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99" w:rsidRDefault="00FD5499" w:rsidP="00FD5499">
      <w:pPr>
        <w:jc w:val="center"/>
        <w:rPr>
          <w:rFonts w:ascii="Times New Roman" w:eastAsia="Times New Roman" w:hAnsi="Times New Roman"/>
          <w:b/>
          <w:noProof/>
          <w:sz w:val="28"/>
          <w:szCs w:val="28"/>
          <w:lang w:eastAsia="ru-RU"/>
        </w:rPr>
      </w:pPr>
    </w:p>
    <w:p w:rsidR="00CF22B3" w:rsidRDefault="00CF22B3" w:rsidP="00FD5499">
      <w:pPr>
        <w:jc w:val="center"/>
        <w:rPr>
          <w:rFonts w:ascii="Times New Roman" w:eastAsia="Times New Roman" w:hAnsi="Times New Roman"/>
          <w:b/>
          <w:noProof/>
          <w:sz w:val="28"/>
          <w:szCs w:val="28"/>
          <w:lang w:eastAsia="ru-RU"/>
        </w:rPr>
      </w:pPr>
    </w:p>
    <w:p w:rsidR="00CF22B3" w:rsidRDefault="00CF22B3" w:rsidP="00FD5499">
      <w:pPr>
        <w:jc w:val="center"/>
        <w:rPr>
          <w:rFonts w:ascii="Times New Roman" w:hAnsi="Times New Roman"/>
          <w:sz w:val="24"/>
          <w:szCs w:val="24"/>
          <w:lang w:val="en-US"/>
        </w:rPr>
      </w:pPr>
    </w:p>
    <w:p w:rsidR="00FD5499" w:rsidRPr="005347C3" w:rsidRDefault="00FD5499" w:rsidP="00FD5499">
      <w:pPr>
        <w:jc w:val="center"/>
        <w:rPr>
          <w:rFonts w:ascii="Times New Roman" w:hAnsi="Times New Roman"/>
          <w:b/>
          <w:sz w:val="36"/>
          <w:szCs w:val="36"/>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Pr>
          <w:rFonts w:ascii="Times New Roman" w:hAnsi="Times New Roman"/>
          <w:b/>
          <w:sz w:val="36"/>
          <w:szCs w:val="36"/>
        </w:rPr>
        <w:t>РАСПОРЯЖЕНИЕ</w:t>
      </w:r>
    </w:p>
    <w:p w:rsidR="00FD5499" w:rsidRPr="004C14FF" w:rsidRDefault="00FD5499" w:rsidP="00FD5499">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4C14FF">
        <w:rPr>
          <w:rFonts w:ascii="Times New Roman" w:hAnsi="Times New Roman"/>
          <w:b/>
          <w:sz w:val="36"/>
          <w:szCs w:val="36"/>
        </w:rPr>
        <w:t>АЙТЫЫШКЫН</w:t>
      </w:r>
    </w:p>
    <w:p w:rsidR="00905CB2" w:rsidRDefault="00905CB2" w:rsidP="00905CB2">
      <w:pPr>
        <w:spacing w:after="0" w:line="240" w:lineRule="auto"/>
        <w:jc w:val="center"/>
        <w:rPr>
          <w:rFonts w:ascii="Times New Roman" w:hAnsi="Times New Roman"/>
          <w:sz w:val="28"/>
          <w:szCs w:val="28"/>
        </w:rPr>
      </w:pPr>
    </w:p>
    <w:p w:rsidR="00905CB2" w:rsidRDefault="00B34492" w:rsidP="00B34492">
      <w:pPr>
        <w:spacing w:after="0" w:line="360" w:lineRule="auto"/>
        <w:jc w:val="center"/>
        <w:rPr>
          <w:rFonts w:ascii="Times New Roman" w:hAnsi="Times New Roman"/>
          <w:sz w:val="28"/>
          <w:szCs w:val="28"/>
        </w:rPr>
      </w:pPr>
      <w:r>
        <w:rPr>
          <w:rFonts w:ascii="Times New Roman" w:hAnsi="Times New Roman"/>
          <w:sz w:val="28"/>
          <w:szCs w:val="28"/>
        </w:rPr>
        <w:t>от 16 сентября 2021 г. № 420-р</w:t>
      </w:r>
    </w:p>
    <w:p w:rsidR="00B34492" w:rsidRDefault="00B34492" w:rsidP="00B34492">
      <w:pPr>
        <w:spacing w:after="0" w:line="360" w:lineRule="auto"/>
        <w:jc w:val="center"/>
        <w:rPr>
          <w:rFonts w:ascii="Times New Roman" w:hAnsi="Times New Roman"/>
          <w:sz w:val="28"/>
          <w:szCs w:val="28"/>
        </w:rPr>
      </w:pPr>
      <w:r>
        <w:rPr>
          <w:rFonts w:ascii="Times New Roman" w:hAnsi="Times New Roman"/>
          <w:sz w:val="28"/>
          <w:szCs w:val="28"/>
        </w:rPr>
        <w:t>г. Кызыл</w:t>
      </w:r>
    </w:p>
    <w:p w:rsidR="00905CB2" w:rsidRDefault="00905CB2" w:rsidP="00905CB2">
      <w:pPr>
        <w:spacing w:after="0" w:line="240" w:lineRule="auto"/>
        <w:jc w:val="center"/>
        <w:rPr>
          <w:rFonts w:ascii="Times New Roman" w:hAnsi="Times New Roman"/>
          <w:sz w:val="28"/>
          <w:szCs w:val="28"/>
        </w:rPr>
      </w:pPr>
    </w:p>
    <w:p w:rsidR="00905CB2" w:rsidRPr="00905CB2" w:rsidRDefault="00905CB2" w:rsidP="00905CB2">
      <w:pPr>
        <w:spacing w:after="0" w:line="240" w:lineRule="auto"/>
        <w:jc w:val="center"/>
        <w:rPr>
          <w:rFonts w:ascii="Times New Roman" w:hAnsi="Times New Roman"/>
          <w:b/>
          <w:sz w:val="28"/>
          <w:szCs w:val="28"/>
        </w:rPr>
      </w:pPr>
      <w:r>
        <w:rPr>
          <w:rFonts w:ascii="Times New Roman" w:hAnsi="Times New Roman"/>
          <w:b/>
          <w:sz w:val="28"/>
          <w:szCs w:val="28"/>
        </w:rPr>
        <w:t>О Г</w:t>
      </w:r>
      <w:r w:rsidRPr="00905CB2">
        <w:rPr>
          <w:rFonts w:ascii="Times New Roman" w:hAnsi="Times New Roman"/>
          <w:b/>
          <w:sz w:val="28"/>
          <w:szCs w:val="28"/>
        </w:rPr>
        <w:t>осударственном докладе</w:t>
      </w:r>
    </w:p>
    <w:p w:rsidR="00905CB2" w:rsidRPr="00905CB2" w:rsidRDefault="00905CB2" w:rsidP="00905CB2">
      <w:pPr>
        <w:spacing w:after="0" w:line="240" w:lineRule="auto"/>
        <w:jc w:val="center"/>
        <w:rPr>
          <w:rFonts w:ascii="Times New Roman" w:hAnsi="Times New Roman"/>
          <w:b/>
          <w:sz w:val="28"/>
          <w:szCs w:val="28"/>
        </w:rPr>
      </w:pPr>
      <w:r w:rsidRPr="00905CB2">
        <w:rPr>
          <w:rFonts w:ascii="Times New Roman" w:hAnsi="Times New Roman"/>
          <w:b/>
          <w:sz w:val="28"/>
          <w:szCs w:val="28"/>
        </w:rPr>
        <w:t>о положении детей и семей, имеющих</w:t>
      </w:r>
    </w:p>
    <w:p w:rsidR="00905CB2" w:rsidRPr="00905CB2" w:rsidRDefault="00905CB2" w:rsidP="00905CB2">
      <w:pPr>
        <w:spacing w:after="0" w:line="240" w:lineRule="auto"/>
        <w:jc w:val="center"/>
        <w:rPr>
          <w:rFonts w:ascii="Times New Roman" w:hAnsi="Times New Roman"/>
          <w:b/>
          <w:sz w:val="28"/>
          <w:szCs w:val="28"/>
        </w:rPr>
      </w:pPr>
      <w:r w:rsidRPr="00905CB2">
        <w:rPr>
          <w:rFonts w:ascii="Times New Roman" w:hAnsi="Times New Roman"/>
          <w:b/>
          <w:sz w:val="28"/>
          <w:szCs w:val="28"/>
        </w:rPr>
        <w:t>детей, в Республике Тыва в 2020 году</w:t>
      </w:r>
    </w:p>
    <w:p w:rsidR="00905CB2" w:rsidRDefault="00905CB2" w:rsidP="00905CB2">
      <w:pPr>
        <w:spacing w:after="0" w:line="240" w:lineRule="auto"/>
        <w:jc w:val="center"/>
        <w:rPr>
          <w:rFonts w:ascii="Times New Roman" w:hAnsi="Times New Roman"/>
          <w:sz w:val="28"/>
          <w:szCs w:val="28"/>
        </w:rPr>
      </w:pPr>
    </w:p>
    <w:p w:rsidR="00905CB2" w:rsidRPr="00905CB2" w:rsidRDefault="00905CB2" w:rsidP="00905CB2">
      <w:pPr>
        <w:spacing w:after="0" w:line="240" w:lineRule="auto"/>
        <w:jc w:val="center"/>
        <w:rPr>
          <w:rFonts w:ascii="Times New Roman" w:hAnsi="Times New Roman"/>
          <w:sz w:val="28"/>
          <w:szCs w:val="28"/>
        </w:rPr>
      </w:pPr>
    </w:p>
    <w:p w:rsidR="00905CB2" w:rsidRPr="00905CB2" w:rsidRDefault="00905CB2" w:rsidP="00905CB2">
      <w:pPr>
        <w:spacing w:after="0" w:line="360" w:lineRule="atLeast"/>
        <w:ind w:firstLine="709"/>
        <w:jc w:val="both"/>
        <w:rPr>
          <w:rFonts w:ascii="Times New Roman" w:hAnsi="Times New Roman"/>
          <w:sz w:val="28"/>
          <w:szCs w:val="28"/>
        </w:rPr>
      </w:pPr>
      <w:r w:rsidRPr="00905CB2">
        <w:rPr>
          <w:rFonts w:ascii="Times New Roman" w:hAnsi="Times New Roman"/>
          <w:sz w:val="28"/>
          <w:szCs w:val="28"/>
        </w:rPr>
        <w:t>В соответствии с постановлением Правительства Республики Тыва от 23 д</w:t>
      </w:r>
      <w:r w:rsidRPr="00905CB2">
        <w:rPr>
          <w:rFonts w:ascii="Times New Roman" w:hAnsi="Times New Roman"/>
          <w:sz w:val="28"/>
          <w:szCs w:val="28"/>
        </w:rPr>
        <w:t>е</w:t>
      </w:r>
      <w:r w:rsidRPr="00905CB2">
        <w:rPr>
          <w:rFonts w:ascii="Times New Roman" w:hAnsi="Times New Roman"/>
          <w:sz w:val="28"/>
          <w:szCs w:val="28"/>
        </w:rPr>
        <w:t>кабря 2011 г. №</w:t>
      </w:r>
      <w:r>
        <w:rPr>
          <w:rFonts w:ascii="Times New Roman" w:hAnsi="Times New Roman"/>
          <w:sz w:val="28"/>
          <w:szCs w:val="28"/>
        </w:rPr>
        <w:t xml:space="preserve"> </w:t>
      </w:r>
      <w:r w:rsidRPr="00905CB2">
        <w:rPr>
          <w:rFonts w:ascii="Times New Roman" w:hAnsi="Times New Roman"/>
          <w:sz w:val="28"/>
          <w:szCs w:val="28"/>
        </w:rPr>
        <w:t xml:space="preserve">744 </w:t>
      </w:r>
      <w:r w:rsidR="0040664F">
        <w:rPr>
          <w:rFonts w:ascii="Times New Roman" w:hAnsi="Times New Roman"/>
          <w:sz w:val="28"/>
          <w:szCs w:val="28"/>
        </w:rPr>
        <w:t>«</w:t>
      </w:r>
      <w:r w:rsidRPr="00905CB2">
        <w:rPr>
          <w:rFonts w:ascii="Times New Roman" w:hAnsi="Times New Roman"/>
          <w:sz w:val="28"/>
          <w:szCs w:val="28"/>
        </w:rPr>
        <w:t>Об утверждении порядка подготовки, структуры и содержания ежегодного государственного доклада о положении семей с детьми в Республике Тыва</w:t>
      </w:r>
      <w:r w:rsidR="0040664F">
        <w:rPr>
          <w:rFonts w:ascii="Times New Roman" w:hAnsi="Times New Roman"/>
          <w:sz w:val="28"/>
          <w:szCs w:val="28"/>
        </w:rPr>
        <w:t>»</w:t>
      </w:r>
      <w:r w:rsidRPr="00905CB2">
        <w:rPr>
          <w:rFonts w:ascii="Times New Roman" w:hAnsi="Times New Roman"/>
          <w:sz w:val="28"/>
          <w:szCs w:val="28"/>
        </w:rPr>
        <w:t>:</w:t>
      </w:r>
    </w:p>
    <w:p w:rsidR="00905CB2" w:rsidRPr="00905CB2" w:rsidRDefault="00905CB2" w:rsidP="00905CB2">
      <w:pPr>
        <w:spacing w:after="0" w:line="360" w:lineRule="atLeast"/>
        <w:ind w:firstLine="709"/>
        <w:jc w:val="both"/>
        <w:rPr>
          <w:rFonts w:ascii="Times New Roman" w:hAnsi="Times New Roman"/>
          <w:sz w:val="28"/>
          <w:szCs w:val="28"/>
        </w:rPr>
      </w:pPr>
    </w:p>
    <w:p w:rsidR="00905CB2" w:rsidRPr="00905CB2" w:rsidRDefault="00905CB2" w:rsidP="00905CB2">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1. </w:t>
      </w:r>
      <w:r w:rsidRPr="00905CB2">
        <w:rPr>
          <w:rFonts w:ascii="Times New Roman" w:hAnsi="Times New Roman"/>
          <w:sz w:val="28"/>
          <w:szCs w:val="28"/>
        </w:rPr>
        <w:t>Одобрить прилагаемый Государственный доклад о положении детей и с</w:t>
      </w:r>
      <w:r w:rsidRPr="00905CB2">
        <w:rPr>
          <w:rFonts w:ascii="Times New Roman" w:hAnsi="Times New Roman"/>
          <w:sz w:val="28"/>
          <w:szCs w:val="28"/>
        </w:rPr>
        <w:t>е</w:t>
      </w:r>
      <w:r w:rsidRPr="00905CB2">
        <w:rPr>
          <w:rFonts w:ascii="Times New Roman" w:hAnsi="Times New Roman"/>
          <w:sz w:val="28"/>
          <w:szCs w:val="28"/>
        </w:rPr>
        <w:t>мей, имеющих детей, в Республике Тыва в 2020 году (далее</w:t>
      </w:r>
      <w:r>
        <w:rPr>
          <w:rFonts w:ascii="Times New Roman" w:hAnsi="Times New Roman"/>
          <w:sz w:val="28"/>
          <w:szCs w:val="28"/>
        </w:rPr>
        <w:t xml:space="preserve"> – </w:t>
      </w:r>
      <w:r w:rsidRPr="00905CB2">
        <w:rPr>
          <w:rFonts w:ascii="Times New Roman" w:hAnsi="Times New Roman"/>
          <w:sz w:val="28"/>
          <w:szCs w:val="28"/>
        </w:rPr>
        <w:t>Государственный до</w:t>
      </w:r>
      <w:r w:rsidRPr="00905CB2">
        <w:rPr>
          <w:rFonts w:ascii="Times New Roman" w:hAnsi="Times New Roman"/>
          <w:sz w:val="28"/>
          <w:szCs w:val="28"/>
        </w:rPr>
        <w:t>к</w:t>
      </w:r>
      <w:r w:rsidRPr="00905CB2">
        <w:rPr>
          <w:rFonts w:ascii="Times New Roman" w:hAnsi="Times New Roman"/>
          <w:sz w:val="28"/>
          <w:szCs w:val="28"/>
        </w:rPr>
        <w:t>лад).</w:t>
      </w:r>
    </w:p>
    <w:p w:rsidR="00905CB2" w:rsidRPr="00905CB2" w:rsidRDefault="00905CB2" w:rsidP="00905CB2">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2. </w:t>
      </w:r>
      <w:r w:rsidRPr="00905CB2">
        <w:rPr>
          <w:rFonts w:ascii="Times New Roman" w:hAnsi="Times New Roman"/>
          <w:sz w:val="28"/>
          <w:szCs w:val="28"/>
        </w:rPr>
        <w:t>Органам исполнительной власти Республики Тыва рассмотреть Государс</w:t>
      </w:r>
      <w:r w:rsidRPr="00905CB2">
        <w:rPr>
          <w:rFonts w:ascii="Times New Roman" w:hAnsi="Times New Roman"/>
          <w:sz w:val="28"/>
          <w:szCs w:val="28"/>
        </w:rPr>
        <w:t>т</w:t>
      </w:r>
      <w:r w:rsidRPr="00905CB2">
        <w:rPr>
          <w:rFonts w:ascii="Times New Roman" w:hAnsi="Times New Roman"/>
          <w:sz w:val="28"/>
          <w:szCs w:val="28"/>
        </w:rPr>
        <w:t>венный доклад и обеспечить его обсуждение на коллегиях для определения приор</w:t>
      </w:r>
      <w:r w:rsidRPr="00905CB2">
        <w:rPr>
          <w:rFonts w:ascii="Times New Roman" w:hAnsi="Times New Roman"/>
          <w:sz w:val="28"/>
          <w:szCs w:val="28"/>
        </w:rPr>
        <w:t>и</w:t>
      </w:r>
      <w:r w:rsidRPr="00905CB2">
        <w:rPr>
          <w:rFonts w:ascii="Times New Roman" w:hAnsi="Times New Roman"/>
          <w:sz w:val="28"/>
          <w:szCs w:val="28"/>
        </w:rPr>
        <w:t>те</w:t>
      </w:r>
      <w:r w:rsidRPr="00905CB2">
        <w:rPr>
          <w:rFonts w:ascii="Times New Roman" w:hAnsi="Times New Roman"/>
          <w:sz w:val="28"/>
          <w:szCs w:val="28"/>
        </w:rPr>
        <w:t>т</w:t>
      </w:r>
      <w:r w:rsidRPr="00905CB2">
        <w:rPr>
          <w:rFonts w:ascii="Times New Roman" w:hAnsi="Times New Roman"/>
          <w:sz w:val="28"/>
          <w:szCs w:val="28"/>
        </w:rPr>
        <w:t>ных направлений деятельности по решению проблем семей с детьми, разработки необходимых мероприятий по обеспечению защиты и поддержки материнства, о</w:t>
      </w:r>
      <w:r w:rsidRPr="00905CB2">
        <w:rPr>
          <w:rFonts w:ascii="Times New Roman" w:hAnsi="Times New Roman"/>
          <w:sz w:val="28"/>
          <w:szCs w:val="28"/>
        </w:rPr>
        <w:t>т</w:t>
      </w:r>
      <w:r w:rsidRPr="00905CB2">
        <w:rPr>
          <w:rFonts w:ascii="Times New Roman" w:hAnsi="Times New Roman"/>
          <w:sz w:val="28"/>
          <w:szCs w:val="28"/>
        </w:rPr>
        <w:t>цовства и детства в Республике Тыва, развития и укрепления института семьи и с</w:t>
      </w:r>
      <w:r w:rsidRPr="00905CB2">
        <w:rPr>
          <w:rFonts w:ascii="Times New Roman" w:hAnsi="Times New Roman"/>
          <w:sz w:val="28"/>
          <w:szCs w:val="28"/>
        </w:rPr>
        <w:t>е</w:t>
      </w:r>
      <w:r w:rsidRPr="00905CB2">
        <w:rPr>
          <w:rFonts w:ascii="Times New Roman" w:hAnsi="Times New Roman"/>
          <w:sz w:val="28"/>
          <w:szCs w:val="28"/>
        </w:rPr>
        <w:t>мейных це</w:t>
      </w:r>
      <w:r w:rsidRPr="00905CB2">
        <w:rPr>
          <w:rFonts w:ascii="Times New Roman" w:hAnsi="Times New Roman"/>
          <w:sz w:val="28"/>
          <w:szCs w:val="28"/>
        </w:rPr>
        <w:t>н</w:t>
      </w:r>
      <w:r w:rsidRPr="00905CB2">
        <w:rPr>
          <w:rFonts w:ascii="Times New Roman" w:hAnsi="Times New Roman"/>
          <w:sz w:val="28"/>
          <w:szCs w:val="28"/>
        </w:rPr>
        <w:t>ностей.</w:t>
      </w:r>
    </w:p>
    <w:p w:rsidR="00905CB2" w:rsidRPr="00905CB2" w:rsidRDefault="00905CB2" w:rsidP="00905CB2">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3. </w:t>
      </w:r>
      <w:r w:rsidRPr="00905CB2">
        <w:rPr>
          <w:rFonts w:ascii="Times New Roman" w:hAnsi="Times New Roman"/>
          <w:sz w:val="28"/>
          <w:szCs w:val="28"/>
        </w:rPr>
        <w:t xml:space="preserve">Опубликовать настоящее распоряжение на </w:t>
      </w:r>
      <w:r w:rsidR="0040664F">
        <w:rPr>
          <w:rFonts w:ascii="Times New Roman" w:hAnsi="Times New Roman"/>
          <w:sz w:val="28"/>
          <w:szCs w:val="28"/>
        </w:rPr>
        <w:t>«</w:t>
      </w:r>
      <w:r w:rsidRPr="00905CB2">
        <w:rPr>
          <w:rFonts w:ascii="Times New Roman" w:hAnsi="Times New Roman"/>
          <w:sz w:val="28"/>
          <w:szCs w:val="28"/>
        </w:rPr>
        <w:t>Официальном интернет-портале правовой информации</w:t>
      </w:r>
      <w:r w:rsidR="0040664F">
        <w:rPr>
          <w:rFonts w:ascii="Times New Roman" w:hAnsi="Times New Roman"/>
          <w:sz w:val="28"/>
          <w:szCs w:val="28"/>
        </w:rPr>
        <w:t>»</w:t>
      </w:r>
      <w:r w:rsidRPr="00905CB2">
        <w:rPr>
          <w:rFonts w:ascii="Times New Roman" w:hAnsi="Times New Roman"/>
          <w:sz w:val="28"/>
          <w:szCs w:val="28"/>
        </w:rPr>
        <w:t xml:space="preserve"> (www.pravo.gov.ru) и официальном сайте Республ</w:t>
      </w:r>
      <w:r w:rsidRPr="00905CB2">
        <w:rPr>
          <w:rFonts w:ascii="Times New Roman" w:hAnsi="Times New Roman"/>
          <w:sz w:val="28"/>
          <w:szCs w:val="28"/>
        </w:rPr>
        <w:t>и</w:t>
      </w:r>
      <w:r w:rsidRPr="00905CB2">
        <w:rPr>
          <w:rFonts w:ascii="Times New Roman" w:hAnsi="Times New Roman"/>
          <w:sz w:val="28"/>
          <w:szCs w:val="28"/>
        </w:rPr>
        <w:t>ки Тыва в и</w:t>
      </w:r>
      <w:r w:rsidRPr="00905CB2">
        <w:rPr>
          <w:rFonts w:ascii="Times New Roman" w:hAnsi="Times New Roman"/>
          <w:sz w:val="28"/>
          <w:szCs w:val="28"/>
        </w:rPr>
        <w:t>н</w:t>
      </w:r>
      <w:r w:rsidRPr="00905CB2">
        <w:rPr>
          <w:rFonts w:ascii="Times New Roman" w:hAnsi="Times New Roman"/>
          <w:sz w:val="28"/>
          <w:szCs w:val="28"/>
        </w:rPr>
        <w:t>формационно-</w:t>
      </w:r>
      <w:r w:rsidR="00650EC2">
        <w:rPr>
          <w:rFonts w:ascii="Times New Roman" w:hAnsi="Times New Roman"/>
          <w:sz w:val="28"/>
          <w:szCs w:val="28"/>
        </w:rPr>
        <w:t>теле</w:t>
      </w:r>
      <w:r w:rsidRPr="00905CB2">
        <w:rPr>
          <w:rFonts w:ascii="Times New Roman" w:hAnsi="Times New Roman"/>
          <w:sz w:val="28"/>
          <w:szCs w:val="28"/>
        </w:rPr>
        <w:t xml:space="preserve">коммуникационной сети </w:t>
      </w:r>
      <w:r w:rsidR="0040664F">
        <w:rPr>
          <w:rFonts w:ascii="Times New Roman" w:hAnsi="Times New Roman"/>
          <w:sz w:val="28"/>
          <w:szCs w:val="28"/>
        </w:rPr>
        <w:t>«</w:t>
      </w:r>
      <w:r w:rsidRPr="00905CB2">
        <w:rPr>
          <w:rFonts w:ascii="Times New Roman" w:hAnsi="Times New Roman"/>
          <w:sz w:val="28"/>
          <w:szCs w:val="28"/>
        </w:rPr>
        <w:t>Интернет</w:t>
      </w:r>
      <w:r w:rsidR="0040664F">
        <w:rPr>
          <w:rFonts w:ascii="Times New Roman" w:hAnsi="Times New Roman"/>
          <w:sz w:val="28"/>
          <w:szCs w:val="28"/>
        </w:rPr>
        <w:t>»</w:t>
      </w:r>
      <w:r w:rsidRPr="00905CB2">
        <w:rPr>
          <w:rFonts w:ascii="Times New Roman" w:hAnsi="Times New Roman"/>
          <w:sz w:val="28"/>
          <w:szCs w:val="28"/>
        </w:rPr>
        <w:t>.</w:t>
      </w:r>
    </w:p>
    <w:p w:rsidR="00905CB2" w:rsidRPr="00905CB2" w:rsidRDefault="00905CB2" w:rsidP="00905CB2">
      <w:pPr>
        <w:spacing w:after="0" w:line="240" w:lineRule="auto"/>
        <w:rPr>
          <w:rFonts w:ascii="Times New Roman" w:hAnsi="Times New Roman"/>
          <w:sz w:val="28"/>
          <w:szCs w:val="28"/>
        </w:rPr>
      </w:pPr>
      <w:bookmarkStart w:id="0" w:name="_GoBack"/>
      <w:bookmarkEnd w:id="0"/>
    </w:p>
    <w:p w:rsidR="00905CB2" w:rsidRPr="00905CB2" w:rsidRDefault="00905CB2" w:rsidP="00905CB2">
      <w:pPr>
        <w:spacing w:after="0" w:line="240" w:lineRule="auto"/>
        <w:rPr>
          <w:rFonts w:ascii="Times New Roman" w:hAnsi="Times New Roman"/>
          <w:sz w:val="28"/>
          <w:szCs w:val="28"/>
        </w:rPr>
      </w:pPr>
    </w:p>
    <w:p w:rsidR="00905CB2" w:rsidRPr="00905CB2" w:rsidRDefault="00905CB2" w:rsidP="00905CB2">
      <w:pPr>
        <w:spacing w:after="0" w:line="240" w:lineRule="auto"/>
        <w:rPr>
          <w:rFonts w:ascii="Times New Roman" w:hAnsi="Times New Roman"/>
          <w:sz w:val="28"/>
          <w:szCs w:val="28"/>
        </w:rPr>
      </w:pPr>
      <w:r w:rsidRPr="00905CB2">
        <w:rPr>
          <w:rFonts w:ascii="Times New Roman" w:hAnsi="Times New Roman"/>
          <w:sz w:val="28"/>
          <w:szCs w:val="28"/>
        </w:rPr>
        <w:t>Временно исполняющий обязанности</w:t>
      </w:r>
    </w:p>
    <w:p w:rsidR="00905CB2" w:rsidRDefault="00905CB2" w:rsidP="00905CB2">
      <w:pPr>
        <w:spacing w:after="0" w:line="240" w:lineRule="auto"/>
        <w:rPr>
          <w:rFonts w:ascii="Times New Roman" w:hAnsi="Times New Roman"/>
          <w:sz w:val="28"/>
          <w:szCs w:val="28"/>
        </w:rPr>
      </w:pPr>
      <w:r>
        <w:rPr>
          <w:rFonts w:ascii="Times New Roman" w:hAnsi="Times New Roman"/>
          <w:sz w:val="28"/>
          <w:szCs w:val="28"/>
        </w:rPr>
        <w:t xml:space="preserve">           </w:t>
      </w:r>
      <w:r w:rsidRPr="00905CB2">
        <w:rPr>
          <w:rFonts w:ascii="Times New Roman" w:hAnsi="Times New Roman"/>
          <w:sz w:val="28"/>
          <w:szCs w:val="28"/>
        </w:rPr>
        <w:t>Главы Республики Тыва</w:t>
      </w:r>
      <w:r w:rsidRPr="00905CB2">
        <w:rPr>
          <w:rFonts w:ascii="Times New Roman" w:hAnsi="Times New Roman"/>
          <w:sz w:val="28"/>
          <w:szCs w:val="28"/>
        </w:rPr>
        <w:tab/>
      </w:r>
      <w:r w:rsidRPr="00905CB2">
        <w:rPr>
          <w:rFonts w:ascii="Times New Roman" w:hAnsi="Times New Roman"/>
          <w:sz w:val="28"/>
          <w:szCs w:val="28"/>
        </w:rPr>
        <w:tab/>
      </w:r>
      <w:r w:rsidRPr="00905CB2">
        <w:rPr>
          <w:rFonts w:ascii="Times New Roman" w:hAnsi="Times New Roman"/>
          <w:sz w:val="28"/>
          <w:szCs w:val="28"/>
        </w:rPr>
        <w:tab/>
      </w:r>
      <w:r w:rsidRPr="00905CB2">
        <w:rPr>
          <w:rFonts w:ascii="Times New Roman" w:hAnsi="Times New Roman"/>
          <w:sz w:val="28"/>
          <w:szCs w:val="28"/>
        </w:rPr>
        <w:tab/>
      </w:r>
      <w:r w:rsidR="00FD5499">
        <w:rPr>
          <w:noProof/>
          <w:lang w:eastAsia="ru-RU"/>
        </w:rPr>
        <w:drawing>
          <wp:anchor distT="0" distB="0" distL="114300" distR="114300" simplePos="0" relativeHeight="251659776" behindDoc="0" locked="0" layoutInCell="1" allowOverlap="1">
            <wp:simplePos x="0" y="0"/>
            <wp:positionH relativeFrom="column">
              <wp:posOffset>5153025</wp:posOffset>
            </wp:positionH>
            <wp:positionV relativeFrom="paragraph">
              <wp:posOffset>6734175</wp:posOffset>
            </wp:positionV>
            <wp:extent cx="1611630" cy="1538605"/>
            <wp:effectExtent l="0" t="0" r="0" b="0"/>
            <wp:wrapNone/>
            <wp:docPr id="67" name="Рисунок 4" descr="печ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2.tif"/>
                    <pic:cNvPicPr>
                      <a:picLocks noChangeAspect="1" noChangeArrowheads="1"/>
                    </pic:cNvPicPr>
                  </pic:nvPicPr>
                  <pic:blipFill>
                    <a:blip r:embed="rId8">
                      <a:grayscl/>
                      <a:extLst>
                        <a:ext uri="{28A0092B-C50C-407E-A947-70E740481C1C}">
                          <a14:useLocalDpi xmlns:a14="http://schemas.microsoft.com/office/drawing/2010/main" val="0"/>
                        </a:ext>
                      </a:extLst>
                    </a:blip>
                    <a:srcRect r="54684" b="23154"/>
                    <a:stretch>
                      <a:fillRect/>
                    </a:stretch>
                  </pic:blipFill>
                  <pic:spPr bwMode="auto">
                    <a:xfrm>
                      <a:off x="0" y="0"/>
                      <a:ext cx="161163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CB2">
        <w:rPr>
          <w:rFonts w:ascii="Times New Roman" w:hAnsi="Times New Roman"/>
          <w:sz w:val="28"/>
          <w:szCs w:val="28"/>
        </w:rPr>
        <w:tab/>
      </w:r>
      <w:r w:rsidRPr="00905CB2">
        <w:rPr>
          <w:rFonts w:ascii="Times New Roman" w:hAnsi="Times New Roman"/>
          <w:sz w:val="28"/>
          <w:szCs w:val="28"/>
        </w:rPr>
        <w:tab/>
      </w:r>
      <w:r>
        <w:rPr>
          <w:rFonts w:ascii="Times New Roman" w:hAnsi="Times New Roman"/>
          <w:sz w:val="28"/>
          <w:szCs w:val="28"/>
        </w:rPr>
        <w:t xml:space="preserve">              </w:t>
      </w:r>
      <w:r w:rsidRPr="00905CB2">
        <w:rPr>
          <w:rFonts w:ascii="Times New Roman" w:hAnsi="Times New Roman"/>
          <w:sz w:val="28"/>
          <w:szCs w:val="28"/>
        </w:rPr>
        <w:t>В.</w:t>
      </w:r>
      <w:r>
        <w:rPr>
          <w:rFonts w:ascii="Times New Roman" w:hAnsi="Times New Roman"/>
          <w:sz w:val="28"/>
          <w:szCs w:val="28"/>
        </w:rPr>
        <w:t xml:space="preserve"> </w:t>
      </w:r>
      <w:r w:rsidRPr="00905CB2">
        <w:rPr>
          <w:rFonts w:ascii="Times New Roman" w:hAnsi="Times New Roman"/>
          <w:sz w:val="28"/>
          <w:szCs w:val="28"/>
        </w:rPr>
        <w:t>Хов</w:t>
      </w:r>
      <w:r w:rsidRPr="00905CB2">
        <w:rPr>
          <w:rFonts w:ascii="Times New Roman" w:hAnsi="Times New Roman"/>
          <w:sz w:val="28"/>
          <w:szCs w:val="28"/>
        </w:rPr>
        <w:t>а</w:t>
      </w:r>
      <w:r w:rsidRPr="00905CB2">
        <w:rPr>
          <w:rFonts w:ascii="Times New Roman" w:hAnsi="Times New Roman"/>
          <w:sz w:val="28"/>
          <w:szCs w:val="28"/>
        </w:rPr>
        <w:t>лыг</w:t>
      </w:r>
    </w:p>
    <w:p w:rsidR="00905CB2" w:rsidRDefault="00905CB2" w:rsidP="00905CB2">
      <w:pPr>
        <w:spacing w:after="0" w:line="240" w:lineRule="auto"/>
        <w:rPr>
          <w:rFonts w:ascii="Times New Roman" w:eastAsia="Times New Roman" w:hAnsi="Times New Roman"/>
          <w:sz w:val="28"/>
          <w:szCs w:val="28"/>
          <w:lang w:eastAsia="ar-SA"/>
        </w:rPr>
        <w:sectPr w:rsidR="00905CB2" w:rsidSect="00905CB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pPr>
    </w:p>
    <w:p w:rsidR="006D1F4B" w:rsidRPr="00905CB2" w:rsidRDefault="006D1F4B" w:rsidP="00905CB2">
      <w:pPr>
        <w:spacing w:after="0" w:line="240" w:lineRule="auto"/>
        <w:ind w:left="5670"/>
        <w:jc w:val="center"/>
        <w:rPr>
          <w:rFonts w:ascii="Times New Roman" w:hAnsi="Times New Roman"/>
          <w:sz w:val="28"/>
          <w:szCs w:val="28"/>
        </w:rPr>
      </w:pPr>
      <w:r w:rsidRPr="00905CB2">
        <w:rPr>
          <w:rFonts w:ascii="Times New Roman" w:hAnsi="Times New Roman"/>
          <w:sz w:val="28"/>
          <w:szCs w:val="28"/>
        </w:rPr>
        <w:lastRenderedPageBreak/>
        <w:t>Одобрен</w:t>
      </w:r>
    </w:p>
    <w:p w:rsidR="006D1F4B" w:rsidRPr="00905CB2" w:rsidRDefault="00E640F5" w:rsidP="00905CB2">
      <w:pPr>
        <w:spacing w:after="0" w:line="240" w:lineRule="auto"/>
        <w:ind w:left="5670"/>
        <w:jc w:val="center"/>
        <w:rPr>
          <w:rFonts w:ascii="Times New Roman" w:hAnsi="Times New Roman"/>
          <w:sz w:val="28"/>
          <w:szCs w:val="28"/>
        </w:rPr>
      </w:pPr>
      <w:r w:rsidRPr="00905CB2">
        <w:rPr>
          <w:rFonts w:ascii="Times New Roman" w:hAnsi="Times New Roman"/>
          <w:sz w:val="28"/>
          <w:szCs w:val="28"/>
        </w:rPr>
        <w:t>р</w:t>
      </w:r>
      <w:r w:rsidR="006D1F4B" w:rsidRPr="00905CB2">
        <w:rPr>
          <w:rFonts w:ascii="Times New Roman" w:hAnsi="Times New Roman"/>
          <w:sz w:val="28"/>
          <w:szCs w:val="28"/>
        </w:rPr>
        <w:t>аспоряжением Правительства</w:t>
      </w:r>
    </w:p>
    <w:p w:rsidR="006D1F4B" w:rsidRPr="00905CB2" w:rsidRDefault="006D1F4B" w:rsidP="00905CB2">
      <w:pPr>
        <w:spacing w:after="0" w:line="240" w:lineRule="auto"/>
        <w:ind w:left="5670"/>
        <w:jc w:val="center"/>
        <w:rPr>
          <w:rFonts w:ascii="Times New Roman" w:hAnsi="Times New Roman"/>
          <w:sz w:val="28"/>
          <w:szCs w:val="28"/>
        </w:rPr>
      </w:pPr>
      <w:r w:rsidRPr="00905CB2">
        <w:rPr>
          <w:rFonts w:ascii="Times New Roman" w:hAnsi="Times New Roman"/>
          <w:sz w:val="28"/>
          <w:szCs w:val="28"/>
        </w:rPr>
        <w:t>Республики Тыва</w:t>
      </w:r>
    </w:p>
    <w:p w:rsidR="00B34492" w:rsidRDefault="00B34492" w:rsidP="00B34492">
      <w:pPr>
        <w:spacing w:after="0" w:line="360" w:lineRule="auto"/>
        <w:ind w:left="4248" w:firstLine="708"/>
        <w:jc w:val="center"/>
        <w:rPr>
          <w:rFonts w:ascii="Times New Roman" w:hAnsi="Times New Roman"/>
          <w:sz w:val="28"/>
          <w:szCs w:val="28"/>
        </w:rPr>
      </w:pPr>
      <w:r>
        <w:rPr>
          <w:rFonts w:ascii="Times New Roman" w:hAnsi="Times New Roman"/>
          <w:sz w:val="28"/>
          <w:szCs w:val="28"/>
        </w:rPr>
        <w:t xml:space="preserve">            от 16 сентября 2021 г. № 420-р</w:t>
      </w:r>
    </w:p>
    <w:p w:rsidR="00905CB2" w:rsidRPr="00905CB2" w:rsidRDefault="00905CB2"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Default="006D1F4B"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Pr="00905CB2" w:rsidRDefault="00905CB2"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b/>
          <w:sz w:val="28"/>
          <w:szCs w:val="28"/>
        </w:rPr>
      </w:pPr>
      <w:r w:rsidRPr="00905CB2">
        <w:rPr>
          <w:rFonts w:ascii="Times New Roman" w:hAnsi="Times New Roman"/>
          <w:b/>
          <w:sz w:val="28"/>
          <w:szCs w:val="28"/>
        </w:rPr>
        <w:t>ГОСУДАРСТВЕННЫЙ ДОКЛАД</w:t>
      </w:r>
    </w:p>
    <w:p w:rsidR="006D1F4B" w:rsidRPr="00905CB2" w:rsidRDefault="006D1F4B" w:rsidP="00905CB2">
      <w:pPr>
        <w:spacing w:after="0" w:line="240" w:lineRule="auto"/>
        <w:jc w:val="center"/>
        <w:rPr>
          <w:rFonts w:ascii="Times New Roman" w:hAnsi="Times New Roman"/>
          <w:sz w:val="28"/>
          <w:szCs w:val="28"/>
        </w:rPr>
      </w:pPr>
      <w:r w:rsidRPr="00905CB2">
        <w:rPr>
          <w:rFonts w:ascii="Times New Roman" w:hAnsi="Times New Roman"/>
          <w:sz w:val="28"/>
          <w:szCs w:val="28"/>
        </w:rPr>
        <w:t>о положении детей и семей, имеющих</w:t>
      </w:r>
    </w:p>
    <w:p w:rsidR="006D1F4B" w:rsidRPr="00905CB2" w:rsidRDefault="006D1F4B" w:rsidP="00905CB2">
      <w:pPr>
        <w:spacing w:after="0" w:line="240" w:lineRule="auto"/>
        <w:jc w:val="center"/>
        <w:rPr>
          <w:rFonts w:ascii="Times New Roman" w:hAnsi="Times New Roman"/>
          <w:sz w:val="28"/>
          <w:szCs w:val="28"/>
        </w:rPr>
      </w:pPr>
      <w:r w:rsidRPr="00905CB2">
        <w:rPr>
          <w:rFonts w:ascii="Times New Roman" w:hAnsi="Times New Roman"/>
          <w:sz w:val="28"/>
          <w:szCs w:val="28"/>
        </w:rPr>
        <w:t>детей, в Республике Тыва за 2020 год</w:t>
      </w: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p>
    <w:p w:rsidR="006D1F4B" w:rsidRDefault="006D1F4B"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Default="00905CB2" w:rsidP="00905CB2">
      <w:pPr>
        <w:spacing w:after="0" w:line="240" w:lineRule="auto"/>
        <w:jc w:val="center"/>
        <w:rPr>
          <w:rFonts w:ascii="Times New Roman" w:hAnsi="Times New Roman"/>
          <w:sz w:val="28"/>
          <w:szCs w:val="28"/>
        </w:rPr>
      </w:pPr>
    </w:p>
    <w:p w:rsidR="00905CB2" w:rsidRPr="00905CB2" w:rsidRDefault="00905CB2" w:rsidP="00905CB2">
      <w:pPr>
        <w:spacing w:after="0" w:line="240" w:lineRule="auto"/>
        <w:jc w:val="center"/>
        <w:rPr>
          <w:rFonts w:ascii="Times New Roman" w:hAnsi="Times New Roman"/>
          <w:sz w:val="28"/>
          <w:szCs w:val="28"/>
        </w:rPr>
      </w:pPr>
    </w:p>
    <w:p w:rsidR="006D1F4B" w:rsidRPr="00905CB2" w:rsidRDefault="006D1F4B" w:rsidP="00905CB2">
      <w:pPr>
        <w:spacing w:after="0" w:line="240" w:lineRule="auto"/>
        <w:jc w:val="center"/>
        <w:rPr>
          <w:rFonts w:ascii="Times New Roman" w:hAnsi="Times New Roman"/>
          <w:sz w:val="28"/>
          <w:szCs w:val="28"/>
        </w:rPr>
      </w:pPr>
      <w:r w:rsidRPr="00905CB2">
        <w:rPr>
          <w:rFonts w:ascii="Times New Roman" w:hAnsi="Times New Roman"/>
          <w:sz w:val="28"/>
          <w:szCs w:val="28"/>
        </w:rPr>
        <w:t>г. Кызыл,</w:t>
      </w:r>
    </w:p>
    <w:p w:rsidR="00905CB2" w:rsidRDefault="006D1F4B" w:rsidP="006D1F4B">
      <w:pPr>
        <w:spacing w:after="0" w:line="360" w:lineRule="auto"/>
        <w:jc w:val="center"/>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20</w:t>
      </w:r>
      <w:r>
        <w:rPr>
          <w:rFonts w:ascii="Times New Roman" w:eastAsia="Times New Roman" w:hAnsi="Times New Roman"/>
          <w:sz w:val="28"/>
          <w:szCs w:val="28"/>
          <w:lang w:eastAsia="ar-SA"/>
        </w:rPr>
        <w:t>21</w:t>
      </w:r>
      <w:r w:rsidRPr="00AB3224">
        <w:rPr>
          <w:rFonts w:ascii="Times New Roman" w:eastAsia="Times New Roman" w:hAnsi="Times New Roman"/>
          <w:sz w:val="28"/>
          <w:szCs w:val="28"/>
          <w:lang w:eastAsia="ar-SA"/>
        </w:rPr>
        <w:t xml:space="preserve"> г.</w:t>
      </w:r>
    </w:p>
    <w:p w:rsidR="00905CB2" w:rsidRDefault="00905CB2" w:rsidP="006D1F4B">
      <w:pPr>
        <w:spacing w:after="0" w:line="360" w:lineRule="auto"/>
        <w:jc w:val="center"/>
        <w:rPr>
          <w:rFonts w:ascii="Times New Roman" w:eastAsia="Times New Roman" w:hAnsi="Times New Roman"/>
          <w:sz w:val="28"/>
          <w:szCs w:val="28"/>
          <w:lang w:eastAsia="ar-SA"/>
        </w:rPr>
        <w:sectPr w:rsidR="00905CB2" w:rsidSect="00905CB2">
          <w:pgSz w:w="11906" w:h="16838"/>
          <w:pgMar w:top="1134" w:right="567" w:bottom="1134" w:left="1134" w:header="709" w:footer="709" w:gutter="0"/>
          <w:pgNumType w:start="1"/>
          <w:cols w:space="708"/>
          <w:titlePg/>
          <w:docGrid w:linePitch="360"/>
        </w:sectPr>
      </w:pPr>
    </w:p>
    <w:p w:rsidR="00CE43FB" w:rsidRPr="00AB3224" w:rsidRDefault="00FD5499" w:rsidP="00CE43FB">
      <w:pPr>
        <w:spacing w:after="0" w:line="360" w:lineRule="auto"/>
        <w:jc w:val="center"/>
        <w:rPr>
          <w:rFonts w:ascii="Times New Roman" w:eastAsia="Times New Roman" w:hAnsi="Times New Roman"/>
          <w:sz w:val="28"/>
          <w:szCs w:val="28"/>
          <w:lang w:val="en-US" w:eastAsia="ar-SA"/>
        </w:rPr>
      </w:pPr>
      <w:r>
        <w:rPr>
          <w:noProof/>
          <w:lang w:eastAsia="ru-RU"/>
        </w:rPr>
        <w:lastRenderedPageBreak/>
        <mc:AlternateContent>
          <mc:Choice Requires="wps">
            <w:drawing>
              <wp:anchor distT="0" distB="0" distL="114300" distR="114300" simplePos="0" relativeHeight="251656704" behindDoc="0" locked="0" layoutInCell="1" allowOverlap="1">
                <wp:simplePos x="0" y="0"/>
                <wp:positionH relativeFrom="column">
                  <wp:posOffset>5581650</wp:posOffset>
                </wp:positionH>
                <wp:positionV relativeFrom="paragraph">
                  <wp:posOffset>-485775</wp:posOffset>
                </wp:positionV>
                <wp:extent cx="740410" cy="450215"/>
                <wp:effectExtent l="0" t="0" r="2540" b="6985"/>
                <wp:wrapNone/>
                <wp:docPr id="1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45021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CDE3" id="Прямоугольник 1" o:spid="_x0000_s1026" style="position:absolute;margin-left:439.5pt;margin-top:-38.25pt;width:58.3pt;height:3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" strokecolor="white"/>
            </w:pict>
          </mc:Fallback>
        </mc:AlternateContent>
      </w:r>
      <w:r w:rsidR="00CE43FB">
        <w:rPr>
          <w:rFonts w:ascii="Times New Roman" w:eastAsia="Times New Roman" w:hAnsi="Times New Roman"/>
          <w:sz w:val="28"/>
          <w:szCs w:val="28"/>
          <w:lang w:eastAsia="ar-SA"/>
        </w:rPr>
        <w:t xml:space="preserve">Содержание </w:t>
      </w:r>
    </w:p>
    <w:tbl>
      <w:tblPr>
        <w:tblW w:w="10485" w:type="dxa"/>
        <w:jc w:val="center"/>
        <w:tblLayout w:type="fixed"/>
        <w:tblLook w:val="00A0" w:firstRow="1" w:lastRow="0" w:firstColumn="1" w:lastColumn="0" w:noHBand="0" w:noVBand="0"/>
      </w:tblPr>
      <w:tblGrid>
        <w:gridCol w:w="9781"/>
        <w:gridCol w:w="704"/>
      </w:tblGrid>
      <w:tr w:rsidR="00CE43FB" w:rsidRPr="007C7637" w:rsidTr="009E0545">
        <w:trPr>
          <w:trHeight w:val="218"/>
          <w:jc w:val="center"/>
        </w:trPr>
        <w:tc>
          <w:tcPr>
            <w:tcW w:w="9781" w:type="dxa"/>
          </w:tcPr>
          <w:p w:rsidR="00CE43FB"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Введение</w:t>
            </w:r>
            <w:r w:rsidR="00CE43FB" w:rsidRPr="007C7637">
              <w:rPr>
                <w:rFonts w:ascii="Times New Roman" w:hAnsi="Times New Roman"/>
                <w:sz w:val="28"/>
                <w:szCs w:val="28"/>
              </w:rPr>
              <w:t xml:space="preserve"> </w:t>
            </w:r>
          </w:p>
        </w:tc>
        <w:tc>
          <w:tcPr>
            <w:tcW w:w="704" w:type="dxa"/>
            <w:vAlign w:val="bottom"/>
          </w:tcPr>
          <w:p w:rsidR="00CE43FB"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4</w:t>
            </w:r>
          </w:p>
        </w:tc>
      </w:tr>
      <w:tr w:rsidR="00CE43FB" w:rsidRPr="007C7637" w:rsidTr="009E0545">
        <w:trPr>
          <w:trHeight w:val="628"/>
          <w:jc w:val="center"/>
        </w:trPr>
        <w:tc>
          <w:tcPr>
            <w:tcW w:w="9781" w:type="dxa"/>
          </w:tcPr>
          <w:p w:rsidR="00CE43FB"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Раздел 1. Основные демографические данные и характеристики семей с дет</w:t>
            </w:r>
            <w:r w:rsidRPr="007C7637">
              <w:rPr>
                <w:rFonts w:ascii="Times New Roman" w:hAnsi="Times New Roman"/>
                <w:sz w:val="28"/>
                <w:szCs w:val="28"/>
              </w:rPr>
              <w:t>ь</w:t>
            </w:r>
            <w:r w:rsidRPr="007C7637">
              <w:rPr>
                <w:rFonts w:ascii="Times New Roman" w:hAnsi="Times New Roman"/>
                <w:sz w:val="28"/>
                <w:szCs w:val="28"/>
              </w:rPr>
              <w:t>ми в Республике Тыва</w:t>
            </w:r>
          </w:p>
        </w:tc>
        <w:tc>
          <w:tcPr>
            <w:tcW w:w="704" w:type="dxa"/>
            <w:vAlign w:val="bottom"/>
          </w:tcPr>
          <w:p w:rsidR="00CE43FB"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5</w:t>
            </w:r>
          </w:p>
        </w:tc>
      </w:tr>
      <w:tr w:rsidR="00C0207A" w:rsidRPr="007C7637" w:rsidTr="009E0545">
        <w:trPr>
          <w:trHeight w:val="70"/>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Раздел 2. Уровень жизни семей, имеющих детей</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9</w:t>
            </w:r>
          </w:p>
        </w:tc>
      </w:tr>
      <w:tr w:rsidR="00C0207A" w:rsidRPr="007C7637" w:rsidTr="009E0545">
        <w:trPr>
          <w:trHeight w:val="70"/>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2.1. Оценка социально-экономического положения семей, имеющих детей</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9</w:t>
            </w:r>
          </w:p>
        </w:tc>
      </w:tr>
      <w:tr w:rsidR="00C0207A" w:rsidRPr="007C7637" w:rsidTr="009E0545">
        <w:trPr>
          <w:trHeight w:val="70"/>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2.2. Государственные пособия и дополнительные меры государственной по</w:t>
            </w:r>
            <w:r w:rsidRPr="007C7637">
              <w:rPr>
                <w:rFonts w:ascii="Times New Roman" w:hAnsi="Times New Roman"/>
                <w:sz w:val="28"/>
                <w:szCs w:val="28"/>
              </w:rPr>
              <w:t>д</w:t>
            </w:r>
            <w:r w:rsidRPr="007C7637">
              <w:rPr>
                <w:rFonts w:ascii="Times New Roman" w:hAnsi="Times New Roman"/>
                <w:sz w:val="28"/>
                <w:szCs w:val="28"/>
              </w:rPr>
              <w:t>держки семей, име</w:t>
            </w:r>
            <w:r w:rsidRPr="007C7637">
              <w:rPr>
                <w:rFonts w:ascii="Times New Roman" w:hAnsi="Times New Roman"/>
                <w:sz w:val="28"/>
                <w:szCs w:val="28"/>
              </w:rPr>
              <w:t>ю</w:t>
            </w:r>
            <w:r w:rsidRPr="007C7637">
              <w:rPr>
                <w:rFonts w:ascii="Times New Roman" w:hAnsi="Times New Roman"/>
                <w:sz w:val="28"/>
                <w:szCs w:val="28"/>
              </w:rPr>
              <w:t>щих детей</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11</w:t>
            </w:r>
          </w:p>
        </w:tc>
      </w:tr>
      <w:tr w:rsidR="00C0207A" w:rsidRPr="007C7637" w:rsidTr="009E0545">
        <w:trPr>
          <w:trHeight w:val="70"/>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2.3. Пенсионное обеспечение семей, имеющих детей, государственная соц</w:t>
            </w:r>
            <w:r w:rsidRPr="007C7637">
              <w:rPr>
                <w:rFonts w:ascii="Times New Roman" w:hAnsi="Times New Roman"/>
                <w:sz w:val="28"/>
                <w:szCs w:val="28"/>
              </w:rPr>
              <w:t>и</w:t>
            </w:r>
            <w:r w:rsidRPr="007C7637">
              <w:rPr>
                <w:rFonts w:ascii="Times New Roman" w:hAnsi="Times New Roman"/>
                <w:sz w:val="28"/>
                <w:szCs w:val="28"/>
              </w:rPr>
              <w:t>альная помощь, дене</w:t>
            </w:r>
            <w:r w:rsidRPr="007C7637">
              <w:rPr>
                <w:rFonts w:ascii="Times New Roman" w:hAnsi="Times New Roman"/>
                <w:sz w:val="28"/>
                <w:szCs w:val="28"/>
              </w:rPr>
              <w:t>ж</w:t>
            </w:r>
            <w:r w:rsidRPr="007C7637">
              <w:rPr>
                <w:rFonts w:ascii="Times New Roman" w:hAnsi="Times New Roman"/>
                <w:sz w:val="28"/>
                <w:szCs w:val="28"/>
              </w:rPr>
              <w:t>ные выплаты семьям с детьми-инвалидами</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22</w:t>
            </w:r>
          </w:p>
        </w:tc>
      </w:tr>
      <w:tr w:rsidR="00C0207A" w:rsidRPr="007C7637" w:rsidTr="009E0545">
        <w:trPr>
          <w:trHeight w:val="70"/>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2.4. Государственная социальная помощь малоимущим семьям</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23</w:t>
            </w:r>
          </w:p>
        </w:tc>
      </w:tr>
      <w:tr w:rsidR="00C0207A" w:rsidRPr="007C7637" w:rsidTr="009E0545">
        <w:trPr>
          <w:trHeight w:val="70"/>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2.5. Меры поддержки многодетных семей</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25</w:t>
            </w:r>
          </w:p>
        </w:tc>
      </w:tr>
      <w:tr w:rsidR="00C0207A" w:rsidRPr="007C7637" w:rsidTr="009E0545">
        <w:trPr>
          <w:trHeight w:val="70"/>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2.6. Меры налоговой поддержки семей, имеющих детей</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26</w:t>
            </w:r>
          </w:p>
        </w:tc>
      </w:tr>
      <w:tr w:rsidR="00C0207A" w:rsidRPr="007C7637" w:rsidTr="009E0545">
        <w:trPr>
          <w:trHeight w:val="70"/>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2.7. Меры по взысканию алиментов на несовершеннолетних детей</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27</w:t>
            </w:r>
          </w:p>
        </w:tc>
      </w:tr>
      <w:tr w:rsidR="00CE43FB" w:rsidRPr="007C7637" w:rsidTr="009E0545">
        <w:trPr>
          <w:trHeight w:val="511"/>
          <w:jc w:val="center"/>
        </w:trPr>
        <w:tc>
          <w:tcPr>
            <w:tcW w:w="9781" w:type="dxa"/>
          </w:tcPr>
          <w:p w:rsidR="00CE43FB" w:rsidRPr="007C7637" w:rsidRDefault="00CE43FB" w:rsidP="007C7637">
            <w:pPr>
              <w:spacing w:after="0" w:line="240" w:lineRule="auto"/>
              <w:rPr>
                <w:rFonts w:ascii="Times New Roman" w:hAnsi="Times New Roman"/>
                <w:sz w:val="28"/>
                <w:szCs w:val="28"/>
              </w:rPr>
            </w:pPr>
            <w:r w:rsidRPr="007C7637">
              <w:rPr>
                <w:rFonts w:ascii="Times New Roman" w:hAnsi="Times New Roman"/>
                <w:sz w:val="28"/>
                <w:szCs w:val="28"/>
              </w:rPr>
              <w:t>2.8. Мероприятия, направленные на обеспечение информационной безопасн</w:t>
            </w:r>
            <w:r w:rsidRPr="007C7637">
              <w:rPr>
                <w:rFonts w:ascii="Times New Roman" w:hAnsi="Times New Roman"/>
                <w:sz w:val="28"/>
                <w:szCs w:val="28"/>
              </w:rPr>
              <w:t>о</w:t>
            </w:r>
            <w:r w:rsidRPr="007C7637">
              <w:rPr>
                <w:rFonts w:ascii="Times New Roman" w:hAnsi="Times New Roman"/>
                <w:sz w:val="28"/>
                <w:szCs w:val="28"/>
              </w:rPr>
              <w:t>сти несовершенн</w:t>
            </w:r>
            <w:r w:rsidRPr="007C7637">
              <w:rPr>
                <w:rFonts w:ascii="Times New Roman" w:hAnsi="Times New Roman"/>
                <w:sz w:val="28"/>
                <w:szCs w:val="28"/>
              </w:rPr>
              <w:t>о</w:t>
            </w:r>
            <w:r w:rsidRPr="007C7637">
              <w:rPr>
                <w:rFonts w:ascii="Times New Roman" w:hAnsi="Times New Roman"/>
                <w:sz w:val="28"/>
                <w:szCs w:val="28"/>
              </w:rPr>
              <w:t>летних</w:t>
            </w:r>
          </w:p>
        </w:tc>
        <w:tc>
          <w:tcPr>
            <w:tcW w:w="704" w:type="dxa"/>
            <w:vAlign w:val="bottom"/>
          </w:tcPr>
          <w:p w:rsidR="00CE43FB"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28</w:t>
            </w:r>
          </w:p>
        </w:tc>
      </w:tr>
      <w:tr w:rsidR="00C0207A" w:rsidRPr="007C7637" w:rsidTr="009E0545">
        <w:trPr>
          <w:trHeight w:val="70"/>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Раздел 3. Жилищные условия семей, имеющих детей</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30</w:t>
            </w:r>
          </w:p>
        </w:tc>
      </w:tr>
      <w:tr w:rsidR="00C0207A" w:rsidRPr="007C7637" w:rsidTr="009E0545">
        <w:trPr>
          <w:trHeight w:val="86"/>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3.1. Обеспечение жильем молодых семей, имеющих детей</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30</w:t>
            </w:r>
          </w:p>
        </w:tc>
      </w:tr>
      <w:tr w:rsidR="00C0207A" w:rsidRPr="007C7637" w:rsidTr="009E0545">
        <w:trPr>
          <w:trHeight w:val="86"/>
          <w:jc w:val="center"/>
        </w:trPr>
        <w:tc>
          <w:tcPr>
            <w:tcW w:w="9781" w:type="dxa"/>
          </w:tcPr>
          <w:p w:rsidR="00C0207A" w:rsidRPr="007C7637" w:rsidRDefault="00C0207A" w:rsidP="007C7637">
            <w:pPr>
              <w:spacing w:after="0" w:line="240" w:lineRule="auto"/>
              <w:rPr>
                <w:rFonts w:ascii="Times New Roman" w:hAnsi="Times New Roman"/>
                <w:sz w:val="28"/>
                <w:szCs w:val="28"/>
              </w:rPr>
            </w:pPr>
            <w:r w:rsidRPr="007C7637">
              <w:rPr>
                <w:rFonts w:ascii="Times New Roman" w:hAnsi="Times New Roman"/>
                <w:sz w:val="28"/>
                <w:szCs w:val="28"/>
              </w:rPr>
              <w:t>3.2. Обеспечение жильем многодетных семей</w:t>
            </w:r>
          </w:p>
        </w:tc>
        <w:tc>
          <w:tcPr>
            <w:tcW w:w="704" w:type="dxa"/>
            <w:vAlign w:val="bottom"/>
          </w:tcPr>
          <w:p w:rsidR="00C0207A"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31</w:t>
            </w:r>
          </w:p>
        </w:tc>
      </w:tr>
      <w:tr w:rsidR="00CE43FB" w:rsidRPr="007C7637" w:rsidTr="009E0545">
        <w:trPr>
          <w:trHeight w:val="138"/>
          <w:jc w:val="center"/>
        </w:trPr>
        <w:tc>
          <w:tcPr>
            <w:tcW w:w="9781" w:type="dxa"/>
          </w:tcPr>
          <w:p w:rsidR="00CE43FB" w:rsidRPr="007C7637" w:rsidRDefault="00CE43FB" w:rsidP="007C7637">
            <w:pPr>
              <w:spacing w:after="0" w:line="240" w:lineRule="auto"/>
              <w:rPr>
                <w:rFonts w:ascii="Times New Roman" w:hAnsi="Times New Roman"/>
                <w:sz w:val="28"/>
                <w:szCs w:val="28"/>
              </w:rPr>
            </w:pPr>
            <w:r w:rsidRPr="007C7637">
              <w:rPr>
                <w:rFonts w:ascii="Times New Roman" w:hAnsi="Times New Roman"/>
                <w:sz w:val="28"/>
                <w:szCs w:val="28"/>
              </w:rPr>
              <w:t>3.3. Обеспечение жильем детей-сирот и детей, оставшихся без попечения р</w:t>
            </w:r>
            <w:r w:rsidRPr="007C7637">
              <w:rPr>
                <w:rFonts w:ascii="Times New Roman" w:hAnsi="Times New Roman"/>
                <w:sz w:val="28"/>
                <w:szCs w:val="28"/>
              </w:rPr>
              <w:t>о</w:t>
            </w:r>
            <w:r w:rsidRPr="007C7637">
              <w:rPr>
                <w:rFonts w:ascii="Times New Roman" w:hAnsi="Times New Roman"/>
                <w:sz w:val="28"/>
                <w:szCs w:val="28"/>
              </w:rPr>
              <w:t>дителей</w:t>
            </w:r>
          </w:p>
        </w:tc>
        <w:tc>
          <w:tcPr>
            <w:tcW w:w="704" w:type="dxa"/>
            <w:vAlign w:val="bottom"/>
          </w:tcPr>
          <w:p w:rsidR="00CE43FB"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31</w:t>
            </w:r>
          </w:p>
        </w:tc>
      </w:tr>
      <w:tr w:rsidR="007C7637" w:rsidRPr="007C7637" w:rsidTr="009E0545">
        <w:trPr>
          <w:trHeight w:val="138"/>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Раздел 4. Состояние здоровья женщин и детей</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32</w:t>
            </w:r>
          </w:p>
        </w:tc>
      </w:tr>
      <w:tr w:rsidR="00CE43FB" w:rsidRPr="007C7637" w:rsidTr="009E0545">
        <w:trPr>
          <w:trHeight w:val="302"/>
          <w:jc w:val="center"/>
        </w:trPr>
        <w:tc>
          <w:tcPr>
            <w:tcW w:w="9781" w:type="dxa"/>
          </w:tcPr>
          <w:p w:rsidR="00CE43FB" w:rsidRPr="007C7637" w:rsidRDefault="00CE43FB" w:rsidP="007C7637">
            <w:pPr>
              <w:spacing w:after="0" w:line="240" w:lineRule="auto"/>
              <w:rPr>
                <w:rFonts w:ascii="Times New Roman" w:hAnsi="Times New Roman"/>
                <w:sz w:val="28"/>
                <w:szCs w:val="28"/>
              </w:rPr>
            </w:pPr>
            <w:r w:rsidRPr="007C7637">
              <w:rPr>
                <w:rFonts w:ascii="Times New Roman" w:hAnsi="Times New Roman"/>
                <w:sz w:val="28"/>
                <w:szCs w:val="28"/>
              </w:rPr>
              <w:t>4.1. Младенческая смертность</w:t>
            </w:r>
          </w:p>
        </w:tc>
        <w:tc>
          <w:tcPr>
            <w:tcW w:w="704" w:type="dxa"/>
            <w:vAlign w:val="bottom"/>
          </w:tcPr>
          <w:p w:rsidR="00714EB9"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32</w:t>
            </w:r>
          </w:p>
        </w:tc>
      </w:tr>
      <w:tr w:rsidR="007C7637" w:rsidRPr="007C7637" w:rsidTr="009E0545">
        <w:trPr>
          <w:trHeight w:val="85"/>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 xml:space="preserve">4.2. Заболеваемость детей и подростков </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35</w:t>
            </w:r>
          </w:p>
        </w:tc>
      </w:tr>
      <w:tr w:rsidR="007C7637" w:rsidRPr="007C7637" w:rsidTr="009E0545">
        <w:trPr>
          <w:trHeight w:val="7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4.3. Состояние здоровья школьников</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36</w:t>
            </w:r>
          </w:p>
        </w:tc>
      </w:tr>
      <w:tr w:rsidR="007C7637" w:rsidRPr="007C7637" w:rsidTr="009E0545">
        <w:trPr>
          <w:trHeight w:val="279"/>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 xml:space="preserve">4.4. Структура заболеваний </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40</w:t>
            </w:r>
          </w:p>
        </w:tc>
      </w:tr>
      <w:tr w:rsidR="007C7637" w:rsidRPr="007C7637" w:rsidTr="009E0545">
        <w:trPr>
          <w:trHeight w:val="10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4.5. Состояние здоровья женщин</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41</w:t>
            </w:r>
          </w:p>
        </w:tc>
      </w:tr>
      <w:tr w:rsidR="007C7637" w:rsidRPr="007C7637" w:rsidTr="009E0545">
        <w:trPr>
          <w:trHeight w:val="615"/>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4.6. Обязательное медицинское страхование женщин и детей, доступность кв</w:t>
            </w:r>
            <w:r w:rsidRPr="007C7637">
              <w:rPr>
                <w:rFonts w:ascii="Times New Roman" w:hAnsi="Times New Roman"/>
                <w:sz w:val="28"/>
                <w:szCs w:val="28"/>
              </w:rPr>
              <w:t>а</w:t>
            </w:r>
            <w:r w:rsidRPr="007C7637">
              <w:rPr>
                <w:rFonts w:ascii="Times New Roman" w:hAnsi="Times New Roman"/>
                <w:sz w:val="28"/>
                <w:szCs w:val="28"/>
              </w:rPr>
              <w:t xml:space="preserve">лифицированной медицинской помощи и лекарственное обеспечение женщин и детей </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44</w:t>
            </w:r>
          </w:p>
        </w:tc>
      </w:tr>
      <w:tr w:rsidR="007C7637" w:rsidRPr="007C7637" w:rsidTr="009E0545">
        <w:trPr>
          <w:trHeight w:val="7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4.7. Формирование здорового образа жизни</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45</w:t>
            </w:r>
          </w:p>
        </w:tc>
      </w:tr>
      <w:tr w:rsidR="00CE43FB" w:rsidRPr="007C7637" w:rsidTr="009E0545">
        <w:trPr>
          <w:trHeight w:val="330"/>
          <w:jc w:val="center"/>
        </w:trPr>
        <w:tc>
          <w:tcPr>
            <w:tcW w:w="9781" w:type="dxa"/>
          </w:tcPr>
          <w:p w:rsidR="00CE43FB"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Раздел 5. Состояние питания детей</w:t>
            </w:r>
          </w:p>
        </w:tc>
        <w:tc>
          <w:tcPr>
            <w:tcW w:w="704" w:type="dxa"/>
            <w:vAlign w:val="bottom"/>
          </w:tcPr>
          <w:p w:rsidR="00CE43FB"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47</w:t>
            </w:r>
          </w:p>
        </w:tc>
      </w:tr>
      <w:tr w:rsidR="007C7637" w:rsidRPr="007C7637" w:rsidTr="009E0545">
        <w:trPr>
          <w:trHeight w:val="7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5.1. Питание детей раннего возраста</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47</w:t>
            </w:r>
          </w:p>
        </w:tc>
      </w:tr>
      <w:tr w:rsidR="007C7637" w:rsidRPr="007C7637" w:rsidTr="009E0545">
        <w:trPr>
          <w:trHeight w:val="7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5.2. Питание школьников</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48</w:t>
            </w:r>
          </w:p>
        </w:tc>
      </w:tr>
      <w:tr w:rsidR="00CE43FB" w:rsidRPr="007C7637" w:rsidTr="009E0545">
        <w:trPr>
          <w:trHeight w:val="325"/>
          <w:jc w:val="center"/>
        </w:trPr>
        <w:tc>
          <w:tcPr>
            <w:tcW w:w="9781" w:type="dxa"/>
          </w:tcPr>
          <w:p w:rsidR="00CE43FB"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Раздел 6. Образование, воспитание и развитие детей</w:t>
            </w:r>
          </w:p>
        </w:tc>
        <w:tc>
          <w:tcPr>
            <w:tcW w:w="704" w:type="dxa"/>
            <w:vAlign w:val="bottom"/>
          </w:tcPr>
          <w:p w:rsidR="00CE43FB"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51</w:t>
            </w:r>
          </w:p>
        </w:tc>
      </w:tr>
      <w:tr w:rsidR="007C7637" w:rsidRPr="007C7637" w:rsidTr="009E0545">
        <w:trPr>
          <w:trHeight w:val="281"/>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6.1. Обеспечение права детей на образование и развитие</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51</w:t>
            </w:r>
          </w:p>
        </w:tc>
      </w:tr>
      <w:tr w:rsidR="007C7637" w:rsidRPr="007C7637" w:rsidTr="009E0545">
        <w:trPr>
          <w:trHeight w:val="7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6.2. Качество образования и инновации в области образования</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53</w:t>
            </w:r>
          </w:p>
        </w:tc>
      </w:tr>
      <w:tr w:rsidR="007C7637" w:rsidRPr="007C7637" w:rsidTr="009E0545">
        <w:trPr>
          <w:trHeight w:val="137"/>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6.3. Материально-техническая база учреждений образования</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59</w:t>
            </w:r>
          </w:p>
        </w:tc>
      </w:tr>
      <w:tr w:rsidR="007C7637" w:rsidRPr="007C7637" w:rsidTr="009E0545">
        <w:trPr>
          <w:trHeight w:val="86"/>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6.4. Доступность дошкольных образовательных учреждений</w:t>
            </w:r>
          </w:p>
        </w:tc>
        <w:tc>
          <w:tcPr>
            <w:tcW w:w="704" w:type="dxa"/>
            <w:vAlign w:val="bottom"/>
          </w:tcPr>
          <w:p w:rsidR="007C7637" w:rsidRPr="007C7637" w:rsidRDefault="00F77CC5" w:rsidP="00544A5D">
            <w:pPr>
              <w:spacing w:after="0" w:line="240" w:lineRule="auto"/>
              <w:jc w:val="center"/>
              <w:rPr>
                <w:rFonts w:ascii="Times New Roman" w:hAnsi="Times New Roman"/>
                <w:sz w:val="28"/>
                <w:szCs w:val="28"/>
              </w:rPr>
            </w:pPr>
            <w:r>
              <w:rPr>
                <w:rFonts w:ascii="Times New Roman" w:hAnsi="Times New Roman"/>
                <w:sz w:val="28"/>
                <w:szCs w:val="28"/>
              </w:rPr>
              <w:t>6</w:t>
            </w:r>
            <w:r w:rsidR="00544A5D">
              <w:rPr>
                <w:rFonts w:ascii="Times New Roman" w:hAnsi="Times New Roman"/>
                <w:sz w:val="28"/>
                <w:szCs w:val="28"/>
              </w:rPr>
              <w:t>2</w:t>
            </w:r>
          </w:p>
        </w:tc>
      </w:tr>
      <w:tr w:rsidR="007C7637" w:rsidRPr="007C7637" w:rsidTr="009E0545">
        <w:trPr>
          <w:trHeight w:val="7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6.5. Профессиональное обучение</w:t>
            </w:r>
          </w:p>
        </w:tc>
        <w:tc>
          <w:tcPr>
            <w:tcW w:w="704" w:type="dxa"/>
            <w:vAlign w:val="bottom"/>
          </w:tcPr>
          <w:p w:rsidR="007C7637" w:rsidRPr="007C7637" w:rsidRDefault="00F77CC5" w:rsidP="00544A5D">
            <w:pPr>
              <w:spacing w:after="0" w:line="240" w:lineRule="auto"/>
              <w:jc w:val="center"/>
              <w:rPr>
                <w:rFonts w:ascii="Times New Roman" w:hAnsi="Times New Roman"/>
                <w:sz w:val="28"/>
                <w:szCs w:val="28"/>
              </w:rPr>
            </w:pPr>
            <w:r>
              <w:rPr>
                <w:rFonts w:ascii="Times New Roman" w:hAnsi="Times New Roman"/>
                <w:sz w:val="28"/>
                <w:szCs w:val="28"/>
              </w:rPr>
              <w:t>6</w:t>
            </w:r>
            <w:r w:rsidR="00544A5D">
              <w:rPr>
                <w:rFonts w:ascii="Times New Roman" w:hAnsi="Times New Roman"/>
                <w:sz w:val="28"/>
                <w:szCs w:val="28"/>
              </w:rPr>
              <w:t>4</w:t>
            </w:r>
          </w:p>
        </w:tc>
      </w:tr>
      <w:tr w:rsidR="007C7637" w:rsidRPr="007C7637" w:rsidTr="009E0545">
        <w:trPr>
          <w:trHeight w:val="7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6.6. Воспитание и развитие детей</w:t>
            </w:r>
          </w:p>
        </w:tc>
        <w:tc>
          <w:tcPr>
            <w:tcW w:w="704" w:type="dxa"/>
            <w:vAlign w:val="bottom"/>
          </w:tcPr>
          <w:p w:rsidR="007C7637" w:rsidRPr="007C7637" w:rsidRDefault="00F77CC5" w:rsidP="00F77CC5">
            <w:pPr>
              <w:spacing w:after="0" w:line="240" w:lineRule="auto"/>
              <w:jc w:val="center"/>
              <w:rPr>
                <w:rFonts w:ascii="Times New Roman" w:hAnsi="Times New Roman"/>
                <w:sz w:val="28"/>
                <w:szCs w:val="28"/>
              </w:rPr>
            </w:pPr>
            <w:r>
              <w:rPr>
                <w:rFonts w:ascii="Times New Roman" w:hAnsi="Times New Roman"/>
                <w:sz w:val="28"/>
                <w:szCs w:val="28"/>
              </w:rPr>
              <w:t>69</w:t>
            </w:r>
          </w:p>
        </w:tc>
      </w:tr>
      <w:tr w:rsidR="007C7637" w:rsidRPr="007C7637" w:rsidTr="009E0545">
        <w:trPr>
          <w:trHeight w:val="255"/>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6.7. Обучение детей с ограниченными возможностями</w:t>
            </w:r>
          </w:p>
        </w:tc>
        <w:tc>
          <w:tcPr>
            <w:tcW w:w="704" w:type="dxa"/>
            <w:vAlign w:val="bottom"/>
          </w:tcPr>
          <w:p w:rsidR="007C7637" w:rsidRPr="007C7637" w:rsidRDefault="00F77CC5" w:rsidP="00544A5D">
            <w:pPr>
              <w:spacing w:after="0" w:line="240" w:lineRule="auto"/>
              <w:jc w:val="center"/>
              <w:rPr>
                <w:rFonts w:ascii="Times New Roman" w:hAnsi="Times New Roman"/>
                <w:sz w:val="28"/>
                <w:szCs w:val="28"/>
              </w:rPr>
            </w:pPr>
            <w:r>
              <w:rPr>
                <w:rFonts w:ascii="Times New Roman" w:hAnsi="Times New Roman"/>
                <w:sz w:val="28"/>
                <w:szCs w:val="28"/>
              </w:rPr>
              <w:t>7</w:t>
            </w:r>
            <w:r w:rsidR="00544A5D">
              <w:rPr>
                <w:rFonts w:ascii="Times New Roman" w:hAnsi="Times New Roman"/>
                <w:sz w:val="28"/>
                <w:szCs w:val="28"/>
              </w:rPr>
              <w:t>1</w:t>
            </w:r>
          </w:p>
        </w:tc>
      </w:tr>
      <w:tr w:rsidR="007C7637" w:rsidRPr="007C7637" w:rsidTr="009E0545">
        <w:trPr>
          <w:trHeight w:val="7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 xml:space="preserve">6.8. Поддержка одаренных детей </w:t>
            </w:r>
          </w:p>
        </w:tc>
        <w:tc>
          <w:tcPr>
            <w:tcW w:w="704" w:type="dxa"/>
            <w:vAlign w:val="bottom"/>
          </w:tcPr>
          <w:p w:rsidR="007C7637" w:rsidRPr="007C7637" w:rsidRDefault="00F77CC5" w:rsidP="00ED4DDC">
            <w:pPr>
              <w:spacing w:after="0" w:line="240" w:lineRule="auto"/>
              <w:jc w:val="center"/>
              <w:rPr>
                <w:rFonts w:ascii="Times New Roman" w:hAnsi="Times New Roman"/>
                <w:sz w:val="28"/>
                <w:szCs w:val="28"/>
              </w:rPr>
            </w:pPr>
            <w:r>
              <w:rPr>
                <w:rFonts w:ascii="Times New Roman" w:hAnsi="Times New Roman"/>
                <w:sz w:val="28"/>
                <w:szCs w:val="28"/>
              </w:rPr>
              <w:t>8</w:t>
            </w:r>
            <w:r w:rsidR="00ED4DDC">
              <w:rPr>
                <w:rFonts w:ascii="Times New Roman" w:hAnsi="Times New Roman"/>
                <w:sz w:val="28"/>
                <w:szCs w:val="28"/>
              </w:rPr>
              <w:t>7</w:t>
            </w:r>
          </w:p>
        </w:tc>
      </w:tr>
      <w:tr w:rsidR="00CE43FB" w:rsidRPr="007C7637" w:rsidTr="009E0545">
        <w:trPr>
          <w:trHeight w:val="350"/>
          <w:jc w:val="center"/>
        </w:trPr>
        <w:tc>
          <w:tcPr>
            <w:tcW w:w="9781" w:type="dxa"/>
          </w:tcPr>
          <w:p w:rsidR="00CE43FB"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Раздел 7. Развитие досуга детей и семей, имеющих детей</w:t>
            </w:r>
          </w:p>
        </w:tc>
        <w:tc>
          <w:tcPr>
            <w:tcW w:w="704" w:type="dxa"/>
            <w:vAlign w:val="bottom"/>
          </w:tcPr>
          <w:p w:rsidR="00084AFF" w:rsidRPr="007C7637" w:rsidRDefault="00AD01D4" w:rsidP="00F77CC5">
            <w:pPr>
              <w:spacing w:after="0" w:line="240" w:lineRule="auto"/>
              <w:jc w:val="center"/>
              <w:rPr>
                <w:rFonts w:ascii="Times New Roman" w:hAnsi="Times New Roman"/>
                <w:sz w:val="28"/>
                <w:szCs w:val="28"/>
              </w:rPr>
            </w:pPr>
            <w:r>
              <w:rPr>
                <w:rFonts w:ascii="Times New Roman" w:hAnsi="Times New Roman"/>
                <w:sz w:val="28"/>
                <w:szCs w:val="28"/>
              </w:rPr>
              <w:t>89</w:t>
            </w:r>
          </w:p>
        </w:tc>
      </w:tr>
      <w:tr w:rsidR="007C7637" w:rsidRPr="007C7637" w:rsidTr="009E0545">
        <w:trPr>
          <w:trHeight w:val="306"/>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lastRenderedPageBreak/>
              <w:t>7.1. Организация культурного досуга детей и семей, имеющих детей</w:t>
            </w:r>
          </w:p>
        </w:tc>
        <w:tc>
          <w:tcPr>
            <w:tcW w:w="704" w:type="dxa"/>
            <w:vAlign w:val="bottom"/>
          </w:tcPr>
          <w:p w:rsidR="007C7637" w:rsidRPr="007C7637" w:rsidRDefault="00AD01D4" w:rsidP="00F77CC5">
            <w:pPr>
              <w:spacing w:after="0" w:line="240" w:lineRule="auto"/>
              <w:jc w:val="center"/>
              <w:rPr>
                <w:rFonts w:ascii="Times New Roman" w:hAnsi="Times New Roman"/>
                <w:sz w:val="28"/>
                <w:szCs w:val="28"/>
              </w:rPr>
            </w:pPr>
            <w:r>
              <w:rPr>
                <w:rFonts w:ascii="Times New Roman" w:hAnsi="Times New Roman"/>
                <w:sz w:val="28"/>
                <w:szCs w:val="28"/>
              </w:rPr>
              <w:t>89</w:t>
            </w:r>
          </w:p>
        </w:tc>
      </w:tr>
      <w:tr w:rsidR="007C7637" w:rsidRPr="007C7637" w:rsidTr="009E0545">
        <w:trPr>
          <w:trHeight w:val="366"/>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7.2. Развитие детского и семейного спорта, физической культуры и туризма</w:t>
            </w:r>
          </w:p>
        </w:tc>
        <w:tc>
          <w:tcPr>
            <w:tcW w:w="704" w:type="dxa"/>
            <w:vAlign w:val="bottom"/>
          </w:tcPr>
          <w:p w:rsidR="007C7637" w:rsidRPr="007C7637" w:rsidRDefault="00F77CC5" w:rsidP="00AD01D4">
            <w:pPr>
              <w:spacing w:after="0" w:line="240" w:lineRule="auto"/>
              <w:jc w:val="center"/>
              <w:rPr>
                <w:rFonts w:ascii="Times New Roman" w:hAnsi="Times New Roman"/>
                <w:sz w:val="28"/>
                <w:szCs w:val="28"/>
              </w:rPr>
            </w:pPr>
            <w:r>
              <w:rPr>
                <w:rFonts w:ascii="Times New Roman" w:hAnsi="Times New Roman"/>
                <w:sz w:val="28"/>
                <w:szCs w:val="28"/>
              </w:rPr>
              <w:t>9</w:t>
            </w:r>
            <w:r w:rsidR="00AD01D4">
              <w:rPr>
                <w:rFonts w:ascii="Times New Roman" w:hAnsi="Times New Roman"/>
                <w:sz w:val="28"/>
                <w:szCs w:val="28"/>
              </w:rPr>
              <w:t>3</w:t>
            </w:r>
          </w:p>
        </w:tc>
      </w:tr>
      <w:tr w:rsidR="007C7637" w:rsidRPr="007C7637" w:rsidTr="009E0545">
        <w:trPr>
          <w:trHeight w:val="246"/>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7.3. Организация отдыха и оздоровления детей</w:t>
            </w:r>
          </w:p>
        </w:tc>
        <w:tc>
          <w:tcPr>
            <w:tcW w:w="704" w:type="dxa"/>
            <w:vAlign w:val="bottom"/>
          </w:tcPr>
          <w:p w:rsidR="007C7637" w:rsidRPr="007C7637" w:rsidRDefault="00ED4DDC" w:rsidP="00F77CC5">
            <w:pPr>
              <w:spacing w:after="0" w:line="240" w:lineRule="auto"/>
              <w:jc w:val="center"/>
              <w:rPr>
                <w:rFonts w:ascii="Times New Roman" w:hAnsi="Times New Roman"/>
                <w:sz w:val="28"/>
                <w:szCs w:val="28"/>
              </w:rPr>
            </w:pPr>
            <w:r>
              <w:rPr>
                <w:rFonts w:ascii="Times New Roman" w:hAnsi="Times New Roman"/>
                <w:sz w:val="28"/>
                <w:szCs w:val="28"/>
              </w:rPr>
              <w:t>99</w:t>
            </w:r>
          </w:p>
        </w:tc>
      </w:tr>
      <w:tr w:rsidR="007C7637" w:rsidRPr="007C7637" w:rsidTr="009E0545">
        <w:trPr>
          <w:trHeight w:val="285"/>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Раздел 8. Трудовая занятость граждан, имеющих детей</w:t>
            </w:r>
          </w:p>
        </w:tc>
        <w:tc>
          <w:tcPr>
            <w:tcW w:w="704" w:type="dxa"/>
            <w:vAlign w:val="bottom"/>
          </w:tcPr>
          <w:p w:rsidR="007C7637" w:rsidRPr="007C7637" w:rsidRDefault="00ED4DDC" w:rsidP="00F77CC5">
            <w:pPr>
              <w:spacing w:after="0" w:line="240" w:lineRule="auto"/>
              <w:jc w:val="center"/>
              <w:rPr>
                <w:rFonts w:ascii="Times New Roman" w:hAnsi="Times New Roman"/>
                <w:sz w:val="28"/>
                <w:szCs w:val="28"/>
              </w:rPr>
            </w:pPr>
            <w:r>
              <w:rPr>
                <w:rFonts w:ascii="Times New Roman" w:hAnsi="Times New Roman"/>
                <w:sz w:val="28"/>
                <w:szCs w:val="28"/>
              </w:rPr>
              <w:t>99</w:t>
            </w:r>
          </w:p>
        </w:tc>
      </w:tr>
      <w:tr w:rsidR="007C7637" w:rsidRPr="007C7637" w:rsidTr="009E0545">
        <w:trPr>
          <w:trHeight w:val="1298"/>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8.1. Условия и режимы труда и отдыха подростков и родителей, имеющих н</w:t>
            </w:r>
            <w:r w:rsidRPr="007C7637">
              <w:rPr>
                <w:rFonts w:ascii="Times New Roman" w:hAnsi="Times New Roman"/>
                <w:sz w:val="28"/>
                <w:szCs w:val="28"/>
              </w:rPr>
              <w:t>е</w:t>
            </w:r>
            <w:r w:rsidRPr="007C7637">
              <w:rPr>
                <w:rFonts w:ascii="Times New Roman" w:hAnsi="Times New Roman"/>
                <w:sz w:val="28"/>
                <w:szCs w:val="28"/>
              </w:rPr>
              <w:t>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04" w:type="dxa"/>
            <w:vAlign w:val="bottom"/>
          </w:tcPr>
          <w:p w:rsidR="007C7637" w:rsidRPr="007C7637" w:rsidRDefault="00ED4DDC" w:rsidP="00F77CC5">
            <w:pPr>
              <w:spacing w:after="0" w:line="240" w:lineRule="auto"/>
              <w:jc w:val="center"/>
              <w:rPr>
                <w:rFonts w:ascii="Times New Roman" w:hAnsi="Times New Roman"/>
                <w:sz w:val="28"/>
                <w:szCs w:val="28"/>
              </w:rPr>
            </w:pPr>
            <w:r>
              <w:rPr>
                <w:rFonts w:ascii="Times New Roman" w:hAnsi="Times New Roman"/>
                <w:sz w:val="28"/>
                <w:szCs w:val="28"/>
              </w:rPr>
              <w:t>99</w:t>
            </w:r>
          </w:p>
        </w:tc>
      </w:tr>
      <w:tr w:rsidR="007C7637" w:rsidRPr="007C7637" w:rsidTr="009E0545">
        <w:trPr>
          <w:trHeight w:val="103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8.2. Содействие занятости подростков, в том числе детей-сирот, детей, оста</w:t>
            </w:r>
            <w:r w:rsidRPr="007C7637">
              <w:rPr>
                <w:rFonts w:ascii="Times New Roman" w:hAnsi="Times New Roman"/>
                <w:sz w:val="28"/>
                <w:szCs w:val="28"/>
              </w:rPr>
              <w:t>в</w:t>
            </w:r>
            <w:r w:rsidRPr="007C7637">
              <w:rPr>
                <w:rFonts w:ascii="Times New Roman" w:hAnsi="Times New Roman"/>
                <w:sz w:val="28"/>
                <w:szCs w:val="28"/>
              </w:rPr>
              <w:t>шихся без попечения родителей, детей-инвалидов и детей, состоящих на учете в органах внутренних дел</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10</w:t>
            </w:r>
            <w:r w:rsidR="00EC6B69">
              <w:rPr>
                <w:rFonts w:ascii="Times New Roman" w:hAnsi="Times New Roman"/>
                <w:sz w:val="28"/>
                <w:szCs w:val="28"/>
              </w:rPr>
              <w:t>0</w:t>
            </w:r>
          </w:p>
        </w:tc>
      </w:tr>
      <w:tr w:rsidR="007C7637" w:rsidRPr="007C7637" w:rsidTr="009E0545">
        <w:trPr>
          <w:trHeight w:val="964"/>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8.3. Дополнительное профессиональное образование, профессиональное об</w:t>
            </w:r>
            <w:r w:rsidRPr="007C7637">
              <w:rPr>
                <w:rFonts w:ascii="Times New Roman" w:hAnsi="Times New Roman"/>
                <w:sz w:val="28"/>
                <w:szCs w:val="28"/>
              </w:rPr>
              <w:t>у</w:t>
            </w:r>
            <w:r w:rsidRPr="007C7637">
              <w:rPr>
                <w:rFonts w:ascii="Times New Roman" w:hAnsi="Times New Roman"/>
                <w:sz w:val="28"/>
                <w:szCs w:val="28"/>
              </w:rPr>
              <w:t>чение родителей с детьми дошкольного возраста, в том числе многодетных р</w:t>
            </w:r>
            <w:r w:rsidRPr="007C7637">
              <w:rPr>
                <w:rFonts w:ascii="Times New Roman" w:hAnsi="Times New Roman"/>
                <w:sz w:val="28"/>
                <w:szCs w:val="28"/>
              </w:rPr>
              <w:t>о</w:t>
            </w:r>
            <w:r w:rsidRPr="007C7637">
              <w:rPr>
                <w:rFonts w:ascii="Times New Roman" w:hAnsi="Times New Roman"/>
                <w:sz w:val="28"/>
                <w:szCs w:val="28"/>
              </w:rPr>
              <w:t>дителей и родителей, имеющих детей-инвалидов</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10</w:t>
            </w:r>
            <w:r w:rsidR="00EC6B69">
              <w:rPr>
                <w:rFonts w:ascii="Times New Roman" w:hAnsi="Times New Roman"/>
                <w:sz w:val="28"/>
                <w:szCs w:val="28"/>
              </w:rPr>
              <w:t>1</w:t>
            </w:r>
          </w:p>
        </w:tc>
      </w:tr>
      <w:tr w:rsidR="007C7637" w:rsidRPr="007C7637" w:rsidTr="009E0545">
        <w:trPr>
          <w:trHeight w:val="374"/>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8.4. Содействие совмещению родителями приносящей доход деятельности с выполнением семейных обязанностей, в том числе путем развития форм пр</w:t>
            </w:r>
            <w:r w:rsidRPr="007C7637">
              <w:rPr>
                <w:rFonts w:ascii="Times New Roman" w:hAnsi="Times New Roman"/>
                <w:sz w:val="28"/>
                <w:szCs w:val="28"/>
              </w:rPr>
              <w:t>и</w:t>
            </w:r>
            <w:r w:rsidRPr="007C7637">
              <w:rPr>
                <w:rFonts w:ascii="Times New Roman" w:hAnsi="Times New Roman"/>
                <w:sz w:val="28"/>
                <w:szCs w:val="28"/>
              </w:rPr>
              <w:t>смотра и ухода за детьми</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10</w:t>
            </w:r>
            <w:r w:rsidR="00EC6B69">
              <w:rPr>
                <w:rFonts w:ascii="Times New Roman" w:hAnsi="Times New Roman"/>
                <w:sz w:val="28"/>
                <w:szCs w:val="28"/>
              </w:rPr>
              <w:t>2</w:t>
            </w:r>
          </w:p>
        </w:tc>
      </w:tr>
      <w:tr w:rsidR="007C7637" w:rsidRPr="007C7637" w:rsidTr="009E0545">
        <w:trPr>
          <w:trHeight w:val="615"/>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Раздел 9. Профилактика семейного неблагополучия и же</w:t>
            </w:r>
            <w:r w:rsidRPr="007C7637">
              <w:rPr>
                <w:rFonts w:ascii="Times New Roman" w:hAnsi="Times New Roman"/>
                <w:sz w:val="28"/>
                <w:szCs w:val="28"/>
              </w:rPr>
              <w:t>с</w:t>
            </w:r>
            <w:r w:rsidRPr="007C7637">
              <w:rPr>
                <w:rFonts w:ascii="Times New Roman" w:hAnsi="Times New Roman"/>
                <w:sz w:val="28"/>
                <w:szCs w:val="28"/>
              </w:rPr>
              <w:t>токого обращения в отношении детей</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10</w:t>
            </w:r>
            <w:r w:rsidR="00EC6B69">
              <w:rPr>
                <w:rFonts w:ascii="Times New Roman" w:hAnsi="Times New Roman"/>
                <w:sz w:val="28"/>
                <w:szCs w:val="28"/>
              </w:rPr>
              <w:t>2</w:t>
            </w:r>
          </w:p>
        </w:tc>
      </w:tr>
      <w:tr w:rsidR="007C7637" w:rsidRPr="007C7637" w:rsidTr="009E0545">
        <w:trPr>
          <w:trHeight w:val="292"/>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9.1. Развитие системы социального обслуживания семьи и детей</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10</w:t>
            </w:r>
            <w:r w:rsidR="00EC6B69">
              <w:rPr>
                <w:rFonts w:ascii="Times New Roman" w:hAnsi="Times New Roman"/>
                <w:sz w:val="28"/>
                <w:szCs w:val="28"/>
              </w:rPr>
              <w:t>2</w:t>
            </w:r>
          </w:p>
        </w:tc>
      </w:tr>
      <w:tr w:rsidR="007C7637" w:rsidRPr="007C7637" w:rsidTr="009E0545">
        <w:trPr>
          <w:trHeight w:val="66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9.2. Предоставление социальных услуг семьям, имеющим детей, и детям, в том числе находящимся в социально опасном положении</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10</w:t>
            </w:r>
            <w:r w:rsidR="00EC6B69">
              <w:rPr>
                <w:rFonts w:ascii="Times New Roman" w:hAnsi="Times New Roman"/>
                <w:sz w:val="28"/>
                <w:szCs w:val="28"/>
              </w:rPr>
              <w:t>3</w:t>
            </w:r>
          </w:p>
        </w:tc>
      </w:tr>
      <w:tr w:rsidR="007C7637" w:rsidRPr="007C7637" w:rsidTr="009E0545">
        <w:trPr>
          <w:trHeight w:val="155"/>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9.3. Предоставление социальных услуг семьям, имеющим детей-инвалидов</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10</w:t>
            </w:r>
            <w:r w:rsidR="00EC6B69">
              <w:rPr>
                <w:rFonts w:ascii="Times New Roman" w:hAnsi="Times New Roman"/>
                <w:sz w:val="28"/>
                <w:szCs w:val="28"/>
              </w:rPr>
              <w:t>5</w:t>
            </w:r>
          </w:p>
        </w:tc>
      </w:tr>
      <w:tr w:rsidR="007C7637" w:rsidRPr="007C7637" w:rsidTr="009E0545">
        <w:trPr>
          <w:trHeight w:val="60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9.4. Развитие социального патроната в отношении семей, находящихся в соц</w:t>
            </w:r>
            <w:r w:rsidRPr="007C7637">
              <w:rPr>
                <w:rFonts w:ascii="Times New Roman" w:hAnsi="Times New Roman"/>
                <w:sz w:val="28"/>
                <w:szCs w:val="28"/>
              </w:rPr>
              <w:t>и</w:t>
            </w:r>
            <w:r w:rsidRPr="007C7637">
              <w:rPr>
                <w:rFonts w:ascii="Times New Roman" w:hAnsi="Times New Roman"/>
                <w:sz w:val="28"/>
                <w:szCs w:val="28"/>
              </w:rPr>
              <w:t>ально опасном положении</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10</w:t>
            </w:r>
            <w:r w:rsidR="00EC6B69">
              <w:rPr>
                <w:rFonts w:ascii="Times New Roman" w:hAnsi="Times New Roman"/>
                <w:sz w:val="28"/>
                <w:szCs w:val="28"/>
              </w:rPr>
              <w:t>6</w:t>
            </w:r>
          </w:p>
        </w:tc>
      </w:tr>
      <w:tr w:rsidR="007C7637" w:rsidRPr="007C7637" w:rsidTr="009E0545">
        <w:trPr>
          <w:trHeight w:val="66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9.5. Устройство детей-сирот, детей, оставшихся без попечения родителей, на воспитание в семьи</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10</w:t>
            </w:r>
            <w:r w:rsidR="00EC6B69">
              <w:rPr>
                <w:rFonts w:ascii="Times New Roman" w:hAnsi="Times New Roman"/>
                <w:sz w:val="28"/>
                <w:szCs w:val="28"/>
              </w:rPr>
              <w:t>6</w:t>
            </w:r>
          </w:p>
        </w:tc>
      </w:tr>
      <w:tr w:rsidR="007C7637" w:rsidRPr="007C7637" w:rsidTr="009E0545">
        <w:trPr>
          <w:trHeight w:val="335"/>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9.6. Устройство детей в учреждения для детей-сирот и детей, оставшихся без попечения родителей</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11</w:t>
            </w:r>
            <w:r w:rsidR="00EC6B69">
              <w:rPr>
                <w:rFonts w:ascii="Times New Roman" w:hAnsi="Times New Roman"/>
                <w:sz w:val="28"/>
                <w:szCs w:val="28"/>
              </w:rPr>
              <w:t>1</w:t>
            </w:r>
          </w:p>
        </w:tc>
      </w:tr>
      <w:tr w:rsidR="007C7637" w:rsidRPr="007C7637" w:rsidTr="009E0545">
        <w:trPr>
          <w:trHeight w:val="245"/>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9.7. Деятельность органов внутренних дел по профилактике семейного небл</w:t>
            </w:r>
            <w:r w:rsidRPr="007C7637">
              <w:rPr>
                <w:rFonts w:ascii="Times New Roman" w:hAnsi="Times New Roman"/>
                <w:sz w:val="28"/>
                <w:szCs w:val="28"/>
              </w:rPr>
              <w:t>а</w:t>
            </w:r>
            <w:r w:rsidRPr="007C7637">
              <w:rPr>
                <w:rFonts w:ascii="Times New Roman" w:hAnsi="Times New Roman"/>
                <w:sz w:val="28"/>
                <w:szCs w:val="28"/>
              </w:rPr>
              <w:t>гополучия и жестокого обращения с детьми</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11</w:t>
            </w:r>
            <w:r w:rsidR="00EC6B69">
              <w:rPr>
                <w:rFonts w:ascii="Times New Roman" w:hAnsi="Times New Roman"/>
                <w:sz w:val="28"/>
                <w:szCs w:val="28"/>
              </w:rPr>
              <w:t>1</w:t>
            </w:r>
          </w:p>
        </w:tc>
      </w:tr>
      <w:tr w:rsidR="007C7637" w:rsidRPr="007C7637" w:rsidTr="009E0545">
        <w:trPr>
          <w:trHeight w:val="373"/>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9.8. Деятельность комиссий по делам несовершеннолетних и защите их прав</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11</w:t>
            </w:r>
            <w:r w:rsidR="00EC6B69">
              <w:rPr>
                <w:rFonts w:ascii="Times New Roman" w:hAnsi="Times New Roman"/>
                <w:sz w:val="28"/>
                <w:szCs w:val="28"/>
              </w:rPr>
              <w:t>7</w:t>
            </w:r>
          </w:p>
        </w:tc>
      </w:tr>
      <w:tr w:rsidR="007C7637" w:rsidRPr="007C7637" w:rsidTr="009E0545">
        <w:trPr>
          <w:trHeight w:val="473"/>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9.9. Профилактика безнадзорности правонарушений несовершеннолетних и в отношении несовершеннолетних</w:t>
            </w:r>
          </w:p>
        </w:tc>
        <w:tc>
          <w:tcPr>
            <w:tcW w:w="704" w:type="dxa"/>
            <w:vAlign w:val="bottom"/>
          </w:tcPr>
          <w:p w:rsidR="007C7637" w:rsidRPr="007C7637" w:rsidRDefault="00F77CC5" w:rsidP="00AD01D4">
            <w:pPr>
              <w:spacing w:after="0" w:line="240" w:lineRule="auto"/>
              <w:jc w:val="center"/>
              <w:rPr>
                <w:rFonts w:ascii="Times New Roman" w:hAnsi="Times New Roman"/>
                <w:sz w:val="28"/>
                <w:szCs w:val="28"/>
              </w:rPr>
            </w:pPr>
            <w:r>
              <w:rPr>
                <w:rFonts w:ascii="Times New Roman" w:hAnsi="Times New Roman"/>
                <w:sz w:val="28"/>
                <w:szCs w:val="28"/>
              </w:rPr>
              <w:t>1</w:t>
            </w:r>
            <w:r w:rsidR="00AD01D4">
              <w:rPr>
                <w:rFonts w:ascii="Times New Roman" w:hAnsi="Times New Roman"/>
                <w:sz w:val="28"/>
                <w:szCs w:val="28"/>
              </w:rPr>
              <w:t>20</w:t>
            </w:r>
          </w:p>
        </w:tc>
      </w:tr>
      <w:tr w:rsidR="007C7637" w:rsidRPr="007C7637" w:rsidTr="009E0545">
        <w:trPr>
          <w:trHeight w:val="70"/>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Раздел 10. Укрепление института семьи в Республике Т</w:t>
            </w:r>
            <w:r w:rsidRPr="007C7637">
              <w:rPr>
                <w:rFonts w:ascii="Times New Roman" w:hAnsi="Times New Roman"/>
                <w:sz w:val="28"/>
                <w:szCs w:val="28"/>
              </w:rPr>
              <w:t>ы</w:t>
            </w:r>
            <w:r w:rsidRPr="007C7637">
              <w:rPr>
                <w:rFonts w:ascii="Times New Roman" w:hAnsi="Times New Roman"/>
                <w:sz w:val="28"/>
                <w:szCs w:val="28"/>
              </w:rPr>
              <w:t>ва</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12</w:t>
            </w:r>
            <w:r w:rsidR="00EC6B69">
              <w:rPr>
                <w:rFonts w:ascii="Times New Roman" w:hAnsi="Times New Roman"/>
                <w:sz w:val="28"/>
                <w:szCs w:val="28"/>
              </w:rPr>
              <w:t>1</w:t>
            </w:r>
          </w:p>
        </w:tc>
      </w:tr>
      <w:tr w:rsidR="007C7637" w:rsidRPr="007C7637" w:rsidTr="009E0545">
        <w:trPr>
          <w:trHeight w:val="70"/>
          <w:jc w:val="center"/>
        </w:trPr>
        <w:tc>
          <w:tcPr>
            <w:tcW w:w="9781" w:type="dxa"/>
          </w:tcPr>
          <w:p w:rsidR="007C7637" w:rsidRPr="007C7637" w:rsidRDefault="007C7637" w:rsidP="007C7637">
            <w:pPr>
              <w:spacing w:after="0" w:line="240" w:lineRule="auto"/>
              <w:rPr>
                <w:rFonts w:ascii="Times New Roman" w:hAnsi="Times New Roman"/>
                <w:sz w:val="28"/>
                <w:szCs w:val="28"/>
              </w:rPr>
            </w:pPr>
            <w:r>
              <w:rPr>
                <w:rFonts w:ascii="Times New Roman" w:hAnsi="Times New Roman"/>
                <w:sz w:val="28"/>
                <w:szCs w:val="28"/>
              </w:rPr>
              <w:t xml:space="preserve">Раздел </w:t>
            </w:r>
            <w:r w:rsidRPr="007C7637">
              <w:rPr>
                <w:rFonts w:ascii="Times New Roman" w:hAnsi="Times New Roman"/>
                <w:sz w:val="28"/>
                <w:szCs w:val="28"/>
              </w:rPr>
              <w:t>11. Состояние и основные направления профилактики безнадзорности и правонарушений несовершенноле</w:t>
            </w:r>
            <w:r w:rsidRPr="007C7637">
              <w:rPr>
                <w:rFonts w:ascii="Times New Roman" w:hAnsi="Times New Roman"/>
                <w:sz w:val="28"/>
                <w:szCs w:val="28"/>
              </w:rPr>
              <w:t>т</w:t>
            </w:r>
            <w:r w:rsidRPr="007C7637">
              <w:rPr>
                <w:rFonts w:ascii="Times New Roman" w:hAnsi="Times New Roman"/>
                <w:sz w:val="28"/>
                <w:szCs w:val="28"/>
              </w:rPr>
              <w:t>них</w:t>
            </w:r>
          </w:p>
        </w:tc>
        <w:tc>
          <w:tcPr>
            <w:tcW w:w="704" w:type="dxa"/>
            <w:vAlign w:val="bottom"/>
          </w:tcPr>
          <w:p w:rsidR="007C7637" w:rsidRPr="007C7637" w:rsidRDefault="00F77CC5" w:rsidP="00AD01D4">
            <w:pPr>
              <w:spacing w:after="0" w:line="240" w:lineRule="auto"/>
              <w:jc w:val="center"/>
              <w:rPr>
                <w:rFonts w:ascii="Times New Roman" w:hAnsi="Times New Roman"/>
                <w:sz w:val="28"/>
                <w:szCs w:val="28"/>
              </w:rPr>
            </w:pPr>
            <w:r>
              <w:rPr>
                <w:rFonts w:ascii="Times New Roman" w:hAnsi="Times New Roman"/>
                <w:sz w:val="28"/>
                <w:szCs w:val="28"/>
              </w:rPr>
              <w:t>12</w:t>
            </w:r>
            <w:r w:rsidR="00AD01D4">
              <w:rPr>
                <w:rFonts w:ascii="Times New Roman" w:hAnsi="Times New Roman"/>
                <w:sz w:val="28"/>
                <w:szCs w:val="28"/>
              </w:rPr>
              <w:t>2</w:t>
            </w:r>
          </w:p>
        </w:tc>
      </w:tr>
      <w:tr w:rsidR="007C7637" w:rsidRPr="007C7637" w:rsidTr="009E0545">
        <w:trPr>
          <w:trHeight w:val="256"/>
          <w:jc w:val="center"/>
        </w:trPr>
        <w:tc>
          <w:tcPr>
            <w:tcW w:w="9781" w:type="dxa"/>
          </w:tcPr>
          <w:p w:rsidR="007C7637" w:rsidRPr="007C7637" w:rsidRDefault="007C7637" w:rsidP="007C7637">
            <w:pPr>
              <w:spacing w:after="0" w:line="240" w:lineRule="auto"/>
              <w:rPr>
                <w:rFonts w:ascii="Times New Roman" w:hAnsi="Times New Roman"/>
                <w:sz w:val="28"/>
                <w:szCs w:val="28"/>
              </w:rPr>
            </w:pPr>
            <w:r w:rsidRPr="007C7637">
              <w:rPr>
                <w:rFonts w:ascii="Times New Roman" w:hAnsi="Times New Roman"/>
                <w:sz w:val="28"/>
                <w:szCs w:val="28"/>
              </w:rPr>
              <w:t>Раздел 12. Положение несовершеннолетних, осужденных, в том числе подо</w:t>
            </w:r>
            <w:r w:rsidRPr="007C7637">
              <w:rPr>
                <w:rFonts w:ascii="Times New Roman" w:hAnsi="Times New Roman"/>
                <w:sz w:val="28"/>
                <w:szCs w:val="28"/>
              </w:rPr>
              <w:t>з</w:t>
            </w:r>
            <w:r w:rsidRPr="007C7637">
              <w:rPr>
                <w:rFonts w:ascii="Times New Roman" w:hAnsi="Times New Roman"/>
                <w:sz w:val="28"/>
                <w:szCs w:val="28"/>
              </w:rPr>
              <w:t>реваемых, обвиняемых и отбывающих наказ</w:t>
            </w:r>
            <w:r w:rsidRPr="007C7637">
              <w:rPr>
                <w:rFonts w:ascii="Times New Roman" w:hAnsi="Times New Roman"/>
                <w:sz w:val="28"/>
                <w:szCs w:val="28"/>
              </w:rPr>
              <w:t>а</w:t>
            </w:r>
            <w:r w:rsidRPr="007C7637">
              <w:rPr>
                <w:rFonts w:ascii="Times New Roman" w:hAnsi="Times New Roman"/>
                <w:sz w:val="28"/>
                <w:szCs w:val="28"/>
              </w:rPr>
              <w:t>ние</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12</w:t>
            </w:r>
            <w:r w:rsidR="00EC6B69">
              <w:rPr>
                <w:rFonts w:ascii="Times New Roman" w:hAnsi="Times New Roman"/>
                <w:sz w:val="28"/>
                <w:szCs w:val="28"/>
              </w:rPr>
              <w:t>3</w:t>
            </w:r>
          </w:p>
        </w:tc>
      </w:tr>
      <w:tr w:rsidR="007C7637" w:rsidRPr="007C7637" w:rsidTr="009E0545">
        <w:trPr>
          <w:trHeight w:val="317"/>
          <w:jc w:val="center"/>
        </w:trPr>
        <w:tc>
          <w:tcPr>
            <w:tcW w:w="9781" w:type="dxa"/>
          </w:tcPr>
          <w:p w:rsidR="007C7637" w:rsidRPr="007C7637" w:rsidRDefault="007C7637" w:rsidP="007C7637">
            <w:pPr>
              <w:spacing w:after="0" w:line="240" w:lineRule="auto"/>
              <w:rPr>
                <w:rFonts w:ascii="Times New Roman" w:hAnsi="Times New Roman"/>
                <w:sz w:val="28"/>
                <w:szCs w:val="28"/>
              </w:rPr>
            </w:pPr>
            <w:r>
              <w:rPr>
                <w:rFonts w:ascii="Times New Roman" w:hAnsi="Times New Roman"/>
                <w:sz w:val="28"/>
                <w:szCs w:val="28"/>
              </w:rPr>
              <w:t xml:space="preserve">Раздел 13. </w:t>
            </w:r>
            <w:r w:rsidRPr="007C7637">
              <w:rPr>
                <w:rFonts w:ascii="Times New Roman" w:hAnsi="Times New Roman"/>
                <w:sz w:val="28"/>
                <w:szCs w:val="28"/>
              </w:rPr>
              <w:t xml:space="preserve">Консолидированный бюджет в интересах детей </w:t>
            </w:r>
          </w:p>
        </w:tc>
        <w:tc>
          <w:tcPr>
            <w:tcW w:w="704" w:type="dxa"/>
            <w:vAlign w:val="bottom"/>
          </w:tcPr>
          <w:p w:rsidR="007C7637" w:rsidRPr="007C7637" w:rsidRDefault="00F77CC5" w:rsidP="00EC6B69">
            <w:pPr>
              <w:spacing w:after="0" w:line="240" w:lineRule="auto"/>
              <w:jc w:val="center"/>
              <w:rPr>
                <w:rFonts w:ascii="Times New Roman" w:hAnsi="Times New Roman"/>
                <w:sz w:val="28"/>
                <w:szCs w:val="28"/>
              </w:rPr>
            </w:pPr>
            <w:r>
              <w:rPr>
                <w:rFonts w:ascii="Times New Roman" w:hAnsi="Times New Roman"/>
                <w:sz w:val="28"/>
                <w:szCs w:val="28"/>
              </w:rPr>
              <w:t>12</w:t>
            </w:r>
            <w:r w:rsidR="00EC6B69">
              <w:rPr>
                <w:rFonts w:ascii="Times New Roman" w:hAnsi="Times New Roman"/>
                <w:sz w:val="28"/>
                <w:szCs w:val="28"/>
              </w:rPr>
              <w:t>4</w:t>
            </w:r>
          </w:p>
        </w:tc>
      </w:tr>
    </w:tbl>
    <w:p w:rsidR="007C7637" w:rsidRDefault="007C7637" w:rsidP="00CE43FB">
      <w:pPr>
        <w:spacing w:after="0" w:line="360" w:lineRule="auto"/>
        <w:ind w:firstLine="709"/>
        <w:jc w:val="center"/>
        <w:rPr>
          <w:rFonts w:ascii="Times New Roman" w:eastAsia="Times New Roman" w:hAnsi="Times New Roman"/>
          <w:b/>
          <w:sz w:val="26"/>
          <w:szCs w:val="26"/>
          <w:lang w:eastAsia="ru-RU"/>
        </w:rPr>
      </w:pPr>
    </w:p>
    <w:p w:rsidR="007C7637" w:rsidRDefault="007C7637" w:rsidP="00CE43FB">
      <w:pPr>
        <w:spacing w:after="0" w:line="360" w:lineRule="auto"/>
        <w:ind w:firstLine="709"/>
        <w:jc w:val="center"/>
        <w:rPr>
          <w:rFonts w:ascii="Times New Roman" w:eastAsia="Times New Roman" w:hAnsi="Times New Roman"/>
          <w:b/>
          <w:sz w:val="26"/>
          <w:szCs w:val="26"/>
          <w:lang w:eastAsia="ru-RU"/>
        </w:rPr>
        <w:sectPr w:rsidR="007C7637" w:rsidSect="00C0207A">
          <w:pgSz w:w="11906" w:h="16838"/>
          <w:pgMar w:top="1134" w:right="567" w:bottom="1134" w:left="1134" w:header="709" w:footer="709" w:gutter="0"/>
          <w:pgNumType w:start="2"/>
          <w:cols w:space="708"/>
          <w:docGrid w:linePitch="360"/>
        </w:sectPr>
      </w:pPr>
    </w:p>
    <w:p w:rsidR="00CE43FB" w:rsidRPr="00883901" w:rsidRDefault="00883901" w:rsidP="00883901">
      <w:pPr>
        <w:spacing w:after="0" w:line="240" w:lineRule="auto"/>
        <w:jc w:val="center"/>
        <w:rPr>
          <w:rFonts w:ascii="Times New Roman" w:hAnsi="Times New Roman"/>
          <w:sz w:val="28"/>
          <w:szCs w:val="28"/>
        </w:rPr>
      </w:pPr>
      <w:r w:rsidRPr="00883901">
        <w:rPr>
          <w:rFonts w:ascii="Times New Roman" w:hAnsi="Times New Roman"/>
          <w:sz w:val="28"/>
          <w:szCs w:val="28"/>
        </w:rPr>
        <w:lastRenderedPageBreak/>
        <w:t>Введение</w:t>
      </w:r>
    </w:p>
    <w:p w:rsidR="00CE43FB" w:rsidRPr="00883901" w:rsidRDefault="00CE43FB" w:rsidP="00883901">
      <w:pPr>
        <w:spacing w:after="0" w:line="240" w:lineRule="auto"/>
        <w:ind w:firstLine="709"/>
        <w:jc w:val="both"/>
        <w:rPr>
          <w:rFonts w:ascii="Times New Roman" w:hAnsi="Times New Roman"/>
          <w:sz w:val="28"/>
          <w:szCs w:val="28"/>
        </w:rPr>
      </w:pPr>
    </w:p>
    <w:p w:rsidR="00836728" w:rsidRPr="00883901" w:rsidRDefault="00836728" w:rsidP="00883901">
      <w:pPr>
        <w:spacing w:after="0" w:line="240" w:lineRule="auto"/>
        <w:ind w:firstLine="709"/>
        <w:jc w:val="both"/>
        <w:rPr>
          <w:rFonts w:ascii="Times New Roman" w:hAnsi="Times New Roman"/>
          <w:sz w:val="28"/>
          <w:szCs w:val="28"/>
        </w:rPr>
      </w:pPr>
      <w:r w:rsidRPr="00883901">
        <w:rPr>
          <w:rFonts w:ascii="Times New Roman" w:hAnsi="Times New Roman"/>
          <w:sz w:val="28"/>
          <w:szCs w:val="28"/>
        </w:rPr>
        <w:t xml:space="preserve">В </w:t>
      </w:r>
      <w:r w:rsidR="00650EC2">
        <w:rPr>
          <w:rFonts w:ascii="Times New Roman" w:hAnsi="Times New Roman"/>
          <w:sz w:val="28"/>
          <w:szCs w:val="28"/>
        </w:rPr>
        <w:t>настоящем</w:t>
      </w:r>
      <w:r w:rsidRPr="00883901">
        <w:rPr>
          <w:rFonts w:ascii="Times New Roman" w:hAnsi="Times New Roman"/>
          <w:sz w:val="28"/>
          <w:szCs w:val="28"/>
        </w:rPr>
        <w:t xml:space="preserve"> Государственном докладе </w:t>
      </w:r>
      <w:r w:rsidR="00650EC2">
        <w:rPr>
          <w:rFonts w:ascii="Times New Roman" w:hAnsi="Times New Roman"/>
          <w:sz w:val="28"/>
          <w:szCs w:val="28"/>
        </w:rPr>
        <w:t>о</w:t>
      </w:r>
      <w:r w:rsidRPr="00883901">
        <w:rPr>
          <w:rFonts w:ascii="Times New Roman" w:hAnsi="Times New Roman"/>
          <w:sz w:val="28"/>
          <w:szCs w:val="28"/>
        </w:rPr>
        <w:t xml:space="preserve"> положении детей и семей, имеющих детей, в Республике Тыва за 2020 год (далее – Доклад) представлен анализ с</w:t>
      </w:r>
      <w:r w:rsidRPr="00883901">
        <w:rPr>
          <w:rFonts w:ascii="Times New Roman" w:hAnsi="Times New Roman"/>
          <w:sz w:val="28"/>
          <w:szCs w:val="28"/>
        </w:rPr>
        <w:t>е</w:t>
      </w:r>
      <w:r w:rsidRPr="00883901">
        <w:rPr>
          <w:rFonts w:ascii="Times New Roman" w:hAnsi="Times New Roman"/>
          <w:sz w:val="28"/>
          <w:szCs w:val="28"/>
        </w:rPr>
        <w:t>мей, имеющих детей, за 2020 года в сравнении с 2019 и 2018 годами в целях обесп</w:t>
      </w:r>
      <w:r w:rsidRPr="00883901">
        <w:rPr>
          <w:rFonts w:ascii="Times New Roman" w:hAnsi="Times New Roman"/>
          <w:sz w:val="28"/>
          <w:szCs w:val="28"/>
        </w:rPr>
        <w:t>е</w:t>
      </w:r>
      <w:r w:rsidRPr="00883901">
        <w:rPr>
          <w:rFonts w:ascii="Times New Roman" w:hAnsi="Times New Roman"/>
          <w:sz w:val="28"/>
          <w:szCs w:val="28"/>
        </w:rPr>
        <w:t>чения органов государственной власти Российской Федерации и Республики Тыва сист</w:t>
      </w:r>
      <w:r w:rsidRPr="00883901">
        <w:rPr>
          <w:rFonts w:ascii="Times New Roman" w:hAnsi="Times New Roman"/>
          <w:sz w:val="28"/>
          <w:szCs w:val="28"/>
        </w:rPr>
        <w:t>е</w:t>
      </w:r>
      <w:r w:rsidRPr="00883901">
        <w:rPr>
          <w:rFonts w:ascii="Times New Roman" w:hAnsi="Times New Roman"/>
          <w:sz w:val="28"/>
          <w:szCs w:val="28"/>
        </w:rPr>
        <w:t>матизированной информацией о положении детей и семей, имеющих детей, для о</w:t>
      </w:r>
      <w:r w:rsidRPr="00883901">
        <w:rPr>
          <w:rFonts w:ascii="Times New Roman" w:hAnsi="Times New Roman"/>
          <w:sz w:val="28"/>
          <w:szCs w:val="28"/>
        </w:rPr>
        <w:t>п</w:t>
      </w:r>
      <w:r w:rsidRPr="00883901">
        <w:rPr>
          <w:rFonts w:ascii="Times New Roman" w:hAnsi="Times New Roman"/>
          <w:sz w:val="28"/>
          <w:szCs w:val="28"/>
        </w:rPr>
        <w:t>ределения приоритетных областей и направлений деятельности по решению пр</w:t>
      </w:r>
      <w:r w:rsidRPr="00883901">
        <w:rPr>
          <w:rFonts w:ascii="Times New Roman" w:hAnsi="Times New Roman"/>
          <w:sz w:val="28"/>
          <w:szCs w:val="28"/>
        </w:rPr>
        <w:t>о</w:t>
      </w:r>
      <w:r w:rsidRPr="00883901">
        <w:rPr>
          <w:rFonts w:ascii="Times New Roman" w:hAnsi="Times New Roman"/>
          <w:sz w:val="28"/>
          <w:szCs w:val="28"/>
        </w:rPr>
        <w:t>блем детства и семьи.</w:t>
      </w:r>
    </w:p>
    <w:p w:rsidR="00836728" w:rsidRPr="00883901" w:rsidRDefault="00836728" w:rsidP="00883901">
      <w:pPr>
        <w:spacing w:after="0" w:line="240" w:lineRule="auto"/>
        <w:ind w:firstLine="709"/>
        <w:jc w:val="both"/>
        <w:rPr>
          <w:rFonts w:ascii="Times New Roman" w:hAnsi="Times New Roman"/>
          <w:sz w:val="28"/>
          <w:szCs w:val="28"/>
        </w:rPr>
      </w:pPr>
      <w:r w:rsidRPr="00883901">
        <w:rPr>
          <w:rFonts w:ascii="Times New Roman" w:hAnsi="Times New Roman"/>
          <w:sz w:val="28"/>
          <w:szCs w:val="28"/>
        </w:rPr>
        <w:t xml:space="preserve">Материалы подготовлены в соответствии со статьей 22 Федерального закона от 24 июля 1998 г. № 124-ФЗ </w:t>
      </w:r>
      <w:r w:rsidR="0040664F">
        <w:rPr>
          <w:rFonts w:ascii="Times New Roman" w:hAnsi="Times New Roman"/>
          <w:sz w:val="28"/>
          <w:szCs w:val="28"/>
        </w:rPr>
        <w:t>«</w:t>
      </w:r>
      <w:r w:rsidRPr="00883901">
        <w:rPr>
          <w:rFonts w:ascii="Times New Roman" w:hAnsi="Times New Roman"/>
          <w:sz w:val="28"/>
          <w:szCs w:val="28"/>
        </w:rPr>
        <w:t>Об основных гарантиях прав ребенка в Российской Федерации</w:t>
      </w:r>
      <w:r w:rsidR="0040664F">
        <w:rPr>
          <w:rFonts w:ascii="Times New Roman" w:hAnsi="Times New Roman"/>
          <w:sz w:val="28"/>
          <w:szCs w:val="28"/>
        </w:rPr>
        <w:t>»</w:t>
      </w:r>
      <w:r w:rsidRPr="00883901">
        <w:rPr>
          <w:rFonts w:ascii="Times New Roman" w:hAnsi="Times New Roman"/>
          <w:sz w:val="28"/>
          <w:szCs w:val="28"/>
        </w:rPr>
        <w:t xml:space="preserve">, постановлением Правительства Российской Федерации от 28 марта 2012 г. № 248 </w:t>
      </w:r>
      <w:r w:rsidR="0040664F">
        <w:rPr>
          <w:rFonts w:ascii="Times New Roman" w:hAnsi="Times New Roman"/>
          <w:sz w:val="28"/>
          <w:szCs w:val="28"/>
        </w:rPr>
        <w:t>«</w:t>
      </w:r>
      <w:r w:rsidRPr="00883901">
        <w:rPr>
          <w:rFonts w:ascii="Times New Roman" w:hAnsi="Times New Roman"/>
          <w:sz w:val="28"/>
          <w:szCs w:val="28"/>
        </w:rPr>
        <w:t xml:space="preserve">О государственном докладе </w:t>
      </w:r>
      <w:r w:rsidR="00650EC2">
        <w:rPr>
          <w:rFonts w:ascii="Times New Roman" w:hAnsi="Times New Roman"/>
          <w:sz w:val="28"/>
          <w:szCs w:val="28"/>
        </w:rPr>
        <w:t>о</w:t>
      </w:r>
      <w:r w:rsidRPr="00883901">
        <w:rPr>
          <w:rFonts w:ascii="Times New Roman" w:hAnsi="Times New Roman"/>
          <w:sz w:val="28"/>
          <w:szCs w:val="28"/>
        </w:rPr>
        <w:t xml:space="preserve"> положении детей и семей, имеющих д</w:t>
      </w:r>
      <w:r w:rsidRPr="00883901">
        <w:rPr>
          <w:rFonts w:ascii="Times New Roman" w:hAnsi="Times New Roman"/>
          <w:sz w:val="28"/>
          <w:szCs w:val="28"/>
        </w:rPr>
        <w:t>е</w:t>
      </w:r>
      <w:r w:rsidRPr="00883901">
        <w:rPr>
          <w:rFonts w:ascii="Times New Roman" w:hAnsi="Times New Roman"/>
          <w:sz w:val="28"/>
          <w:szCs w:val="28"/>
        </w:rPr>
        <w:t>тей, в Российской Федерации</w:t>
      </w:r>
      <w:r w:rsidR="0040664F">
        <w:rPr>
          <w:rFonts w:ascii="Times New Roman" w:hAnsi="Times New Roman"/>
          <w:sz w:val="28"/>
          <w:szCs w:val="28"/>
        </w:rPr>
        <w:t>»</w:t>
      </w:r>
      <w:r w:rsidRPr="00883901">
        <w:rPr>
          <w:rFonts w:ascii="Times New Roman" w:hAnsi="Times New Roman"/>
          <w:sz w:val="28"/>
          <w:szCs w:val="28"/>
        </w:rPr>
        <w:t xml:space="preserve"> и постановлением Правительства Республики Тыва от 23 декабря 2011 г</w:t>
      </w:r>
      <w:r w:rsidR="00650EC2">
        <w:rPr>
          <w:rFonts w:ascii="Times New Roman" w:hAnsi="Times New Roman"/>
          <w:sz w:val="28"/>
          <w:szCs w:val="28"/>
        </w:rPr>
        <w:t>.</w:t>
      </w:r>
      <w:r w:rsidRPr="00883901">
        <w:rPr>
          <w:rFonts w:ascii="Times New Roman" w:hAnsi="Times New Roman"/>
          <w:sz w:val="28"/>
          <w:szCs w:val="28"/>
        </w:rPr>
        <w:t xml:space="preserve"> № 744 </w:t>
      </w:r>
      <w:r w:rsidR="0040664F">
        <w:rPr>
          <w:rFonts w:ascii="Times New Roman" w:hAnsi="Times New Roman"/>
          <w:sz w:val="28"/>
          <w:szCs w:val="28"/>
        </w:rPr>
        <w:t>«</w:t>
      </w:r>
      <w:r w:rsidR="00650EC2" w:rsidRPr="00650EC2">
        <w:rPr>
          <w:rFonts w:ascii="Times New Roman" w:hAnsi="Times New Roman"/>
          <w:sz w:val="28"/>
          <w:szCs w:val="28"/>
        </w:rPr>
        <w:t>Об утверждении порядка подготовки, структуры и с</w:t>
      </w:r>
      <w:r w:rsidR="00650EC2" w:rsidRPr="00650EC2">
        <w:rPr>
          <w:rFonts w:ascii="Times New Roman" w:hAnsi="Times New Roman"/>
          <w:sz w:val="28"/>
          <w:szCs w:val="28"/>
        </w:rPr>
        <w:t>о</w:t>
      </w:r>
      <w:r w:rsidR="00650EC2" w:rsidRPr="00650EC2">
        <w:rPr>
          <w:rFonts w:ascii="Times New Roman" w:hAnsi="Times New Roman"/>
          <w:sz w:val="28"/>
          <w:szCs w:val="28"/>
        </w:rPr>
        <w:t>держания ежегодного государственного доклада о положении семей с детьми в Ре</w:t>
      </w:r>
      <w:r w:rsidR="00650EC2" w:rsidRPr="00650EC2">
        <w:rPr>
          <w:rFonts w:ascii="Times New Roman" w:hAnsi="Times New Roman"/>
          <w:sz w:val="28"/>
          <w:szCs w:val="28"/>
        </w:rPr>
        <w:t>с</w:t>
      </w:r>
      <w:r w:rsidR="00650EC2" w:rsidRPr="00650EC2">
        <w:rPr>
          <w:rFonts w:ascii="Times New Roman" w:hAnsi="Times New Roman"/>
          <w:sz w:val="28"/>
          <w:szCs w:val="28"/>
        </w:rPr>
        <w:t>публике Тыва</w:t>
      </w:r>
      <w:r w:rsidR="0040664F">
        <w:rPr>
          <w:rFonts w:ascii="Times New Roman" w:hAnsi="Times New Roman"/>
          <w:sz w:val="28"/>
          <w:szCs w:val="28"/>
        </w:rPr>
        <w:t>»</w:t>
      </w:r>
      <w:r w:rsidRPr="00883901">
        <w:rPr>
          <w:rFonts w:ascii="Times New Roman" w:hAnsi="Times New Roman"/>
          <w:sz w:val="28"/>
          <w:szCs w:val="28"/>
        </w:rPr>
        <w:t>.</w:t>
      </w:r>
      <w:r w:rsidR="00B61546" w:rsidRPr="00883901">
        <w:rPr>
          <w:rFonts w:ascii="Times New Roman" w:hAnsi="Times New Roman"/>
          <w:sz w:val="28"/>
          <w:szCs w:val="28"/>
        </w:rPr>
        <w:t xml:space="preserve"> В материалах отражен</w:t>
      </w:r>
      <w:r w:rsidR="00650EC2">
        <w:rPr>
          <w:rFonts w:ascii="Times New Roman" w:hAnsi="Times New Roman"/>
          <w:sz w:val="28"/>
          <w:szCs w:val="28"/>
        </w:rPr>
        <w:t>ы</w:t>
      </w:r>
      <w:r w:rsidR="00B61546" w:rsidRPr="00883901">
        <w:rPr>
          <w:rFonts w:ascii="Times New Roman" w:hAnsi="Times New Roman"/>
          <w:sz w:val="28"/>
          <w:szCs w:val="28"/>
        </w:rPr>
        <w:t xml:space="preserve"> демографическая ситуация в республике, социально-экономическое положение, уровень жизни семей с детьми, состояние о</w:t>
      </w:r>
      <w:r w:rsidR="00B61546" w:rsidRPr="00883901">
        <w:rPr>
          <w:rFonts w:ascii="Times New Roman" w:hAnsi="Times New Roman"/>
          <w:sz w:val="28"/>
          <w:szCs w:val="28"/>
        </w:rPr>
        <w:t>б</w:t>
      </w:r>
      <w:r w:rsidR="00B61546" w:rsidRPr="00883901">
        <w:rPr>
          <w:rFonts w:ascii="Times New Roman" w:hAnsi="Times New Roman"/>
          <w:sz w:val="28"/>
          <w:szCs w:val="28"/>
        </w:rPr>
        <w:t>разования и воспитания, отдыха и оздоровления, ре</w:t>
      </w:r>
      <w:r w:rsidR="00B61546" w:rsidRPr="00883901">
        <w:rPr>
          <w:rFonts w:ascii="Times New Roman" w:hAnsi="Times New Roman"/>
          <w:sz w:val="28"/>
          <w:szCs w:val="28"/>
        </w:rPr>
        <w:t>а</w:t>
      </w:r>
      <w:r w:rsidR="00B61546" w:rsidRPr="00883901">
        <w:rPr>
          <w:rFonts w:ascii="Times New Roman" w:hAnsi="Times New Roman"/>
          <w:sz w:val="28"/>
          <w:szCs w:val="28"/>
        </w:rPr>
        <w:t>лизация семейной политики и мер поддержки семей с детьми, состояние здоровья детей и репродуктивного здор</w:t>
      </w:r>
      <w:r w:rsidR="00B61546" w:rsidRPr="00883901">
        <w:rPr>
          <w:rFonts w:ascii="Times New Roman" w:hAnsi="Times New Roman"/>
          <w:sz w:val="28"/>
          <w:szCs w:val="28"/>
        </w:rPr>
        <w:t>о</w:t>
      </w:r>
      <w:r w:rsidR="00B61546" w:rsidRPr="00883901">
        <w:rPr>
          <w:rFonts w:ascii="Times New Roman" w:hAnsi="Times New Roman"/>
          <w:sz w:val="28"/>
          <w:szCs w:val="28"/>
        </w:rPr>
        <w:t>вья женщин, трудовая занятость подростков и ряд других направлений, оказыва</w:t>
      </w:r>
      <w:r w:rsidR="00B61546" w:rsidRPr="00883901">
        <w:rPr>
          <w:rFonts w:ascii="Times New Roman" w:hAnsi="Times New Roman"/>
          <w:sz w:val="28"/>
          <w:szCs w:val="28"/>
        </w:rPr>
        <w:t>ю</w:t>
      </w:r>
      <w:r w:rsidR="00B61546" w:rsidRPr="00883901">
        <w:rPr>
          <w:rFonts w:ascii="Times New Roman" w:hAnsi="Times New Roman"/>
          <w:sz w:val="28"/>
          <w:szCs w:val="28"/>
        </w:rPr>
        <w:t>щих влияние на качество жизни с</w:t>
      </w:r>
      <w:r w:rsidR="00B61546" w:rsidRPr="00883901">
        <w:rPr>
          <w:rFonts w:ascii="Times New Roman" w:hAnsi="Times New Roman"/>
          <w:sz w:val="28"/>
          <w:szCs w:val="28"/>
        </w:rPr>
        <w:t>е</w:t>
      </w:r>
      <w:r w:rsidR="00B61546" w:rsidRPr="00883901">
        <w:rPr>
          <w:rFonts w:ascii="Times New Roman" w:hAnsi="Times New Roman"/>
          <w:sz w:val="28"/>
          <w:szCs w:val="28"/>
        </w:rPr>
        <w:t>мей и детей.</w:t>
      </w:r>
    </w:p>
    <w:p w:rsidR="00836728" w:rsidRPr="00883901" w:rsidRDefault="00836728" w:rsidP="00883901">
      <w:pPr>
        <w:spacing w:after="0" w:line="240" w:lineRule="auto"/>
        <w:ind w:firstLine="709"/>
        <w:jc w:val="both"/>
        <w:rPr>
          <w:rFonts w:ascii="Times New Roman" w:hAnsi="Times New Roman"/>
          <w:sz w:val="28"/>
          <w:szCs w:val="28"/>
        </w:rPr>
      </w:pPr>
      <w:r w:rsidRPr="00883901">
        <w:rPr>
          <w:rFonts w:ascii="Times New Roman" w:hAnsi="Times New Roman"/>
          <w:sz w:val="28"/>
          <w:szCs w:val="28"/>
        </w:rPr>
        <w:t>Информационно-аналитические материалы подготовлены Министерством труда и социальной политики Республики Тыва на основании официальных стат</w:t>
      </w:r>
      <w:r w:rsidRPr="00883901">
        <w:rPr>
          <w:rFonts w:ascii="Times New Roman" w:hAnsi="Times New Roman"/>
          <w:sz w:val="28"/>
          <w:szCs w:val="28"/>
        </w:rPr>
        <w:t>и</w:t>
      </w:r>
      <w:r w:rsidRPr="00883901">
        <w:rPr>
          <w:rFonts w:ascii="Times New Roman" w:hAnsi="Times New Roman"/>
          <w:sz w:val="28"/>
          <w:szCs w:val="28"/>
        </w:rPr>
        <w:t>стических, аналитических и отчетных данных, предста</w:t>
      </w:r>
      <w:r w:rsidRPr="00883901">
        <w:rPr>
          <w:rFonts w:ascii="Times New Roman" w:hAnsi="Times New Roman"/>
          <w:sz w:val="28"/>
          <w:szCs w:val="28"/>
        </w:rPr>
        <w:t>в</w:t>
      </w:r>
      <w:r w:rsidRPr="00883901">
        <w:rPr>
          <w:rFonts w:ascii="Times New Roman" w:hAnsi="Times New Roman"/>
          <w:sz w:val="28"/>
          <w:szCs w:val="28"/>
        </w:rPr>
        <w:t>ленных территориальными органами федеральных органов государственной власти, органов исполнительной власти Ре</w:t>
      </w:r>
      <w:r w:rsidRPr="00883901">
        <w:rPr>
          <w:rFonts w:ascii="Times New Roman" w:hAnsi="Times New Roman"/>
          <w:sz w:val="28"/>
          <w:szCs w:val="28"/>
        </w:rPr>
        <w:t>с</w:t>
      </w:r>
      <w:r w:rsidRPr="00883901">
        <w:rPr>
          <w:rFonts w:ascii="Times New Roman" w:hAnsi="Times New Roman"/>
          <w:sz w:val="28"/>
          <w:szCs w:val="28"/>
        </w:rPr>
        <w:t>публики Тыва, занимающихся вопросами реализации семейной и детской политики, в соо</w:t>
      </w:r>
      <w:r w:rsidRPr="00883901">
        <w:rPr>
          <w:rFonts w:ascii="Times New Roman" w:hAnsi="Times New Roman"/>
          <w:sz w:val="28"/>
          <w:szCs w:val="28"/>
        </w:rPr>
        <w:t>т</w:t>
      </w:r>
      <w:r w:rsidRPr="00883901">
        <w:rPr>
          <w:rFonts w:ascii="Times New Roman" w:hAnsi="Times New Roman"/>
          <w:sz w:val="28"/>
          <w:szCs w:val="28"/>
        </w:rPr>
        <w:t>ветствии с их компетенцией.</w:t>
      </w:r>
    </w:p>
    <w:p w:rsidR="00C25D1F" w:rsidRPr="00883901" w:rsidRDefault="00C25D1F" w:rsidP="00883901">
      <w:pPr>
        <w:spacing w:after="0" w:line="240" w:lineRule="auto"/>
        <w:ind w:firstLine="709"/>
        <w:jc w:val="both"/>
        <w:rPr>
          <w:rFonts w:ascii="Times New Roman" w:hAnsi="Times New Roman"/>
          <w:sz w:val="28"/>
          <w:szCs w:val="28"/>
        </w:rPr>
      </w:pPr>
    </w:p>
    <w:p w:rsidR="00B61546" w:rsidRPr="00883901" w:rsidRDefault="00B61546" w:rsidP="00883901">
      <w:pPr>
        <w:spacing w:after="0" w:line="240" w:lineRule="auto"/>
        <w:ind w:firstLine="709"/>
        <w:jc w:val="both"/>
        <w:rPr>
          <w:rFonts w:ascii="Times New Roman" w:hAnsi="Times New Roman"/>
          <w:sz w:val="28"/>
          <w:szCs w:val="28"/>
        </w:rPr>
      </w:pPr>
    </w:p>
    <w:p w:rsidR="00B61546" w:rsidRPr="00883901" w:rsidRDefault="00B61546" w:rsidP="00883901">
      <w:pPr>
        <w:spacing w:after="0" w:line="240" w:lineRule="auto"/>
        <w:ind w:firstLine="709"/>
        <w:jc w:val="both"/>
        <w:rPr>
          <w:rFonts w:ascii="Times New Roman" w:hAnsi="Times New Roman"/>
          <w:sz w:val="28"/>
          <w:szCs w:val="28"/>
        </w:rPr>
      </w:pPr>
    </w:p>
    <w:p w:rsidR="00B61546" w:rsidRPr="00883901" w:rsidRDefault="00B61546" w:rsidP="00883901">
      <w:pPr>
        <w:spacing w:after="0" w:line="240" w:lineRule="auto"/>
        <w:ind w:firstLine="709"/>
        <w:jc w:val="both"/>
        <w:rPr>
          <w:rFonts w:ascii="Times New Roman" w:hAnsi="Times New Roman"/>
          <w:sz w:val="28"/>
          <w:szCs w:val="28"/>
        </w:rPr>
      </w:pPr>
    </w:p>
    <w:p w:rsidR="00B61546" w:rsidRPr="00883901" w:rsidRDefault="00B61546" w:rsidP="00883901">
      <w:pPr>
        <w:spacing w:after="0" w:line="240" w:lineRule="auto"/>
        <w:ind w:firstLine="709"/>
        <w:jc w:val="both"/>
        <w:rPr>
          <w:rFonts w:ascii="Times New Roman" w:hAnsi="Times New Roman"/>
          <w:sz w:val="28"/>
          <w:szCs w:val="28"/>
        </w:rPr>
      </w:pPr>
    </w:p>
    <w:p w:rsidR="00B61546" w:rsidRPr="00883901" w:rsidRDefault="00B61546" w:rsidP="00883901">
      <w:pPr>
        <w:spacing w:after="0" w:line="240" w:lineRule="auto"/>
        <w:ind w:firstLine="709"/>
        <w:jc w:val="both"/>
        <w:rPr>
          <w:rFonts w:ascii="Times New Roman" w:hAnsi="Times New Roman"/>
          <w:sz w:val="28"/>
          <w:szCs w:val="28"/>
        </w:rPr>
      </w:pPr>
    </w:p>
    <w:p w:rsidR="00883901" w:rsidRDefault="00883901" w:rsidP="00883901">
      <w:pPr>
        <w:spacing w:after="0" w:line="240" w:lineRule="auto"/>
        <w:jc w:val="center"/>
        <w:rPr>
          <w:rFonts w:ascii="Times New Roman" w:hAnsi="Times New Roman"/>
          <w:sz w:val="28"/>
          <w:szCs w:val="28"/>
        </w:rPr>
      </w:pPr>
      <w:r>
        <w:rPr>
          <w:rFonts w:ascii="Times New Roman" w:hAnsi="Times New Roman"/>
          <w:sz w:val="28"/>
          <w:szCs w:val="28"/>
        </w:rPr>
        <w:br w:type="page"/>
      </w:r>
      <w:r w:rsidRPr="00883901">
        <w:rPr>
          <w:rFonts w:ascii="Times New Roman" w:hAnsi="Times New Roman"/>
          <w:sz w:val="28"/>
          <w:szCs w:val="28"/>
        </w:rPr>
        <w:lastRenderedPageBreak/>
        <w:t>Раздел 1. Основные демографические данные и</w:t>
      </w:r>
    </w:p>
    <w:p w:rsidR="00ED65C9" w:rsidRPr="00883901" w:rsidRDefault="00883901" w:rsidP="00883901">
      <w:pPr>
        <w:spacing w:after="0" w:line="240" w:lineRule="auto"/>
        <w:jc w:val="center"/>
        <w:rPr>
          <w:rFonts w:ascii="Times New Roman" w:hAnsi="Times New Roman"/>
          <w:sz w:val="28"/>
          <w:szCs w:val="28"/>
        </w:rPr>
      </w:pPr>
      <w:r w:rsidRPr="00883901">
        <w:rPr>
          <w:rFonts w:ascii="Times New Roman" w:hAnsi="Times New Roman"/>
          <w:sz w:val="28"/>
          <w:szCs w:val="28"/>
        </w:rPr>
        <w:t xml:space="preserve"> характеристики семей с детьми в Республике Тыва</w:t>
      </w:r>
    </w:p>
    <w:p w:rsidR="005C2239" w:rsidRPr="00883901" w:rsidRDefault="005C2239" w:rsidP="00883901">
      <w:pPr>
        <w:spacing w:after="0" w:line="240" w:lineRule="auto"/>
        <w:jc w:val="center"/>
        <w:rPr>
          <w:rFonts w:ascii="Times New Roman" w:hAnsi="Times New Roman"/>
          <w:sz w:val="28"/>
          <w:szCs w:val="28"/>
        </w:rPr>
      </w:pPr>
    </w:p>
    <w:p w:rsidR="00BA5DD8" w:rsidRPr="00883901" w:rsidRDefault="00BA5DD8" w:rsidP="00883901">
      <w:pPr>
        <w:spacing w:after="0" w:line="240" w:lineRule="auto"/>
        <w:ind w:firstLine="709"/>
        <w:jc w:val="both"/>
        <w:rPr>
          <w:rFonts w:ascii="Times New Roman" w:hAnsi="Times New Roman"/>
          <w:sz w:val="28"/>
          <w:szCs w:val="28"/>
        </w:rPr>
      </w:pPr>
      <w:r w:rsidRPr="00883901">
        <w:rPr>
          <w:rFonts w:ascii="Times New Roman" w:hAnsi="Times New Roman"/>
          <w:sz w:val="28"/>
          <w:szCs w:val="28"/>
        </w:rPr>
        <w:t>По данным Управления Федеральной службы государственной статистики по Кра</w:t>
      </w:r>
      <w:r w:rsidRPr="00883901">
        <w:rPr>
          <w:rFonts w:ascii="Times New Roman" w:hAnsi="Times New Roman"/>
          <w:sz w:val="28"/>
          <w:szCs w:val="28"/>
        </w:rPr>
        <w:t>с</w:t>
      </w:r>
      <w:r w:rsidRPr="00883901">
        <w:rPr>
          <w:rFonts w:ascii="Times New Roman" w:hAnsi="Times New Roman"/>
          <w:sz w:val="28"/>
          <w:szCs w:val="28"/>
        </w:rPr>
        <w:t>ноярскому краю, Республике Хакасия и Республике Тыва</w:t>
      </w:r>
      <w:r w:rsidR="00650EC2">
        <w:rPr>
          <w:rFonts w:ascii="Times New Roman" w:hAnsi="Times New Roman"/>
          <w:sz w:val="28"/>
          <w:szCs w:val="28"/>
        </w:rPr>
        <w:t>,</w:t>
      </w:r>
      <w:r w:rsidRPr="00883901">
        <w:rPr>
          <w:rFonts w:ascii="Times New Roman" w:hAnsi="Times New Roman"/>
          <w:sz w:val="28"/>
          <w:szCs w:val="28"/>
        </w:rPr>
        <w:t xml:space="preserve"> на 1 января 2021 г</w:t>
      </w:r>
      <w:r w:rsidR="00650EC2">
        <w:rPr>
          <w:rFonts w:ascii="Times New Roman" w:hAnsi="Times New Roman"/>
          <w:sz w:val="28"/>
          <w:szCs w:val="28"/>
        </w:rPr>
        <w:t xml:space="preserve">. </w:t>
      </w:r>
      <w:r w:rsidRPr="00883901">
        <w:rPr>
          <w:rFonts w:ascii="Times New Roman" w:hAnsi="Times New Roman"/>
          <w:sz w:val="28"/>
          <w:szCs w:val="28"/>
        </w:rPr>
        <w:t xml:space="preserve">в </w:t>
      </w:r>
      <w:r w:rsidR="00650EC2">
        <w:rPr>
          <w:rFonts w:ascii="Times New Roman" w:hAnsi="Times New Roman"/>
          <w:sz w:val="28"/>
          <w:szCs w:val="28"/>
        </w:rPr>
        <w:t>Р</w:t>
      </w:r>
      <w:r w:rsidRPr="00883901">
        <w:rPr>
          <w:rFonts w:ascii="Times New Roman" w:hAnsi="Times New Roman"/>
          <w:sz w:val="28"/>
          <w:szCs w:val="28"/>
        </w:rPr>
        <w:t xml:space="preserve">еспублике </w:t>
      </w:r>
      <w:r w:rsidR="00650EC2">
        <w:rPr>
          <w:rFonts w:ascii="Times New Roman" w:hAnsi="Times New Roman"/>
          <w:sz w:val="28"/>
          <w:szCs w:val="28"/>
        </w:rPr>
        <w:t xml:space="preserve">Тыва </w:t>
      </w:r>
      <w:r w:rsidRPr="00883901">
        <w:rPr>
          <w:rFonts w:ascii="Times New Roman" w:hAnsi="Times New Roman"/>
          <w:sz w:val="28"/>
          <w:szCs w:val="28"/>
        </w:rPr>
        <w:t>проживают 330 368 человек, в том числе городское население – 179 471 человек, сельское – 150 897, по полу: мужчин – 158 310, женщин – 172 058.</w:t>
      </w:r>
    </w:p>
    <w:p w:rsidR="00BA5DD8" w:rsidRPr="00883901" w:rsidRDefault="00BA5DD8" w:rsidP="00883901">
      <w:pPr>
        <w:spacing w:after="0" w:line="240" w:lineRule="auto"/>
        <w:ind w:firstLine="709"/>
        <w:jc w:val="both"/>
        <w:rPr>
          <w:rFonts w:ascii="Times New Roman" w:hAnsi="Times New Roman"/>
          <w:sz w:val="28"/>
          <w:szCs w:val="28"/>
        </w:rPr>
      </w:pPr>
      <w:r w:rsidRPr="00883901">
        <w:rPr>
          <w:rFonts w:ascii="Times New Roman" w:hAnsi="Times New Roman"/>
          <w:sz w:val="28"/>
          <w:szCs w:val="28"/>
        </w:rPr>
        <w:t>Территориальными органами Управления ЗАГС за 2020 г</w:t>
      </w:r>
      <w:r w:rsidR="00883901">
        <w:rPr>
          <w:rFonts w:ascii="Times New Roman" w:hAnsi="Times New Roman"/>
          <w:sz w:val="28"/>
          <w:szCs w:val="28"/>
        </w:rPr>
        <w:t>од</w:t>
      </w:r>
      <w:r w:rsidRPr="00883901">
        <w:rPr>
          <w:rFonts w:ascii="Times New Roman" w:hAnsi="Times New Roman"/>
          <w:sz w:val="28"/>
          <w:szCs w:val="28"/>
        </w:rPr>
        <w:t xml:space="preserve"> зарегистрирован</w:t>
      </w:r>
      <w:r w:rsidR="00650EC2">
        <w:rPr>
          <w:rFonts w:ascii="Times New Roman" w:hAnsi="Times New Roman"/>
          <w:sz w:val="28"/>
          <w:szCs w:val="28"/>
        </w:rPr>
        <w:t>о</w:t>
      </w:r>
      <w:r w:rsidRPr="00883901">
        <w:rPr>
          <w:rFonts w:ascii="Times New Roman" w:hAnsi="Times New Roman"/>
          <w:sz w:val="28"/>
          <w:szCs w:val="28"/>
        </w:rPr>
        <w:t xml:space="preserve"> 16285 записей актов гражданского состояния, что </w:t>
      </w:r>
      <w:r w:rsidR="00375AC1" w:rsidRPr="00883901">
        <w:rPr>
          <w:rFonts w:ascii="Times New Roman" w:hAnsi="Times New Roman"/>
          <w:sz w:val="28"/>
          <w:szCs w:val="28"/>
        </w:rPr>
        <w:t xml:space="preserve">меньше </w:t>
      </w:r>
      <w:r w:rsidR="007666A7" w:rsidRPr="00883901">
        <w:rPr>
          <w:rFonts w:ascii="Times New Roman" w:hAnsi="Times New Roman"/>
          <w:sz w:val="28"/>
          <w:szCs w:val="28"/>
        </w:rPr>
        <w:t xml:space="preserve">на 0,7 </w:t>
      </w:r>
      <w:r w:rsidR="00883901">
        <w:rPr>
          <w:rFonts w:ascii="Times New Roman" w:hAnsi="Times New Roman"/>
          <w:sz w:val="28"/>
          <w:szCs w:val="28"/>
        </w:rPr>
        <w:t>процента</w:t>
      </w:r>
      <w:r w:rsidR="007666A7" w:rsidRPr="00883901">
        <w:rPr>
          <w:rFonts w:ascii="Times New Roman" w:hAnsi="Times New Roman"/>
          <w:sz w:val="28"/>
          <w:szCs w:val="28"/>
        </w:rPr>
        <w:t xml:space="preserve"> по сра</w:t>
      </w:r>
      <w:r w:rsidR="007666A7" w:rsidRPr="00883901">
        <w:rPr>
          <w:rFonts w:ascii="Times New Roman" w:hAnsi="Times New Roman"/>
          <w:sz w:val="28"/>
          <w:szCs w:val="28"/>
        </w:rPr>
        <w:t>в</w:t>
      </w:r>
      <w:r w:rsidR="007666A7" w:rsidRPr="00883901">
        <w:rPr>
          <w:rFonts w:ascii="Times New Roman" w:hAnsi="Times New Roman"/>
          <w:sz w:val="28"/>
          <w:szCs w:val="28"/>
        </w:rPr>
        <w:t>нению с 2018 г.</w:t>
      </w:r>
      <w:r w:rsidR="00375AC1" w:rsidRPr="00883901">
        <w:rPr>
          <w:rFonts w:ascii="Times New Roman" w:hAnsi="Times New Roman"/>
          <w:sz w:val="28"/>
          <w:szCs w:val="28"/>
        </w:rPr>
        <w:t xml:space="preserve"> и </w:t>
      </w:r>
      <w:r w:rsidRPr="00883901">
        <w:rPr>
          <w:rFonts w:ascii="Times New Roman" w:hAnsi="Times New Roman"/>
          <w:sz w:val="28"/>
          <w:szCs w:val="28"/>
        </w:rPr>
        <w:t xml:space="preserve">на 1,2 </w:t>
      </w:r>
      <w:r w:rsidR="00883901">
        <w:rPr>
          <w:rFonts w:ascii="Times New Roman" w:hAnsi="Times New Roman"/>
          <w:sz w:val="28"/>
          <w:szCs w:val="28"/>
        </w:rPr>
        <w:t>процента</w:t>
      </w:r>
      <w:r w:rsidRPr="00883901">
        <w:rPr>
          <w:rFonts w:ascii="Times New Roman" w:hAnsi="Times New Roman"/>
          <w:sz w:val="28"/>
          <w:szCs w:val="28"/>
        </w:rPr>
        <w:t xml:space="preserve">, по сравнению с </w:t>
      </w:r>
      <w:r w:rsidR="00375AC1" w:rsidRPr="00883901">
        <w:rPr>
          <w:rFonts w:ascii="Times New Roman" w:hAnsi="Times New Roman"/>
          <w:sz w:val="28"/>
          <w:szCs w:val="28"/>
        </w:rPr>
        <w:t xml:space="preserve">2019 г. </w:t>
      </w:r>
      <w:r w:rsidRPr="00883901">
        <w:rPr>
          <w:rFonts w:ascii="Times New Roman" w:hAnsi="Times New Roman"/>
          <w:sz w:val="28"/>
          <w:szCs w:val="28"/>
        </w:rPr>
        <w:t>(</w:t>
      </w:r>
      <w:r w:rsidR="007666A7" w:rsidRPr="00883901">
        <w:rPr>
          <w:rFonts w:ascii="Times New Roman" w:hAnsi="Times New Roman"/>
          <w:sz w:val="28"/>
          <w:szCs w:val="28"/>
        </w:rPr>
        <w:t xml:space="preserve">2018 г. – 16408, </w:t>
      </w:r>
      <w:r w:rsidRPr="00883901">
        <w:rPr>
          <w:rFonts w:ascii="Times New Roman" w:hAnsi="Times New Roman"/>
          <w:sz w:val="28"/>
          <w:szCs w:val="28"/>
        </w:rPr>
        <w:t xml:space="preserve">2019 г.  </w:t>
      </w:r>
      <w:r w:rsidR="007666A7" w:rsidRPr="00883901">
        <w:rPr>
          <w:rFonts w:ascii="Times New Roman" w:hAnsi="Times New Roman"/>
          <w:sz w:val="28"/>
          <w:szCs w:val="28"/>
        </w:rPr>
        <w:t xml:space="preserve">– </w:t>
      </w:r>
      <w:r w:rsidRPr="00883901">
        <w:rPr>
          <w:rFonts w:ascii="Times New Roman" w:hAnsi="Times New Roman"/>
          <w:sz w:val="28"/>
          <w:szCs w:val="28"/>
        </w:rPr>
        <w:t>16486).</w:t>
      </w:r>
    </w:p>
    <w:p w:rsidR="00BA5DD8" w:rsidRPr="00883901" w:rsidRDefault="00BA5DD8" w:rsidP="00883901">
      <w:pPr>
        <w:spacing w:after="0" w:line="240" w:lineRule="auto"/>
        <w:ind w:firstLine="709"/>
        <w:jc w:val="both"/>
        <w:rPr>
          <w:rFonts w:ascii="Times New Roman" w:hAnsi="Times New Roman"/>
          <w:sz w:val="28"/>
          <w:szCs w:val="28"/>
        </w:rPr>
      </w:pPr>
      <w:r w:rsidRPr="00883901">
        <w:rPr>
          <w:rFonts w:ascii="Times New Roman" w:hAnsi="Times New Roman"/>
          <w:sz w:val="28"/>
          <w:szCs w:val="28"/>
        </w:rPr>
        <w:t>Увеличение количества зарегистрированных актов гражданского состояния наблюдается по видам рожд</w:t>
      </w:r>
      <w:r w:rsidRPr="00883901">
        <w:rPr>
          <w:rFonts w:ascii="Times New Roman" w:hAnsi="Times New Roman"/>
          <w:sz w:val="28"/>
          <w:szCs w:val="28"/>
        </w:rPr>
        <w:t>е</w:t>
      </w:r>
      <w:r w:rsidRPr="00883901">
        <w:rPr>
          <w:rFonts w:ascii="Times New Roman" w:hAnsi="Times New Roman"/>
          <w:sz w:val="28"/>
          <w:szCs w:val="28"/>
        </w:rPr>
        <w:t>ния и смерти.</w:t>
      </w:r>
    </w:p>
    <w:p w:rsidR="00BA5DD8" w:rsidRPr="00883901" w:rsidRDefault="00BA5DD8" w:rsidP="00883901">
      <w:pPr>
        <w:spacing w:after="0" w:line="240" w:lineRule="auto"/>
        <w:ind w:firstLine="709"/>
        <w:jc w:val="both"/>
        <w:rPr>
          <w:rFonts w:ascii="Times New Roman" w:hAnsi="Times New Roman"/>
          <w:sz w:val="28"/>
          <w:szCs w:val="28"/>
        </w:rPr>
      </w:pPr>
      <w:r w:rsidRPr="00883901">
        <w:rPr>
          <w:rFonts w:ascii="Times New Roman" w:hAnsi="Times New Roman"/>
          <w:sz w:val="28"/>
          <w:szCs w:val="28"/>
        </w:rPr>
        <w:t>Регистрация об усыновлении (удочерении) осталось на уровне 2019 г.</w:t>
      </w:r>
    </w:p>
    <w:p w:rsidR="007F3C70" w:rsidRPr="00883901" w:rsidRDefault="007F3C70" w:rsidP="00883901">
      <w:pPr>
        <w:spacing w:after="0" w:line="240" w:lineRule="auto"/>
        <w:ind w:firstLine="709"/>
        <w:jc w:val="both"/>
        <w:rPr>
          <w:rFonts w:ascii="Times New Roman" w:hAnsi="Times New Roman"/>
          <w:sz w:val="28"/>
          <w:szCs w:val="28"/>
        </w:rPr>
      </w:pPr>
    </w:p>
    <w:p w:rsidR="00BA5DD8" w:rsidRPr="00883901" w:rsidRDefault="00BA5DD8" w:rsidP="00883901">
      <w:pPr>
        <w:spacing w:after="0" w:line="240" w:lineRule="auto"/>
        <w:ind w:firstLine="709"/>
        <w:jc w:val="right"/>
        <w:rPr>
          <w:rFonts w:ascii="Times New Roman" w:hAnsi="Times New Roman"/>
          <w:sz w:val="28"/>
          <w:szCs w:val="28"/>
        </w:rPr>
      </w:pPr>
      <w:r w:rsidRPr="00883901">
        <w:rPr>
          <w:rFonts w:ascii="Times New Roman" w:hAnsi="Times New Roman"/>
          <w:sz w:val="28"/>
          <w:szCs w:val="28"/>
        </w:rPr>
        <w:t>Таблица 1</w:t>
      </w:r>
      <w:r w:rsidR="00883901">
        <w:rPr>
          <w:rFonts w:ascii="Times New Roman" w:hAnsi="Times New Roman"/>
          <w:sz w:val="28"/>
          <w:szCs w:val="28"/>
        </w:rPr>
        <w:t>.1</w:t>
      </w:r>
    </w:p>
    <w:p w:rsidR="00D60E1B" w:rsidRPr="00883901" w:rsidRDefault="00D60E1B" w:rsidP="00883901">
      <w:pPr>
        <w:spacing w:after="0" w:line="240" w:lineRule="auto"/>
        <w:ind w:firstLine="709"/>
        <w:jc w:val="both"/>
        <w:rPr>
          <w:rFonts w:ascii="Times New Roman" w:hAnsi="Times New Roman"/>
          <w:sz w:val="28"/>
          <w:szCs w:val="28"/>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34"/>
        <w:gridCol w:w="1505"/>
        <w:gridCol w:w="1505"/>
        <w:gridCol w:w="1505"/>
      </w:tblGrid>
      <w:tr w:rsidR="00375AC1" w:rsidRPr="00883901" w:rsidTr="00883901">
        <w:trPr>
          <w:trHeight w:val="70"/>
          <w:jc w:val="center"/>
        </w:trPr>
        <w:tc>
          <w:tcPr>
            <w:tcW w:w="5034" w:type="dxa"/>
            <w:hideMark/>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Наименование вида</w:t>
            </w:r>
          </w:p>
        </w:tc>
        <w:tc>
          <w:tcPr>
            <w:tcW w:w="1505" w:type="dxa"/>
            <w:hideMark/>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2018 г.</w:t>
            </w:r>
          </w:p>
        </w:tc>
        <w:tc>
          <w:tcPr>
            <w:tcW w:w="1505" w:type="dxa"/>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2019 г.</w:t>
            </w:r>
          </w:p>
        </w:tc>
        <w:tc>
          <w:tcPr>
            <w:tcW w:w="1505" w:type="dxa"/>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2020 г.</w:t>
            </w:r>
          </w:p>
        </w:tc>
      </w:tr>
      <w:tr w:rsidR="00375AC1" w:rsidRPr="00883901" w:rsidTr="00883901">
        <w:trPr>
          <w:trHeight w:val="70"/>
          <w:jc w:val="center"/>
        </w:trPr>
        <w:tc>
          <w:tcPr>
            <w:tcW w:w="5034" w:type="dxa"/>
            <w:hideMark/>
          </w:tcPr>
          <w:p w:rsidR="00375AC1" w:rsidRPr="00883901" w:rsidRDefault="00375AC1" w:rsidP="00883901">
            <w:pPr>
              <w:spacing w:after="0" w:line="240" w:lineRule="auto"/>
              <w:rPr>
                <w:rFonts w:ascii="Times New Roman" w:hAnsi="Times New Roman"/>
                <w:sz w:val="24"/>
                <w:szCs w:val="24"/>
              </w:rPr>
            </w:pPr>
            <w:r w:rsidRPr="00883901">
              <w:rPr>
                <w:rFonts w:ascii="Times New Roman" w:hAnsi="Times New Roman"/>
                <w:sz w:val="24"/>
                <w:szCs w:val="24"/>
              </w:rPr>
              <w:t>о рождении</w:t>
            </w:r>
          </w:p>
        </w:tc>
        <w:tc>
          <w:tcPr>
            <w:tcW w:w="1505" w:type="dxa"/>
            <w:shd w:val="clear" w:color="auto" w:fill="FFFFFF"/>
            <w:hideMark/>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6607</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6221</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6646</w:t>
            </w:r>
          </w:p>
        </w:tc>
      </w:tr>
      <w:tr w:rsidR="00375AC1" w:rsidRPr="00883901" w:rsidTr="00883901">
        <w:trPr>
          <w:trHeight w:val="70"/>
          <w:jc w:val="center"/>
        </w:trPr>
        <w:tc>
          <w:tcPr>
            <w:tcW w:w="5034" w:type="dxa"/>
            <w:hideMark/>
          </w:tcPr>
          <w:p w:rsidR="00375AC1" w:rsidRPr="00883901" w:rsidRDefault="00375AC1" w:rsidP="00883901">
            <w:pPr>
              <w:spacing w:after="0" w:line="240" w:lineRule="auto"/>
              <w:rPr>
                <w:rFonts w:ascii="Times New Roman" w:hAnsi="Times New Roman"/>
                <w:sz w:val="24"/>
                <w:szCs w:val="24"/>
              </w:rPr>
            </w:pPr>
            <w:r w:rsidRPr="00883901">
              <w:rPr>
                <w:rFonts w:ascii="Times New Roman" w:hAnsi="Times New Roman"/>
                <w:sz w:val="24"/>
                <w:szCs w:val="24"/>
              </w:rPr>
              <w:t>о смерти</w:t>
            </w:r>
          </w:p>
        </w:tc>
        <w:tc>
          <w:tcPr>
            <w:tcW w:w="1505" w:type="dxa"/>
            <w:shd w:val="clear" w:color="auto" w:fill="FFFFFF"/>
            <w:hideMark/>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2865</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2739</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3043</w:t>
            </w:r>
          </w:p>
        </w:tc>
      </w:tr>
      <w:tr w:rsidR="00375AC1" w:rsidRPr="00883901" w:rsidTr="00883901">
        <w:trPr>
          <w:trHeight w:val="70"/>
          <w:jc w:val="center"/>
        </w:trPr>
        <w:tc>
          <w:tcPr>
            <w:tcW w:w="5034" w:type="dxa"/>
            <w:hideMark/>
          </w:tcPr>
          <w:p w:rsidR="00375AC1" w:rsidRPr="00883901" w:rsidRDefault="00375AC1" w:rsidP="00883901">
            <w:pPr>
              <w:spacing w:after="0" w:line="240" w:lineRule="auto"/>
              <w:rPr>
                <w:rFonts w:ascii="Times New Roman" w:hAnsi="Times New Roman"/>
                <w:sz w:val="24"/>
                <w:szCs w:val="24"/>
              </w:rPr>
            </w:pPr>
            <w:r w:rsidRPr="00883901">
              <w:rPr>
                <w:rFonts w:ascii="Times New Roman" w:hAnsi="Times New Roman"/>
                <w:sz w:val="24"/>
                <w:szCs w:val="24"/>
              </w:rPr>
              <w:t>о заключении брака</w:t>
            </w:r>
          </w:p>
        </w:tc>
        <w:tc>
          <w:tcPr>
            <w:tcW w:w="1505" w:type="dxa"/>
            <w:shd w:val="clear" w:color="auto" w:fill="FFFFFF"/>
            <w:hideMark/>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1866</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2181</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1630</w:t>
            </w:r>
          </w:p>
        </w:tc>
      </w:tr>
      <w:tr w:rsidR="00375AC1" w:rsidRPr="00883901" w:rsidTr="00883901">
        <w:trPr>
          <w:trHeight w:val="70"/>
          <w:jc w:val="center"/>
        </w:trPr>
        <w:tc>
          <w:tcPr>
            <w:tcW w:w="5034" w:type="dxa"/>
            <w:hideMark/>
          </w:tcPr>
          <w:p w:rsidR="00375AC1" w:rsidRPr="00883901" w:rsidRDefault="00375AC1" w:rsidP="00883901">
            <w:pPr>
              <w:spacing w:after="0" w:line="240" w:lineRule="auto"/>
              <w:rPr>
                <w:rFonts w:ascii="Times New Roman" w:hAnsi="Times New Roman"/>
                <w:sz w:val="24"/>
                <w:szCs w:val="24"/>
              </w:rPr>
            </w:pPr>
            <w:r w:rsidRPr="00883901">
              <w:rPr>
                <w:rFonts w:ascii="Times New Roman" w:hAnsi="Times New Roman"/>
                <w:sz w:val="24"/>
                <w:szCs w:val="24"/>
              </w:rPr>
              <w:t>о расторжении брака</w:t>
            </w:r>
          </w:p>
        </w:tc>
        <w:tc>
          <w:tcPr>
            <w:tcW w:w="1505" w:type="dxa"/>
            <w:shd w:val="clear" w:color="auto" w:fill="FFFFFF"/>
            <w:hideMark/>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628</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746</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609</w:t>
            </w:r>
          </w:p>
        </w:tc>
      </w:tr>
      <w:tr w:rsidR="00375AC1" w:rsidRPr="00883901" w:rsidTr="00883901">
        <w:trPr>
          <w:trHeight w:val="70"/>
          <w:jc w:val="center"/>
        </w:trPr>
        <w:tc>
          <w:tcPr>
            <w:tcW w:w="5034" w:type="dxa"/>
            <w:hideMark/>
          </w:tcPr>
          <w:p w:rsidR="00375AC1" w:rsidRPr="00883901" w:rsidRDefault="00375AC1" w:rsidP="00883901">
            <w:pPr>
              <w:spacing w:after="0" w:line="240" w:lineRule="auto"/>
              <w:rPr>
                <w:rFonts w:ascii="Times New Roman" w:hAnsi="Times New Roman"/>
                <w:sz w:val="24"/>
                <w:szCs w:val="24"/>
              </w:rPr>
            </w:pPr>
            <w:r w:rsidRPr="00883901">
              <w:rPr>
                <w:rFonts w:ascii="Times New Roman" w:hAnsi="Times New Roman"/>
                <w:sz w:val="24"/>
                <w:szCs w:val="24"/>
              </w:rPr>
              <w:t>об установлении отцовства</w:t>
            </w:r>
          </w:p>
        </w:tc>
        <w:tc>
          <w:tcPr>
            <w:tcW w:w="1505" w:type="dxa"/>
            <w:shd w:val="clear" w:color="auto" w:fill="FFFFFF"/>
            <w:hideMark/>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3581</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3511</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3347</w:t>
            </w:r>
          </w:p>
        </w:tc>
      </w:tr>
      <w:tr w:rsidR="00375AC1" w:rsidRPr="00883901" w:rsidTr="00883901">
        <w:trPr>
          <w:trHeight w:val="299"/>
          <w:jc w:val="center"/>
        </w:trPr>
        <w:tc>
          <w:tcPr>
            <w:tcW w:w="5034" w:type="dxa"/>
            <w:hideMark/>
          </w:tcPr>
          <w:p w:rsidR="00375AC1" w:rsidRPr="00883901" w:rsidRDefault="00375AC1" w:rsidP="00883901">
            <w:pPr>
              <w:spacing w:after="0" w:line="240" w:lineRule="auto"/>
              <w:rPr>
                <w:rFonts w:ascii="Times New Roman" w:hAnsi="Times New Roman"/>
                <w:sz w:val="24"/>
                <w:szCs w:val="24"/>
              </w:rPr>
            </w:pPr>
            <w:r w:rsidRPr="00883901">
              <w:rPr>
                <w:rFonts w:ascii="Times New Roman" w:hAnsi="Times New Roman"/>
                <w:sz w:val="24"/>
                <w:szCs w:val="24"/>
              </w:rPr>
              <w:t>об усыновлении (удочерении)</w:t>
            </w:r>
          </w:p>
        </w:tc>
        <w:tc>
          <w:tcPr>
            <w:tcW w:w="1505" w:type="dxa"/>
            <w:shd w:val="clear" w:color="auto" w:fill="FFFFFF"/>
            <w:hideMark/>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96</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82</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82</w:t>
            </w:r>
          </w:p>
        </w:tc>
      </w:tr>
      <w:tr w:rsidR="00375AC1" w:rsidRPr="00883901" w:rsidTr="00883901">
        <w:trPr>
          <w:trHeight w:val="70"/>
          <w:jc w:val="center"/>
        </w:trPr>
        <w:tc>
          <w:tcPr>
            <w:tcW w:w="5034" w:type="dxa"/>
            <w:hideMark/>
          </w:tcPr>
          <w:p w:rsidR="00375AC1" w:rsidRPr="00883901" w:rsidRDefault="00375AC1" w:rsidP="00883901">
            <w:pPr>
              <w:spacing w:after="0" w:line="240" w:lineRule="auto"/>
              <w:rPr>
                <w:rFonts w:ascii="Times New Roman" w:hAnsi="Times New Roman"/>
                <w:sz w:val="24"/>
                <w:szCs w:val="24"/>
              </w:rPr>
            </w:pPr>
            <w:r w:rsidRPr="00883901">
              <w:rPr>
                <w:rFonts w:ascii="Times New Roman" w:hAnsi="Times New Roman"/>
                <w:sz w:val="24"/>
                <w:szCs w:val="24"/>
              </w:rPr>
              <w:t>о перемене имени</w:t>
            </w:r>
          </w:p>
        </w:tc>
        <w:tc>
          <w:tcPr>
            <w:tcW w:w="1505" w:type="dxa"/>
            <w:shd w:val="clear" w:color="auto" w:fill="FFFFFF"/>
            <w:hideMark/>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765</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1006</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928</w:t>
            </w:r>
          </w:p>
        </w:tc>
      </w:tr>
      <w:tr w:rsidR="00375AC1" w:rsidRPr="00883901" w:rsidTr="00883901">
        <w:trPr>
          <w:trHeight w:val="70"/>
          <w:jc w:val="center"/>
        </w:trPr>
        <w:tc>
          <w:tcPr>
            <w:tcW w:w="5034" w:type="dxa"/>
            <w:hideMark/>
          </w:tcPr>
          <w:p w:rsidR="00375AC1" w:rsidRPr="00883901" w:rsidRDefault="00375AC1" w:rsidP="00883901">
            <w:pPr>
              <w:spacing w:after="0" w:line="240" w:lineRule="auto"/>
              <w:rPr>
                <w:rFonts w:ascii="Times New Roman" w:hAnsi="Times New Roman"/>
                <w:sz w:val="24"/>
                <w:szCs w:val="24"/>
              </w:rPr>
            </w:pPr>
            <w:r w:rsidRPr="00883901">
              <w:rPr>
                <w:rFonts w:ascii="Times New Roman" w:hAnsi="Times New Roman"/>
                <w:sz w:val="24"/>
                <w:szCs w:val="24"/>
              </w:rPr>
              <w:t>Итого</w:t>
            </w:r>
          </w:p>
        </w:tc>
        <w:tc>
          <w:tcPr>
            <w:tcW w:w="1505" w:type="dxa"/>
            <w:shd w:val="clear" w:color="auto" w:fill="FFFFFF"/>
            <w:hideMark/>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16408</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16486</w:t>
            </w:r>
          </w:p>
        </w:tc>
        <w:tc>
          <w:tcPr>
            <w:tcW w:w="1505" w:type="dxa"/>
            <w:shd w:val="clear" w:color="auto" w:fill="FFFFFF"/>
          </w:tcPr>
          <w:p w:rsidR="00375AC1" w:rsidRPr="00883901" w:rsidRDefault="00375AC1" w:rsidP="00883901">
            <w:pPr>
              <w:spacing w:after="0" w:line="240" w:lineRule="auto"/>
              <w:jc w:val="center"/>
              <w:rPr>
                <w:rFonts w:ascii="Times New Roman" w:hAnsi="Times New Roman"/>
                <w:sz w:val="24"/>
                <w:szCs w:val="24"/>
              </w:rPr>
            </w:pPr>
            <w:r w:rsidRPr="00883901">
              <w:rPr>
                <w:rFonts w:ascii="Times New Roman" w:hAnsi="Times New Roman"/>
                <w:sz w:val="24"/>
                <w:szCs w:val="24"/>
              </w:rPr>
              <w:t>16285</w:t>
            </w:r>
          </w:p>
        </w:tc>
      </w:tr>
    </w:tbl>
    <w:p w:rsidR="00BA5DD8" w:rsidRPr="00A33909" w:rsidRDefault="00BA5DD8" w:rsidP="008B0392">
      <w:pPr>
        <w:spacing w:after="0" w:line="240" w:lineRule="auto"/>
        <w:ind w:firstLine="540"/>
        <w:contextualSpacing/>
        <w:jc w:val="both"/>
        <w:rPr>
          <w:rFonts w:ascii="Times New Roman" w:hAnsi="Times New Roman"/>
          <w:b/>
          <w:sz w:val="28"/>
          <w:szCs w:val="28"/>
        </w:rPr>
      </w:pP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i/>
          <w:sz w:val="28"/>
          <w:szCs w:val="28"/>
        </w:rPr>
        <w:t>Рождаемость.</w:t>
      </w:r>
      <w:r w:rsidRPr="00FE5BAA">
        <w:rPr>
          <w:rFonts w:ascii="Times New Roman" w:hAnsi="Times New Roman"/>
          <w:sz w:val="28"/>
          <w:szCs w:val="28"/>
        </w:rPr>
        <w:t xml:space="preserve"> Территориальными органами Управления ЗАГС за 2020 г. з</w:t>
      </w:r>
      <w:r w:rsidRPr="00FE5BAA">
        <w:rPr>
          <w:rFonts w:ascii="Times New Roman" w:hAnsi="Times New Roman"/>
          <w:sz w:val="28"/>
          <w:szCs w:val="28"/>
        </w:rPr>
        <w:t>а</w:t>
      </w:r>
      <w:r w:rsidRPr="00FE5BAA">
        <w:rPr>
          <w:rFonts w:ascii="Times New Roman" w:hAnsi="Times New Roman"/>
          <w:sz w:val="28"/>
          <w:szCs w:val="28"/>
        </w:rPr>
        <w:t>регистрировано 6646 запис</w:t>
      </w:r>
      <w:r w:rsidR="00E52CDB" w:rsidRPr="00FE5BAA">
        <w:rPr>
          <w:rFonts w:ascii="Times New Roman" w:hAnsi="Times New Roman"/>
          <w:sz w:val="28"/>
          <w:szCs w:val="28"/>
        </w:rPr>
        <w:t>ей</w:t>
      </w:r>
      <w:r w:rsidRPr="00FE5BAA">
        <w:rPr>
          <w:rFonts w:ascii="Times New Roman" w:hAnsi="Times New Roman"/>
          <w:sz w:val="28"/>
          <w:szCs w:val="28"/>
        </w:rPr>
        <w:t xml:space="preserve"> акт</w:t>
      </w:r>
      <w:r w:rsidR="00E52CDB" w:rsidRPr="00FE5BAA">
        <w:rPr>
          <w:rFonts w:ascii="Times New Roman" w:hAnsi="Times New Roman"/>
          <w:sz w:val="28"/>
          <w:szCs w:val="28"/>
        </w:rPr>
        <w:t>ов</w:t>
      </w:r>
      <w:r w:rsidRPr="00FE5BAA">
        <w:rPr>
          <w:rFonts w:ascii="Times New Roman" w:hAnsi="Times New Roman"/>
          <w:sz w:val="28"/>
          <w:szCs w:val="28"/>
        </w:rPr>
        <w:t xml:space="preserve"> о рождении, что на 425 запис</w:t>
      </w:r>
      <w:r w:rsidR="00E52CDB" w:rsidRPr="00FE5BAA">
        <w:rPr>
          <w:rFonts w:ascii="Times New Roman" w:hAnsi="Times New Roman"/>
          <w:sz w:val="28"/>
          <w:szCs w:val="28"/>
        </w:rPr>
        <w:t>ей</w:t>
      </w:r>
      <w:r w:rsidRPr="00FE5BAA">
        <w:rPr>
          <w:rFonts w:ascii="Times New Roman" w:hAnsi="Times New Roman"/>
          <w:sz w:val="28"/>
          <w:szCs w:val="28"/>
        </w:rPr>
        <w:t xml:space="preserve"> больше чем за 2019 г. (</w:t>
      </w:r>
      <w:r w:rsidR="00E52CDB" w:rsidRPr="00FE5BAA">
        <w:rPr>
          <w:rFonts w:ascii="Times New Roman" w:hAnsi="Times New Roman"/>
          <w:sz w:val="28"/>
          <w:szCs w:val="28"/>
        </w:rPr>
        <w:t xml:space="preserve">2018 г. – 6607, </w:t>
      </w:r>
      <w:r w:rsidR="003422BD" w:rsidRPr="00FE5BAA">
        <w:rPr>
          <w:rFonts w:ascii="Times New Roman" w:hAnsi="Times New Roman"/>
          <w:sz w:val="28"/>
          <w:szCs w:val="28"/>
        </w:rPr>
        <w:t xml:space="preserve">2019 г. </w:t>
      </w:r>
      <w:r w:rsidR="00FE5BAA">
        <w:rPr>
          <w:rFonts w:ascii="Times New Roman" w:hAnsi="Times New Roman"/>
          <w:sz w:val="28"/>
          <w:szCs w:val="28"/>
        </w:rPr>
        <w:t>–</w:t>
      </w:r>
      <w:r w:rsidR="003422BD" w:rsidRPr="00FE5BAA">
        <w:rPr>
          <w:rFonts w:ascii="Times New Roman" w:hAnsi="Times New Roman"/>
          <w:sz w:val="28"/>
          <w:szCs w:val="28"/>
        </w:rPr>
        <w:t xml:space="preserve"> 6221), в том числе</w:t>
      </w:r>
      <w:r w:rsidRPr="00FE5BAA">
        <w:rPr>
          <w:rFonts w:ascii="Times New Roman" w:hAnsi="Times New Roman"/>
          <w:sz w:val="28"/>
          <w:szCs w:val="28"/>
        </w:rPr>
        <w:t xml:space="preserve"> 17 записей по решению суда (восстан</w:t>
      </w:r>
      <w:r w:rsidR="003422BD" w:rsidRPr="00FE5BAA">
        <w:rPr>
          <w:rFonts w:ascii="Times New Roman" w:hAnsi="Times New Roman"/>
          <w:sz w:val="28"/>
          <w:szCs w:val="28"/>
        </w:rPr>
        <w:t>о</w:t>
      </w:r>
      <w:r w:rsidR="003422BD" w:rsidRPr="00FE5BAA">
        <w:rPr>
          <w:rFonts w:ascii="Times New Roman" w:hAnsi="Times New Roman"/>
          <w:sz w:val="28"/>
          <w:szCs w:val="28"/>
        </w:rPr>
        <w:t>в</w:t>
      </w:r>
      <w:r w:rsidR="003422BD" w:rsidRPr="00FE5BAA">
        <w:rPr>
          <w:rFonts w:ascii="Times New Roman" w:hAnsi="Times New Roman"/>
          <w:sz w:val="28"/>
          <w:szCs w:val="28"/>
        </w:rPr>
        <w:t>ленные) и</w:t>
      </w:r>
      <w:r w:rsidRPr="00FE5BAA">
        <w:rPr>
          <w:rFonts w:ascii="Times New Roman" w:hAnsi="Times New Roman"/>
          <w:sz w:val="28"/>
          <w:szCs w:val="28"/>
        </w:rPr>
        <w:t xml:space="preserve"> 2 записи с пропуском срока (более 1 года).</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 xml:space="preserve">Положительная динамика рождаемости наблюдается в </w:t>
      </w:r>
      <w:r w:rsidR="002C54C1" w:rsidRPr="00FE5BAA">
        <w:rPr>
          <w:rFonts w:ascii="Times New Roman" w:hAnsi="Times New Roman"/>
          <w:sz w:val="28"/>
          <w:szCs w:val="28"/>
        </w:rPr>
        <w:t xml:space="preserve">10 </w:t>
      </w:r>
      <w:r w:rsidRPr="00FE5BAA">
        <w:rPr>
          <w:rFonts w:ascii="Times New Roman" w:hAnsi="Times New Roman"/>
          <w:sz w:val="28"/>
          <w:szCs w:val="28"/>
        </w:rPr>
        <w:t xml:space="preserve">органах ЗАГС: </w:t>
      </w:r>
      <w:r w:rsidR="00FE5BAA">
        <w:rPr>
          <w:rFonts w:ascii="Times New Roman" w:hAnsi="Times New Roman"/>
          <w:sz w:val="28"/>
          <w:szCs w:val="28"/>
        </w:rPr>
        <w:t xml:space="preserve">                  </w:t>
      </w:r>
      <w:r w:rsidRPr="00FE5BAA">
        <w:rPr>
          <w:rFonts w:ascii="Times New Roman" w:hAnsi="Times New Roman"/>
          <w:sz w:val="28"/>
          <w:szCs w:val="28"/>
        </w:rPr>
        <w:t>г. Кызыле (+343), Дзун-Хемчикском (+75), Бай-Тайгинском (+56), Улуг-Хемском и Сут-Хольском (+36), Эрзинском (+32)</w:t>
      </w:r>
      <w:r w:rsidR="00650EC2">
        <w:rPr>
          <w:rFonts w:ascii="Times New Roman" w:hAnsi="Times New Roman"/>
          <w:sz w:val="28"/>
          <w:szCs w:val="28"/>
        </w:rPr>
        <w:t xml:space="preserve"> кожуунах</w:t>
      </w:r>
      <w:r w:rsidRPr="00FE5BAA">
        <w:rPr>
          <w:rFonts w:ascii="Times New Roman" w:hAnsi="Times New Roman"/>
          <w:sz w:val="28"/>
          <w:szCs w:val="28"/>
        </w:rPr>
        <w:t>, г. Ак-Довураке (+24), Овюрском (+15), Тере-Хольском (+7) и Чеди-Хольском (+6)</w:t>
      </w:r>
      <w:r w:rsidR="00650EC2">
        <w:rPr>
          <w:rFonts w:ascii="Times New Roman" w:hAnsi="Times New Roman"/>
          <w:sz w:val="28"/>
          <w:szCs w:val="28"/>
        </w:rPr>
        <w:t xml:space="preserve"> кожуунах</w:t>
      </w:r>
      <w:r w:rsidRPr="00FE5BAA">
        <w:rPr>
          <w:rFonts w:ascii="Times New Roman" w:hAnsi="Times New Roman"/>
          <w:sz w:val="28"/>
          <w:szCs w:val="28"/>
        </w:rPr>
        <w:t>. Сократилось количес</w:t>
      </w:r>
      <w:r w:rsidRPr="00FE5BAA">
        <w:rPr>
          <w:rFonts w:ascii="Times New Roman" w:hAnsi="Times New Roman"/>
          <w:sz w:val="28"/>
          <w:szCs w:val="28"/>
        </w:rPr>
        <w:t>т</w:t>
      </w:r>
      <w:r w:rsidRPr="00FE5BAA">
        <w:rPr>
          <w:rFonts w:ascii="Times New Roman" w:hAnsi="Times New Roman"/>
          <w:sz w:val="28"/>
          <w:szCs w:val="28"/>
        </w:rPr>
        <w:t xml:space="preserve">во </w:t>
      </w:r>
      <w:r w:rsidR="00FE5BAA">
        <w:rPr>
          <w:rFonts w:ascii="Times New Roman" w:hAnsi="Times New Roman"/>
          <w:sz w:val="28"/>
          <w:szCs w:val="28"/>
        </w:rPr>
        <w:t xml:space="preserve">в 9 </w:t>
      </w:r>
      <w:r w:rsidR="002C54C1" w:rsidRPr="00FE5BAA">
        <w:rPr>
          <w:rFonts w:ascii="Times New Roman" w:hAnsi="Times New Roman"/>
          <w:sz w:val="28"/>
          <w:szCs w:val="28"/>
        </w:rPr>
        <w:t xml:space="preserve">органах ЗАГС: </w:t>
      </w:r>
      <w:r w:rsidRPr="00FE5BAA">
        <w:rPr>
          <w:rFonts w:ascii="Times New Roman" w:hAnsi="Times New Roman"/>
          <w:sz w:val="28"/>
          <w:szCs w:val="28"/>
        </w:rPr>
        <w:t>Каа-Хемского, Тес-Хемского (-58), Тандинского (-44), Б</w:t>
      </w:r>
      <w:r w:rsidRPr="00FE5BAA">
        <w:rPr>
          <w:rFonts w:ascii="Times New Roman" w:hAnsi="Times New Roman"/>
          <w:sz w:val="28"/>
          <w:szCs w:val="28"/>
        </w:rPr>
        <w:t>а</w:t>
      </w:r>
      <w:r w:rsidRPr="00FE5BAA">
        <w:rPr>
          <w:rFonts w:ascii="Times New Roman" w:hAnsi="Times New Roman"/>
          <w:sz w:val="28"/>
          <w:szCs w:val="28"/>
        </w:rPr>
        <w:t>рун-Хемчикского (-14), Пий-Хемского и Чаа-Хольского (-11), Монгун-Тайгинского (-4), Кызылского (-3), Тоджинского (-2).</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 xml:space="preserve">Из общего числа зарегистрированных детей родилось </w:t>
      </w:r>
      <w:r w:rsidR="00650EC2" w:rsidRPr="00FE5BAA">
        <w:rPr>
          <w:rFonts w:ascii="Times New Roman" w:hAnsi="Times New Roman"/>
          <w:sz w:val="28"/>
          <w:szCs w:val="28"/>
        </w:rPr>
        <w:t>3335</w:t>
      </w:r>
      <w:r w:rsidR="00650EC2">
        <w:rPr>
          <w:rFonts w:ascii="Times New Roman" w:hAnsi="Times New Roman"/>
          <w:sz w:val="28"/>
          <w:szCs w:val="28"/>
        </w:rPr>
        <w:t xml:space="preserve"> </w:t>
      </w:r>
      <w:r w:rsidRPr="00FE5BAA">
        <w:rPr>
          <w:rFonts w:ascii="Times New Roman" w:hAnsi="Times New Roman"/>
          <w:sz w:val="28"/>
          <w:szCs w:val="28"/>
        </w:rPr>
        <w:t xml:space="preserve">мальчиков </w:t>
      </w:r>
      <w:r w:rsidR="00FE5BAA">
        <w:rPr>
          <w:rFonts w:ascii="Times New Roman" w:hAnsi="Times New Roman"/>
          <w:sz w:val="28"/>
          <w:szCs w:val="28"/>
        </w:rPr>
        <w:t xml:space="preserve">             </w:t>
      </w:r>
      <w:r w:rsidRPr="00FE5BAA">
        <w:rPr>
          <w:rFonts w:ascii="Times New Roman" w:hAnsi="Times New Roman"/>
          <w:sz w:val="28"/>
          <w:szCs w:val="28"/>
        </w:rPr>
        <w:t xml:space="preserve"> (</w:t>
      </w:r>
      <w:r w:rsidR="004E68E3" w:rsidRPr="00FE5BAA">
        <w:rPr>
          <w:rFonts w:ascii="Times New Roman" w:hAnsi="Times New Roman"/>
          <w:sz w:val="28"/>
          <w:szCs w:val="28"/>
        </w:rPr>
        <w:t xml:space="preserve">2018 г. – 3440, 2019 г. – </w:t>
      </w:r>
      <w:r w:rsidRPr="00FE5BAA">
        <w:rPr>
          <w:rFonts w:ascii="Times New Roman" w:hAnsi="Times New Roman"/>
          <w:sz w:val="28"/>
          <w:szCs w:val="28"/>
        </w:rPr>
        <w:t>3156), девочек – 3294 (</w:t>
      </w:r>
      <w:r w:rsidR="004E68E3" w:rsidRPr="00FE5BAA">
        <w:rPr>
          <w:rFonts w:ascii="Times New Roman" w:hAnsi="Times New Roman"/>
          <w:sz w:val="28"/>
          <w:szCs w:val="28"/>
        </w:rPr>
        <w:t xml:space="preserve">2018 г. – 3167, </w:t>
      </w:r>
      <w:r w:rsidRPr="00FE5BAA">
        <w:rPr>
          <w:rFonts w:ascii="Times New Roman" w:hAnsi="Times New Roman"/>
          <w:sz w:val="28"/>
          <w:szCs w:val="28"/>
        </w:rPr>
        <w:t>2019</w:t>
      </w:r>
      <w:r w:rsidR="00650EC2">
        <w:rPr>
          <w:rFonts w:ascii="Times New Roman" w:hAnsi="Times New Roman"/>
          <w:sz w:val="28"/>
          <w:szCs w:val="28"/>
        </w:rPr>
        <w:t xml:space="preserve"> </w:t>
      </w:r>
      <w:r w:rsidRPr="00FE5BAA">
        <w:rPr>
          <w:rFonts w:ascii="Times New Roman" w:hAnsi="Times New Roman"/>
          <w:sz w:val="28"/>
          <w:szCs w:val="28"/>
        </w:rPr>
        <w:t>г.</w:t>
      </w:r>
      <w:r w:rsidR="004E68E3" w:rsidRPr="00FE5BAA">
        <w:rPr>
          <w:rFonts w:ascii="Times New Roman" w:hAnsi="Times New Roman"/>
          <w:sz w:val="28"/>
          <w:szCs w:val="28"/>
        </w:rPr>
        <w:t xml:space="preserve"> –</w:t>
      </w:r>
      <w:r w:rsidRPr="00FE5BAA">
        <w:rPr>
          <w:rFonts w:ascii="Times New Roman" w:hAnsi="Times New Roman"/>
          <w:sz w:val="28"/>
          <w:szCs w:val="28"/>
        </w:rPr>
        <w:t xml:space="preserve"> 3048), мал</w:t>
      </w:r>
      <w:r w:rsidRPr="00FE5BAA">
        <w:rPr>
          <w:rFonts w:ascii="Times New Roman" w:hAnsi="Times New Roman"/>
          <w:sz w:val="28"/>
          <w:szCs w:val="28"/>
        </w:rPr>
        <w:t>ь</w:t>
      </w:r>
      <w:r w:rsidRPr="00FE5BAA">
        <w:rPr>
          <w:rFonts w:ascii="Times New Roman" w:hAnsi="Times New Roman"/>
          <w:sz w:val="28"/>
          <w:szCs w:val="28"/>
        </w:rPr>
        <w:t xml:space="preserve">чиков </w:t>
      </w:r>
      <w:r w:rsidR="004E68E3" w:rsidRPr="00FE5BAA">
        <w:rPr>
          <w:rFonts w:ascii="Times New Roman" w:hAnsi="Times New Roman"/>
          <w:sz w:val="28"/>
          <w:szCs w:val="28"/>
        </w:rPr>
        <w:t xml:space="preserve">на 105 </w:t>
      </w:r>
      <w:r w:rsidR="00E52CDB" w:rsidRPr="00FE5BAA">
        <w:rPr>
          <w:rFonts w:ascii="Times New Roman" w:hAnsi="Times New Roman"/>
          <w:sz w:val="28"/>
          <w:szCs w:val="28"/>
        </w:rPr>
        <w:t>меньше</w:t>
      </w:r>
      <w:r w:rsidR="00650EC2">
        <w:rPr>
          <w:rFonts w:ascii="Times New Roman" w:hAnsi="Times New Roman"/>
          <w:sz w:val="28"/>
          <w:szCs w:val="28"/>
        </w:rPr>
        <w:t>,</w:t>
      </w:r>
      <w:r w:rsidR="00E52CDB" w:rsidRPr="00FE5BAA">
        <w:rPr>
          <w:rFonts w:ascii="Times New Roman" w:hAnsi="Times New Roman"/>
          <w:sz w:val="28"/>
          <w:szCs w:val="28"/>
        </w:rPr>
        <w:t xml:space="preserve"> </w:t>
      </w:r>
      <w:r w:rsidR="004E68E3" w:rsidRPr="00FE5BAA">
        <w:rPr>
          <w:rFonts w:ascii="Times New Roman" w:hAnsi="Times New Roman"/>
          <w:sz w:val="28"/>
          <w:szCs w:val="28"/>
        </w:rPr>
        <w:t>чем за 2018 г.</w:t>
      </w:r>
      <w:r w:rsidR="00650EC2">
        <w:rPr>
          <w:rFonts w:ascii="Times New Roman" w:hAnsi="Times New Roman"/>
          <w:sz w:val="28"/>
          <w:szCs w:val="28"/>
        </w:rPr>
        <w:t>,</w:t>
      </w:r>
      <w:r w:rsidR="004E68E3" w:rsidRPr="00FE5BAA">
        <w:rPr>
          <w:rFonts w:ascii="Times New Roman" w:hAnsi="Times New Roman"/>
          <w:sz w:val="28"/>
          <w:szCs w:val="28"/>
        </w:rPr>
        <w:t xml:space="preserve"> и </w:t>
      </w:r>
      <w:r w:rsidRPr="00FE5BAA">
        <w:rPr>
          <w:rFonts w:ascii="Times New Roman" w:hAnsi="Times New Roman"/>
          <w:sz w:val="28"/>
          <w:szCs w:val="28"/>
        </w:rPr>
        <w:t xml:space="preserve">на 41 </w:t>
      </w:r>
      <w:r w:rsidR="004E68E3" w:rsidRPr="00FE5BAA">
        <w:rPr>
          <w:rFonts w:ascii="Times New Roman" w:hAnsi="Times New Roman"/>
          <w:sz w:val="28"/>
          <w:szCs w:val="28"/>
        </w:rPr>
        <w:t>больше чем</w:t>
      </w:r>
      <w:r w:rsidR="00650EC2">
        <w:rPr>
          <w:rFonts w:ascii="Times New Roman" w:hAnsi="Times New Roman"/>
          <w:sz w:val="28"/>
          <w:szCs w:val="28"/>
        </w:rPr>
        <w:t>,</w:t>
      </w:r>
      <w:r w:rsidR="004E68E3" w:rsidRPr="00FE5BAA">
        <w:rPr>
          <w:rFonts w:ascii="Times New Roman" w:hAnsi="Times New Roman"/>
          <w:sz w:val="28"/>
          <w:szCs w:val="28"/>
        </w:rPr>
        <w:t xml:space="preserve"> за 2019 г.</w:t>
      </w:r>
    </w:p>
    <w:p w:rsidR="00FE5BAA" w:rsidRDefault="00FE5BAA" w:rsidP="00FE5BAA">
      <w:pPr>
        <w:spacing w:after="0" w:line="240" w:lineRule="auto"/>
        <w:ind w:firstLine="709"/>
        <w:jc w:val="both"/>
        <w:rPr>
          <w:rFonts w:ascii="Times New Roman" w:hAnsi="Times New Roman"/>
          <w:sz w:val="28"/>
          <w:szCs w:val="28"/>
        </w:rPr>
      </w:pPr>
    </w:p>
    <w:p w:rsidR="00FE5BAA" w:rsidRDefault="00FE5BAA" w:rsidP="00FE5BAA">
      <w:pPr>
        <w:spacing w:after="0" w:line="240" w:lineRule="auto"/>
        <w:ind w:firstLine="709"/>
        <w:jc w:val="both"/>
        <w:rPr>
          <w:rFonts w:ascii="Times New Roman" w:hAnsi="Times New Roman"/>
          <w:sz w:val="28"/>
          <w:szCs w:val="28"/>
        </w:rPr>
      </w:pPr>
    </w:p>
    <w:p w:rsidR="00FE5BAA" w:rsidRDefault="00FE5BAA" w:rsidP="00FE5BAA">
      <w:pPr>
        <w:spacing w:after="0" w:line="240" w:lineRule="auto"/>
        <w:ind w:firstLine="709"/>
        <w:jc w:val="both"/>
        <w:rPr>
          <w:rFonts w:ascii="Times New Roman" w:hAnsi="Times New Roman"/>
          <w:sz w:val="28"/>
          <w:szCs w:val="28"/>
        </w:rPr>
      </w:pPr>
    </w:p>
    <w:p w:rsidR="00FE5BAA" w:rsidRDefault="00FE5BAA" w:rsidP="00FE5BAA">
      <w:pPr>
        <w:spacing w:after="0" w:line="240" w:lineRule="auto"/>
        <w:ind w:firstLine="709"/>
        <w:jc w:val="both"/>
        <w:rPr>
          <w:rFonts w:ascii="Times New Roman" w:hAnsi="Times New Roman"/>
          <w:sz w:val="28"/>
          <w:szCs w:val="28"/>
        </w:rPr>
      </w:pPr>
    </w:p>
    <w:p w:rsidR="00BA5DD8" w:rsidRPr="00FE5BAA" w:rsidRDefault="00BA5DD8" w:rsidP="00FE5BAA">
      <w:pPr>
        <w:spacing w:after="0" w:line="240" w:lineRule="auto"/>
        <w:ind w:firstLine="709"/>
        <w:jc w:val="right"/>
        <w:rPr>
          <w:rFonts w:ascii="Times New Roman" w:hAnsi="Times New Roman"/>
          <w:sz w:val="28"/>
          <w:szCs w:val="28"/>
        </w:rPr>
      </w:pPr>
      <w:r w:rsidRPr="00FE5BAA">
        <w:rPr>
          <w:rFonts w:ascii="Times New Roman" w:hAnsi="Times New Roman"/>
          <w:sz w:val="28"/>
          <w:szCs w:val="28"/>
        </w:rPr>
        <w:lastRenderedPageBreak/>
        <w:t xml:space="preserve">Таблица </w:t>
      </w:r>
      <w:r w:rsidR="00F72CCE" w:rsidRPr="00FE5BAA">
        <w:rPr>
          <w:rFonts w:ascii="Times New Roman" w:hAnsi="Times New Roman"/>
          <w:sz w:val="28"/>
          <w:szCs w:val="28"/>
        </w:rPr>
        <w:t>1.</w:t>
      </w:r>
      <w:r w:rsidR="00625F15" w:rsidRPr="00FE5BAA">
        <w:rPr>
          <w:rFonts w:ascii="Times New Roman" w:hAnsi="Times New Roman"/>
          <w:sz w:val="28"/>
          <w:szCs w:val="28"/>
        </w:rPr>
        <w:t>2</w:t>
      </w:r>
    </w:p>
    <w:p w:rsidR="00D60E1B" w:rsidRPr="00FE5BAA" w:rsidRDefault="00D60E1B" w:rsidP="00FE5BAA">
      <w:pPr>
        <w:spacing w:after="0" w:line="240" w:lineRule="auto"/>
        <w:ind w:firstLine="709"/>
        <w:jc w:val="both"/>
        <w:rPr>
          <w:rFonts w:ascii="Times New Roman" w:hAnsi="Times New Roman"/>
          <w:sz w:val="28"/>
          <w:szCs w:val="28"/>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2551"/>
        <w:gridCol w:w="1850"/>
        <w:gridCol w:w="1857"/>
      </w:tblGrid>
      <w:tr w:rsidR="00BA5DD8" w:rsidRPr="00FE5BAA" w:rsidTr="00FE5BAA">
        <w:trPr>
          <w:trHeight w:val="204"/>
          <w:jc w:val="center"/>
        </w:trPr>
        <w:tc>
          <w:tcPr>
            <w:tcW w:w="9400" w:type="dxa"/>
            <w:gridSpan w:val="4"/>
            <w:tcBorders>
              <w:top w:val="single" w:sz="4" w:space="0" w:color="auto"/>
              <w:left w:val="single" w:sz="4" w:space="0" w:color="auto"/>
              <w:bottom w:val="single" w:sz="4" w:space="0" w:color="auto"/>
              <w:right w:val="single" w:sz="4" w:space="0" w:color="auto"/>
            </w:tcBorders>
            <w:hideMark/>
          </w:tcPr>
          <w:p w:rsidR="00BA5DD8" w:rsidRPr="00FE5BAA" w:rsidRDefault="00BA5DD8" w:rsidP="00FE5BAA">
            <w:pPr>
              <w:spacing w:after="0" w:line="240" w:lineRule="auto"/>
              <w:jc w:val="center"/>
              <w:rPr>
                <w:rFonts w:ascii="Times New Roman" w:hAnsi="Times New Roman"/>
                <w:sz w:val="24"/>
                <w:szCs w:val="24"/>
              </w:rPr>
            </w:pPr>
            <w:r w:rsidRPr="00FE5BAA">
              <w:rPr>
                <w:rFonts w:ascii="Times New Roman" w:hAnsi="Times New Roman"/>
                <w:sz w:val="24"/>
                <w:szCs w:val="24"/>
              </w:rPr>
              <w:t>Количество зарегистрированных записей о рождении</w:t>
            </w:r>
          </w:p>
        </w:tc>
      </w:tr>
      <w:tr w:rsidR="00E21587" w:rsidRPr="00FE5BAA" w:rsidTr="00FE5BAA">
        <w:trPr>
          <w:trHeight w:val="204"/>
          <w:jc w:val="center"/>
        </w:trPr>
        <w:tc>
          <w:tcPr>
            <w:tcW w:w="3142" w:type="dxa"/>
            <w:tcBorders>
              <w:top w:val="single" w:sz="4" w:space="0" w:color="auto"/>
              <w:left w:val="single" w:sz="4" w:space="0" w:color="auto"/>
              <w:bottom w:val="single" w:sz="4" w:space="0" w:color="auto"/>
              <w:right w:val="single" w:sz="4" w:space="0" w:color="auto"/>
            </w:tcBorders>
            <w:hideMark/>
          </w:tcPr>
          <w:p w:rsidR="00E21587" w:rsidRPr="00FE5BAA" w:rsidRDefault="00E21587" w:rsidP="00FE5BAA">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2018 г.</w:t>
            </w:r>
          </w:p>
        </w:tc>
        <w:tc>
          <w:tcPr>
            <w:tcW w:w="1850" w:type="dxa"/>
            <w:tcBorders>
              <w:top w:val="single" w:sz="4" w:space="0" w:color="auto"/>
              <w:left w:val="single" w:sz="4" w:space="0" w:color="auto"/>
              <w:bottom w:val="single" w:sz="4" w:space="0" w:color="auto"/>
              <w:right w:val="single" w:sz="4" w:space="0" w:color="auto"/>
            </w:tcBorders>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2019 г.</w:t>
            </w:r>
          </w:p>
        </w:tc>
        <w:tc>
          <w:tcPr>
            <w:tcW w:w="1857" w:type="dxa"/>
            <w:tcBorders>
              <w:top w:val="single" w:sz="4" w:space="0" w:color="auto"/>
              <w:left w:val="single" w:sz="4" w:space="0" w:color="auto"/>
              <w:bottom w:val="single" w:sz="4" w:space="0" w:color="auto"/>
              <w:right w:val="single" w:sz="4" w:space="0" w:color="auto"/>
            </w:tcBorders>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2020 г.</w:t>
            </w:r>
          </w:p>
        </w:tc>
      </w:tr>
      <w:tr w:rsidR="00E21587" w:rsidRPr="00FE5BAA" w:rsidTr="00FE5BAA">
        <w:trPr>
          <w:trHeight w:val="70"/>
          <w:jc w:val="center"/>
        </w:trPr>
        <w:tc>
          <w:tcPr>
            <w:tcW w:w="3142" w:type="dxa"/>
            <w:tcBorders>
              <w:top w:val="single" w:sz="4" w:space="0" w:color="auto"/>
              <w:left w:val="single" w:sz="4" w:space="0" w:color="auto"/>
              <w:bottom w:val="single" w:sz="4" w:space="0" w:color="auto"/>
              <w:right w:val="single" w:sz="4" w:space="0" w:color="auto"/>
            </w:tcBorders>
            <w:hideMark/>
          </w:tcPr>
          <w:p w:rsidR="00E21587" w:rsidRPr="00FE5BAA" w:rsidRDefault="00E21587" w:rsidP="00FE5BAA">
            <w:pPr>
              <w:spacing w:after="0" w:line="240" w:lineRule="auto"/>
              <w:rPr>
                <w:rFonts w:ascii="Times New Roman" w:hAnsi="Times New Roman"/>
                <w:sz w:val="24"/>
                <w:szCs w:val="24"/>
              </w:rPr>
            </w:pPr>
            <w:r w:rsidRPr="00FE5BAA">
              <w:rPr>
                <w:rFonts w:ascii="Times New Roman" w:hAnsi="Times New Roman"/>
                <w:sz w:val="24"/>
                <w:szCs w:val="24"/>
              </w:rPr>
              <w:t>Всего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6607</w:t>
            </w:r>
          </w:p>
        </w:tc>
        <w:tc>
          <w:tcPr>
            <w:tcW w:w="1850" w:type="dxa"/>
            <w:tcBorders>
              <w:top w:val="single" w:sz="4" w:space="0" w:color="auto"/>
              <w:left w:val="nil"/>
              <w:bottom w:val="single" w:sz="4" w:space="0" w:color="auto"/>
              <w:right w:val="single" w:sz="4" w:space="0" w:color="auto"/>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6221</w:t>
            </w:r>
          </w:p>
        </w:tc>
        <w:tc>
          <w:tcPr>
            <w:tcW w:w="1857" w:type="dxa"/>
            <w:tcBorders>
              <w:top w:val="single" w:sz="4" w:space="0" w:color="000000"/>
              <w:left w:val="nil"/>
              <w:bottom w:val="single" w:sz="4" w:space="0" w:color="000000"/>
              <w:right w:val="single" w:sz="4" w:space="0" w:color="000000"/>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6646</w:t>
            </w:r>
          </w:p>
        </w:tc>
      </w:tr>
      <w:tr w:rsidR="00E21587" w:rsidRPr="00FE5BAA" w:rsidTr="00FE5BAA">
        <w:trPr>
          <w:trHeight w:val="161"/>
          <w:jc w:val="center"/>
        </w:trPr>
        <w:tc>
          <w:tcPr>
            <w:tcW w:w="3142" w:type="dxa"/>
            <w:tcBorders>
              <w:top w:val="single" w:sz="4" w:space="0" w:color="auto"/>
              <w:left w:val="single" w:sz="4" w:space="0" w:color="auto"/>
              <w:bottom w:val="single" w:sz="4" w:space="0" w:color="auto"/>
              <w:right w:val="single" w:sz="4" w:space="0" w:color="auto"/>
            </w:tcBorders>
            <w:hideMark/>
          </w:tcPr>
          <w:p w:rsidR="00E21587" w:rsidRPr="00FE5BAA" w:rsidRDefault="00E21587" w:rsidP="00FE5BAA">
            <w:pPr>
              <w:spacing w:after="0" w:line="240" w:lineRule="auto"/>
              <w:rPr>
                <w:rFonts w:ascii="Times New Roman" w:hAnsi="Times New Roman"/>
                <w:sz w:val="24"/>
                <w:szCs w:val="24"/>
              </w:rPr>
            </w:pPr>
            <w:r w:rsidRPr="00FE5BAA">
              <w:rPr>
                <w:rFonts w:ascii="Times New Roman" w:hAnsi="Times New Roman"/>
                <w:sz w:val="24"/>
                <w:szCs w:val="24"/>
              </w:rPr>
              <w:t>мальчики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3440</w:t>
            </w:r>
          </w:p>
        </w:tc>
        <w:tc>
          <w:tcPr>
            <w:tcW w:w="1850" w:type="dxa"/>
            <w:tcBorders>
              <w:top w:val="single" w:sz="4" w:space="0" w:color="auto"/>
              <w:left w:val="nil"/>
              <w:bottom w:val="single" w:sz="4" w:space="0" w:color="auto"/>
              <w:right w:val="single" w:sz="4" w:space="0" w:color="auto"/>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3156</w:t>
            </w:r>
          </w:p>
        </w:tc>
        <w:tc>
          <w:tcPr>
            <w:tcW w:w="1857" w:type="dxa"/>
            <w:tcBorders>
              <w:top w:val="single" w:sz="4" w:space="0" w:color="000000"/>
              <w:left w:val="nil"/>
              <w:bottom w:val="single" w:sz="4" w:space="0" w:color="000000"/>
              <w:right w:val="single" w:sz="4" w:space="0" w:color="000000"/>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3335</w:t>
            </w:r>
          </w:p>
        </w:tc>
      </w:tr>
      <w:tr w:rsidR="00E21587" w:rsidRPr="00FE5BAA" w:rsidTr="00FE5BAA">
        <w:trPr>
          <w:trHeight w:val="142"/>
          <w:jc w:val="center"/>
        </w:trPr>
        <w:tc>
          <w:tcPr>
            <w:tcW w:w="3142" w:type="dxa"/>
            <w:tcBorders>
              <w:top w:val="single" w:sz="4" w:space="0" w:color="auto"/>
              <w:left w:val="single" w:sz="4" w:space="0" w:color="auto"/>
              <w:bottom w:val="single" w:sz="4" w:space="0" w:color="auto"/>
              <w:right w:val="single" w:sz="4" w:space="0" w:color="auto"/>
            </w:tcBorders>
            <w:hideMark/>
          </w:tcPr>
          <w:p w:rsidR="00E21587" w:rsidRPr="00FE5BAA" w:rsidRDefault="00E21587" w:rsidP="00FE5BAA">
            <w:pPr>
              <w:spacing w:after="0" w:line="240" w:lineRule="auto"/>
              <w:rPr>
                <w:rFonts w:ascii="Times New Roman" w:hAnsi="Times New Roman"/>
                <w:sz w:val="24"/>
                <w:szCs w:val="24"/>
              </w:rPr>
            </w:pPr>
            <w:r w:rsidRPr="00FE5BAA">
              <w:rPr>
                <w:rFonts w:ascii="Times New Roman" w:hAnsi="Times New Roman"/>
                <w:sz w:val="24"/>
                <w:szCs w:val="24"/>
              </w:rPr>
              <w:t>девочки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3167</w:t>
            </w:r>
          </w:p>
        </w:tc>
        <w:tc>
          <w:tcPr>
            <w:tcW w:w="1850" w:type="dxa"/>
            <w:tcBorders>
              <w:top w:val="single" w:sz="4" w:space="0" w:color="auto"/>
              <w:left w:val="nil"/>
              <w:bottom w:val="single" w:sz="4" w:space="0" w:color="auto"/>
              <w:right w:val="single" w:sz="4" w:space="0" w:color="auto"/>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3048</w:t>
            </w:r>
          </w:p>
        </w:tc>
        <w:tc>
          <w:tcPr>
            <w:tcW w:w="1857" w:type="dxa"/>
            <w:tcBorders>
              <w:top w:val="single" w:sz="4" w:space="0" w:color="000000"/>
              <w:left w:val="nil"/>
              <w:bottom w:val="single" w:sz="4" w:space="0" w:color="000000"/>
              <w:right w:val="single" w:sz="4" w:space="0" w:color="000000"/>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3294</w:t>
            </w:r>
          </w:p>
        </w:tc>
      </w:tr>
      <w:tr w:rsidR="00E21587" w:rsidRPr="00FE5BAA" w:rsidTr="00FE5BAA">
        <w:trPr>
          <w:trHeight w:val="204"/>
          <w:jc w:val="center"/>
        </w:trPr>
        <w:tc>
          <w:tcPr>
            <w:tcW w:w="3142" w:type="dxa"/>
            <w:tcBorders>
              <w:top w:val="single" w:sz="4" w:space="0" w:color="auto"/>
              <w:left w:val="single" w:sz="4" w:space="0" w:color="auto"/>
              <w:bottom w:val="single" w:sz="4" w:space="0" w:color="auto"/>
              <w:right w:val="single" w:sz="4" w:space="0" w:color="auto"/>
            </w:tcBorders>
            <w:hideMark/>
          </w:tcPr>
          <w:p w:rsidR="00E21587" w:rsidRPr="00FE5BAA" w:rsidRDefault="00E21587" w:rsidP="00FE5BAA">
            <w:pPr>
              <w:spacing w:after="0" w:line="240" w:lineRule="auto"/>
              <w:rPr>
                <w:rFonts w:ascii="Times New Roman" w:hAnsi="Times New Roman"/>
                <w:sz w:val="24"/>
                <w:szCs w:val="24"/>
              </w:rPr>
            </w:pPr>
            <w:r w:rsidRPr="00FE5BAA">
              <w:rPr>
                <w:rFonts w:ascii="Times New Roman" w:hAnsi="Times New Roman"/>
                <w:sz w:val="24"/>
                <w:szCs w:val="24"/>
              </w:rPr>
              <w:t>из них двойни, тройни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41</w:t>
            </w:r>
          </w:p>
        </w:tc>
        <w:tc>
          <w:tcPr>
            <w:tcW w:w="1850" w:type="dxa"/>
            <w:tcBorders>
              <w:top w:val="single" w:sz="4" w:space="0" w:color="auto"/>
              <w:left w:val="nil"/>
              <w:bottom w:val="single" w:sz="4" w:space="0" w:color="auto"/>
              <w:right w:val="single" w:sz="4" w:space="0" w:color="auto"/>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42</w:t>
            </w:r>
          </w:p>
        </w:tc>
        <w:tc>
          <w:tcPr>
            <w:tcW w:w="1857" w:type="dxa"/>
            <w:tcBorders>
              <w:top w:val="single" w:sz="4" w:space="0" w:color="000000"/>
              <w:left w:val="nil"/>
              <w:bottom w:val="single" w:sz="4" w:space="0" w:color="000000"/>
              <w:right w:val="single" w:sz="4" w:space="0" w:color="000000"/>
            </w:tcBorders>
            <w:shd w:val="clear" w:color="auto" w:fill="FFFFFF"/>
          </w:tcPr>
          <w:p w:rsidR="00E21587" w:rsidRPr="00FE5BAA" w:rsidRDefault="00E21587" w:rsidP="00FE5BAA">
            <w:pPr>
              <w:spacing w:after="0" w:line="240" w:lineRule="auto"/>
              <w:jc w:val="center"/>
              <w:rPr>
                <w:rFonts w:ascii="Times New Roman" w:hAnsi="Times New Roman"/>
                <w:sz w:val="24"/>
                <w:szCs w:val="24"/>
              </w:rPr>
            </w:pPr>
            <w:r w:rsidRPr="00FE5BAA">
              <w:rPr>
                <w:rFonts w:ascii="Times New Roman" w:hAnsi="Times New Roman"/>
                <w:sz w:val="24"/>
                <w:szCs w:val="24"/>
              </w:rPr>
              <w:t>48</w:t>
            </w:r>
          </w:p>
        </w:tc>
      </w:tr>
    </w:tbl>
    <w:p w:rsidR="00BA5DD8" w:rsidRPr="00FE5BAA" w:rsidRDefault="00BA5DD8" w:rsidP="00FE5BAA">
      <w:pPr>
        <w:spacing w:after="0" w:line="240" w:lineRule="auto"/>
        <w:ind w:firstLine="709"/>
        <w:jc w:val="both"/>
        <w:rPr>
          <w:rFonts w:ascii="Times New Roman" w:hAnsi="Times New Roman"/>
          <w:sz w:val="28"/>
          <w:szCs w:val="28"/>
        </w:rPr>
      </w:pP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Количество родившихся по счету последовательности рождения детей перв</w:t>
      </w:r>
      <w:r w:rsidRPr="00FE5BAA">
        <w:rPr>
          <w:rFonts w:ascii="Times New Roman" w:hAnsi="Times New Roman"/>
          <w:sz w:val="28"/>
          <w:szCs w:val="28"/>
        </w:rPr>
        <w:t>ы</w:t>
      </w:r>
      <w:r w:rsidRPr="00FE5BAA">
        <w:rPr>
          <w:rFonts w:ascii="Times New Roman" w:hAnsi="Times New Roman"/>
          <w:sz w:val="28"/>
          <w:szCs w:val="28"/>
        </w:rPr>
        <w:t>ми детьми у матери составило 1541</w:t>
      </w:r>
      <w:r w:rsidR="005A1CD5" w:rsidRPr="00FE5BAA">
        <w:rPr>
          <w:rFonts w:ascii="Times New Roman" w:hAnsi="Times New Roman"/>
          <w:sz w:val="28"/>
          <w:szCs w:val="28"/>
        </w:rPr>
        <w:t xml:space="preserve"> (2018 г. – 1613</w:t>
      </w:r>
      <w:r w:rsidRPr="00FE5BAA">
        <w:rPr>
          <w:rFonts w:ascii="Times New Roman" w:hAnsi="Times New Roman"/>
          <w:sz w:val="28"/>
          <w:szCs w:val="28"/>
        </w:rPr>
        <w:t>,</w:t>
      </w:r>
      <w:r w:rsidR="005A1CD5" w:rsidRPr="00FE5BAA">
        <w:rPr>
          <w:rFonts w:ascii="Times New Roman" w:hAnsi="Times New Roman"/>
          <w:sz w:val="28"/>
          <w:szCs w:val="28"/>
        </w:rPr>
        <w:t xml:space="preserve"> 2019 г. – 1565),</w:t>
      </w:r>
      <w:r w:rsidRPr="00FE5BAA">
        <w:rPr>
          <w:rFonts w:ascii="Times New Roman" w:hAnsi="Times New Roman"/>
          <w:sz w:val="28"/>
          <w:szCs w:val="28"/>
        </w:rPr>
        <w:t xml:space="preserve"> вторыми – 1699</w:t>
      </w:r>
      <w:r w:rsidR="005A1CD5" w:rsidRPr="00FE5BAA">
        <w:rPr>
          <w:rFonts w:ascii="Times New Roman" w:hAnsi="Times New Roman"/>
          <w:sz w:val="28"/>
          <w:szCs w:val="28"/>
        </w:rPr>
        <w:t xml:space="preserve"> (2018 г. – 2053, 2019 г. – 1841)</w:t>
      </w:r>
      <w:r w:rsidRPr="00FE5BAA">
        <w:rPr>
          <w:rFonts w:ascii="Times New Roman" w:hAnsi="Times New Roman"/>
          <w:sz w:val="28"/>
          <w:szCs w:val="28"/>
        </w:rPr>
        <w:t xml:space="preserve">; третьими и более </w:t>
      </w:r>
      <w:r w:rsidR="005A1CD5" w:rsidRPr="00FE5BAA">
        <w:rPr>
          <w:rFonts w:ascii="Times New Roman" w:hAnsi="Times New Roman"/>
          <w:sz w:val="28"/>
          <w:szCs w:val="28"/>
        </w:rPr>
        <w:t>–</w:t>
      </w:r>
      <w:r w:rsidRPr="00FE5BAA">
        <w:rPr>
          <w:rFonts w:ascii="Times New Roman" w:hAnsi="Times New Roman"/>
          <w:sz w:val="28"/>
          <w:szCs w:val="28"/>
        </w:rPr>
        <w:t xml:space="preserve"> 3382</w:t>
      </w:r>
      <w:r w:rsidR="005A1CD5" w:rsidRPr="00FE5BAA">
        <w:rPr>
          <w:rFonts w:ascii="Times New Roman" w:hAnsi="Times New Roman"/>
          <w:sz w:val="28"/>
          <w:szCs w:val="28"/>
        </w:rPr>
        <w:t xml:space="preserve"> (2018 г. – 2912, 2019 г. – 2798)</w:t>
      </w:r>
      <w:r w:rsidRPr="00FE5BAA">
        <w:rPr>
          <w:rFonts w:ascii="Times New Roman" w:hAnsi="Times New Roman"/>
          <w:sz w:val="28"/>
          <w:szCs w:val="28"/>
        </w:rPr>
        <w:t>.</w:t>
      </w:r>
    </w:p>
    <w:p w:rsidR="00636B3F" w:rsidRPr="00FE5BAA" w:rsidRDefault="00636B3F" w:rsidP="00FE5BAA">
      <w:pPr>
        <w:spacing w:after="0" w:line="240" w:lineRule="auto"/>
        <w:ind w:firstLine="709"/>
        <w:jc w:val="both"/>
        <w:rPr>
          <w:rFonts w:ascii="Times New Roman" w:hAnsi="Times New Roman"/>
          <w:sz w:val="28"/>
          <w:szCs w:val="28"/>
        </w:rPr>
      </w:pPr>
    </w:p>
    <w:p w:rsidR="00BA5DD8" w:rsidRPr="00FE5BAA" w:rsidRDefault="00BA5DD8" w:rsidP="00FE5BAA">
      <w:pPr>
        <w:spacing w:after="0" w:line="240" w:lineRule="auto"/>
        <w:ind w:firstLine="709"/>
        <w:jc w:val="right"/>
        <w:rPr>
          <w:rFonts w:ascii="Times New Roman" w:hAnsi="Times New Roman"/>
          <w:sz w:val="28"/>
          <w:szCs w:val="28"/>
        </w:rPr>
      </w:pPr>
      <w:r w:rsidRPr="00FE5BAA">
        <w:rPr>
          <w:rFonts w:ascii="Times New Roman" w:hAnsi="Times New Roman"/>
          <w:sz w:val="28"/>
          <w:szCs w:val="28"/>
        </w:rPr>
        <w:t xml:space="preserve">Таблица </w:t>
      </w:r>
      <w:r w:rsidR="00F72CCE" w:rsidRPr="00FE5BAA">
        <w:rPr>
          <w:rFonts w:ascii="Times New Roman" w:hAnsi="Times New Roman"/>
          <w:sz w:val="28"/>
          <w:szCs w:val="28"/>
        </w:rPr>
        <w:t>1.</w:t>
      </w:r>
      <w:r w:rsidR="00DD0CB6" w:rsidRPr="00FE5BAA">
        <w:rPr>
          <w:rFonts w:ascii="Times New Roman" w:hAnsi="Times New Roman"/>
          <w:sz w:val="28"/>
          <w:szCs w:val="28"/>
        </w:rPr>
        <w:t>3</w:t>
      </w:r>
    </w:p>
    <w:p w:rsidR="00D60E1B" w:rsidRPr="00FE5BAA" w:rsidRDefault="00D60E1B" w:rsidP="00FE5BAA">
      <w:pPr>
        <w:spacing w:after="0" w:line="240" w:lineRule="auto"/>
        <w:ind w:firstLine="709"/>
        <w:jc w:val="both"/>
        <w:rPr>
          <w:rFonts w:ascii="Times New Roman" w:hAnsi="Times New Roman"/>
          <w:sz w:val="28"/>
          <w:szCs w:val="28"/>
        </w:rPr>
      </w:pPr>
    </w:p>
    <w:tbl>
      <w:tblPr>
        <w:tblW w:w="9428" w:type="dxa"/>
        <w:jc w:val="center"/>
        <w:tblLook w:val="04A0" w:firstRow="1" w:lastRow="0" w:firstColumn="1" w:lastColumn="0" w:noHBand="0" w:noVBand="1"/>
      </w:tblPr>
      <w:tblGrid>
        <w:gridCol w:w="1990"/>
        <w:gridCol w:w="992"/>
        <w:gridCol w:w="851"/>
        <w:gridCol w:w="992"/>
        <w:gridCol w:w="850"/>
        <w:gridCol w:w="709"/>
        <w:gridCol w:w="709"/>
        <w:gridCol w:w="709"/>
        <w:gridCol w:w="850"/>
        <w:gridCol w:w="776"/>
      </w:tblGrid>
      <w:tr w:rsidR="00BA5DD8" w:rsidRPr="00FE5BAA" w:rsidTr="00FE5BAA">
        <w:trPr>
          <w:trHeight w:val="352"/>
          <w:jc w:val="center"/>
        </w:trPr>
        <w:tc>
          <w:tcPr>
            <w:tcW w:w="9428" w:type="dxa"/>
            <w:gridSpan w:val="10"/>
            <w:tcBorders>
              <w:top w:val="single" w:sz="4" w:space="0" w:color="auto"/>
              <w:left w:val="single" w:sz="4" w:space="0" w:color="auto"/>
              <w:bottom w:val="single" w:sz="4" w:space="0" w:color="auto"/>
              <w:right w:val="single" w:sz="4" w:space="0" w:color="auto"/>
            </w:tcBorders>
            <w:noWrap/>
            <w:hideMark/>
          </w:tcPr>
          <w:p w:rsidR="00FE5BAA" w:rsidRDefault="00BA5DD8" w:rsidP="00FE5BAA">
            <w:pPr>
              <w:spacing w:after="0" w:line="240" w:lineRule="auto"/>
              <w:jc w:val="center"/>
              <w:rPr>
                <w:rFonts w:ascii="Times New Roman" w:hAnsi="Times New Roman"/>
                <w:sz w:val="24"/>
                <w:szCs w:val="24"/>
              </w:rPr>
            </w:pPr>
            <w:r w:rsidRPr="00FE5BAA">
              <w:rPr>
                <w:rFonts w:ascii="Times New Roman" w:hAnsi="Times New Roman"/>
                <w:sz w:val="24"/>
                <w:szCs w:val="24"/>
              </w:rPr>
              <w:t xml:space="preserve">Количество зарегистрированных записей актов </w:t>
            </w:r>
          </w:p>
          <w:p w:rsidR="00BA5DD8" w:rsidRPr="00FE5BAA" w:rsidRDefault="00BA5DD8" w:rsidP="00FE5BAA">
            <w:pPr>
              <w:spacing w:after="0" w:line="240" w:lineRule="auto"/>
              <w:jc w:val="center"/>
              <w:rPr>
                <w:rFonts w:ascii="Times New Roman" w:hAnsi="Times New Roman"/>
                <w:sz w:val="24"/>
                <w:szCs w:val="24"/>
              </w:rPr>
            </w:pPr>
            <w:r w:rsidRPr="00FE5BAA">
              <w:rPr>
                <w:rFonts w:ascii="Times New Roman" w:hAnsi="Times New Roman"/>
                <w:sz w:val="24"/>
                <w:szCs w:val="24"/>
              </w:rPr>
              <w:t>по счету последовательности рождения детей</w:t>
            </w:r>
          </w:p>
        </w:tc>
      </w:tr>
      <w:tr w:rsidR="00625F15" w:rsidRPr="00FE5BAA" w:rsidTr="00FE5BAA">
        <w:trPr>
          <w:trHeight w:val="352"/>
          <w:jc w:val="center"/>
        </w:trPr>
        <w:tc>
          <w:tcPr>
            <w:tcW w:w="1990" w:type="dxa"/>
            <w:vMerge w:val="restart"/>
            <w:tcBorders>
              <w:top w:val="nil"/>
              <w:left w:val="single" w:sz="4" w:space="0" w:color="000000"/>
              <w:bottom w:val="single" w:sz="4" w:space="0" w:color="000000"/>
              <w:right w:val="single" w:sz="4" w:space="0" w:color="000000"/>
            </w:tcBorders>
            <w:hideMark/>
          </w:tcPr>
          <w:p w:rsidR="00625F15" w:rsidRPr="00FE5BAA" w:rsidRDefault="00625F15" w:rsidP="00FE5BAA">
            <w:pPr>
              <w:spacing w:after="0" w:line="240" w:lineRule="auto"/>
              <w:jc w:val="center"/>
              <w:rPr>
                <w:rFonts w:ascii="Times New Roman" w:hAnsi="Times New Roman"/>
                <w:sz w:val="24"/>
                <w:szCs w:val="24"/>
              </w:rPr>
            </w:pPr>
          </w:p>
        </w:tc>
        <w:tc>
          <w:tcPr>
            <w:tcW w:w="2835" w:type="dxa"/>
            <w:gridSpan w:val="3"/>
            <w:tcBorders>
              <w:top w:val="single" w:sz="4" w:space="0" w:color="auto"/>
              <w:left w:val="nil"/>
              <w:bottom w:val="single" w:sz="4" w:space="0" w:color="auto"/>
              <w:right w:val="single" w:sz="4" w:space="0" w:color="auto"/>
            </w:tcBorders>
            <w:noWrap/>
            <w:hideMark/>
          </w:tcPr>
          <w:p w:rsidR="00625F15" w:rsidRPr="00FE5BAA" w:rsidRDefault="00650EC2" w:rsidP="00FE5BAA">
            <w:pPr>
              <w:spacing w:after="0" w:line="240" w:lineRule="auto"/>
              <w:jc w:val="center"/>
              <w:rPr>
                <w:rFonts w:ascii="Times New Roman" w:hAnsi="Times New Roman"/>
                <w:sz w:val="24"/>
                <w:szCs w:val="24"/>
              </w:rPr>
            </w:pPr>
            <w:r>
              <w:rPr>
                <w:rFonts w:ascii="Times New Roman" w:hAnsi="Times New Roman"/>
                <w:sz w:val="24"/>
                <w:szCs w:val="24"/>
              </w:rPr>
              <w:t>2018 г.</w:t>
            </w:r>
          </w:p>
        </w:tc>
        <w:tc>
          <w:tcPr>
            <w:tcW w:w="2268" w:type="dxa"/>
            <w:gridSpan w:val="3"/>
            <w:tcBorders>
              <w:top w:val="single" w:sz="4" w:space="0" w:color="auto"/>
              <w:left w:val="nil"/>
              <w:bottom w:val="single" w:sz="4" w:space="0" w:color="auto"/>
              <w:right w:val="single" w:sz="4" w:space="0" w:color="auto"/>
            </w:tcBorders>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2019 г.</w:t>
            </w:r>
          </w:p>
        </w:tc>
        <w:tc>
          <w:tcPr>
            <w:tcW w:w="2335" w:type="dxa"/>
            <w:gridSpan w:val="3"/>
            <w:tcBorders>
              <w:top w:val="single" w:sz="4" w:space="0" w:color="auto"/>
              <w:left w:val="nil"/>
              <w:bottom w:val="single" w:sz="4" w:space="0" w:color="auto"/>
              <w:right w:val="single" w:sz="4" w:space="0" w:color="auto"/>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2020 г.</w:t>
            </w:r>
          </w:p>
        </w:tc>
      </w:tr>
      <w:tr w:rsidR="00625F15" w:rsidRPr="00FE5BAA" w:rsidTr="00FE5BAA">
        <w:trPr>
          <w:trHeight w:val="352"/>
          <w:jc w:val="center"/>
        </w:trPr>
        <w:tc>
          <w:tcPr>
            <w:tcW w:w="1990" w:type="dxa"/>
            <w:vMerge/>
            <w:tcBorders>
              <w:top w:val="nil"/>
              <w:left w:val="single" w:sz="4" w:space="0" w:color="000000"/>
              <w:bottom w:val="single" w:sz="4" w:space="0" w:color="000000"/>
              <w:right w:val="single" w:sz="4" w:space="0" w:color="000000"/>
            </w:tcBorders>
            <w:hideMark/>
          </w:tcPr>
          <w:p w:rsidR="00625F15" w:rsidRPr="00FE5BAA" w:rsidRDefault="00625F15" w:rsidP="00FE5BAA">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I</w:t>
            </w:r>
          </w:p>
        </w:tc>
        <w:tc>
          <w:tcPr>
            <w:tcW w:w="851" w:type="dxa"/>
            <w:tcBorders>
              <w:top w:val="nil"/>
              <w:left w:val="nil"/>
              <w:bottom w:val="single" w:sz="4" w:space="0" w:color="auto"/>
              <w:right w:val="single" w:sz="4" w:space="0" w:color="auto"/>
            </w:tcBorders>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II</w:t>
            </w:r>
          </w:p>
        </w:tc>
        <w:tc>
          <w:tcPr>
            <w:tcW w:w="992" w:type="dxa"/>
            <w:tcBorders>
              <w:top w:val="nil"/>
              <w:left w:val="nil"/>
              <w:bottom w:val="single" w:sz="4" w:space="0" w:color="auto"/>
              <w:right w:val="single" w:sz="4" w:space="0" w:color="auto"/>
            </w:tcBorders>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III</w:t>
            </w:r>
          </w:p>
        </w:tc>
        <w:tc>
          <w:tcPr>
            <w:tcW w:w="850" w:type="dxa"/>
            <w:tcBorders>
              <w:top w:val="nil"/>
              <w:left w:val="nil"/>
              <w:bottom w:val="single" w:sz="4" w:space="0" w:color="auto"/>
              <w:right w:val="single" w:sz="4" w:space="0" w:color="auto"/>
            </w:tcBorders>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I</w:t>
            </w:r>
          </w:p>
        </w:tc>
        <w:tc>
          <w:tcPr>
            <w:tcW w:w="709" w:type="dxa"/>
            <w:tcBorders>
              <w:top w:val="nil"/>
              <w:left w:val="nil"/>
              <w:bottom w:val="single" w:sz="4" w:space="0" w:color="auto"/>
              <w:right w:val="single" w:sz="4" w:space="0" w:color="auto"/>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II</w:t>
            </w:r>
          </w:p>
        </w:tc>
        <w:tc>
          <w:tcPr>
            <w:tcW w:w="709" w:type="dxa"/>
            <w:tcBorders>
              <w:top w:val="nil"/>
              <w:left w:val="nil"/>
              <w:bottom w:val="single" w:sz="4" w:space="0" w:color="auto"/>
              <w:right w:val="single" w:sz="4" w:space="0" w:color="auto"/>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III</w:t>
            </w:r>
          </w:p>
        </w:tc>
        <w:tc>
          <w:tcPr>
            <w:tcW w:w="709" w:type="dxa"/>
            <w:tcBorders>
              <w:top w:val="nil"/>
              <w:left w:val="nil"/>
              <w:bottom w:val="single" w:sz="4" w:space="0" w:color="auto"/>
              <w:right w:val="single" w:sz="4" w:space="0" w:color="auto"/>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I</w:t>
            </w:r>
          </w:p>
        </w:tc>
        <w:tc>
          <w:tcPr>
            <w:tcW w:w="850" w:type="dxa"/>
            <w:tcBorders>
              <w:top w:val="nil"/>
              <w:left w:val="nil"/>
              <w:bottom w:val="single" w:sz="4" w:space="0" w:color="auto"/>
              <w:right w:val="single" w:sz="4" w:space="0" w:color="auto"/>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II</w:t>
            </w:r>
          </w:p>
        </w:tc>
        <w:tc>
          <w:tcPr>
            <w:tcW w:w="776" w:type="dxa"/>
            <w:tcBorders>
              <w:top w:val="nil"/>
              <w:left w:val="nil"/>
              <w:bottom w:val="single" w:sz="4" w:space="0" w:color="auto"/>
              <w:right w:val="single" w:sz="4" w:space="0" w:color="auto"/>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III</w:t>
            </w:r>
          </w:p>
        </w:tc>
      </w:tr>
      <w:tr w:rsidR="00625F15" w:rsidRPr="00FE5BAA" w:rsidTr="00FE5BAA">
        <w:trPr>
          <w:trHeight w:val="352"/>
          <w:jc w:val="center"/>
        </w:trPr>
        <w:tc>
          <w:tcPr>
            <w:tcW w:w="1990" w:type="dxa"/>
            <w:tcBorders>
              <w:top w:val="nil"/>
              <w:left w:val="single" w:sz="4" w:space="0" w:color="000000"/>
              <w:bottom w:val="single" w:sz="4" w:space="0" w:color="000000"/>
              <w:right w:val="single" w:sz="4" w:space="0" w:color="000000"/>
            </w:tcBorders>
            <w:shd w:val="clear" w:color="auto" w:fill="FFFFFF"/>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Итого</w:t>
            </w:r>
          </w:p>
        </w:tc>
        <w:tc>
          <w:tcPr>
            <w:tcW w:w="992" w:type="dxa"/>
            <w:tcBorders>
              <w:top w:val="nil"/>
              <w:left w:val="single" w:sz="4" w:space="0" w:color="auto"/>
              <w:bottom w:val="single" w:sz="4" w:space="0" w:color="auto"/>
              <w:right w:val="nil"/>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1613</w:t>
            </w:r>
          </w:p>
        </w:tc>
        <w:tc>
          <w:tcPr>
            <w:tcW w:w="851" w:type="dxa"/>
            <w:tcBorders>
              <w:top w:val="nil"/>
              <w:left w:val="single" w:sz="4" w:space="0" w:color="auto"/>
              <w:bottom w:val="single" w:sz="4" w:space="0" w:color="auto"/>
              <w:right w:val="nil"/>
            </w:tcBorders>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2053</w:t>
            </w:r>
          </w:p>
        </w:tc>
        <w:tc>
          <w:tcPr>
            <w:tcW w:w="992" w:type="dxa"/>
            <w:tcBorders>
              <w:top w:val="nil"/>
              <w:left w:val="single" w:sz="4" w:space="0" w:color="auto"/>
              <w:bottom w:val="single" w:sz="4" w:space="0" w:color="auto"/>
              <w:right w:val="nil"/>
            </w:tcBorders>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2912</w:t>
            </w:r>
          </w:p>
        </w:tc>
        <w:tc>
          <w:tcPr>
            <w:tcW w:w="850" w:type="dxa"/>
            <w:tcBorders>
              <w:top w:val="nil"/>
              <w:left w:val="single" w:sz="4" w:space="0" w:color="auto"/>
              <w:bottom w:val="single" w:sz="4" w:space="0" w:color="auto"/>
              <w:right w:val="nil"/>
            </w:tcBorders>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1565</w:t>
            </w:r>
          </w:p>
        </w:tc>
        <w:tc>
          <w:tcPr>
            <w:tcW w:w="709" w:type="dxa"/>
            <w:tcBorders>
              <w:top w:val="nil"/>
              <w:left w:val="single" w:sz="4" w:space="0" w:color="auto"/>
              <w:bottom w:val="single" w:sz="4" w:space="0" w:color="auto"/>
              <w:right w:val="nil"/>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1841</w:t>
            </w:r>
          </w:p>
        </w:tc>
        <w:tc>
          <w:tcPr>
            <w:tcW w:w="709" w:type="dxa"/>
            <w:tcBorders>
              <w:top w:val="nil"/>
              <w:left w:val="single" w:sz="4" w:space="0" w:color="auto"/>
              <w:bottom w:val="single" w:sz="4" w:space="0" w:color="auto"/>
              <w:right w:val="single" w:sz="4" w:space="0" w:color="auto"/>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2798</w:t>
            </w:r>
          </w:p>
        </w:tc>
        <w:tc>
          <w:tcPr>
            <w:tcW w:w="709" w:type="dxa"/>
            <w:tcBorders>
              <w:top w:val="nil"/>
              <w:left w:val="single" w:sz="4" w:space="0" w:color="auto"/>
              <w:bottom w:val="single" w:sz="4" w:space="0" w:color="auto"/>
              <w:right w:val="nil"/>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1541</w:t>
            </w:r>
          </w:p>
        </w:tc>
        <w:tc>
          <w:tcPr>
            <w:tcW w:w="850" w:type="dxa"/>
            <w:tcBorders>
              <w:top w:val="nil"/>
              <w:left w:val="single" w:sz="4" w:space="0" w:color="auto"/>
              <w:bottom w:val="single" w:sz="4" w:space="0" w:color="auto"/>
              <w:right w:val="nil"/>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1699</w:t>
            </w:r>
          </w:p>
        </w:tc>
        <w:tc>
          <w:tcPr>
            <w:tcW w:w="776" w:type="dxa"/>
            <w:tcBorders>
              <w:top w:val="nil"/>
              <w:left w:val="single" w:sz="4" w:space="0" w:color="auto"/>
              <w:bottom w:val="single" w:sz="4" w:space="0" w:color="auto"/>
              <w:right w:val="single" w:sz="4" w:space="0" w:color="auto"/>
            </w:tcBorders>
            <w:noWrap/>
            <w:hideMark/>
          </w:tcPr>
          <w:p w:rsidR="00625F15" w:rsidRPr="00FE5BAA" w:rsidRDefault="00625F15" w:rsidP="00FE5BAA">
            <w:pPr>
              <w:spacing w:after="0" w:line="240" w:lineRule="auto"/>
              <w:jc w:val="center"/>
              <w:rPr>
                <w:rFonts w:ascii="Times New Roman" w:hAnsi="Times New Roman"/>
                <w:sz w:val="24"/>
                <w:szCs w:val="24"/>
              </w:rPr>
            </w:pPr>
            <w:r w:rsidRPr="00FE5BAA">
              <w:rPr>
                <w:rFonts w:ascii="Times New Roman" w:hAnsi="Times New Roman"/>
                <w:sz w:val="24"/>
                <w:szCs w:val="24"/>
              </w:rPr>
              <w:t>3382</w:t>
            </w:r>
          </w:p>
        </w:tc>
      </w:tr>
    </w:tbl>
    <w:p w:rsidR="00BA5DD8" w:rsidRPr="00FE5BAA" w:rsidRDefault="00BA5DD8" w:rsidP="00FE5BAA">
      <w:pPr>
        <w:spacing w:after="0" w:line="240" w:lineRule="auto"/>
        <w:ind w:firstLine="709"/>
        <w:jc w:val="both"/>
        <w:rPr>
          <w:rFonts w:ascii="Times New Roman" w:hAnsi="Times New Roman"/>
          <w:sz w:val="28"/>
          <w:szCs w:val="28"/>
        </w:rPr>
      </w:pP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За</w:t>
      </w:r>
      <w:r w:rsidR="00184311" w:rsidRPr="00FE5BAA">
        <w:rPr>
          <w:rFonts w:ascii="Times New Roman" w:hAnsi="Times New Roman"/>
          <w:sz w:val="28"/>
          <w:szCs w:val="28"/>
        </w:rPr>
        <w:t xml:space="preserve"> период с 2018 г. по 2020 г. наблюдается рост регистрации</w:t>
      </w:r>
      <w:r w:rsidRPr="00FE5BAA">
        <w:rPr>
          <w:rFonts w:ascii="Times New Roman" w:hAnsi="Times New Roman"/>
          <w:sz w:val="28"/>
          <w:szCs w:val="28"/>
        </w:rPr>
        <w:t xml:space="preserve"> рождени</w:t>
      </w:r>
      <w:r w:rsidR="00184311" w:rsidRPr="00FE5BAA">
        <w:rPr>
          <w:rFonts w:ascii="Times New Roman" w:hAnsi="Times New Roman"/>
          <w:sz w:val="28"/>
          <w:szCs w:val="28"/>
        </w:rPr>
        <w:t>я</w:t>
      </w:r>
      <w:r w:rsidRPr="00FE5BAA">
        <w:rPr>
          <w:rFonts w:ascii="Times New Roman" w:hAnsi="Times New Roman"/>
          <w:sz w:val="28"/>
          <w:szCs w:val="28"/>
        </w:rPr>
        <w:t xml:space="preserve"> детей у родителей, состоящих в браке</w:t>
      </w:r>
      <w:r w:rsidR="00650EC2">
        <w:rPr>
          <w:rFonts w:ascii="Times New Roman" w:hAnsi="Times New Roman"/>
          <w:sz w:val="28"/>
          <w:szCs w:val="28"/>
        </w:rPr>
        <w:t>,</w:t>
      </w:r>
      <w:r w:rsidRPr="00FE5BAA">
        <w:rPr>
          <w:rFonts w:ascii="Times New Roman" w:hAnsi="Times New Roman"/>
          <w:sz w:val="28"/>
          <w:szCs w:val="28"/>
        </w:rPr>
        <w:t xml:space="preserve"> – 2807 (</w:t>
      </w:r>
      <w:r w:rsidR="00184311" w:rsidRPr="00FE5BAA">
        <w:rPr>
          <w:rFonts w:ascii="Times New Roman" w:hAnsi="Times New Roman"/>
          <w:sz w:val="28"/>
          <w:szCs w:val="28"/>
        </w:rPr>
        <w:t xml:space="preserve">2018 г. – 2556, 2019 г. </w:t>
      </w:r>
      <w:r w:rsidR="00FE5BAA">
        <w:rPr>
          <w:rFonts w:ascii="Times New Roman" w:hAnsi="Times New Roman"/>
          <w:sz w:val="28"/>
          <w:szCs w:val="28"/>
        </w:rPr>
        <w:t>–</w:t>
      </w:r>
      <w:r w:rsidR="00184311" w:rsidRPr="00FE5BAA">
        <w:rPr>
          <w:rFonts w:ascii="Times New Roman" w:hAnsi="Times New Roman"/>
          <w:sz w:val="28"/>
          <w:szCs w:val="28"/>
        </w:rPr>
        <w:t xml:space="preserve"> 2527</w:t>
      </w:r>
      <w:r w:rsidRPr="00FE5BAA">
        <w:rPr>
          <w:rFonts w:ascii="Times New Roman" w:hAnsi="Times New Roman"/>
          <w:sz w:val="28"/>
          <w:szCs w:val="28"/>
        </w:rPr>
        <w:t>)</w:t>
      </w:r>
      <w:r w:rsidR="00C96342" w:rsidRPr="00FE5BAA">
        <w:rPr>
          <w:rFonts w:ascii="Times New Roman" w:hAnsi="Times New Roman"/>
          <w:sz w:val="28"/>
          <w:szCs w:val="28"/>
        </w:rPr>
        <w:t>,</w:t>
      </w:r>
      <w:r w:rsidRPr="00FE5BAA">
        <w:rPr>
          <w:rFonts w:ascii="Times New Roman" w:hAnsi="Times New Roman"/>
          <w:sz w:val="28"/>
          <w:szCs w:val="28"/>
        </w:rPr>
        <w:t xml:space="preserve"> у матерей, не состоящих в браке</w:t>
      </w:r>
      <w:r w:rsidR="00650EC2">
        <w:rPr>
          <w:rFonts w:ascii="Times New Roman" w:hAnsi="Times New Roman"/>
          <w:sz w:val="28"/>
          <w:szCs w:val="28"/>
        </w:rPr>
        <w:t>,</w:t>
      </w:r>
      <w:r w:rsidRPr="00FE5BAA">
        <w:rPr>
          <w:rFonts w:ascii="Times New Roman" w:hAnsi="Times New Roman"/>
          <w:sz w:val="28"/>
          <w:szCs w:val="28"/>
        </w:rPr>
        <w:t xml:space="preserve"> – 3822 (</w:t>
      </w:r>
      <w:r w:rsidR="00184311" w:rsidRPr="00FE5BAA">
        <w:rPr>
          <w:rFonts w:ascii="Times New Roman" w:hAnsi="Times New Roman"/>
          <w:sz w:val="28"/>
          <w:szCs w:val="28"/>
        </w:rPr>
        <w:t xml:space="preserve">2018 г. – 4051, 2019 г. </w:t>
      </w:r>
      <w:r w:rsidR="00FE5BAA">
        <w:rPr>
          <w:rFonts w:ascii="Times New Roman" w:hAnsi="Times New Roman"/>
          <w:sz w:val="28"/>
          <w:szCs w:val="28"/>
        </w:rPr>
        <w:t>–</w:t>
      </w:r>
      <w:r w:rsidR="00184311" w:rsidRPr="00FE5BAA">
        <w:rPr>
          <w:rFonts w:ascii="Times New Roman" w:hAnsi="Times New Roman"/>
          <w:sz w:val="28"/>
          <w:szCs w:val="28"/>
        </w:rPr>
        <w:t xml:space="preserve"> 3679</w:t>
      </w:r>
      <w:r w:rsidRPr="00FE5BAA">
        <w:rPr>
          <w:rFonts w:ascii="Times New Roman" w:hAnsi="Times New Roman"/>
          <w:sz w:val="28"/>
          <w:szCs w:val="28"/>
        </w:rPr>
        <w:t>), в том числе с установл</w:t>
      </w:r>
      <w:r w:rsidRPr="00FE5BAA">
        <w:rPr>
          <w:rFonts w:ascii="Times New Roman" w:hAnsi="Times New Roman"/>
          <w:sz w:val="28"/>
          <w:szCs w:val="28"/>
        </w:rPr>
        <w:t>е</w:t>
      </w:r>
      <w:r w:rsidRPr="00FE5BAA">
        <w:rPr>
          <w:rFonts w:ascii="Times New Roman" w:hAnsi="Times New Roman"/>
          <w:sz w:val="28"/>
          <w:szCs w:val="28"/>
        </w:rPr>
        <w:t xml:space="preserve">нием отцовства </w:t>
      </w:r>
      <w:r w:rsidR="00C96342" w:rsidRPr="00FE5BAA">
        <w:rPr>
          <w:rFonts w:ascii="Times New Roman" w:hAnsi="Times New Roman"/>
          <w:sz w:val="28"/>
          <w:szCs w:val="28"/>
        </w:rPr>
        <w:t>–</w:t>
      </w:r>
      <w:r w:rsidRPr="00FE5BAA">
        <w:rPr>
          <w:rFonts w:ascii="Times New Roman" w:hAnsi="Times New Roman"/>
          <w:sz w:val="28"/>
          <w:szCs w:val="28"/>
        </w:rPr>
        <w:t xml:space="preserve"> 2158</w:t>
      </w:r>
      <w:r w:rsidR="00C96342" w:rsidRPr="00FE5BAA">
        <w:rPr>
          <w:rFonts w:ascii="Times New Roman" w:hAnsi="Times New Roman"/>
          <w:sz w:val="28"/>
          <w:szCs w:val="28"/>
        </w:rPr>
        <w:t>.</w:t>
      </w:r>
      <w:r w:rsidRPr="00FE5BAA">
        <w:rPr>
          <w:rFonts w:ascii="Times New Roman" w:hAnsi="Times New Roman"/>
          <w:sz w:val="28"/>
          <w:szCs w:val="28"/>
        </w:rPr>
        <w:t xml:space="preserve"> </w:t>
      </w:r>
      <w:r w:rsidR="00C96342" w:rsidRPr="00FE5BAA">
        <w:rPr>
          <w:rFonts w:ascii="Times New Roman" w:hAnsi="Times New Roman"/>
          <w:sz w:val="28"/>
          <w:szCs w:val="28"/>
        </w:rPr>
        <w:t>З</w:t>
      </w:r>
      <w:r w:rsidRPr="00FE5BAA">
        <w:rPr>
          <w:rFonts w:ascii="Times New Roman" w:hAnsi="Times New Roman"/>
          <w:sz w:val="28"/>
          <w:szCs w:val="28"/>
        </w:rPr>
        <w:t>арегистрировано рождений, где в записях о рождении св</w:t>
      </w:r>
      <w:r w:rsidRPr="00FE5BAA">
        <w:rPr>
          <w:rFonts w:ascii="Times New Roman" w:hAnsi="Times New Roman"/>
          <w:sz w:val="28"/>
          <w:szCs w:val="28"/>
        </w:rPr>
        <w:t>е</w:t>
      </w:r>
      <w:r w:rsidRPr="00FE5BAA">
        <w:rPr>
          <w:rFonts w:ascii="Times New Roman" w:hAnsi="Times New Roman"/>
          <w:sz w:val="28"/>
          <w:szCs w:val="28"/>
        </w:rPr>
        <w:t>дения об отце отсутствуют или внесены со слов матери (по заявлению)</w:t>
      </w:r>
      <w:r w:rsidR="00650EC2">
        <w:rPr>
          <w:rFonts w:ascii="Times New Roman" w:hAnsi="Times New Roman"/>
          <w:sz w:val="28"/>
          <w:szCs w:val="28"/>
        </w:rPr>
        <w:t>,</w:t>
      </w:r>
      <w:r w:rsidRPr="00FE5BAA">
        <w:rPr>
          <w:rFonts w:ascii="Times New Roman" w:hAnsi="Times New Roman"/>
          <w:sz w:val="28"/>
          <w:szCs w:val="28"/>
        </w:rPr>
        <w:t xml:space="preserve"> </w:t>
      </w:r>
      <w:r w:rsidR="00FE5BAA">
        <w:rPr>
          <w:rFonts w:ascii="Times New Roman" w:hAnsi="Times New Roman"/>
          <w:sz w:val="28"/>
          <w:szCs w:val="28"/>
        </w:rPr>
        <w:t>–</w:t>
      </w:r>
      <w:r w:rsidRPr="00FE5BAA">
        <w:rPr>
          <w:rFonts w:ascii="Times New Roman" w:hAnsi="Times New Roman"/>
          <w:sz w:val="28"/>
          <w:szCs w:val="28"/>
        </w:rPr>
        <w:t xml:space="preserve"> 1664.</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Также</w:t>
      </w:r>
      <w:r w:rsidR="00184311" w:rsidRPr="00FE5BAA">
        <w:rPr>
          <w:rFonts w:ascii="Times New Roman" w:hAnsi="Times New Roman"/>
          <w:sz w:val="28"/>
          <w:szCs w:val="28"/>
        </w:rPr>
        <w:t xml:space="preserve"> </w:t>
      </w:r>
      <w:r w:rsidR="00C96342" w:rsidRPr="00FE5BAA">
        <w:rPr>
          <w:rFonts w:ascii="Times New Roman" w:hAnsi="Times New Roman"/>
          <w:sz w:val="28"/>
          <w:szCs w:val="28"/>
        </w:rPr>
        <w:t xml:space="preserve">идет </w:t>
      </w:r>
      <w:r w:rsidR="00184311" w:rsidRPr="00FE5BAA">
        <w:rPr>
          <w:rFonts w:ascii="Times New Roman" w:hAnsi="Times New Roman"/>
          <w:sz w:val="28"/>
          <w:szCs w:val="28"/>
        </w:rPr>
        <w:t>увеличение</w:t>
      </w:r>
      <w:r w:rsidRPr="00FE5BAA">
        <w:rPr>
          <w:rFonts w:ascii="Times New Roman" w:hAnsi="Times New Roman"/>
          <w:sz w:val="28"/>
          <w:szCs w:val="28"/>
        </w:rPr>
        <w:t xml:space="preserve"> </w:t>
      </w:r>
      <w:r w:rsidR="00184311" w:rsidRPr="00FE5BAA">
        <w:rPr>
          <w:rFonts w:ascii="Times New Roman" w:hAnsi="Times New Roman"/>
          <w:sz w:val="28"/>
          <w:szCs w:val="28"/>
        </w:rPr>
        <w:t>записей актов о рождении детей у матерей, не дости</w:t>
      </w:r>
      <w:r w:rsidR="00184311" w:rsidRPr="00FE5BAA">
        <w:rPr>
          <w:rFonts w:ascii="Times New Roman" w:hAnsi="Times New Roman"/>
          <w:sz w:val="28"/>
          <w:szCs w:val="28"/>
        </w:rPr>
        <w:t>г</w:t>
      </w:r>
      <w:r w:rsidR="00184311" w:rsidRPr="00FE5BAA">
        <w:rPr>
          <w:rFonts w:ascii="Times New Roman" w:hAnsi="Times New Roman"/>
          <w:sz w:val="28"/>
          <w:szCs w:val="28"/>
        </w:rPr>
        <w:t>ших 18 летнего возраста</w:t>
      </w:r>
      <w:r w:rsidR="004B599C" w:rsidRPr="00FE5BAA">
        <w:rPr>
          <w:rFonts w:ascii="Times New Roman" w:hAnsi="Times New Roman"/>
          <w:sz w:val="28"/>
          <w:szCs w:val="28"/>
        </w:rPr>
        <w:t>,</w:t>
      </w:r>
      <w:r w:rsidR="00184311" w:rsidRPr="00FE5BAA">
        <w:rPr>
          <w:rFonts w:ascii="Times New Roman" w:hAnsi="Times New Roman"/>
          <w:sz w:val="28"/>
          <w:szCs w:val="28"/>
        </w:rPr>
        <w:t xml:space="preserve"> </w:t>
      </w:r>
      <w:r w:rsidR="00C96342" w:rsidRPr="00FE5BAA">
        <w:rPr>
          <w:rFonts w:ascii="Times New Roman" w:hAnsi="Times New Roman"/>
          <w:sz w:val="28"/>
          <w:szCs w:val="28"/>
        </w:rPr>
        <w:t xml:space="preserve">в 2020 г. </w:t>
      </w:r>
      <w:r w:rsidRPr="00FE5BAA">
        <w:rPr>
          <w:rFonts w:ascii="Times New Roman" w:hAnsi="Times New Roman"/>
          <w:sz w:val="28"/>
          <w:szCs w:val="28"/>
        </w:rPr>
        <w:t>зарегистрирован</w:t>
      </w:r>
      <w:r w:rsidR="00184311" w:rsidRPr="00FE5BAA">
        <w:rPr>
          <w:rFonts w:ascii="Times New Roman" w:hAnsi="Times New Roman"/>
          <w:sz w:val="28"/>
          <w:szCs w:val="28"/>
        </w:rPr>
        <w:t>а</w:t>
      </w:r>
      <w:r w:rsidRPr="00FE5BAA">
        <w:rPr>
          <w:rFonts w:ascii="Times New Roman" w:hAnsi="Times New Roman"/>
          <w:sz w:val="28"/>
          <w:szCs w:val="28"/>
        </w:rPr>
        <w:t xml:space="preserve"> 91 </w:t>
      </w:r>
      <w:r w:rsidR="00184311" w:rsidRPr="00FE5BAA">
        <w:rPr>
          <w:rFonts w:ascii="Times New Roman" w:hAnsi="Times New Roman"/>
          <w:sz w:val="28"/>
          <w:szCs w:val="28"/>
        </w:rPr>
        <w:t>запись (2018 г. – 75, 2019 г. – 67)</w:t>
      </w:r>
      <w:r w:rsidRPr="00FE5BAA">
        <w:rPr>
          <w:rFonts w:ascii="Times New Roman" w:hAnsi="Times New Roman"/>
          <w:sz w:val="28"/>
          <w:szCs w:val="28"/>
        </w:rPr>
        <w:t>.</w:t>
      </w:r>
    </w:p>
    <w:p w:rsidR="00BA5DD8" w:rsidRDefault="00BA5DD8" w:rsidP="00FE5BAA">
      <w:pPr>
        <w:spacing w:after="0" w:line="240" w:lineRule="auto"/>
        <w:ind w:firstLine="709"/>
        <w:jc w:val="right"/>
        <w:rPr>
          <w:rFonts w:ascii="Times New Roman" w:hAnsi="Times New Roman"/>
          <w:sz w:val="28"/>
          <w:szCs w:val="28"/>
        </w:rPr>
      </w:pPr>
      <w:r w:rsidRPr="00FE5BAA">
        <w:rPr>
          <w:rFonts w:ascii="Times New Roman" w:hAnsi="Times New Roman"/>
          <w:sz w:val="28"/>
          <w:szCs w:val="28"/>
        </w:rPr>
        <w:t xml:space="preserve">Таблица </w:t>
      </w:r>
      <w:r w:rsidR="00F72CCE" w:rsidRPr="00FE5BAA">
        <w:rPr>
          <w:rFonts w:ascii="Times New Roman" w:hAnsi="Times New Roman"/>
          <w:sz w:val="28"/>
          <w:szCs w:val="28"/>
        </w:rPr>
        <w:t>1.</w:t>
      </w:r>
      <w:r w:rsidR="00184311" w:rsidRPr="00FE5BAA">
        <w:rPr>
          <w:rFonts w:ascii="Times New Roman" w:hAnsi="Times New Roman"/>
          <w:sz w:val="28"/>
          <w:szCs w:val="28"/>
        </w:rPr>
        <w:t>4</w:t>
      </w:r>
    </w:p>
    <w:p w:rsidR="00FE5BAA" w:rsidRPr="00FE5BAA" w:rsidRDefault="00FE5BAA" w:rsidP="00FE5BAA">
      <w:pPr>
        <w:spacing w:after="0" w:line="240" w:lineRule="auto"/>
        <w:ind w:firstLine="709"/>
        <w:jc w:val="right"/>
        <w:rPr>
          <w:rFonts w:ascii="Times New Roman" w:hAnsi="Times New Roman"/>
          <w:sz w:val="28"/>
          <w:szCs w:val="28"/>
        </w:rPr>
      </w:pPr>
    </w:p>
    <w:tbl>
      <w:tblPr>
        <w:tblW w:w="9356" w:type="dxa"/>
        <w:jc w:val="center"/>
        <w:tblLook w:val="04A0" w:firstRow="1" w:lastRow="0" w:firstColumn="1" w:lastColumn="0" w:noHBand="0" w:noVBand="1"/>
      </w:tblPr>
      <w:tblGrid>
        <w:gridCol w:w="5781"/>
        <w:gridCol w:w="1009"/>
        <w:gridCol w:w="1242"/>
        <w:gridCol w:w="1324"/>
      </w:tblGrid>
      <w:tr w:rsidR="009A442E" w:rsidRPr="00FE5BAA" w:rsidTr="00FE5BAA">
        <w:trPr>
          <w:trHeight w:val="118"/>
          <w:jc w:val="center"/>
        </w:trPr>
        <w:tc>
          <w:tcPr>
            <w:tcW w:w="9356" w:type="dxa"/>
            <w:gridSpan w:val="4"/>
            <w:tcBorders>
              <w:top w:val="single" w:sz="8" w:space="0" w:color="auto"/>
              <w:left w:val="single" w:sz="8" w:space="0" w:color="auto"/>
              <w:bottom w:val="single" w:sz="8" w:space="0" w:color="auto"/>
              <w:right w:val="single" w:sz="8" w:space="0" w:color="000000"/>
            </w:tcBorders>
            <w:shd w:val="clear" w:color="auto" w:fill="auto"/>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Зарегистрировано записей о рождении</w:t>
            </w:r>
          </w:p>
        </w:tc>
      </w:tr>
      <w:tr w:rsidR="009A442E" w:rsidRPr="00FE5BAA" w:rsidTr="00FE5BAA">
        <w:trPr>
          <w:trHeight w:val="118"/>
          <w:jc w:val="center"/>
        </w:trPr>
        <w:tc>
          <w:tcPr>
            <w:tcW w:w="5781" w:type="dxa"/>
            <w:tcBorders>
              <w:top w:val="nil"/>
              <w:left w:val="single" w:sz="8" w:space="0" w:color="auto"/>
              <w:bottom w:val="single" w:sz="8" w:space="0" w:color="auto"/>
              <w:right w:val="single" w:sz="8" w:space="0" w:color="auto"/>
            </w:tcBorders>
            <w:shd w:val="clear" w:color="auto" w:fill="auto"/>
            <w:hideMark/>
          </w:tcPr>
          <w:p w:rsidR="009A442E" w:rsidRPr="00FE5BAA" w:rsidRDefault="009A442E" w:rsidP="00FE5BAA">
            <w:pPr>
              <w:spacing w:after="0" w:line="240" w:lineRule="auto"/>
              <w:jc w:val="center"/>
              <w:rPr>
                <w:rFonts w:ascii="Times New Roman" w:hAnsi="Times New Roman"/>
                <w:sz w:val="24"/>
                <w:szCs w:val="24"/>
              </w:rPr>
            </w:pPr>
          </w:p>
        </w:tc>
        <w:tc>
          <w:tcPr>
            <w:tcW w:w="1009" w:type="dxa"/>
            <w:tcBorders>
              <w:top w:val="nil"/>
              <w:left w:val="nil"/>
              <w:bottom w:val="single" w:sz="8" w:space="0" w:color="auto"/>
              <w:right w:val="single" w:sz="8" w:space="0" w:color="auto"/>
            </w:tcBorders>
            <w:shd w:val="clear" w:color="auto" w:fill="auto"/>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2018</w:t>
            </w:r>
          </w:p>
        </w:tc>
        <w:tc>
          <w:tcPr>
            <w:tcW w:w="1242" w:type="dxa"/>
            <w:tcBorders>
              <w:top w:val="nil"/>
              <w:left w:val="nil"/>
              <w:bottom w:val="nil"/>
              <w:right w:val="single" w:sz="8" w:space="0" w:color="000000"/>
            </w:tcBorders>
            <w:shd w:val="clear" w:color="auto" w:fill="auto"/>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2019 г.</w:t>
            </w:r>
          </w:p>
        </w:tc>
        <w:tc>
          <w:tcPr>
            <w:tcW w:w="1324" w:type="dxa"/>
            <w:tcBorders>
              <w:top w:val="nil"/>
              <w:left w:val="nil"/>
              <w:bottom w:val="nil"/>
              <w:right w:val="single" w:sz="8" w:space="0" w:color="000000"/>
            </w:tcBorders>
            <w:shd w:val="clear" w:color="auto" w:fill="auto"/>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2020 г.</w:t>
            </w:r>
          </w:p>
        </w:tc>
      </w:tr>
      <w:tr w:rsidR="009A442E" w:rsidRPr="00FE5BAA" w:rsidTr="00FE5BAA">
        <w:trPr>
          <w:trHeight w:val="118"/>
          <w:jc w:val="center"/>
        </w:trPr>
        <w:tc>
          <w:tcPr>
            <w:tcW w:w="5781" w:type="dxa"/>
            <w:tcBorders>
              <w:top w:val="nil"/>
              <w:left w:val="single" w:sz="8" w:space="0" w:color="auto"/>
              <w:bottom w:val="single" w:sz="8" w:space="0" w:color="auto"/>
              <w:right w:val="single" w:sz="8" w:space="0" w:color="auto"/>
            </w:tcBorders>
            <w:shd w:val="clear" w:color="auto" w:fill="auto"/>
            <w:hideMark/>
          </w:tcPr>
          <w:p w:rsidR="009A442E" w:rsidRPr="00FE5BAA" w:rsidRDefault="009A442E" w:rsidP="00FE5BAA">
            <w:pPr>
              <w:spacing w:after="0" w:line="240" w:lineRule="auto"/>
              <w:rPr>
                <w:rFonts w:ascii="Times New Roman" w:hAnsi="Times New Roman"/>
                <w:sz w:val="24"/>
                <w:szCs w:val="24"/>
              </w:rPr>
            </w:pPr>
            <w:r w:rsidRPr="00FE5BAA">
              <w:rPr>
                <w:rFonts w:ascii="Times New Roman" w:hAnsi="Times New Roman"/>
                <w:sz w:val="24"/>
                <w:szCs w:val="24"/>
              </w:rPr>
              <w:t>Всего</w:t>
            </w:r>
          </w:p>
        </w:tc>
        <w:tc>
          <w:tcPr>
            <w:tcW w:w="1009" w:type="dxa"/>
            <w:tcBorders>
              <w:top w:val="nil"/>
              <w:left w:val="nil"/>
              <w:bottom w:val="single" w:sz="8" w:space="0" w:color="auto"/>
              <w:right w:val="single" w:sz="8" w:space="0" w:color="auto"/>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6607</w:t>
            </w:r>
          </w:p>
        </w:tc>
        <w:tc>
          <w:tcPr>
            <w:tcW w:w="1242" w:type="dxa"/>
            <w:tcBorders>
              <w:top w:val="single" w:sz="8" w:space="0" w:color="000000"/>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6221</w:t>
            </w:r>
          </w:p>
        </w:tc>
        <w:tc>
          <w:tcPr>
            <w:tcW w:w="1324" w:type="dxa"/>
            <w:tcBorders>
              <w:top w:val="single" w:sz="8" w:space="0" w:color="000000"/>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6646</w:t>
            </w:r>
          </w:p>
        </w:tc>
      </w:tr>
      <w:tr w:rsidR="009A442E" w:rsidRPr="00FE5BAA" w:rsidTr="00FE5BAA">
        <w:trPr>
          <w:trHeight w:val="233"/>
          <w:jc w:val="center"/>
        </w:trPr>
        <w:tc>
          <w:tcPr>
            <w:tcW w:w="5781" w:type="dxa"/>
            <w:tcBorders>
              <w:top w:val="nil"/>
              <w:left w:val="single" w:sz="8" w:space="0" w:color="auto"/>
              <w:bottom w:val="single" w:sz="8" w:space="0" w:color="auto"/>
              <w:right w:val="single" w:sz="8" w:space="0" w:color="auto"/>
            </w:tcBorders>
            <w:shd w:val="clear" w:color="auto" w:fill="auto"/>
            <w:hideMark/>
          </w:tcPr>
          <w:p w:rsidR="009A442E" w:rsidRPr="00FE5BAA" w:rsidRDefault="009A442E" w:rsidP="00FE5BAA">
            <w:pPr>
              <w:spacing w:after="0" w:line="240" w:lineRule="auto"/>
              <w:rPr>
                <w:rFonts w:ascii="Times New Roman" w:hAnsi="Times New Roman"/>
                <w:sz w:val="24"/>
                <w:szCs w:val="24"/>
              </w:rPr>
            </w:pPr>
            <w:r w:rsidRPr="00FE5BAA">
              <w:rPr>
                <w:rFonts w:ascii="Times New Roman" w:hAnsi="Times New Roman"/>
                <w:sz w:val="24"/>
                <w:szCs w:val="24"/>
              </w:rPr>
              <w:t>у матерей, состоящих в браке</w:t>
            </w:r>
          </w:p>
        </w:tc>
        <w:tc>
          <w:tcPr>
            <w:tcW w:w="1009" w:type="dxa"/>
            <w:tcBorders>
              <w:top w:val="nil"/>
              <w:left w:val="nil"/>
              <w:bottom w:val="single" w:sz="8" w:space="0" w:color="auto"/>
              <w:right w:val="single" w:sz="8" w:space="0" w:color="auto"/>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2556</w:t>
            </w:r>
          </w:p>
        </w:tc>
        <w:tc>
          <w:tcPr>
            <w:tcW w:w="1242" w:type="dxa"/>
            <w:tcBorders>
              <w:top w:val="nil"/>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2527</w:t>
            </w:r>
          </w:p>
        </w:tc>
        <w:tc>
          <w:tcPr>
            <w:tcW w:w="1324" w:type="dxa"/>
            <w:tcBorders>
              <w:top w:val="nil"/>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2807</w:t>
            </w:r>
          </w:p>
        </w:tc>
      </w:tr>
      <w:tr w:rsidR="009A442E" w:rsidRPr="00FE5BAA" w:rsidTr="00FE5BAA">
        <w:trPr>
          <w:trHeight w:val="60"/>
          <w:jc w:val="center"/>
        </w:trPr>
        <w:tc>
          <w:tcPr>
            <w:tcW w:w="5781" w:type="dxa"/>
            <w:tcBorders>
              <w:top w:val="nil"/>
              <w:left w:val="single" w:sz="8" w:space="0" w:color="auto"/>
              <w:bottom w:val="single" w:sz="8" w:space="0" w:color="auto"/>
              <w:right w:val="single" w:sz="8" w:space="0" w:color="auto"/>
            </w:tcBorders>
            <w:shd w:val="clear" w:color="auto" w:fill="auto"/>
            <w:hideMark/>
          </w:tcPr>
          <w:p w:rsidR="009A442E" w:rsidRPr="00FE5BAA" w:rsidRDefault="009A442E" w:rsidP="00FE5BAA">
            <w:pPr>
              <w:spacing w:after="0" w:line="240" w:lineRule="auto"/>
              <w:rPr>
                <w:rFonts w:ascii="Times New Roman" w:hAnsi="Times New Roman"/>
                <w:sz w:val="24"/>
                <w:szCs w:val="24"/>
              </w:rPr>
            </w:pPr>
            <w:r w:rsidRPr="00FE5BAA">
              <w:rPr>
                <w:rFonts w:ascii="Times New Roman" w:hAnsi="Times New Roman"/>
                <w:sz w:val="24"/>
                <w:szCs w:val="24"/>
              </w:rPr>
              <w:t>у матерей, не состоящих в браке, из них:</w:t>
            </w:r>
          </w:p>
        </w:tc>
        <w:tc>
          <w:tcPr>
            <w:tcW w:w="1009" w:type="dxa"/>
            <w:tcBorders>
              <w:top w:val="nil"/>
              <w:left w:val="nil"/>
              <w:bottom w:val="single" w:sz="8" w:space="0" w:color="auto"/>
              <w:right w:val="single" w:sz="8" w:space="0" w:color="auto"/>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4051</w:t>
            </w:r>
          </w:p>
        </w:tc>
        <w:tc>
          <w:tcPr>
            <w:tcW w:w="1242" w:type="dxa"/>
            <w:tcBorders>
              <w:top w:val="nil"/>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3679</w:t>
            </w:r>
          </w:p>
        </w:tc>
        <w:tc>
          <w:tcPr>
            <w:tcW w:w="1324" w:type="dxa"/>
            <w:tcBorders>
              <w:top w:val="nil"/>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3822</w:t>
            </w:r>
          </w:p>
        </w:tc>
      </w:tr>
      <w:tr w:rsidR="009A442E" w:rsidRPr="00FE5BAA" w:rsidTr="00FE5BAA">
        <w:trPr>
          <w:trHeight w:val="233"/>
          <w:jc w:val="center"/>
        </w:trPr>
        <w:tc>
          <w:tcPr>
            <w:tcW w:w="5781" w:type="dxa"/>
            <w:tcBorders>
              <w:top w:val="nil"/>
              <w:left w:val="single" w:sz="8" w:space="0" w:color="auto"/>
              <w:bottom w:val="single" w:sz="8" w:space="0" w:color="auto"/>
              <w:right w:val="single" w:sz="8" w:space="0" w:color="auto"/>
            </w:tcBorders>
            <w:shd w:val="clear" w:color="auto" w:fill="auto"/>
            <w:hideMark/>
          </w:tcPr>
          <w:p w:rsidR="009A442E" w:rsidRPr="00FE5BAA" w:rsidRDefault="009A442E" w:rsidP="00FE5BAA">
            <w:pPr>
              <w:spacing w:after="0" w:line="240" w:lineRule="auto"/>
              <w:rPr>
                <w:rFonts w:ascii="Times New Roman" w:hAnsi="Times New Roman"/>
                <w:sz w:val="24"/>
                <w:szCs w:val="24"/>
              </w:rPr>
            </w:pPr>
            <w:r w:rsidRPr="00FE5BAA">
              <w:rPr>
                <w:rFonts w:ascii="Times New Roman" w:hAnsi="Times New Roman"/>
                <w:sz w:val="24"/>
                <w:szCs w:val="24"/>
              </w:rPr>
              <w:t>с установлением отцовства</w:t>
            </w:r>
          </w:p>
        </w:tc>
        <w:tc>
          <w:tcPr>
            <w:tcW w:w="1009" w:type="dxa"/>
            <w:tcBorders>
              <w:top w:val="nil"/>
              <w:left w:val="nil"/>
              <w:bottom w:val="single" w:sz="8" w:space="0" w:color="auto"/>
              <w:right w:val="single" w:sz="8" w:space="0" w:color="auto"/>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2277</w:t>
            </w:r>
          </w:p>
        </w:tc>
        <w:tc>
          <w:tcPr>
            <w:tcW w:w="1242" w:type="dxa"/>
            <w:tcBorders>
              <w:top w:val="nil"/>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2184</w:t>
            </w:r>
          </w:p>
        </w:tc>
        <w:tc>
          <w:tcPr>
            <w:tcW w:w="1324" w:type="dxa"/>
            <w:tcBorders>
              <w:top w:val="nil"/>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2158</w:t>
            </w:r>
          </w:p>
        </w:tc>
      </w:tr>
      <w:tr w:rsidR="009A442E" w:rsidRPr="00FE5BAA" w:rsidTr="00FE5BAA">
        <w:trPr>
          <w:trHeight w:val="576"/>
          <w:jc w:val="center"/>
        </w:trPr>
        <w:tc>
          <w:tcPr>
            <w:tcW w:w="5781" w:type="dxa"/>
            <w:tcBorders>
              <w:top w:val="nil"/>
              <w:left w:val="single" w:sz="8" w:space="0" w:color="auto"/>
              <w:bottom w:val="single" w:sz="8" w:space="0" w:color="auto"/>
              <w:right w:val="single" w:sz="8" w:space="0" w:color="auto"/>
            </w:tcBorders>
            <w:shd w:val="clear" w:color="auto" w:fill="auto"/>
            <w:hideMark/>
          </w:tcPr>
          <w:p w:rsidR="009A442E" w:rsidRPr="00FE5BAA" w:rsidRDefault="009A442E" w:rsidP="00FE5BAA">
            <w:pPr>
              <w:spacing w:after="0" w:line="240" w:lineRule="auto"/>
              <w:rPr>
                <w:rFonts w:ascii="Times New Roman" w:hAnsi="Times New Roman"/>
                <w:sz w:val="24"/>
                <w:szCs w:val="24"/>
              </w:rPr>
            </w:pPr>
            <w:r w:rsidRPr="00FE5BAA">
              <w:rPr>
                <w:rFonts w:ascii="Times New Roman" w:hAnsi="Times New Roman"/>
                <w:sz w:val="24"/>
                <w:szCs w:val="24"/>
              </w:rPr>
              <w:t>сведения об отце отсутствуют или внесены со слов матери (по заявлению)</w:t>
            </w:r>
          </w:p>
        </w:tc>
        <w:tc>
          <w:tcPr>
            <w:tcW w:w="1009" w:type="dxa"/>
            <w:tcBorders>
              <w:top w:val="nil"/>
              <w:left w:val="nil"/>
              <w:bottom w:val="single" w:sz="8" w:space="0" w:color="auto"/>
              <w:right w:val="single" w:sz="8" w:space="0" w:color="auto"/>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1774</w:t>
            </w:r>
          </w:p>
        </w:tc>
        <w:tc>
          <w:tcPr>
            <w:tcW w:w="1242" w:type="dxa"/>
            <w:tcBorders>
              <w:top w:val="nil"/>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1495</w:t>
            </w:r>
          </w:p>
        </w:tc>
        <w:tc>
          <w:tcPr>
            <w:tcW w:w="1324" w:type="dxa"/>
            <w:tcBorders>
              <w:top w:val="nil"/>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1664</w:t>
            </w:r>
          </w:p>
        </w:tc>
      </w:tr>
      <w:tr w:rsidR="009A442E" w:rsidRPr="00FE5BAA" w:rsidTr="00FE5BAA">
        <w:trPr>
          <w:trHeight w:val="118"/>
          <w:jc w:val="center"/>
        </w:trPr>
        <w:tc>
          <w:tcPr>
            <w:tcW w:w="5781" w:type="dxa"/>
            <w:tcBorders>
              <w:top w:val="nil"/>
              <w:left w:val="single" w:sz="8" w:space="0" w:color="auto"/>
              <w:bottom w:val="single" w:sz="8" w:space="0" w:color="auto"/>
              <w:right w:val="single" w:sz="8" w:space="0" w:color="auto"/>
            </w:tcBorders>
            <w:shd w:val="clear" w:color="auto" w:fill="auto"/>
            <w:hideMark/>
          </w:tcPr>
          <w:p w:rsidR="009A442E" w:rsidRPr="00FE5BAA" w:rsidRDefault="009A442E" w:rsidP="00FE5BAA">
            <w:pPr>
              <w:spacing w:after="0" w:line="240" w:lineRule="auto"/>
              <w:rPr>
                <w:rFonts w:ascii="Times New Roman" w:hAnsi="Times New Roman"/>
                <w:sz w:val="24"/>
                <w:szCs w:val="24"/>
              </w:rPr>
            </w:pPr>
            <w:r w:rsidRPr="00FE5BAA">
              <w:rPr>
                <w:rFonts w:ascii="Times New Roman" w:hAnsi="Times New Roman"/>
                <w:sz w:val="24"/>
                <w:szCs w:val="24"/>
              </w:rPr>
              <w:t>у матерей до 18 лет</w:t>
            </w:r>
          </w:p>
        </w:tc>
        <w:tc>
          <w:tcPr>
            <w:tcW w:w="1009" w:type="dxa"/>
            <w:tcBorders>
              <w:top w:val="nil"/>
              <w:left w:val="nil"/>
              <w:bottom w:val="single" w:sz="8" w:space="0" w:color="auto"/>
              <w:right w:val="single" w:sz="8" w:space="0" w:color="auto"/>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75</w:t>
            </w:r>
          </w:p>
        </w:tc>
        <w:tc>
          <w:tcPr>
            <w:tcW w:w="1242" w:type="dxa"/>
            <w:tcBorders>
              <w:top w:val="nil"/>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67</w:t>
            </w:r>
          </w:p>
        </w:tc>
        <w:tc>
          <w:tcPr>
            <w:tcW w:w="1324" w:type="dxa"/>
            <w:tcBorders>
              <w:top w:val="nil"/>
              <w:left w:val="nil"/>
              <w:bottom w:val="single" w:sz="8" w:space="0" w:color="000000"/>
              <w:right w:val="single" w:sz="8" w:space="0" w:color="000000"/>
            </w:tcBorders>
            <w:shd w:val="clear" w:color="000000" w:fill="FFFFFF"/>
            <w:hideMark/>
          </w:tcPr>
          <w:p w:rsidR="009A442E" w:rsidRPr="00FE5BAA" w:rsidRDefault="009A442E" w:rsidP="00FE5BAA">
            <w:pPr>
              <w:spacing w:after="0" w:line="240" w:lineRule="auto"/>
              <w:jc w:val="center"/>
              <w:rPr>
                <w:rFonts w:ascii="Times New Roman" w:hAnsi="Times New Roman"/>
                <w:sz w:val="24"/>
                <w:szCs w:val="24"/>
              </w:rPr>
            </w:pPr>
            <w:r w:rsidRPr="00FE5BAA">
              <w:rPr>
                <w:rFonts w:ascii="Times New Roman" w:hAnsi="Times New Roman"/>
                <w:sz w:val="24"/>
                <w:szCs w:val="24"/>
              </w:rPr>
              <w:t>91</w:t>
            </w:r>
          </w:p>
        </w:tc>
      </w:tr>
    </w:tbl>
    <w:p w:rsidR="00D60E1B" w:rsidRDefault="00D60E1B" w:rsidP="008B0392">
      <w:pPr>
        <w:spacing w:after="0" w:line="240" w:lineRule="auto"/>
        <w:ind w:firstLine="540"/>
        <w:contextualSpacing/>
        <w:jc w:val="right"/>
        <w:rPr>
          <w:rFonts w:ascii="Times New Roman" w:hAnsi="Times New Roman"/>
          <w:sz w:val="28"/>
          <w:szCs w:val="28"/>
        </w:rPr>
      </w:pP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i/>
          <w:sz w:val="28"/>
          <w:szCs w:val="28"/>
        </w:rPr>
        <w:t>Смертность.</w:t>
      </w:r>
      <w:r w:rsidRPr="00FE5BAA">
        <w:rPr>
          <w:rFonts w:ascii="Times New Roman" w:hAnsi="Times New Roman"/>
          <w:sz w:val="28"/>
          <w:szCs w:val="28"/>
        </w:rPr>
        <w:t xml:space="preserve"> Зарегистрировано за 2020 г. записей</w:t>
      </w:r>
      <w:r w:rsidR="00032B17" w:rsidRPr="00FE5BAA">
        <w:rPr>
          <w:rFonts w:ascii="Times New Roman" w:hAnsi="Times New Roman"/>
          <w:sz w:val="28"/>
          <w:szCs w:val="28"/>
        </w:rPr>
        <w:t xml:space="preserve"> актов о смерти </w:t>
      </w:r>
      <w:r w:rsidR="00FE5BAA">
        <w:rPr>
          <w:rFonts w:ascii="Times New Roman" w:hAnsi="Times New Roman"/>
          <w:sz w:val="28"/>
          <w:szCs w:val="28"/>
        </w:rPr>
        <w:t>–</w:t>
      </w:r>
      <w:r w:rsidR="00032B17" w:rsidRPr="00FE5BAA">
        <w:rPr>
          <w:rFonts w:ascii="Times New Roman" w:hAnsi="Times New Roman"/>
          <w:sz w:val="28"/>
          <w:szCs w:val="28"/>
        </w:rPr>
        <w:t xml:space="preserve"> 3043, что больше на 5,8 </w:t>
      </w:r>
      <w:r w:rsidR="00FE5BAA">
        <w:rPr>
          <w:rFonts w:ascii="Times New Roman" w:hAnsi="Times New Roman"/>
          <w:sz w:val="28"/>
          <w:szCs w:val="28"/>
        </w:rPr>
        <w:t>процента</w:t>
      </w:r>
      <w:r w:rsidRPr="00FE5BAA">
        <w:rPr>
          <w:rFonts w:ascii="Times New Roman" w:hAnsi="Times New Roman"/>
          <w:sz w:val="28"/>
          <w:szCs w:val="28"/>
        </w:rPr>
        <w:t>, чем за 201</w:t>
      </w:r>
      <w:r w:rsidR="00032B17" w:rsidRPr="00FE5BAA">
        <w:rPr>
          <w:rFonts w:ascii="Times New Roman" w:hAnsi="Times New Roman"/>
          <w:sz w:val="28"/>
          <w:szCs w:val="28"/>
        </w:rPr>
        <w:t>8</w:t>
      </w:r>
      <w:r w:rsidRPr="00FE5BAA">
        <w:rPr>
          <w:rFonts w:ascii="Times New Roman" w:hAnsi="Times New Roman"/>
          <w:sz w:val="28"/>
          <w:szCs w:val="28"/>
        </w:rPr>
        <w:t xml:space="preserve"> г.</w:t>
      </w:r>
      <w:r w:rsidR="00650EC2">
        <w:rPr>
          <w:rFonts w:ascii="Times New Roman" w:hAnsi="Times New Roman"/>
          <w:sz w:val="28"/>
          <w:szCs w:val="28"/>
        </w:rPr>
        <w:t>,</w:t>
      </w:r>
      <w:r w:rsidR="00032B17" w:rsidRPr="00FE5BAA">
        <w:rPr>
          <w:rFonts w:ascii="Times New Roman" w:hAnsi="Times New Roman"/>
          <w:sz w:val="28"/>
          <w:szCs w:val="28"/>
        </w:rPr>
        <w:t xml:space="preserve"> и на 10 </w:t>
      </w:r>
      <w:r w:rsidR="00FE5BAA">
        <w:rPr>
          <w:rFonts w:ascii="Times New Roman" w:hAnsi="Times New Roman"/>
          <w:sz w:val="28"/>
          <w:szCs w:val="28"/>
        </w:rPr>
        <w:t>процентов</w:t>
      </w:r>
      <w:r w:rsidR="00650EC2">
        <w:rPr>
          <w:rFonts w:ascii="Times New Roman" w:hAnsi="Times New Roman"/>
          <w:sz w:val="28"/>
          <w:szCs w:val="28"/>
        </w:rPr>
        <w:t>,</w:t>
      </w:r>
      <w:r w:rsidRPr="00FE5BAA">
        <w:rPr>
          <w:rFonts w:ascii="Times New Roman" w:hAnsi="Times New Roman"/>
          <w:sz w:val="28"/>
          <w:szCs w:val="28"/>
        </w:rPr>
        <w:t xml:space="preserve"> </w:t>
      </w:r>
      <w:r w:rsidR="00032B17" w:rsidRPr="00FE5BAA">
        <w:rPr>
          <w:rFonts w:ascii="Times New Roman" w:hAnsi="Times New Roman"/>
          <w:sz w:val="28"/>
          <w:szCs w:val="28"/>
        </w:rPr>
        <w:t xml:space="preserve">чем за 2019 г. </w:t>
      </w:r>
      <w:r w:rsidRPr="00FE5BAA">
        <w:rPr>
          <w:rFonts w:ascii="Times New Roman" w:hAnsi="Times New Roman"/>
          <w:sz w:val="28"/>
          <w:szCs w:val="28"/>
        </w:rPr>
        <w:t>(</w:t>
      </w:r>
      <w:r w:rsidR="00032B17" w:rsidRPr="00FE5BAA">
        <w:rPr>
          <w:rFonts w:ascii="Times New Roman" w:hAnsi="Times New Roman"/>
          <w:sz w:val="28"/>
          <w:szCs w:val="28"/>
        </w:rPr>
        <w:t xml:space="preserve">2018 г. – 2865, </w:t>
      </w:r>
      <w:r w:rsidRPr="00FE5BAA">
        <w:rPr>
          <w:rFonts w:ascii="Times New Roman" w:hAnsi="Times New Roman"/>
          <w:sz w:val="28"/>
          <w:szCs w:val="28"/>
        </w:rPr>
        <w:t xml:space="preserve">2019 г. </w:t>
      </w:r>
      <w:r w:rsidR="00FE5BAA">
        <w:rPr>
          <w:rFonts w:ascii="Times New Roman" w:hAnsi="Times New Roman"/>
          <w:sz w:val="28"/>
          <w:szCs w:val="28"/>
        </w:rPr>
        <w:t>–</w:t>
      </w:r>
      <w:r w:rsidRPr="00FE5BAA">
        <w:rPr>
          <w:rFonts w:ascii="Times New Roman" w:hAnsi="Times New Roman"/>
          <w:sz w:val="28"/>
          <w:szCs w:val="28"/>
        </w:rPr>
        <w:t xml:space="preserve"> 2739).</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За данный период смертность граждан мужского пола составляет – 1671, же</w:t>
      </w:r>
      <w:r w:rsidRPr="00FE5BAA">
        <w:rPr>
          <w:rFonts w:ascii="Times New Roman" w:hAnsi="Times New Roman"/>
          <w:sz w:val="28"/>
          <w:szCs w:val="28"/>
        </w:rPr>
        <w:t>н</w:t>
      </w:r>
      <w:r w:rsidR="00FE5BAA">
        <w:rPr>
          <w:rFonts w:ascii="Times New Roman" w:hAnsi="Times New Roman"/>
          <w:sz w:val="28"/>
          <w:szCs w:val="28"/>
        </w:rPr>
        <w:t xml:space="preserve">ского пола – </w:t>
      </w:r>
      <w:r w:rsidRPr="00FE5BAA">
        <w:rPr>
          <w:rFonts w:ascii="Times New Roman" w:hAnsi="Times New Roman"/>
          <w:sz w:val="28"/>
          <w:szCs w:val="28"/>
        </w:rPr>
        <w:t>1372.</w:t>
      </w:r>
    </w:p>
    <w:p w:rsidR="00BA5DD8" w:rsidRDefault="00BA5DD8" w:rsidP="00FE5BAA">
      <w:pPr>
        <w:spacing w:after="0" w:line="240" w:lineRule="auto"/>
        <w:ind w:firstLine="709"/>
        <w:jc w:val="right"/>
        <w:rPr>
          <w:rFonts w:ascii="Times New Roman" w:hAnsi="Times New Roman"/>
          <w:sz w:val="28"/>
          <w:szCs w:val="28"/>
        </w:rPr>
      </w:pPr>
      <w:r w:rsidRPr="00FE5BAA">
        <w:rPr>
          <w:rFonts w:ascii="Times New Roman" w:hAnsi="Times New Roman"/>
          <w:sz w:val="28"/>
          <w:szCs w:val="28"/>
        </w:rPr>
        <w:lastRenderedPageBreak/>
        <w:t xml:space="preserve">Таблица </w:t>
      </w:r>
      <w:r w:rsidR="00F72CCE" w:rsidRPr="00FE5BAA">
        <w:rPr>
          <w:rFonts w:ascii="Times New Roman" w:hAnsi="Times New Roman"/>
          <w:sz w:val="28"/>
          <w:szCs w:val="28"/>
        </w:rPr>
        <w:t>1.</w:t>
      </w:r>
      <w:r w:rsidR="00382537" w:rsidRPr="00FE5BAA">
        <w:rPr>
          <w:rFonts w:ascii="Times New Roman" w:hAnsi="Times New Roman"/>
          <w:sz w:val="28"/>
          <w:szCs w:val="28"/>
        </w:rPr>
        <w:t>5</w:t>
      </w:r>
    </w:p>
    <w:p w:rsidR="00FE5BAA" w:rsidRPr="00FE5BAA" w:rsidRDefault="00FE5BAA" w:rsidP="00FE5BAA">
      <w:pPr>
        <w:spacing w:after="0" w:line="240" w:lineRule="auto"/>
        <w:ind w:firstLine="709"/>
        <w:jc w:val="right"/>
        <w:rPr>
          <w:rFonts w:ascii="Times New Roman" w:hAnsi="Times New Roman"/>
          <w:sz w:val="28"/>
          <w:szCs w:val="28"/>
        </w:rPr>
      </w:pPr>
    </w:p>
    <w:tbl>
      <w:tblPr>
        <w:tblW w:w="9444" w:type="dxa"/>
        <w:jc w:val="center"/>
        <w:tblLook w:val="04A0" w:firstRow="1" w:lastRow="0" w:firstColumn="1" w:lastColumn="0" w:noHBand="0" w:noVBand="1"/>
      </w:tblPr>
      <w:tblGrid>
        <w:gridCol w:w="4395"/>
        <w:gridCol w:w="1701"/>
        <w:gridCol w:w="1559"/>
        <w:gridCol w:w="1789"/>
      </w:tblGrid>
      <w:tr w:rsidR="002B6564" w:rsidRPr="00FE5BAA" w:rsidTr="00FE5BAA">
        <w:trPr>
          <w:trHeight w:val="60"/>
          <w:jc w:val="center"/>
        </w:trPr>
        <w:tc>
          <w:tcPr>
            <w:tcW w:w="9444" w:type="dxa"/>
            <w:gridSpan w:val="4"/>
            <w:tcBorders>
              <w:top w:val="single" w:sz="8" w:space="0" w:color="auto"/>
              <w:left w:val="single" w:sz="8" w:space="0" w:color="auto"/>
              <w:bottom w:val="single" w:sz="8" w:space="0" w:color="000000"/>
              <w:right w:val="single" w:sz="8" w:space="0" w:color="000000"/>
            </w:tcBorders>
            <w:shd w:val="clear" w:color="auto" w:fill="auto"/>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bCs/>
                <w:color w:val="000000"/>
                <w:sz w:val="24"/>
                <w:szCs w:val="28"/>
                <w:lang w:eastAsia="ru-RU"/>
              </w:rPr>
              <w:t>Зарегистрировано записей актов о смерти</w:t>
            </w:r>
          </w:p>
        </w:tc>
      </w:tr>
      <w:tr w:rsidR="002B6564" w:rsidRPr="00FE5BAA" w:rsidTr="00FE5BAA">
        <w:trPr>
          <w:trHeight w:val="60"/>
          <w:jc w:val="center"/>
        </w:trPr>
        <w:tc>
          <w:tcPr>
            <w:tcW w:w="4395" w:type="dxa"/>
            <w:tcBorders>
              <w:top w:val="nil"/>
              <w:left w:val="single" w:sz="8" w:space="0" w:color="auto"/>
              <w:bottom w:val="single" w:sz="8" w:space="0" w:color="000000"/>
              <w:right w:val="single" w:sz="8" w:space="0" w:color="auto"/>
            </w:tcBorders>
            <w:shd w:val="clear" w:color="auto" w:fill="auto"/>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p>
        </w:tc>
        <w:tc>
          <w:tcPr>
            <w:tcW w:w="1701" w:type="dxa"/>
            <w:tcBorders>
              <w:top w:val="nil"/>
              <w:left w:val="nil"/>
              <w:bottom w:val="single" w:sz="8" w:space="0" w:color="auto"/>
              <w:right w:val="single" w:sz="8" w:space="0" w:color="auto"/>
            </w:tcBorders>
            <w:shd w:val="clear" w:color="auto" w:fill="auto"/>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2018 г.</w:t>
            </w:r>
          </w:p>
        </w:tc>
        <w:tc>
          <w:tcPr>
            <w:tcW w:w="1559" w:type="dxa"/>
            <w:tcBorders>
              <w:top w:val="nil"/>
              <w:left w:val="nil"/>
              <w:bottom w:val="single" w:sz="8" w:space="0" w:color="auto"/>
              <w:right w:val="single" w:sz="8" w:space="0" w:color="auto"/>
            </w:tcBorders>
            <w:shd w:val="clear" w:color="auto" w:fill="auto"/>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2019 г.</w:t>
            </w:r>
          </w:p>
        </w:tc>
        <w:tc>
          <w:tcPr>
            <w:tcW w:w="1789" w:type="dxa"/>
            <w:tcBorders>
              <w:top w:val="nil"/>
              <w:left w:val="nil"/>
              <w:bottom w:val="single" w:sz="8" w:space="0" w:color="auto"/>
              <w:right w:val="single" w:sz="8" w:space="0" w:color="auto"/>
            </w:tcBorders>
            <w:shd w:val="clear" w:color="auto" w:fill="auto"/>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2020 г.</w:t>
            </w:r>
          </w:p>
        </w:tc>
      </w:tr>
      <w:tr w:rsidR="002B6564" w:rsidRPr="00FE5BAA" w:rsidTr="00FE5BAA">
        <w:trPr>
          <w:trHeight w:val="60"/>
          <w:jc w:val="center"/>
        </w:trPr>
        <w:tc>
          <w:tcPr>
            <w:tcW w:w="4395" w:type="dxa"/>
            <w:tcBorders>
              <w:top w:val="nil"/>
              <w:left w:val="single" w:sz="8" w:space="0" w:color="auto"/>
              <w:bottom w:val="single" w:sz="8" w:space="0" w:color="000000"/>
              <w:right w:val="single" w:sz="8" w:space="0" w:color="auto"/>
            </w:tcBorders>
            <w:shd w:val="clear" w:color="auto" w:fill="auto"/>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мужской пол</w:t>
            </w:r>
          </w:p>
        </w:tc>
        <w:tc>
          <w:tcPr>
            <w:tcW w:w="1701" w:type="dxa"/>
            <w:tcBorders>
              <w:top w:val="nil"/>
              <w:left w:val="nil"/>
              <w:bottom w:val="single" w:sz="8" w:space="0" w:color="auto"/>
              <w:right w:val="single" w:sz="8" w:space="0" w:color="auto"/>
            </w:tcBorders>
            <w:shd w:val="clear" w:color="000000" w:fill="FFFFFF"/>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1617</w:t>
            </w:r>
          </w:p>
        </w:tc>
        <w:tc>
          <w:tcPr>
            <w:tcW w:w="1559" w:type="dxa"/>
            <w:tcBorders>
              <w:top w:val="nil"/>
              <w:left w:val="nil"/>
              <w:bottom w:val="single" w:sz="8" w:space="0" w:color="000000"/>
              <w:right w:val="single" w:sz="8" w:space="0" w:color="000000"/>
            </w:tcBorders>
            <w:shd w:val="clear" w:color="000000" w:fill="FFFFFF"/>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bCs/>
                <w:color w:val="000000"/>
                <w:sz w:val="24"/>
                <w:szCs w:val="28"/>
                <w:lang w:eastAsia="ru-RU"/>
              </w:rPr>
              <w:t>1531</w:t>
            </w:r>
          </w:p>
        </w:tc>
        <w:tc>
          <w:tcPr>
            <w:tcW w:w="1789" w:type="dxa"/>
            <w:tcBorders>
              <w:top w:val="nil"/>
              <w:left w:val="nil"/>
              <w:bottom w:val="single" w:sz="8" w:space="0" w:color="auto"/>
              <w:right w:val="single" w:sz="8" w:space="0" w:color="auto"/>
            </w:tcBorders>
            <w:shd w:val="clear" w:color="000000" w:fill="FFFFFF"/>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bCs/>
                <w:color w:val="000000"/>
                <w:sz w:val="24"/>
                <w:szCs w:val="28"/>
                <w:lang w:eastAsia="ru-RU"/>
              </w:rPr>
              <w:t>1671</w:t>
            </w:r>
          </w:p>
        </w:tc>
      </w:tr>
      <w:tr w:rsidR="002B6564" w:rsidRPr="00FE5BAA" w:rsidTr="00FE5BAA">
        <w:trPr>
          <w:trHeight w:val="60"/>
          <w:jc w:val="center"/>
        </w:trPr>
        <w:tc>
          <w:tcPr>
            <w:tcW w:w="4395" w:type="dxa"/>
            <w:tcBorders>
              <w:top w:val="nil"/>
              <w:left w:val="single" w:sz="8" w:space="0" w:color="auto"/>
              <w:bottom w:val="single" w:sz="8" w:space="0" w:color="000000"/>
              <w:right w:val="single" w:sz="8" w:space="0" w:color="auto"/>
            </w:tcBorders>
            <w:shd w:val="clear" w:color="auto" w:fill="auto"/>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женский пол</w:t>
            </w:r>
          </w:p>
        </w:tc>
        <w:tc>
          <w:tcPr>
            <w:tcW w:w="1701" w:type="dxa"/>
            <w:tcBorders>
              <w:top w:val="nil"/>
              <w:left w:val="nil"/>
              <w:bottom w:val="single" w:sz="8" w:space="0" w:color="auto"/>
              <w:right w:val="single" w:sz="8" w:space="0" w:color="auto"/>
            </w:tcBorders>
            <w:shd w:val="clear" w:color="000000" w:fill="FFFFFF"/>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1248</w:t>
            </w:r>
          </w:p>
        </w:tc>
        <w:tc>
          <w:tcPr>
            <w:tcW w:w="1559" w:type="dxa"/>
            <w:tcBorders>
              <w:top w:val="nil"/>
              <w:left w:val="nil"/>
              <w:bottom w:val="single" w:sz="8" w:space="0" w:color="000000"/>
              <w:right w:val="single" w:sz="8" w:space="0" w:color="000000"/>
            </w:tcBorders>
            <w:shd w:val="clear" w:color="000000" w:fill="FFFFFF"/>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bCs/>
                <w:color w:val="000000"/>
                <w:sz w:val="24"/>
                <w:szCs w:val="28"/>
                <w:lang w:eastAsia="ru-RU"/>
              </w:rPr>
              <w:t>1208</w:t>
            </w:r>
          </w:p>
        </w:tc>
        <w:tc>
          <w:tcPr>
            <w:tcW w:w="1789" w:type="dxa"/>
            <w:tcBorders>
              <w:top w:val="nil"/>
              <w:left w:val="nil"/>
              <w:bottom w:val="single" w:sz="8" w:space="0" w:color="auto"/>
              <w:right w:val="single" w:sz="8" w:space="0" w:color="auto"/>
            </w:tcBorders>
            <w:shd w:val="clear" w:color="000000" w:fill="FFFFFF"/>
            <w:hideMark/>
          </w:tcPr>
          <w:p w:rsidR="002B6564" w:rsidRPr="00FE5BAA" w:rsidRDefault="002B6564"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bCs/>
                <w:color w:val="000000"/>
                <w:sz w:val="24"/>
                <w:szCs w:val="28"/>
                <w:lang w:eastAsia="ru-RU"/>
              </w:rPr>
              <w:t>1372</w:t>
            </w:r>
          </w:p>
        </w:tc>
      </w:tr>
    </w:tbl>
    <w:p w:rsidR="002B6564" w:rsidRPr="00FE5BAA" w:rsidRDefault="002B6564" w:rsidP="00FE5BAA">
      <w:pPr>
        <w:spacing w:after="0" w:line="240" w:lineRule="auto"/>
        <w:ind w:firstLine="709"/>
        <w:jc w:val="both"/>
        <w:rPr>
          <w:rFonts w:ascii="Times New Roman" w:hAnsi="Times New Roman"/>
          <w:sz w:val="28"/>
          <w:szCs w:val="28"/>
        </w:rPr>
      </w:pP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Из общего количества умерших смертность детей до 1 года составила – 34, дошкольного возраста – 17, школьного возраста – 28, молодого возраста – 416, среднего возраста –</w:t>
      </w:r>
      <w:r w:rsidR="00382537" w:rsidRPr="00FE5BAA">
        <w:rPr>
          <w:rFonts w:ascii="Times New Roman" w:hAnsi="Times New Roman"/>
          <w:sz w:val="28"/>
          <w:szCs w:val="28"/>
        </w:rPr>
        <w:t xml:space="preserve"> </w:t>
      </w:r>
      <w:r w:rsidRPr="00FE5BAA">
        <w:rPr>
          <w:rFonts w:ascii="Times New Roman" w:hAnsi="Times New Roman"/>
          <w:sz w:val="28"/>
          <w:szCs w:val="28"/>
        </w:rPr>
        <w:t>632, старческого и пожилого во</w:t>
      </w:r>
      <w:r w:rsidRPr="00FE5BAA">
        <w:rPr>
          <w:rFonts w:ascii="Times New Roman" w:hAnsi="Times New Roman"/>
          <w:sz w:val="28"/>
          <w:szCs w:val="28"/>
        </w:rPr>
        <w:t>з</w:t>
      </w:r>
      <w:r w:rsidRPr="00FE5BAA">
        <w:rPr>
          <w:rFonts w:ascii="Times New Roman" w:hAnsi="Times New Roman"/>
          <w:sz w:val="28"/>
          <w:szCs w:val="28"/>
        </w:rPr>
        <w:t xml:space="preserve">раста – 1915, неизвестных лиц </w:t>
      </w:r>
      <w:r w:rsidR="00FE5BAA">
        <w:rPr>
          <w:rFonts w:ascii="Times New Roman" w:hAnsi="Times New Roman"/>
          <w:sz w:val="28"/>
          <w:szCs w:val="28"/>
        </w:rPr>
        <w:t>–</w:t>
      </w:r>
      <w:r w:rsidRPr="00FE5BAA">
        <w:rPr>
          <w:rFonts w:ascii="Times New Roman" w:hAnsi="Times New Roman"/>
          <w:sz w:val="28"/>
          <w:szCs w:val="28"/>
        </w:rPr>
        <w:t xml:space="preserve"> 1.</w:t>
      </w:r>
    </w:p>
    <w:p w:rsidR="00BA5DD8" w:rsidRDefault="00BA5DD8" w:rsidP="00FE5BAA">
      <w:pPr>
        <w:spacing w:after="0" w:line="240" w:lineRule="auto"/>
        <w:ind w:firstLine="709"/>
        <w:jc w:val="right"/>
        <w:rPr>
          <w:rFonts w:ascii="Times New Roman" w:hAnsi="Times New Roman"/>
          <w:sz w:val="28"/>
          <w:szCs w:val="28"/>
        </w:rPr>
      </w:pPr>
      <w:r w:rsidRPr="00FE5BAA">
        <w:rPr>
          <w:rFonts w:ascii="Times New Roman" w:hAnsi="Times New Roman"/>
          <w:sz w:val="28"/>
          <w:szCs w:val="28"/>
        </w:rPr>
        <w:t xml:space="preserve">Таблица </w:t>
      </w:r>
      <w:r w:rsidR="00F72CCE" w:rsidRPr="00FE5BAA">
        <w:rPr>
          <w:rFonts w:ascii="Times New Roman" w:hAnsi="Times New Roman"/>
          <w:sz w:val="28"/>
          <w:szCs w:val="28"/>
        </w:rPr>
        <w:t>1.</w:t>
      </w:r>
      <w:r w:rsidR="00382537" w:rsidRPr="00FE5BAA">
        <w:rPr>
          <w:rFonts w:ascii="Times New Roman" w:hAnsi="Times New Roman"/>
          <w:sz w:val="28"/>
          <w:szCs w:val="28"/>
        </w:rPr>
        <w:t>6</w:t>
      </w:r>
    </w:p>
    <w:p w:rsidR="00FE5BAA" w:rsidRPr="00FE5BAA" w:rsidRDefault="00FE5BAA" w:rsidP="00FE5BAA">
      <w:pPr>
        <w:spacing w:after="0" w:line="240" w:lineRule="auto"/>
        <w:ind w:firstLine="709"/>
        <w:jc w:val="right"/>
        <w:rPr>
          <w:rFonts w:ascii="Times New Roman" w:hAnsi="Times New Roman"/>
          <w:sz w:val="28"/>
          <w:szCs w:val="28"/>
        </w:rPr>
      </w:pPr>
    </w:p>
    <w:tbl>
      <w:tblPr>
        <w:tblW w:w="9363" w:type="dxa"/>
        <w:jc w:val="center"/>
        <w:tblLook w:val="04A0" w:firstRow="1" w:lastRow="0" w:firstColumn="1" w:lastColumn="0" w:noHBand="0" w:noVBand="1"/>
      </w:tblPr>
      <w:tblGrid>
        <w:gridCol w:w="4461"/>
        <w:gridCol w:w="1634"/>
        <w:gridCol w:w="1634"/>
        <w:gridCol w:w="1634"/>
      </w:tblGrid>
      <w:tr w:rsidR="00C96342" w:rsidRPr="00FE5BAA" w:rsidTr="00FE5BAA">
        <w:trPr>
          <w:trHeight w:val="60"/>
          <w:jc w:val="center"/>
        </w:trPr>
        <w:tc>
          <w:tcPr>
            <w:tcW w:w="4461" w:type="dxa"/>
            <w:tcBorders>
              <w:top w:val="single" w:sz="8" w:space="0" w:color="auto"/>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p>
        </w:tc>
        <w:tc>
          <w:tcPr>
            <w:tcW w:w="1634" w:type="dxa"/>
            <w:tcBorders>
              <w:top w:val="single" w:sz="8" w:space="0" w:color="auto"/>
              <w:left w:val="nil"/>
              <w:bottom w:val="single" w:sz="8" w:space="0" w:color="auto"/>
              <w:right w:val="single" w:sz="8" w:space="0" w:color="auto"/>
            </w:tcBorders>
            <w:shd w:val="clear" w:color="auto" w:fill="auto"/>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2018 г.</w:t>
            </w:r>
          </w:p>
        </w:tc>
        <w:tc>
          <w:tcPr>
            <w:tcW w:w="1634" w:type="dxa"/>
            <w:tcBorders>
              <w:top w:val="single" w:sz="8" w:space="0" w:color="auto"/>
              <w:left w:val="nil"/>
              <w:bottom w:val="single" w:sz="8" w:space="0" w:color="auto"/>
              <w:right w:val="single" w:sz="8" w:space="0" w:color="auto"/>
            </w:tcBorders>
            <w:shd w:val="clear" w:color="auto" w:fill="auto"/>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2019 г.</w:t>
            </w:r>
          </w:p>
        </w:tc>
        <w:tc>
          <w:tcPr>
            <w:tcW w:w="1634" w:type="dxa"/>
            <w:tcBorders>
              <w:top w:val="single" w:sz="8" w:space="0" w:color="auto"/>
              <w:left w:val="nil"/>
              <w:bottom w:val="single" w:sz="8" w:space="0" w:color="auto"/>
              <w:right w:val="single" w:sz="8" w:space="0" w:color="auto"/>
            </w:tcBorders>
            <w:shd w:val="clear" w:color="auto" w:fill="auto"/>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2020 г.</w:t>
            </w:r>
          </w:p>
        </w:tc>
      </w:tr>
      <w:tr w:rsidR="00C96342" w:rsidRPr="00FE5BAA" w:rsidTr="00FE5BAA">
        <w:trPr>
          <w:trHeight w:val="60"/>
          <w:jc w:val="center"/>
        </w:trPr>
        <w:tc>
          <w:tcPr>
            <w:tcW w:w="4461" w:type="dxa"/>
            <w:tcBorders>
              <w:top w:val="nil"/>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мертворожденные</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26</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31</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35</w:t>
            </w:r>
          </w:p>
        </w:tc>
      </w:tr>
      <w:tr w:rsidR="00C96342" w:rsidRPr="00FE5BAA" w:rsidTr="00FE5BAA">
        <w:trPr>
          <w:trHeight w:val="60"/>
          <w:jc w:val="center"/>
        </w:trPr>
        <w:tc>
          <w:tcPr>
            <w:tcW w:w="4461" w:type="dxa"/>
            <w:tcBorders>
              <w:top w:val="nil"/>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до 1 года</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66</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42</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34</w:t>
            </w:r>
          </w:p>
        </w:tc>
      </w:tr>
      <w:tr w:rsidR="00C96342" w:rsidRPr="00FE5BAA" w:rsidTr="00FE5BAA">
        <w:trPr>
          <w:trHeight w:val="60"/>
          <w:jc w:val="center"/>
        </w:trPr>
        <w:tc>
          <w:tcPr>
            <w:tcW w:w="4461" w:type="dxa"/>
            <w:tcBorders>
              <w:top w:val="nil"/>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от 1 до 7 лет</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28</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33</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17</w:t>
            </w:r>
          </w:p>
        </w:tc>
      </w:tr>
      <w:tr w:rsidR="00C96342" w:rsidRPr="00FE5BAA" w:rsidTr="00FE5BAA">
        <w:trPr>
          <w:trHeight w:val="60"/>
          <w:jc w:val="center"/>
        </w:trPr>
        <w:tc>
          <w:tcPr>
            <w:tcW w:w="4461" w:type="dxa"/>
            <w:tcBorders>
              <w:top w:val="nil"/>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от 8 до 13 лет</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16</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15</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14</w:t>
            </w:r>
          </w:p>
        </w:tc>
      </w:tr>
      <w:tr w:rsidR="00C96342" w:rsidRPr="00FE5BAA" w:rsidTr="00FE5BAA">
        <w:trPr>
          <w:trHeight w:val="60"/>
          <w:jc w:val="center"/>
        </w:trPr>
        <w:tc>
          <w:tcPr>
            <w:tcW w:w="4461" w:type="dxa"/>
            <w:tcBorders>
              <w:top w:val="nil"/>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от 14 до 17 лет</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14</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16</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14</w:t>
            </w:r>
          </w:p>
        </w:tc>
      </w:tr>
      <w:tr w:rsidR="00C96342" w:rsidRPr="00FE5BAA" w:rsidTr="00FE5BAA">
        <w:trPr>
          <w:trHeight w:val="60"/>
          <w:jc w:val="center"/>
        </w:trPr>
        <w:tc>
          <w:tcPr>
            <w:tcW w:w="4461" w:type="dxa"/>
            <w:tcBorders>
              <w:top w:val="nil"/>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от 18 до 29 лет</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158</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131</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144</w:t>
            </w:r>
          </w:p>
        </w:tc>
      </w:tr>
      <w:tr w:rsidR="00C96342" w:rsidRPr="00FE5BAA" w:rsidTr="00FE5BAA">
        <w:trPr>
          <w:trHeight w:val="60"/>
          <w:jc w:val="center"/>
        </w:trPr>
        <w:tc>
          <w:tcPr>
            <w:tcW w:w="4461" w:type="dxa"/>
            <w:tcBorders>
              <w:top w:val="nil"/>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от 30 до 39 лет</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247</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277</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272</w:t>
            </w:r>
          </w:p>
        </w:tc>
      </w:tr>
      <w:tr w:rsidR="00C96342" w:rsidRPr="00FE5BAA" w:rsidTr="00FE5BAA">
        <w:trPr>
          <w:trHeight w:val="60"/>
          <w:jc w:val="center"/>
        </w:trPr>
        <w:tc>
          <w:tcPr>
            <w:tcW w:w="4461" w:type="dxa"/>
            <w:tcBorders>
              <w:top w:val="nil"/>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от 40 до 55 лет</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658</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598</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632</w:t>
            </w:r>
          </w:p>
        </w:tc>
      </w:tr>
      <w:tr w:rsidR="00C96342" w:rsidRPr="00FE5BAA" w:rsidTr="00FE5BAA">
        <w:trPr>
          <w:trHeight w:val="60"/>
          <w:jc w:val="center"/>
        </w:trPr>
        <w:tc>
          <w:tcPr>
            <w:tcW w:w="4461" w:type="dxa"/>
            <w:tcBorders>
              <w:top w:val="nil"/>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от 56 и старше</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1677</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1623</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1915</w:t>
            </w:r>
          </w:p>
        </w:tc>
      </w:tr>
      <w:tr w:rsidR="00C96342" w:rsidRPr="00FE5BAA" w:rsidTr="00FE5BAA">
        <w:trPr>
          <w:trHeight w:val="60"/>
          <w:jc w:val="center"/>
        </w:trPr>
        <w:tc>
          <w:tcPr>
            <w:tcW w:w="4461" w:type="dxa"/>
            <w:tcBorders>
              <w:top w:val="nil"/>
              <w:left w:val="single" w:sz="8" w:space="0" w:color="auto"/>
              <w:bottom w:val="single" w:sz="8" w:space="0" w:color="auto"/>
              <w:right w:val="single" w:sz="8" w:space="0" w:color="auto"/>
            </w:tcBorders>
            <w:shd w:val="clear" w:color="auto" w:fill="auto"/>
            <w:noWrap/>
            <w:hideMark/>
          </w:tcPr>
          <w:p w:rsidR="00C96342" w:rsidRPr="00FE5BAA" w:rsidRDefault="00C96342" w:rsidP="00FE5BAA">
            <w:pPr>
              <w:spacing w:after="0" w:line="240" w:lineRule="auto"/>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неизвестные</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4</w:t>
            </w:r>
          </w:p>
        </w:tc>
        <w:tc>
          <w:tcPr>
            <w:tcW w:w="1634" w:type="dxa"/>
            <w:tcBorders>
              <w:top w:val="nil"/>
              <w:left w:val="nil"/>
              <w:bottom w:val="single" w:sz="8" w:space="0" w:color="auto"/>
              <w:right w:val="single" w:sz="8" w:space="0" w:color="auto"/>
            </w:tcBorders>
            <w:shd w:val="clear" w:color="000000" w:fill="FFFFFF"/>
            <w:hideMark/>
          </w:tcPr>
          <w:p w:rsidR="00C96342" w:rsidRPr="00FE5BAA" w:rsidRDefault="00C96342" w:rsidP="00FE5BAA">
            <w:pPr>
              <w:spacing w:after="0" w:line="240" w:lineRule="auto"/>
              <w:jc w:val="center"/>
              <w:rPr>
                <w:rFonts w:ascii="Times New Roman" w:eastAsia="Times New Roman" w:hAnsi="Times New Roman"/>
                <w:color w:val="000000"/>
                <w:sz w:val="24"/>
                <w:szCs w:val="28"/>
                <w:lang w:eastAsia="ru-RU"/>
              </w:rPr>
            </w:pPr>
            <w:r w:rsidRPr="00FE5BAA">
              <w:rPr>
                <w:rFonts w:ascii="Times New Roman" w:eastAsia="Times New Roman" w:hAnsi="Times New Roman"/>
                <w:color w:val="000000"/>
                <w:sz w:val="24"/>
                <w:szCs w:val="28"/>
                <w:lang w:eastAsia="ru-RU"/>
              </w:rPr>
              <w:t>1</w:t>
            </w:r>
          </w:p>
        </w:tc>
      </w:tr>
    </w:tbl>
    <w:p w:rsidR="00C96342" w:rsidRDefault="00C96342" w:rsidP="008B0392">
      <w:pPr>
        <w:spacing w:after="0" w:line="240" w:lineRule="auto"/>
        <w:ind w:firstLine="540"/>
        <w:contextualSpacing/>
        <w:jc w:val="right"/>
        <w:rPr>
          <w:rFonts w:ascii="Times New Roman" w:hAnsi="Times New Roman"/>
          <w:sz w:val="28"/>
          <w:szCs w:val="28"/>
        </w:rPr>
      </w:pP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i/>
          <w:sz w:val="28"/>
          <w:szCs w:val="28"/>
        </w:rPr>
        <w:t>Заключение брака.</w:t>
      </w:r>
      <w:r w:rsidRPr="00FE5BAA">
        <w:rPr>
          <w:rFonts w:ascii="Times New Roman" w:hAnsi="Times New Roman"/>
          <w:sz w:val="28"/>
          <w:szCs w:val="28"/>
        </w:rPr>
        <w:t xml:space="preserve"> Количество официально зарегистрированных браков за 2020 г. </w:t>
      </w:r>
      <w:r w:rsidR="00FE5BAA">
        <w:rPr>
          <w:rFonts w:ascii="Times New Roman" w:hAnsi="Times New Roman"/>
          <w:sz w:val="28"/>
          <w:szCs w:val="28"/>
        </w:rPr>
        <w:t>–</w:t>
      </w:r>
      <w:r w:rsidRPr="00FE5BAA">
        <w:rPr>
          <w:rFonts w:ascii="Times New Roman" w:hAnsi="Times New Roman"/>
          <w:sz w:val="28"/>
          <w:szCs w:val="28"/>
        </w:rPr>
        <w:t xml:space="preserve"> 1630, что по сравнению </w:t>
      </w:r>
      <w:r w:rsidR="00650EC2">
        <w:rPr>
          <w:rFonts w:ascii="Times New Roman" w:hAnsi="Times New Roman"/>
          <w:sz w:val="28"/>
          <w:szCs w:val="28"/>
        </w:rPr>
        <w:t xml:space="preserve">с 2018 г. </w:t>
      </w:r>
      <w:r w:rsidR="00156BF2" w:rsidRPr="00FE5BAA">
        <w:rPr>
          <w:rFonts w:ascii="Times New Roman" w:hAnsi="Times New Roman"/>
          <w:sz w:val="28"/>
          <w:szCs w:val="28"/>
        </w:rPr>
        <w:t>меньш</w:t>
      </w:r>
      <w:r w:rsidR="00650EC2">
        <w:rPr>
          <w:rFonts w:ascii="Times New Roman" w:hAnsi="Times New Roman"/>
          <w:sz w:val="28"/>
          <w:szCs w:val="28"/>
        </w:rPr>
        <w:t>е</w:t>
      </w:r>
      <w:r w:rsidR="00156BF2" w:rsidRPr="00FE5BAA">
        <w:rPr>
          <w:rFonts w:ascii="Times New Roman" w:hAnsi="Times New Roman"/>
          <w:sz w:val="28"/>
          <w:szCs w:val="28"/>
        </w:rPr>
        <w:t xml:space="preserve"> на 14,5</w:t>
      </w:r>
      <w:r w:rsidR="00FE5BAA">
        <w:rPr>
          <w:rFonts w:ascii="Times New Roman" w:hAnsi="Times New Roman"/>
          <w:sz w:val="28"/>
          <w:szCs w:val="28"/>
        </w:rPr>
        <w:t xml:space="preserve"> процента</w:t>
      </w:r>
      <w:r w:rsidR="00156BF2" w:rsidRPr="00FE5BAA">
        <w:rPr>
          <w:rFonts w:ascii="Times New Roman" w:hAnsi="Times New Roman"/>
          <w:sz w:val="28"/>
          <w:szCs w:val="28"/>
        </w:rPr>
        <w:t xml:space="preserve"> и </w:t>
      </w:r>
      <w:r w:rsidR="002C7093" w:rsidRPr="00FE5BAA">
        <w:rPr>
          <w:rFonts w:ascii="Times New Roman" w:hAnsi="Times New Roman"/>
          <w:sz w:val="28"/>
          <w:szCs w:val="28"/>
        </w:rPr>
        <w:t xml:space="preserve">на 33,8 </w:t>
      </w:r>
      <w:r w:rsidR="00FE5BAA">
        <w:rPr>
          <w:rFonts w:ascii="Times New Roman" w:hAnsi="Times New Roman"/>
          <w:sz w:val="28"/>
          <w:szCs w:val="28"/>
        </w:rPr>
        <w:t>пр</w:t>
      </w:r>
      <w:r w:rsidR="00FE5BAA">
        <w:rPr>
          <w:rFonts w:ascii="Times New Roman" w:hAnsi="Times New Roman"/>
          <w:sz w:val="28"/>
          <w:szCs w:val="28"/>
        </w:rPr>
        <w:t>о</w:t>
      </w:r>
      <w:r w:rsidR="00FE5BAA">
        <w:rPr>
          <w:rFonts w:ascii="Times New Roman" w:hAnsi="Times New Roman"/>
          <w:sz w:val="28"/>
          <w:szCs w:val="28"/>
        </w:rPr>
        <w:t>цента</w:t>
      </w:r>
      <w:r w:rsidR="00650EC2">
        <w:rPr>
          <w:rFonts w:ascii="Times New Roman" w:hAnsi="Times New Roman"/>
          <w:sz w:val="28"/>
          <w:szCs w:val="28"/>
        </w:rPr>
        <w:t xml:space="preserve"> меньше в сравнении</w:t>
      </w:r>
      <w:r w:rsidR="002C7093" w:rsidRPr="00FE5BAA">
        <w:rPr>
          <w:rFonts w:ascii="Times New Roman" w:hAnsi="Times New Roman"/>
          <w:sz w:val="28"/>
          <w:szCs w:val="28"/>
        </w:rPr>
        <w:t xml:space="preserve"> </w:t>
      </w:r>
      <w:r w:rsidRPr="00FE5BAA">
        <w:rPr>
          <w:rFonts w:ascii="Times New Roman" w:hAnsi="Times New Roman"/>
          <w:sz w:val="28"/>
          <w:szCs w:val="28"/>
        </w:rPr>
        <w:t xml:space="preserve">с </w:t>
      </w:r>
      <w:r w:rsidR="00156BF2" w:rsidRPr="00FE5BAA">
        <w:rPr>
          <w:rFonts w:ascii="Times New Roman" w:hAnsi="Times New Roman"/>
          <w:sz w:val="28"/>
          <w:szCs w:val="28"/>
        </w:rPr>
        <w:t xml:space="preserve">2019 </w:t>
      </w:r>
      <w:r w:rsidRPr="00FE5BAA">
        <w:rPr>
          <w:rFonts w:ascii="Times New Roman" w:hAnsi="Times New Roman"/>
          <w:sz w:val="28"/>
          <w:szCs w:val="28"/>
        </w:rPr>
        <w:t>годом (</w:t>
      </w:r>
      <w:r w:rsidR="00156BF2" w:rsidRPr="00FE5BAA">
        <w:rPr>
          <w:rFonts w:ascii="Times New Roman" w:hAnsi="Times New Roman"/>
          <w:sz w:val="28"/>
          <w:szCs w:val="28"/>
        </w:rPr>
        <w:t xml:space="preserve">2018 г. – 1866, </w:t>
      </w:r>
      <w:r w:rsidRPr="00FE5BAA">
        <w:rPr>
          <w:rFonts w:ascii="Times New Roman" w:hAnsi="Times New Roman"/>
          <w:sz w:val="28"/>
          <w:szCs w:val="28"/>
        </w:rPr>
        <w:t xml:space="preserve">2019 г. </w:t>
      </w:r>
      <w:r w:rsidR="00FE5BAA">
        <w:rPr>
          <w:rFonts w:ascii="Times New Roman" w:hAnsi="Times New Roman"/>
          <w:sz w:val="28"/>
          <w:szCs w:val="28"/>
        </w:rPr>
        <w:t>–</w:t>
      </w:r>
      <w:r w:rsidRPr="00FE5BAA">
        <w:rPr>
          <w:rFonts w:ascii="Times New Roman" w:hAnsi="Times New Roman"/>
          <w:sz w:val="28"/>
          <w:szCs w:val="28"/>
        </w:rPr>
        <w:t xml:space="preserve"> 2181).</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 xml:space="preserve">Число молодых семей увеличилось по сравнению с прошлым годом в </w:t>
      </w:r>
      <w:r w:rsidR="001C73C7" w:rsidRPr="00FE5BAA">
        <w:rPr>
          <w:rFonts w:ascii="Times New Roman" w:hAnsi="Times New Roman"/>
          <w:sz w:val="28"/>
          <w:szCs w:val="28"/>
        </w:rPr>
        <w:t xml:space="preserve">6 </w:t>
      </w:r>
      <w:r w:rsidRPr="00FE5BAA">
        <w:rPr>
          <w:rFonts w:ascii="Times New Roman" w:hAnsi="Times New Roman"/>
          <w:sz w:val="28"/>
          <w:szCs w:val="28"/>
        </w:rPr>
        <w:t>орг</w:t>
      </w:r>
      <w:r w:rsidRPr="00FE5BAA">
        <w:rPr>
          <w:rFonts w:ascii="Times New Roman" w:hAnsi="Times New Roman"/>
          <w:sz w:val="28"/>
          <w:szCs w:val="28"/>
        </w:rPr>
        <w:t>а</w:t>
      </w:r>
      <w:r w:rsidRPr="00FE5BAA">
        <w:rPr>
          <w:rFonts w:ascii="Times New Roman" w:hAnsi="Times New Roman"/>
          <w:sz w:val="28"/>
          <w:szCs w:val="28"/>
        </w:rPr>
        <w:t>нах ЗАГС: Тоджинском (+17), Чеди-Хольском и Пий-Хемском (+10), Чаа-Хольском (+4), Сут-Хольском (+3) и Каа-Хемском (+1).</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Снижение по количеству заключения браков в сравнении с прошлым пери</w:t>
      </w:r>
      <w:r w:rsidRPr="00FE5BAA">
        <w:rPr>
          <w:rFonts w:ascii="Times New Roman" w:hAnsi="Times New Roman"/>
          <w:sz w:val="28"/>
          <w:szCs w:val="28"/>
        </w:rPr>
        <w:t>о</w:t>
      </w:r>
      <w:r w:rsidRPr="00FE5BAA">
        <w:rPr>
          <w:rFonts w:ascii="Times New Roman" w:hAnsi="Times New Roman"/>
          <w:sz w:val="28"/>
          <w:szCs w:val="28"/>
        </w:rPr>
        <w:t xml:space="preserve">дом </w:t>
      </w:r>
      <w:r w:rsidR="006E6034" w:rsidRPr="00FE5BAA">
        <w:rPr>
          <w:rFonts w:ascii="Times New Roman" w:hAnsi="Times New Roman"/>
          <w:sz w:val="28"/>
          <w:szCs w:val="28"/>
        </w:rPr>
        <w:t>отмечено</w:t>
      </w:r>
      <w:r w:rsidRPr="00FE5BAA">
        <w:rPr>
          <w:rFonts w:ascii="Times New Roman" w:hAnsi="Times New Roman"/>
          <w:sz w:val="28"/>
          <w:szCs w:val="28"/>
        </w:rPr>
        <w:t xml:space="preserve"> в </w:t>
      </w:r>
      <w:r w:rsidR="001C73C7" w:rsidRPr="00FE5BAA">
        <w:rPr>
          <w:rFonts w:ascii="Times New Roman" w:hAnsi="Times New Roman"/>
          <w:sz w:val="28"/>
          <w:szCs w:val="28"/>
        </w:rPr>
        <w:t xml:space="preserve">11 </w:t>
      </w:r>
      <w:r w:rsidRPr="00FE5BAA">
        <w:rPr>
          <w:rFonts w:ascii="Times New Roman" w:hAnsi="Times New Roman"/>
          <w:sz w:val="28"/>
          <w:szCs w:val="28"/>
        </w:rPr>
        <w:t>органах ЗАГС</w:t>
      </w:r>
      <w:r w:rsidR="00650EC2">
        <w:rPr>
          <w:rFonts w:ascii="Times New Roman" w:hAnsi="Times New Roman"/>
          <w:sz w:val="28"/>
          <w:szCs w:val="28"/>
        </w:rPr>
        <w:t>:</w:t>
      </w:r>
      <w:r w:rsidRPr="00FE5BAA">
        <w:rPr>
          <w:rFonts w:ascii="Times New Roman" w:hAnsi="Times New Roman"/>
          <w:sz w:val="28"/>
          <w:szCs w:val="28"/>
        </w:rPr>
        <w:t xml:space="preserve"> гг. Кызыла, Ак-Довурака, Кызылского, Танди</w:t>
      </w:r>
      <w:r w:rsidRPr="00FE5BAA">
        <w:rPr>
          <w:rFonts w:ascii="Times New Roman" w:hAnsi="Times New Roman"/>
          <w:sz w:val="28"/>
          <w:szCs w:val="28"/>
        </w:rPr>
        <w:t>н</w:t>
      </w:r>
      <w:r w:rsidRPr="00FE5BAA">
        <w:rPr>
          <w:rFonts w:ascii="Times New Roman" w:hAnsi="Times New Roman"/>
          <w:sz w:val="28"/>
          <w:szCs w:val="28"/>
        </w:rPr>
        <w:t>ского, Улуг-Хемского, Тес-Хемского, Барун-Хемчикского, Монгун-Тайгинского, Дзун-Хемчикско</w:t>
      </w:r>
      <w:r w:rsidR="00650EC2">
        <w:rPr>
          <w:rFonts w:ascii="Times New Roman" w:hAnsi="Times New Roman"/>
          <w:sz w:val="28"/>
          <w:szCs w:val="28"/>
        </w:rPr>
        <w:t>го</w:t>
      </w:r>
      <w:r w:rsidRPr="00FE5BAA">
        <w:rPr>
          <w:rFonts w:ascii="Times New Roman" w:hAnsi="Times New Roman"/>
          <w:sz w:val="28"/>
          <w:szCs w:val="28"/>
        </w:rPr>
        <w:t>, Бай-Тайгинского и Овюрского районов.</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В органах ЗАГС Эрзинского и Тере-Хольского районов регистрация заключ</w:t>
      </w:r>
      <w:r w:rsidRPr="00FE5BAA">
        <w:rPr>
          <w:rFonts w:ascii="Times New Roman" w:hAnsi="Times New Roman"/>
          <w:sz w:val="28"/>
          <w:szCs w:val="28"/>
        </w:rPr>
        <w:t>е</w:t>
      </w:r>
      <w:r w:rsidRPr="00FE5BAA">
        <w:rPr>
          <w:rFonts w:ascii="Times New Roman" w:hAnsi="Times New Roman"/>
          <w:sz w:val="28"/>
          <w:szCs w:val="28"/>
        </w:rPr>
        <w:t>ния брака остал</w:t>
      </w:r>
      <w:r w:rsidR="00650EC2">
        <w:rPr>
          <w:rFonts w:ascii="Times New Roman" w:hAnsi="Times New Roman"/>
          <w:sz w:val="28"/>
          <w:szCs w:val="28"/>
        </w:rPr>
        <w:t>а</w:t>
      </w:r>
      <w:r w:rsidRPr="00FE5BAA">
        <w:rPr>
          <w:rFonts w:ascii="Times New Roman" w:hAnsi="Times New Roman"/>
          <w:sz w:val="28"/>
          <w:szCs w:val="28"/>
        </w:rPr>
        <w:t>сь на уровне 2019 г.</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Самый активный брачный возраст в республике – с 25 до 34 лет. Из числа з</w:t>
      </w:r>
      <w:r w:rsidRPr="00FE5BAA">
        <w:rPr>
          <w:rFonts w:ascii="Times New Roman" w:hAnsi="Times New Roman"/>
          <w:sz w:val="28"/>
          <w:szCs w:val="28"/>
        </w:rPr>
        <w:t>а</w:t>
      </w:r>
      <w:r w:rsidRPr="00FE5BAA">
        <w:rPr>
          <w:rFonts w:ascii="Times New Roman" w:hAnsi="Times New Roman"/>
          <w:sz w:val="28"/>
          <w:szCs w:val="28"/>
        </w:rPr>
        <w:t>регис</w:t>
      </w:r>
      <w:r w:rsidRPr="00FE5BAA">
        <w:rPr>
          <w:rFonts w:ascii="Times New Roman" w:hAnsi="Times New Roman"/>
          <w:sz w:val="28"/>
          <w:szCs w:val="28"/>
        </w:rPr>
        <w:t>т</w:t>
      </w:r>
      <w:r w:rsidRPr="00FE5BAA">
        <w:rPr>
          <w:rFonts w:ascii="Times New Roman" w:hAnsi="Times New Roman"/>
          <w:sz w:val="28"/>
          <w:szCs w:val="28"/>
        </w:rPr>
        <w:t>рировавших брак 204 мужчины и 193 женщины вступили в повторный брак.</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Количество браков, заключенных на территории республики</w:t>
      </w:r>
      <w:r w:rsidR="00650EC2">
        <w:rPr>
          <w:rFonts w:ascii="Times New Roman" w:hAnsi="Times New Roman"/>
          <w:sz w:val="28"/>
          <w:szCs w:val="28"/>
        </w:rPr>
        <w:t>,</w:t>
      </w:r>
      <w:r w:rsidRPr="00FE5BAA">
        <w:rPr>
          <w:rFonts w:ascii="Times New Roman" w:hAnsi="Times New Roman"/>
          <w:sz w:val="28"/>
          <w:szCs w:val="28"/>
        </w:rPr>
        <w:t xml:space="preserve"> между гражд</w:t>
      </w:r>
      <w:r w:rsidRPr="00FE5BAA">
        <w:rPr>
          <w:rFonts w:ascii="Times New Roman" w:hAnsi="Times New Roman"/>
          <w:sz w:val="28"/>
          <w:szCs w:val="28"/>
        </w:rPr>
        <w:t>а</w:t>
      </w:r>
      <w:r w:rsidRPr="00FE5BAA">
        <w:rPr>
          <w:rFonts w:ascii="Times New Roman" w:hAnsi="Times New Roman"/>
          <w:sz w:val="28"/>
          <w:szCs w:val="28"/>
        </w:rPr>
        <w:t>нами Р</w:t>
      </w:r>
      <w:r w:rsidR="00650EC2">
        <w:rPr>
          <w:rFonts w:ascii="Times New Roman" w:hAnsi="Times New Roman"/>
          <w:sz w:val="28"/>
          <w:szCs w:val="28"/>
        </w:rPr>
        <w:t xml:space="preserve">оссийской </w:t>
      </w:r>
      <w:r w:rsidRPr="00FE5BAA">
        <w:rPr>
          <w:rFonts w:ascii="Times New Roman" w:hAnsi="Times New Roman"/>
          <w:sz w:val="28"/>
          <w:szCs w:val="28"/>
        </w:rPr>
        <w:t>Ф</w:t>
      </w:r>
      <w:r w:rsidR="00650EC2">
        <w:rPr>
          <w:rFonts w:ascii="Times New Roman" w:hAnsi="Times New Roman"/>
          <w:sz w:val="28"/>
          <w:szCs w:val="28"/>
        </w:rPr>
        <w:t>едерации</w:t>
      </w:r>
      <w:r w:rsidRPr="00FE5BAA">
        <w:rPr>
          <w:rFonts w:ascii="Times New Roman" w:hAnsi="Times New Roman"/>
          <w:sz w:val="28"/>
          <w:szCs w:val="28"/>
        </w:rPr>
        <w:t xml:space="preserve"> и иностранными гражданами – 7 (2019 г. – 17),  инте</w:t>
      </w:r>
      <w:r w:rsidRPr="00FE5BAA">
        <w:rPr>
          <w:rFonts w:ascii="Times New Roman" w:hAnsi="Times New Roman"/>
          <w:sz w:val="28"/>
          <w:szCs w:val="28"/>
        </w:rPr>
        <w:t>р</w:t>
      </w:r>
      <w:r w:rsidRPr="00FE5BAA">
        <w:rPr>
          <w:rFonts w:ascii="Times New Roman" w:hAnsi="Times New Roman"/>
          <w:sz w:val="28"/>
          <w:szCs w:val="28"/>
        </w:rPr>
        <w:t>национальных браков – 7 (2019 г. – 21). Заключены браки с лицами</w:t>
      </w:r>
      <w:r w:rsidR="00650EC2">
        <w:rPr>
          <w:rFonts w:ascii="Times New Roman" w:hAnsi="Times New Roman"/>
          <w:sz w:val="28"/>
          <w:szCs w:val="28"/>
        </w:rPr>
        <w:t>,</w:t>
      </w:r>
      <w:r w:rsidRPr="00FE5BAA">
        <w:rPr>
          <w:rFonts w:ascii="Times New Roman" w:hAnsi="Times New Roman"/>
          <w:sz w:val="28"/>
          <w:szCs w:val="28"/>
        </w:rPr>
        <w:t xml:space="preserve"> находящимися под стражей</w:t>
      </w:r>
      <w:r w:rsidR="00650EC2">
        <w:rPr>
          <w:rFonts w:ascii="Times New Roman" w:hAnsi="Times New Roman"/>
          <w:sz w:val="28"/>
          <w:szCs w:val="28"/>
        </w:rPr>
        <w:t>, – 1</w:t>
      </w:r>
      <w:r w:rsidR="00FE5BAA">
        <w:rPr>
          <w:rFonts w:ascii="Times New Roman" w:hAnsi="Times New Roman"/>
          <w:sz w:val="28"/>
          <w:szCs w:val="28"/>
        </w:rPr>
        <w:t xml:space="preserve"> </w:t>
      </w:r>
      <w:r w:rsidRPr="00FE5BAA">
        <w:rPr>
          <w:rFonts w:ascii="Times New Roman" w:hAnsi="Times New Roman"/>
          <w:sz w:val="28"/>
          <w:szCs w:val="28"/>
        </w:rPr>
        <w:t>(2019 г. – 20). Количество вступивших в брак  с 18 до 30 л. – 1065 (2019 г. – 1393). Кол</w:t>
      </w:r>
      <w:r w:rsidRPr="00FE5BAA">
        <w:rPr>
          <w:rFonts w:ascii="Times New Roman" w:hAnsi="Times New Roman"/>
          <w:sz w:val="28"/>
          <w:szCs w:val="28"/>
        </w:rPr>
        <w:t>и</w:t>
      </w:r>
      <w:r w:rsidRPr="00FE5BAA">
        <w:rPr>
          <w:rFonts w:ascii="Times New Roman" w:hAnsi="Times New Roman"/>
          <w:sz w:val="28"/>
          <w:szCs w:val="28"/>
        </w:rPr>
        <w:t>чество вступивших в брак до 18 л. – 17 (2019 г. –</w:t>
      </w:r>
      <w:r w:rsidR="00650EC2">
        <w:rPr>
          <w:rFonts w:ascii="Times New Roman" w:hAnsi="Times New Roman"/>
          <w:sz w:val="28"/>
          <w:szCs w:val="28"/>
        </w:rPr>
        <w:t xml:space="preserve"> </w:t>
      </w:r>
      <w:r w:rsidRPr="00FE5BAA">
        <w:rPr>
          <w:rFonts w:ascii="Times New Roman" w:hAnsi="Times New Roman"/>
          <w:sz w:val="28"/>
          <w:szCs w:val="28"/>
        </w:rPr>
        <w:t>18).</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i/>
          <w:sz w:val="28"/>
          <w:szCs w:val="28"/>
        </w:rPr>
        <w:t>Расторжение брака.</w:t>
      </w:r>
      <w:r w:rsidRPr="00FE5BAA">
        <w:rPr>
          <w:rFonts w:ascii="Times New Roman" w:hAnsi="Times New Roman"/>
          <w:sz w:val="28"/>
          <w:szCs w:val="28"/>
        </w:rPr>
        <w:t xml:space="preserve"> За 2020 г. на территории республики зарегистрировано 609 записей актов о расторжении брака, что </w:t>
      </w:r>
      <w:r w:rsidR="00B025B5" w:rsidRPr="00FE5BAA">
        <w:rPr>
          <w:rFonts w:ascii="Times New Roman" w:hAnsi="Times New Roman"/>
          <w:sz w:val="28"/>
          <w:szCs w:val="28"/>
        </w:rPr>
        <w:t xml:space="preserve">меньше </w:t>
      </w:r>
      <w:r w:rsidRPr="00FE5BAA">
        <w:rPr>
          <w:rFonts w:ascii="Times New Roman" w:hAnsi="Times New Roman"/>
          <w:sz w:val="28"/>
          <w:szCs w:val="28"/>
        </w:rPr>
        <w:t xml:space="preserve">на </w:t>
      </w:r>
      <w:r w:rsidR="006E6034" w:rsidRPr="00FE5BAA">
        <w:rPr>
          <w:rFonts w:ascii="Times New Roman" w:hAnsi="Times New Roman"/>
          <w:sz w:val="28"/>
          <w:szCs w:val="28"/>
        </w:rPr>
        <w:t xml:space="preserve">3,1 </w:t>
      </w:r>
      <w:r w:rsidR="00FE5BAA">
        <w:rPr>
          <w:rFonts w:ascii="Times New Roman" w:hAnsi="Times New Roman"/>
          <w:sz w:val="28"/>
          <w:szCs w:val="28"/>
        </w:rPr>
        <w:t>процента</w:t>
      </w:r>
      <w:r w:rsidR="00650EC2">
        <w:rPr>
          <w:rFonts w:ascii="Times New Roman" w:hAnsi="Times New Roman"/>
          <w:sz w:val="28"/>
          <w:szCs w:val="28"/>
        </w:rPr>
        <w:t>,</w:t>
      </w:r>
      <w:r w:rsidR="006E6034" w:rsidRPr="00FE5BAA">
        <w:rPr>
          <w:rFonts w:ascii="Times New Roman" w:hAnsi="Times New Roman"/>
          <w:sz w:val="28"/>
          <w:szCs w:val="28"/>
        </w:rPr>
        <w:t xml:space="preserve"> чем за 2018 г.</w:t>
      </w:r>
      <w:r w:rsidR="00B025B5" w:rsidRPr="00FE5BAA">
        <w:rPr>
          <w:rFonts w:ascii="Times New Roman" w:hAnsi="Times New Roman"/>
          <w:sz w:val="28"/>
          <w:szCs w:val="28"/>
        </w:rPr>
        <w:t xml:space="preserve"> и на 22,5</w:t>
      </w:r>
      <w:r w:rsidRPr="00FE5BAA">
        <w:rPr>
          <w:rFonts w:ascii="Times New Roman" w:hAnsi="Times New Roman"/>
          <w:sz w:val="28"/>
          <w:szCs w:val="28"/>
        </w:rPr>
        <w:t xml:space="preserve"> </w:t>
      </w:r>
      <w:r w:rsidR="00FE5BAA">
        <w:rPr>
          <w:rFonts w:ascii="Times New Roman" w:hAnsi="Times New Roman"/>
          <w:sz w:val="28"/>
          <w:szCs w:val="28"/>
        </w:rPr>
        <w:t>процента</w:t>
      </w:r>
      <w:r w:rsidRPr="00FE5BAA">
        <w:rPr>
          <w:rFonts w:ascii="Times New Roman" w:hAnsi="Times New Roman"/>
          <w:sz w:val="28"/>
          <w:szCs w:val="28"/>
        </w:rPr>
        <w:t xml:space="preserve"> меньше</w:t>
      </w:r>
      <w:r w:rsidR="00650EC2">
        <w:rPr>
          <w:rFonts w:ascii="Times New Roman" w:hAnsi="Times New Roman"/>
          <w:sz w:val="28"/>
          <w:szCs w:val="28"/>
        </w:rPr>
        <w:t>,</w:t>
      </w:r>
      <w:r w:rsidRPr="00FE5BAA">
        <w:rPr>
          <w:rFonts w:ascii="Times New Roman" w:hAnsi="Times New Roman"/>
          <w:sz w:val="28"/>
          <w:szCs w:val="28"/>
        </w:rPr>
        <w:t xml:space="preserve"> чем за 2019 г. (</w:t>
      </w:r>
      <w:r w:rsidR="00B025B5" w:rsidRPr="00FE5BAA">
        <w:rPr>
          <w:rFonts w:ascii="Times New Roman" w:hAnsi="Times New Roman"/>
          <w:sz w:val="28"/>
          <w:szCs w:val="28"/>
        </w:rPr>
        <w:t xml:space="preserve">2018 г. – 628, </w:t>
      </w:r>
      <w:r w:rsidRPr="00FE5BAA">
        <w:rPr>
          <w:rFonts w:ascii="Times New Roman" w:hAnsi="Times New Roman"/>
          <w:sz w:val="28"/>
          <w:szCs w:val="28"/>
        </w:rPr>
        <w:t xml:space="preserve">2019 г. </w:t>
      </w:r>
      <w:r w:rsidR="00FE5BAA">
        <w:rPr>
          <w:rFonts w:ascii="Times New Roman" w:hAnsi="Times New Roman"/>
          <w:sz w:val="28"/>
          <w:szCs w:val="28"/>
        </w:rPr>
        <w:t>–</w:t>
      </w:r>
      <w:r w:rsidRPr="00FE5BAA">
        <w:rPr>
          <w:rFonts w:ascii="Times New Roman" w:hAnsi="Times New Roman"/>
          <w:sz w:val="28"/>
          <w:szCs w:val="28"/>
        </w:rPr>
        <w:t xml:space="preserve"> 746).</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lastRenderedPageBreak/>
        <w:t xml:space="preserve">В сравнении с прошлым годом увеличение </w:t>
      </w:r>
      <w:r w:rsidR="00650EC2">
        <w:rPr>
          <w:rFonts w:ascii="Times New Roman" w:hAnsi="Times New Roman"/>
          <w:sz w:val="28"/>
          <w:szCs w:val="28"/>
        </w:rPr>
        <w:t xml:space="preserve">количества </w:t>
      </w:r>
      <w:r w:rsidRPr="00FE5BAA">
        <w:rPr>
          <w:rFonts w:ascii="Times New Roman" w:hAnsi="Times New Roman"/>
          <w:sz w:val="28"/>
          <w:szCs w:val="28"/>
        </w:rPr>
        <w:t>записей актов о ра</w:t>
      </w:r>
      <w:r w:rsidRPr="00FE5BAA">
        <w:rPr>
          <w:rFonts w:ascii="Times New Roman" w:hAnsi="Times New Roman"/>
          <w:sz w:val="28"/>
          <w:szCs w:val="28"/>
        </w:rPr>
        <w:t>с</w:t>
      </w:r>
      <w:r w:rsidRPr="00FE5BAA">
        <w:rPr>
          <w:rFonts w:ascii="Times New Roman" w:hAnsi="Times New Roman"/>
          <w:sz w:val="28"/>
          <w:szCs w:val="28"/>
        </w:rPr>
        <w:t xml:space="preserve">торжении брака отмечено в </w:t>
      </w:r>
      <w:r w:rsidR="009A6EEC" w:rsidRPr="00FE5BAA">
        <w:rPr>
          <w:rFonts w:ascii="Times New Roman" w:hAnsi="Times New Roman"/>
          <w:sz w:val="28"/>
          <w:szCs w:val="28"/>
        </w:rPr>
        <w:t xml:space="preserve">7 </w:t>
      </w:r>
      <w:r w:rsidRPr="00FE5BAA">
        <w:rPr>
          <w:rFonts w:ascii="Times New Roman" w:hAnsi="Times New Roman"/>
          <w:sz w:val="28"/>
          <w:szCs w:val="28"/>
        </w:rPr>
        <w:t>органах ЗАГС: Улуг-Хемского, Каа-Хемского, Дзун-Хемчикско</w:t>
      </w:r>
      <w:r w:rsidR="00650EC2">
        <w:rPr>
          <w:rFonts w:ascii="Times New Roman" w:hAnsi="Times New Roman"/>
          <w:sz w:val="28"/>
          <w:szCs w:val="28"/>
        </w:rPr>
        <w:t>го</w:t>
      </w:r>
      <w:r w:rsidRPr="00FE5BAA">
        <w:rPr>
          <w:rFonts w:ascii="Times New Roman" w:hAnsi="Times New Roman"/>
          <w:sz w:val="28"/>
          <w:szCs w:val="28"/>
        </w:rPr>
        <w:t>, Пий-Хемского, Тоджинского, Эрзинского и Тере-Х</w:t>
      </w:r>
      <w:r w:rsidR="00650EC2">
        <w:rPr>
          <w:rFonts w:ascii="Times New Roman" w:hAnsi="Times New Roman"/>
          <w:sz w:val="28"/>
          <w:szCs w:val="28"/>
        </w:rPr>
        <w:t>о</w:t>
      </w:r>
      <w:r w:rsidRPr="00FE5BAA">
        <w:rPr>
          <w:rFonts w:ascii="Times New Roman" w:hAnsi="Times New Roman"/>
          <w:sz w:val="28"/>
          <w:szCs w:val="28"/>
        </w:rPr>
        <w:t>льского районов.</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 xml:space="preserve">Количество разводов уменьшилось в </w:t>
      </w:r>
      <w:r w:rsidR="009A6EEC" w:rsidRPr="00FE5BAA">
        <w:rPr>
          <w:rFonts w:ascii="Times New Roman" w:hAnsi="Times New Roman"/>
          <w:sz w:val="28"/>
          <w:szCs w:val="28"/>
        </w:rPr>
        <w:t xml:space="preserve">12 </w:t>
      </w:r>
      <w:r w:rsidRPr="00FE5BAA">
        <w:rPr>
          <w:rFonts w:ascii="Times New Roman" w:hAnsi="Times New Roman"/>
          <w:sz w:val="28"/>
          <w:szCs w:val="28"/>
        </w:rPr>
        <w:t xml:space="preserve">органах ЗАГС: г. Кызыле (-90), </w:t>
      </w:r>
      <w:r w:rsidR="00650EC2">
        <w:rPr>
          <w:rFonts w:ascii="Times New Roman" w:hAnsi="Times New Roman"/>
          <w:sz w:val="28"/>
          <w:szCs w:val="28"/>
        </w:rPr>
        <w:t xml:space="preserve">                 </w:t>
      </w:r>
      <w:r w:rsidRPr="00FE5BAA">
        <w:rPr>
          <w:rFonts w:ascii="Times New Roman" w:hAnsi="Times New Roman"/>
          <w:sz w:val="28"/>
          <w:szCs w:val="28"/>
        </w:rPr>
        <w:t xml:space="preserve">Кызылском (-28), Бай-Тайгинском (-7), Барун-Хемчикском (-6), Тес-Хемском и </w:t>
      </w:r>
      <w:r w:rsidR="00650EC2">
        <w:rPr>
          <w:rFonts w:ascii="Times New Roman" w:hAnsi="Times New Roman"/>
          <w:sz w:val="28"/>
          <w:szCs w:val="28"/>
        </w:rPr>
        <w:t xml:space="preserve">         </w:t>
      </w:r>
      <w:r w:rsidRPr="00FE5BAA">
        <w:rPr>
          <w:rFonts w:ascii="Times New Roman" w:hAnsi="Times New Roman"/>
          <w:sz w:val="28"/>
          <w:szCs w:val="28"/>
        </w:rPr>
        <w:t>Чеди-Хольском (-5), г. Ак-Довурака и Сут-Хольском (-4), Овюрском (-3), Чаа-Хольском (-2), Та</w:t>
      </w:r>
      <w:r w:rsidRPr="00FE5BAA">
        <w:rPr>
          <w:rFonts w:ascii="Times New Roman" w:hAnsi="Times New Roman"/>
          <w:sz w:val="28"/>
          <w:szCs w:val="28"/>
        </w:rPr>
        <w:t>н</w:t>
      </w:r>
      <w:r w:rsidRPr="00FE5BAA">
        <w:rPr>
          <w:rFonts w:ascii="Times New Roman" w:hAnsi="Times New Roman"/>
          <w:sz w:val="28"/>
          <w:szCs w:val="28"/>
        </w:rPr>
        <w:t>динском и Монгун-Тайгинском (-1).</w:t>
      </w:r>
    </w:p>
    <w:p w:rsidR="00BA5DD8" w:rsidRPr="00FE5BAA" w:rsidRDefault="00FE5BAA" w:rsidP="00FE5BAA">
      <w:pPr>
        <w:spacing w:after="0" w:line="240" w:lineRule="auto"/>
        <w:ind w:firstLine="709"/>
        <w:jc w:val="both"/>
        <w:rPr>
          <w:rFonts w:ascii="Times New Roman" w:hAnsi="Times New Roman"/>
          <w:sz w:val="28"/>
          <w:szCs w:val="28"/>
        </w:rPr>
      </w:pPr>
      <w:r>
        <w:rPr>
          <w:rFonts w:ascii="Times New Roman" w:hAnsi="Times New Roman"/>
          <w:sz w:val="28"/>
          <w:szCs w:val="28"/>
        </w:rPr>
        <w:t>Из общего коли</w:t>
      </w:r>
      <w:r w:rsidR="00BA5DD8" w:rsidRPr="00FE5BAA">
        <w:rPr>
          <w:rFonts w:ascii="Times New Roman" w:hAnsi="Times New Roman"/>
          <w:sz w:val="28"/>
          <w:szCs w:val="28"/>
        </w:rPr>
        <w:t>чества ак</w:t>
      </w:r>
      <w:r w:rsidR="00650EC2">
        <w:rPr>
          <w:rFonts w:ascii="Times New Roman" w:hAnsi="Times New Roman"/>
          <w:sz w:val="28"/>
          <w:szCs w:val="28"/>
        </w:rPr>
        <w:t>товых записей о расторжении бра</w:t>
      </w:r>
      <w:r w:rsidR="00BA5DD8" w:rsidRPr="00FE5BAA">
        <w:rPr>
          <w:rFonts w:ascii="Times New Roman" w:hAnsi="Times New Roman"/>
          <w:sz w:val="28"/>
          <w:szCs w:val="28"/>
        </w:rPr>
        <w:t xml:space="preserve">ка по решению </w:t>
      </w:r>
      <w:r>
        <w:rPr>
          <w:rFonts w:ascii="Times New Roman" w:hAnsi="Times New Roman"/>
          <w:sz w:val="28"/>
          <w:szCs w:val="28"/>
        </w:rPr>
        <w:t xml:space="preserve">          </w:t>
      </w:r>
      <w:r w:rsidR="00BA5DD8" w:rsidRPr="00FE5BAA">
        <w:rPr>
          <w:rFonts w:ascii="Times New Roman" w:hAnsi="Times New Roman"/>
          <w:sz w:val="28"/>
          <w:szCs w:val="28"/>
        </w:rPr>
        <w:t>суда рас</w:t>
      </w:r>
      <w:r>
        <w:rPr>
          <w:rFonts w:ascii="Times New Roman" w:hAnsi="Times New Roman"/>
          <w:sz w:val="28"/>
          <w:szCs w:val="28"/>
        </w:rPr>
        <w:t xml:space="preserve">торгнуто – </w:t>
      </w:r>
      <w:r w:rsidR="00BA5DD8" w:rsidRPr="00FE5BAA">
        <w:rPr>
          <w:rFonts w:ascii="Times New Roman" w:hAnsi="Times New Roman"/>
          <w:sz w:val="28"/>
          <w:szCs w:val="28"/>
        </w:rPr>
        <w:t xml:space="preserve">510 (2019 г. – 607), по совместному заявлению супругов </w:t>
      </w:r>
      <w:r>
        <w:rPr>
          <w:rFonts w:ascii="Times New Roman" w:hAnsi="Times New Roman"/>
          <w:sz w:val="28"/>
          <w:szCs w:val="28"/>
        </w:rPr>
        <w:t>–</w:t>
      </w:r>
      <w:r w:rsidR="00BA5DD8" w:rsidRPr="00FE5BAA">
        <w:rPr>
          <w:rFonts w:ascii="Times New Roman" w:hAnsi="Times New Roman"/>
          <w:sz w:val="28"/>
          <w:szCs w:val="28"/>
        </w:rPr>
        <w:t xml:space="preserve"> 86</w:t>
      </w:r>
      <w:r>
        <w:rPr>
          <w:rFonts w:ascii="Times New Roman" w:hAnsi="Times New Roman"/>
          <w:sz w:val="28"/>
          <w:szCs w:val="28"/>
        </w:rPr>
        <w:t xml:space="preserve">           </w:t>
      </w:r>
      <w:r w:rsidR="00BA5DD8" w:rsidRPr="00FE5BAA">
        <w:rPr>
          <w:rFonts w:ascii="Times New Roman" w:hAnsi="Times New Roman"/>
          <w:sz w:val="28"/>
          <w:szCs w:val="28"/>
        </w:rPr>
        <w:t xml:space="preserve"> (2019 г. </w:t>
      </w:r>
      <w:r>
        <w:rPr>
          <w:rFonts w:ascii="Times New Roman" w:hAnsi="Times New Roman"/>
          <w:sz w:val="28"/>
          <w:szCs w:val="28"/>
        </w:rPr>
        <w:t>–</w:t>
      </w:r>
      <w:r w:rsidR="00BA5DD8" w:rsidRPr="00FE5BAA">
        <w:rPr>
          <w:rFonts w:ascii="Times New Roman" w:hAnsi="Times New Roman"/>
          <w:sz w:val="28"/>
          <w:szCs w:val="28"/>
        </w:rPr>
        <w:t xml:space="preserve"> 122), по заявлению одного из супругов, если другой супруг осужден за с</w:t>
      </w:r>
      <w:r w:rsidR="00BA5DD8" w:rsidRPr="00FE5BAA">
        <w:rPr>
          <w:rFonts w:ascii="Times New Roman" w:hAnsi="Times New Roman"/>
          <w:sz w:val="28"/>
          <w:szCs w:val="28"/>
        </w:rPr>
        <w:t>о</w:t>
      </w:r>
      <w:r w:rsidR="00BA5DD8" w:rsidRPr="00FE5BAA">
        <w:rPr>
          <w:rFonts w:ascii="Times New Roman" w:hAnsi="Times New Roman"/>
          <w:sz w:val="28"/>
          <w:szCs w:val="28"/>
        </w:rPr>
        <w:t>верш</w:t>
      </w:r>
      <w:r w:rsidR="00BA5DD8" w:rsidRPr="00FE5BAA">
        <w:rPr>
          <w:rFonts w:ascii="Times New Roman" w:hAnsi="Times New Roman"/>
          <w:sz w:val="28"/>
          <w:szCs w:val="28"/>
        </w:rPr>
        <w:t>е</w:t>
      </w:r>
      <w:r w:rsidR="00BA5DD8" w:rsidRPr="00FE5BAA">
        <w:rPr>
          <w:rFonts w:ascii="Times New Roman" w:hAnsi="Times New Roman"/>
          <w:sz w:val="28"/>
          <w:szCs w:val="28"/>
        </w:rPr>
        <w:t>ние преступления к лишению свободы на срок свыше трех лет</w:t>
      </w:r>
      <w:r w:rsidR="00650EC2">
        <w:rPr>
          <w:rFonts w:ascii="Times New Roman" w:hAnsi="Times New Roman"/>
          <w:sz w:val="28"/>
          <w:szCs w:val="28"/>
        </w:rPr>
        <w:t>,</w:t>
      </w:r>
      <w:r w:rsidR="00BA5DD8" w:rsidRPr="00FE5BAA">
        <w:rPr>
          <w:rFonts w:ascii="Times New Roman" w:hAnsi="Times New Roman"/>
          <w:sz w:val="28"/>
          <w:szCs w:val="28"/>
        </w:rPr>
        <w:t xml:space="preserve"> – 13 (2019 г. </w:t>
      </w:r>
      <w:r>
        <w:rPr>
          <w:rFonts w:ascii="Times New Roman" w:hAnsi="Times New Roman"/>
          <w:sz w:val="28"/>
          <w:szCs w:val="28"/>
        </w:rPr>
        <w:t>–</w:t>
      </w:r>
      <w:r w:rsidR="00BA5DD8" w:rsidRPr="00FE5BAA">
        <w:rPr>
          <w:rFonts w:ascii="Times New Roman" w:hAnsi="Times New Roman"/>
          <w:sz w:val="28"/>
          <w:szCs w:val="28"/>
        </w:rPr>
        <w:t xml:space="preserve"> 17). Количество расторгнувших брак в возрасте </w:t>
      </w:r>
      <w:r w:rsidR="00650EC2">
        <w:rPr>
          <w:rFonts w:ascii="Times New Roman" w:hAnsi="Times New Roman"/>
          <w:sz w:val="28"/>
          <w:szCs w:val="28"/>
        </w:rPr>
        <w:t>от</w:t>
      </w:r>
      <w:r w:rsidR="00BA5DD8" w:rsidRPr="00FE5BAA">
        <w:rPr>
          <w:rFonts w:ascii="Times New Roman" w:hAnsi="Times New Roman"/>
          <w:sz w:val="28"/>
          <w:szCs w:val="28"/>
        </w:rPr>
        <w:t xml:space="preserve"> 18 до 30 л</w:t>
      </w:r>
      <w:r w:rsidR="00650EC2">
        <w:rPr>
          <w:rFonts w:ascii="Times New Roman" w:hAnsi="Times New Roman"/>
          <w:sz w:val="28"/>
          <w:szCs w:val="28"/>
        </w:rPr>
        <w:t>ет</w:t>
      </w:r>
      <w:r w:rsidR="00BA5DD8" w:rsidRPr="00FE5BAA">
        <w:rPr>
          <w:rFonts w:ascii="Times New Roman" w:hAnsi="Times New Roman"/>
          <w:sz w:val="28"/>
          <w:szCs w:val="28"/>
        </w:rPr>
        <w:t xml:space="preserve"> – 157 (2019 г. </w:t>
      </w:r>
      <w:r>
        <w:rPr>
          <w:rFonts w:ascii="Times New Roman" w:hAnsi="Times New Roman"/>
          <w:sz w:val="28"/>
          <w:szCs w:val="28"/>
        </w:rPr>
        <w:t>–</w:t>
      </w:r>
      <w:r w:rsidR="00BA5DD8" w:rsidRPr="00FE5BAA">
        <w:rPr>
          <w:rFonts w:ascii="Times New Roman" w:hAnsi="Times New Roman"/>
          <w:sz w:val="28"/>
          <w:szCs w:val="28"/>
        </w:rPr>
        <w:t xml:space="preserve"> 203</w:t>
      </w:r>
      <w:r>
        <w:rPr>
          <w:rFonts w:ascii="Times New Roman" w:hAnsi="Times New Roman"/>
          <w:sz w:val="28"/>
          <w:szCs w:val="28"/>
        </w:rPr>
        <w:t>)</w:t>
      </w:r>
      <w:r w:rsidR="00BA5DD8" w:rsidRPr="00FE5BAA">
        <w:rPr>
          <w:rFonts w:ascii="Times New Roman" w:hAnsi="Times New Roman"/>
          <w:sz w:val="28"/>
          <w:szCs w:val="28"/>
        </w:rPr>
        <w:t>. Пик разв</w:t>
      </w:r>
      <w:r w:rsidR="00BA5DD8" w:rsidRPr="00FE5BAA">
        <w:rPr>
          <w:rFonts w:ascii="Times New Roman" w:hAnsi="Times New Roman"/>
          <w:sz w:val="28"/>
          <w:szCs w:val="28"/>
        </w:rPr>
        <w:t>о</w:t>
      </w:r>
      <w:r w:rsidR="00BA5DD8" w:rsidRPr="00FE5BAA">
        <w:rPr>
          <w:rFonts w:ascii="Times New Roman" w:hAnsi="Times New Roman"/>
          <w:sz w:val="28"/>
          <w:szCs w:val="28"/>
        </w:rPr>
        <w:t>дов приходится на возрастную группу 25-39 лет.</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За 2020 г. у 421 пар</w:t>
      </w:r>
      <w:r w:rsidR="006F426F" w:rsidRPr="00FE5BAA">
        <w:rPr>
          <w:rFonts w:ascii="Times New Roman" w:hAnsi="Times New Roman"/>
          <w:sz w:val="28"/>
          <w:szCs w:val="28"/>
        </w:rPr>
        <w:t>ы</w:t>
      </w:r>
      <w:r w:rsidRPr="00FE5BAA">
        <w:rPr>
          <w:rFonts w:ascii="Times New Roman" w:hAnsi="Times New Roman"/>
          <w:sz w:val="28"/>
          <w:szCs w:val="28"/>
        </w:rPr>
        <w:t>, расторгнувш</w:t>
      </w:r>
      <w:r w:rsidR="00650EC2">
        <w:rPr>
          <w:rFonts w:ascii="Times New Roman" w:hAnsi="Times New Roman"/>
          <w:sz w:val="28"/>
          <w:szCs w:val="28"/>
        </w:rPr>
        <w:t>ей</w:t>
      </w:r>
      <w:r w:rsidRPr="00FE5BAA">
        <w:rPr>
          <w:rFonts w:ascii="Times New Roman" w:hAnsi="Times New Roman"/>
          <w:sz w:val="28"/>
          <w:szCs w:val="28"/>
        </w:rPr>
        <w:t xml:space="preserve"> брак, име</w:t>
      </w:r>
      <w:r w:rsidR="00650EC2">
        <w:rPr>
          <w:rFonts w:ascii="Times New Roman" w:hAnsi="Times New Roman"/>
          <w:sz w:val="28"/>
          <w:szCs w:val="28"/>
        </w:rPr>
        <w:t>е</w:t>
      </w:r>
      <w:r w:rsidRPr="00FE5BAA">
        <w:rPr>
          <w:rFonts w:ascii="Times New Roman" w:hAnsi="Times New Roman"/>
          <w:sz w:val="28"/>
          <w:szCs w:val="28"/>
        </w:rPr>
        <w:t>тся 671 несовершеннолетни</w:t>
      </w:r>
      <w:r w:rsidR="006F426F" w:rsidRPr="00FE5BAA">
        <w:rPr>
          <w:rFonts w:ascii="Times New Roman" w:hAnsi="Times New Roman"/>
          <w:sz w:val="28"/>
          <w:szCs w:val="28"/>
        </w:rPr>
        <w:t>й</w:t>
      </w:r>
      <w:r w:rsidRPr="00FE5BAA">
        <w:rPr>
          <w:rFonts w:ascii="Times New Roman" w:hAnsi="Times New Roman"/>
          <w:sz w:val="28"/>
          <w:szCs w:val="28"/>
        </w:rPr>
        <w:t xml:space="preserve"> </w:t>
      </w:r>
      <w:r w:rsidR="006F426F" w:rsidRPr="00FE5BAA">
        <w:rPr>
          <w:rFonts w:ascii="Times New Roman" w:hAnsi="Times New Roman"/>
          <w:sz w:val="28"/>
          <w:szCs w:val="28"/>
        </w:rPr>
        <w:t>ребенок</w:t>
      </w:r>
      <w:r w:rsidRPr="00FE5BAA">
        <w:rPr>
          <w:rFonts w:ascii="Times New Roman" w:hAnsi="Times New Roman"/>
          <w:sz w:val="28"/>
          <w:szCs w:val="28"/>
        </w:rPr>
        <w:t xml:space="preserve"> (2019 г. </w:t>
      </w:r>
      <w:r w:rsidR="00FE5BAA">
        <w:rPr>
          <w:rFonts w:ascii="Times New Roman" w:hAnsi="Times New Roman"/>
          <w:sz w:val="28"/>
          <w:szCs w:val="28"/>
        </w:rPr>
        <w:t>–</w:t>
      </w:r>
      <w:r w:rsidR="009A6EEC" w:rsidRPr="00FE5BAA">
        <w:rPr>
          <w:rFonts w:ascii="Times New Roman" w:hAnsi="Times New Roman"/>
          <w:sz w:val="28"/>
          <w:szCs w:val="28"/>
        </w:rPr>
        <w:t xml:space="preserve"> </w:t>
      </w:r>
      <w:r w:rsidRPr="00FE5BAA">
        <w:rPr>
          <w:rFonts w:ascii="Times New Roman" w:hAnsi="Times New Roman"/>
          <w:sz w:val="28"/>
          <w:szCs w:val="28"/>
        </w:rPr>
        <w:t>752).</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i/>
          <w:sz w:val="28"/>
          <w:szCs w:val="28"/>
        </w:rPr>
        <w:t>Установление отцовства.</w:t>
      </w:r>
      <w:r w:rsidRPr="00FE5BAA">
        <w:rPr>
          <w:rFonts w:ascii="Times New Roman" w:hAnsi="Times New Roman"/>
          <w:sz w:val="28"/>
          <w:szCs w:val="28"/>
        </w:rPr>
        <w:t xml:space="preserve"> За отч</w:t>
      </w:r>
      <w:r w:rsidR="00FE5BAA">
        <w:rPr>
          <w:rFonts w:ascii="Times New Roman" w:hAnsi="Times New Roman"/>
          <w:sz w:val="28"/>
          <w:szCs w:val="28"/>
        </w:rPr>
        <w:t>е</w:t>
      </w:r>
      <w:r w:rsidRPr="00FE5BAA">
        <w:rPr>
          <w:rFonts w:ascii="Times New Roman" w:hAnsi="Times New Roman"/>
          <w:sz w:val="28"/>
          <w:szCs w:val="28"/>
        </w:rPr>
        <w:t>тный период количество зарегистрирова</w:t>
      </w:r>
      <w:r w:rsidRPr="00FE5BAA">
        <w:rPr>
          <w:rFonts w:ascii="Times New Roman" w:hAnsi="Times New Roman"/>
          <w:sz w:val="28"/>
          <w:szCs w:val="28"/>
        </w:rPr>
        <w:t>н</w:t>
      </w:r>
      <w:r w:rsidRPr="00FE5BAA">
        <w:rPr>
          <w:rFonts w:ascii="Times New Roman" w:hAnsi="Times New Roman"/>
          <w:sz w:val="28"/>
          <w:szCs w:val="28"/>
        </w:rPr>
        <w:t xml:space="preserve">ных записей актов об установлении отцовства составило 3347, что </w:t>
      </w:r>
      <w:r w:rsidR="003C2F76" w:rsidRPr="00FE5BAA">
        <w:rPr>
          <w:rFonts w:ascii="Times New Roman" w:hAnsi="Times New Roman"/>
          <w:sz w:val="28"/>
          <w:szCs w:val="28"/>
        </w:rPr>
        <w:t xml:space="preserve">меньше </w:t>
      </w:r>
      <w:r w:rsidRPr="00FE5BAA">
        <w:rPr>
          <w:rFonts w:ascii="Times New Roman" w:hAnsi="Times New Roman"/>
          <w:sz w:val="28"/>
          <w:szCs w:val="28"/>
        </w:rPr>
        <w:t>на</w:t>
      </w:r>
      <w:r w:rsidR="003C2F76" w:rsidRPr="00FE5BAA">
        <w:rPr>
          <w:rFonts w:ascii="Times New Roman" w:hAnsi="Times New Roman"/>
          <w:sz w:val="28"/>
          <w:szCs w:val="28"/>
        </w:rPr>
        <w:t xml:space="preserve"> 7 </w:t>
      </w:r>
      <w:r w:rsidR="00FE5BAA">
        <w:rPr>
          <w:rFonts w:ascii="Times New Roman" w:hAnsi="Times New Roman"/>
          <w:sz w:val="28"/>
          <w:szCs w:val="28"/>
        </w:rPr>
        <w:t>пр</w:t>
      </w:r>
      <w:r w:rsidR="00FE5BAA">
        <w:rPr>
          <w:rFonts w:ascii="Times New Roman" w:hAnsi="Times New Roman"/>
          <w:sz w:val="28"/>
          <w:szCs w:val="28"/>
        </w:rPr>
        <w:t>о</w:t>
      </w:r>
      <w:r w:rsidR="00FE5BAA">
        <w:rPr>
          <w:rFonts w:ascii="Times New Roman" w:hAnsi="Times New Roman"/>
          <w:sz w:val="28"/>
          <w:szCs w:val="28"/>
        </w:rPr>
        <w:t>центов</w:t>
      </w:r>
      <w:r w:rsidR="00650EC2">
        <w:rPr>
          <w:rFonts w:ascii="Times New Roman" w:hAnsi="Times New Roman"/>
          <w:sz w:val="28"/>
          <w:szCs w:val="28"/>
        </w:rPr>
        <w:t>,</w:t>
      </w:r>
      <w:r w:rsidRPr="00FE5BAA">
        <w:rPr>
          <w:rFonts w:ascii="Times New Roman" w:hAnsi="Times New Roman"/>
          <w:sz w:val="28"/>
          <w:szCs w:val="28"/>
        </w:rPr>
        <w:t xml:space="preserve"> </w:t>
      </w:r>
      <w:r w:rsidR="003C2F76" w:rsidRPr="00FE5BAA">
        <w:rPr>
          <w:rFonts w:ascii="Times New Roman" w:hAnsi="Times New Roman"/>
          <w:sz w:val="28"/>
          <w:szCs w:val="28"/>
        </w:rPr>
        <w:t xml:space="preserve">чем за 2018 г. и на </w:t>
      </w:r>
      <w:r w:rsidRPr="00FE5BAA">
        <w:rPr>
          <w:rFonts w:ascii="Times New Roman" w:hAnsi="Times New Roman"/>
          <w:sz w:val="28"/>
          <w:szCs w:val="28"/>
        </w:rPr>
        <w:t>4,</w:t>
      </w:r>
      <w:r w:rsidR="00C17F6B" w:rsidRPr="00FE5BAA">
        <w:rPr>
          <w:rFonts w:ascii="Times New Roman" w:hAnsi="Times New Roman"/>
          <w:sz w:val="28"/>
          <w:szCs w:val="28"/>
        </w:rPr>
        <w:t>9</w:t>
      </w:r>
      <w:r w:rsidRPr="00FE5BAA">
        <w:rPr>
          <w:rFonts w:ascii="Times New Roman" w:hAnsi="Times New Roman"/>
          <w:sz w:val="28"/>
          <w:szCs w:val="28"/>
        </w:rPr>
        <w:t xml:space="preserve"> </w:t>
      </w:r>
      <w:r w:rsidR="00FE5BAA">
        <w:rPr>
          <w:rFonts w:ascii="Times New Roman" w:hAnsi="Times New Roman"/>
          <w:sz w:val="28"/>
          <w:szCs w:val="28"/>
        </w:rPr>
        <w:t>процента</w:t>
      </w:r>
      <w:r w:rsidR="00650EC2">
        <w:rPr>
          <w:rFonts w:ascii="Times New Roman" w:hAnsi="Times New Roman"/>
          <w:sz w:val="28"/>
          <w:szCs w:val="28"/>
        </w:rPr>
        <w:t>, чем</w:t>
      </w:r>
      <w:r w:rsidRPr="00FE5BAA">
        <w:rPr>
          <w:rFonts w:ascii="Times New Roman" w:hAnsi="Times New Roman"/>
          <w:sz w:val="28"/>
          <w:szCs w:val="28"/>
        </w:rPr>
        <w:t xml:space="preserve"> за 2019 г. (</w:t>
      </w:r>
      <w:r w:rsidR="00C17F6B" w:rsidRPr="00FE5BAA">
        <w:rPr>
          <w:rFonts w:ascii="Times New Roman" w:hAnsi="Times New Roman"/>
          <w:sz w:val="28"/>
          <w:szCs w:val="28"/>
        </w:rPr>
        <w:t>2018</w:t>
      </w:r>
      <w:r w:rsidR="00650EC2">
        <w:rPr>
          <w:rFonts w:ascii="Times New Roman" w:hAnsi="Times New Roman"/>
          <w:sz w:val="28"/>
          <w:szCs w:val="28"/>
        </w:rPr>
        <w:t xml:space="preserve"> г.</w:t>
      </w:r>
      <w:r w:rsidR="00C17F6B" w:rsidRPr="00FE5BAA">
        <w:rPr>
          <w:rFonts w:ascii="Times New Roman" w:hAnsi="Times New Roman"/>
          <w:sz w:val="28"/>
          <w:szCs w:val="28"/>
        </w:rPr>
        <w:t xml:space="preserve"> – 3581, </w:t>
      </w:r>
      <w:r w:rsidRPr="00FE5BAA">
        <w:rPr>
          <w:rFonts w:ascii="Times New Roman" w:hAnsi="Times New Roman"/>
          <w:sz w:val="28"/>
          <w:szCs w:val="28"/>
        </w:rPr>
        <w:t xml:space="preserve">2019 г. </w:t>
      </w:r>
      <w:r w:rsidR="00FE5BAA">
        <w:rPr>
          <w:rFonts w:ascii="Times New Roman" w:hAnsi="Times New Roman"/>
          <w:sz w:val="28"/>
          <w:szCs w:val="28"/>
        </w:rPr>
        <w:t>–</w:t>
      </w:r>
      <w:r w:rsidRPr="00FE5BAA">
        <w:rPr>
          <w:rFonts w:ascii="Times New Roman" w:hAnsi="Times New Roman"/>
          <w:sz w:val="28"/>
          <w:szCs w:val="28"/>
        </w:rPr>
        <w:t xml:space="preserve"> 3511).</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 xml:space="preserve">В сравнении с прошлым годом увеличение </w:t>
      </w:r>
      <w:r w:rsidR="00650EC2">
        <w:rPr>
          <w:rFonts w:ascii="Times New Roman" w:hAnsi="Times New Roman"/>
          <w:sz w:val="28"/>
          <w:szCs w:val="28"/>
        </w:rPr>
        <w:t xml:space="preserve">числа </w:t>
      </w:r>
      <w:r w:rsidRPr="00FE5BAA">
        <w:rPr>
          <w:rFonts w:ascii="Times New Roman" w:hAnsi="Times New Roman"/>
          <w:sz w:val="28"/>
          <w:szCs w:val="28"/>
        </w:rPr>
        <w:t>записей актов об установл</w:t>
      </w:r>
      <w:r w:rsidRPr="00FE5BAA">
        <w:rPr>
          <w:rFonts w:ascii="Times New Roman" w:hAnsi="Times New Roman"/>
          <w:sz w:val="28"/>
          <w:szCs w:val="28"/>
        </w:rPr>
        <w:t>е</w:t>
      </w:r>
      <w:r w:rsidRPr="00FE5BAA">
        <w:rPr>
          <w:rFonts w:ascii="Times New Roman" w:hAnsi="Times New Roman"/>
          <w:sz w:val="28"/>
          <w:szCs w:val="28"/>
        </w:rPr>
        <w:t>нии отцовс</w:t>
      </w:r>
      <w:r w:rsidRPr="00FE5BAA">
        <w:rPr>
          <w:rFonts w:ascii="Times New Roman" w:hAnsi="Times New Roman"/>
          <w:sz w:val="28"/>
          <w:szCs w:val="28"/>
        </w:rPr>
        <w:t>т</w:t>
      </w:r>
      <w:r w:rsidRPr="00FE5BAA">
        <w:rPr>
          <w:rFonts w:ascii="Times New Roman" w:hAnsi="Times New Roman"/>
          <w:sz w:val="28"/>
          <w:szCs w:val="28"/>
        </w:rPr>
        <w:t xml:space="preserve">ва отмечено в </w:t>
      </w:r>
      <w:r w:rsidR="00C91C28" w:rsidRPr="00FE5BAA">
        <w:rPr>
          <w:rFonts w:ascii="Times New Roman" w:hAnsi="Times New Roman"/>
          <w:sz w:val="28"/>
          <w:szCs w:val="28"/>
        </w:rPr>
        <w:t xml:space="preserve">6 </w:t>
      </w:r>
      <w:r w:rsidRPr="00FE5BAA">
        <w:rPr>
          <w:rFonts w:ascii="Times New Roman" w:hAnsi="Times New Roman"/>
          <w:sz w:val="28"/>
          <w:szCs w:val="28"/>
        </w:rPr>
        <w:t>органах ЗАГС: Сут-Хольского, Дзун-Хемчикского, Бай-Тайгинского, Монгун-Тайгинского, Чеди-Хольского и Тере-Хольского районов.</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 xml:space="preserve">Уменьшение </w:t>
      </w:r>
      <w:r w:rsidR="00650EC2">
        <w:rPr>
          <w:rFonts w:ascii="Times New Roman" w:hAnsi="Times New Roman"/>
          <w:sz w:val="28"/>
          <w:szCs w:val="28"/>
        </w:rPr>
        <w:t xml:space="preserve">числа </w:t>
      </w:r>
      <w:r w:rsidRPr="00FE5BAA">
        <w:rPr>
          <w:rFonts w:ascii="Times New Roman" w:hAnsi="Times New Roman"/>
          <w:sz w:val="28"/>
          <w:szCs w:val="28"/>
        </w:rPr>
        <w:t>записей отмечен</w:t>
      </w:r>
      <w:r w:rsidR="00650EC2">
        <w:rPr>
          <w:rFonts w:ascii="Times New Roman" w:hAnsi="Times New Roman"/>
          <w:sz w:val="28"/>
          <w:szCs w:val="28"/>
        </w:rPr>
        <w:t>о</w:t>
      </w:r>
      <w:r w:rsidRPr="00FE5BAA">
        <w:rPr>
          <w:rFonts w:ascii="Times New Roman" w:hAnsi="Times New Roman"/>
          <w:sz w:val="28"/>
          <w:szCs w:val="28"/>
        </w:rPr>
        <w:t xml:space="preserve"> в </w:t>
      </w:r>
      <w:r w:rsidR="00C91C28" w:rsidRPr="00FE5BAA">
        <w:rPr>
          <w:rFonts w:ascii="Times New Roman" w:hAnsi="Times New Roman"/>
          <w:sz w:val="28"/>
          <w:szCs w:val="28"/>
        </w:rPr>
        <w:t xml:space="preserve">12 </w:t>
      </w:r>
      <w:r w:rsidRPr="00FE5BAA">
        <w:rPr>
          <w:rFonts w:ascii="Times New Roman" w:hAnsi="Times New Roman"/>
          <w:sz w:val="28"/>
          <w:szCs w:val="28"/>
        </w:rPr>
        <w:t>органах ЗАГС</w:t>
      </w:r>
      <w:r w:rsidR="00650EC2">
        <w:rPr>
          <w:rFonts w:ascii="Times New Roman" w:hAnsi="Times New Roman"/>
          <w:sz w:val="28"/>
          <w:szCs w:val="28"/>
        </w:rPr>
        <w:t>:</w:t>
      </w:r>
      <w:r w:rsidRPr="00FE5BAA">
        <w:rPr>
          <w:rFonts w:ascii="Times New Roman" w:hAnsi="Times New Roman"/>
          <w:sz w:val="28"/>
          <w:szCs w:val="28"/>
        </w:rPr>
        <w:t xml:space="preserve"> гг. Кызыла, Ак-Довурака, К</w:t>
      </w:r>
      <w:r w:rsidRPr="00FE5BAA">
        <w:rPr>
          <w:rFonts w:ascii="Times New Roman" w:hAnsi="Times New Roman"/>
          <w:sz w:val="28"/>
          <w:szCs w:val="28"/>
        </w:rPr>
        <w:t>ы</w:t>
      </w:r>
      <w:r w:rsidRPr="00FE5BAA">
        <w:rPr>
          <w:rFonts w:ascii="Times New Roman" w:hAnsi="Times New Roman"/>
          <w:sz w:val="28"/>
          <w:szCs w:val="28"/>
        </w:rPr>
        <w:t>зылского, Тес-Хемского, Чаа-Хольского, Каа-Хемского, Тандинского, Пий-Хемского, Улуг-Хемского, Барун-Хемчикского, Тоджинского и Эрзинского районов.</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В органе ЗАГС Овюрского</w:t>
      </w:r>
      <w:r w:rsidR="00F72CCE" w:rsidRPr="00FE5BAA">
        <w:rPr>
          <w:rFonts w:ascii="Times New Roman" w:hAnsi="Times New Roman"/>
          <w:sz w:val="28"/>
          <w:szCs w:val="28"/>
        </w:rPr>
        <w:t xml:space="preserve"> района регистрация осталась на уровне 2019</w:t>
      </w:r>
      <w:r w:rsidR="00FE5BAA">
        <w:rPr>
          <w:rFonts w:ascii="Times New Roman" w:hAnsi="Times New Roman"/>
          <w:sz w:val="28"/>
          <w:szCs w:val="28"/>
        </w:rPr>
        <w:t xml:space="preserve"> </w:t>
      </w:r>
      <w:r w:rsidRPr="00FE5BAA">
        <w:rPr>
          <w:rFonts w:ascii="Times New Roman" w:hAnsi="Times New Roman"/>
          <w:sz w:val="28"/>
          <w:szCs w:val="28"/>
        </w:rPr>
        <w:t>г.</w:t>
      </w:r>
    </w:p>
    <w:p w:rsidR="00BA5DD8" w:rsidRPr="00FE5BAA" w:rsidRDefault="00FE5BAA" w:rsidP="00FE5BAA">
      <w:pPr>
        <w:spacing w:after="0" w:line="240" w:lineRule="auto"/>
        <w:ind w:firstLine="709"/>
        <w:jc w:val="both"/>
        <w:rPr>
          <w:rFonts w:ascii="Times New Roman" w:hAnsi="Times New Roman"/>
          <w:sz w:val="28"/>
          <w:szCs w:val="28"/>
        </w:rPr>
      </w:pPr>
      <w:r>
        <w:rPr>
          <w:rFonts w:ascii="Times New Roman" w:hAnsi="Times New Roman"/>
          <w:sz w:val="28"/>
          <w:szCs w:val="28"/>
        </w:rPr>
        <w:t>Из общего коли</w:t>
      </w:r>
      <w:r w:rsidR="00BA5DD8" w:rsidRPr="00FE5BAA">
        <w:rPr>
          <w:rFonts w:ascii="Times New Roman" w:hAnsi="Times New Roman"/>
          <w:sz w:val="28"/>
          <w:szCs w:val="28"/>
        </w:rPr>
        <w:t>чества актовых записей об установлении отцовства по реш</w:t>
      </w:r>
      <w:r w:rsidR="00BA5DD8" w:rsidRPr="00FE5BAA">
        <w:rPr>
          <w:rFonts w:ascii="Times New Roman" w:hAnsi="Times New Roman"/>
          <w:sz w:val="28"/>
          <w:szCs w:val="28"/>
        </w:rPr>
        <w:t>е</w:t>
      </w:r>
      <w:r w:rsidR="00BA5DD8" w:rsidRPr="00FE5BAA">
        <w:rPr>
          <w:rFonts w:ascii="Times New Roman" w:hAnsi="Times New Roman"/>
          <w:sz w:val="28"/>
          <w:szCs w:val="28"/>
        </w:rPr>
        <w:t>нию суда составлено 206 записей (2019 г. – 303), по заявлению отца и матери, не с</w:t>
      </w:r>
      <w:r w:rsidR="00BA5DD8" w:rsidRPr="00FE5BAA">
        <w:rPr>
          <w:rFonts w:ascii="Times New Roman" w:hAnsi="Times New Roman"/>
          <w:sz w:val="28"/>
          <w:szCs w:val="28"/>
        </w:rPr>
        <w:t>о</w:t>
      </w:r>
      <w:r w:rsidR="00BA5DD8" w:rsidRPr="00FE5BAA">
        <w:rPr>
          <w:rFonts w:ascii="Times New Roman" w:hAnsi="Times New Roman"/>
          <w:sz w:val="28"/>
          <w:szCs w:val="28"/>
        </w:rPr>
        <w:t>сто</w:t>
      </w:r>
      <w:r w:rsidR="00BA5DD8" w:rsidRPr="00FE5BAA">
        <w:rPr>
          <w:rFonts w:ascii="Times New Roman" w:hAnsi="Times New Roman"/>
          <w:sz w:val="28"/>
          <w:szCs w:val="28"/>
        </w:rPr>
        <w:t>я</w:t>
      </w:r>
      <w:r w:rsidR="00BA5DD8" w:rsidRPr="00FE5BAA">
        <w:rPr>
          <w:rFonts w:ascii="Times New Roman" w:hAnsi="Times New Roman"/>
          <w:sz w:val="28"/>
          <w:szCs w:val="28"/>
        </w:rPr>
        <w:t>щих между собой в браке на момент рождения ребенка</w:t>
      </w:r>
      <w:r w:rsidR="00650EC2">
        <w:rPr>
          <w:rFonts w:ascii="Times New Roman" w:hAnsi="Times New Roman"/>
          <w:sz w:val="28"/>
          <w:szCs w:val="28"/>
        </w:rPr>
        <w:t>,</w:t>
      </w:r>
      <w:r w:rsidR="00BA5DD8" w:rsidRPr="00FE5BAA">
        <w:rPr>
          <w:rFonts w:ascii="Times New Roman" w:hAnsi="Times New Roman"/>
          <w:sz w:val="28"/>
          <w:szCs w:val="28"/>
        </w:rPr>
        <w:t xml:space="preserve"> 3130 записей (2019 г. – 3187), по заявлению отца, не состоящего в браке с матерью ребенка на момент ро</w:t>
      </w:r>
      <w:r w:rsidR="00BA5DD8" w:rsidRPr="00FE5BAA">
        <w:rPr>
          <w:rFonts w:ascii="Times New Roman" w:hAnsi="Times New Roman"/>
          <w:sz w:val="28"/>
          <w:szCs w:val="28"/>
        </w:rPr>
        <w:t>ж</w:t>
      </w:r>
      <w:r w:rsidR="00BA5DD8" w:rsidRPr="00FE5BAA">
        <w:rPr>
          <w:rFonts w:ascii="Times New Roman" w:hAnsi="Times New Roman"/>
          <w:sz w:val="28"/>
          <w:szCs w:val="28"/>
        </w:rPr>
        <w:t>дения ребенка</w:t>
      </w:r>
      <w:r w:rsidR="00650EC2">
        <w:rPr>
          <w:rFonts w:ascii="Times New Roman" w:hAnsi="Times New Roman"/>
          <w:sz w:val="28"/>
          <w:szCs w:val="28"/>
        </w:rPr>
        <w:t>,</w:t>
      </w:r>
      <w:r w:rsidR="00BA5DD8" w:rsidRPr="00FE5BAA">
        <w:rPr>
          <w:rFonts w:ascii="Times New Roman" w:hAnsi="Times New Roman"/>
          <w:sz w:val="28"/>
          <w:szCs w:val="28"/>
        </w:rPr>
        <w:t xml:space="preserve"> 9 записей (2019 г. – 14), в отношении лица, достигшего совершенн</w:t>
      </w:r>
      <w:r w:rsidR="00BA5DD8" w:rsidRPr="00FE5BAA">
        <w:rPr>
          <w:rFonts w:ascii="Times New Roman" w:hAnsi="Times New Roman"/>
          <w:sz w:val="28"/>
          <w:szCs w:val="28"/>
        </w:rPr>
        <w:t>о</w:t>
      </w:r>
      <w:r w:rsidR="00BA5DD8" w:rsidRPr="00FE5BAA">
        <w:rPr>
          <w:rFonts w:ascii="Times New Roman" w:hAnsi="Times New Roman"/>
          <w:sz w:val="28"/>
          <w:szCs w:val="28"/>
        </w:rPr>
        <w:t>летия</w:t>
      </w:r>
      <w:r w:rsidR="00650EC2">
        <w:rPr>
          <w:rFonts w:ascii="Times New Roman" w:hAnsi="Times New Roman"/>
          <w:sz w:val="28"/>
          <w:szCs w:val="28"/>
        </w:rPr>
        <w:t>,</w:t>
      </w:r>
      <w:r w:rsidR="00BA5DD8" w:rsidRPr="00FE5BAA">
        <w:rPr>
          <w:rFonts w:ascii="Times New Roman" w:hAnsi="Times New Roman"/>
          <w:sz w:val="28"/>
          <w:szCs w:val="28"/>
        </w:rPr>
        <w:t xml:space="preserve"> 2 записи (2019 г. – 7).</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i/>
          <w:sz w:val="28"/>
          <w:szCs w:val="28"/>
        </w:rPr>
        <w:t>Усыновление (удочерение).</w:t>
      </w:r>
      <w:r w:rsidR="00FE5BAA">
        <w:rPr>
          <w:rFonts w:ascii="Times New Roman" w:hAnsi="Times New Roman"/>
          <w:sz w:val="28"/>
          <w:szCs w:val="28"/>
        </w:rPr>
        <w:t xml:space="preserve"> За 2020 </w:t>
      </w:r>
      <w:r w:rsidRPr="00FE5BAA">
        <w:rPr>
          <w:rFonts w:ascii="Times New Roman" w:hAnsi="Times New Roman"/>
          <w:sz w:val="28"/>
          <w:szCs w:val="28"/>
        </w:rPr>
        <w:t>г. зарегистрирован</w:t>
      </w:r>
      <w:r w:rsidR="00650EC2">
        <w:rPr>
          <w:rFonts w:ascii="Times New Roman" w:hAnsi="Times New Roman"/>
          <w:sz w:val="28"/>
          <w:szCs w:val="28"/>
        </w:rPr>
        <w:t>о</w:t>
      </w:r>
      <w:r w:rsidRPr="00FE5BAA">
        <w:rPr>
          <w:rFonts w:ascii="Times New Roman" w:hAnsi="Times New Roman"/>
          <w:sz w:val="28"/>
          <w:szCs w:val="28"/>
        </w:rPr>
        <w:t xml:space="preserve"> 82 запис</w:t>
      </w:r>
      <w:r w:rsidR="00C91C28" w:rsidRPr="00FE5BAA">
        <w:rPr>
          <w:rFonts w:ascii="Times New Roman" w:hAnsi="Times New Roman"/>
          <w:sz w:val="28"/>
          <w:szCs w:val="28"/>
        </w:rPr>
        <w:t>и</w:t>
      </w:r>
      <w:r w:rsidRPr="00FE5BAA">
        <w:rPr>
          <w:rFonts w:ascii="Times New Roman" w:hAnsi="Times New Roman"/>
          <w:sz w:val="28"/>
          <w:szCs w:val="28"/>
        </w:rPr>
        <w:t xml:space="preserve"> акта об ус</w:t>
      </w:r>
      <w:r w:rsidRPr="00FE5BAA">
        <w:rPr>
          <w:rFonts w:ascii="Times New Roman" w:hAnsi="Times New Roman"/>
          <w:sz w:val="28"/>
          <w:szCs w:val="28"/>
        </w:rPr>
        <w:t>ы</w:t>
      </w:r>
      <w:r w:rsidRPr="00FE5BAA">
        <w:rPr>
          <w:rFonts w:ascii="Times New Roman" w:hAnsi="Times New Roman"/>
          <w:sz w:val="28"/>
          <w:szCs w:val="28"/>
        </w:rPr>
        <w:t>новлении (удочерении)</w:t>
      </w:r>
      <w:r w:rsidR="00C91C28" w:rsidRPr="00FE5BAA">
        <w:rPr>
          <w:rFonts w:ascii="Times New Roman" w:hAnsi="Times New Roman"/>
          <w:sz w:val="28"/>
          <w:szCs w:val="28"/>
        </w:rPr>
        <w:t xml:space="preserve"> (2018 </w:t>
      </w:r>
      <w:r w:rsidR="00650EC2">
        <w:rPr>
          <w:rFonts w:ascii="Times New Roman" w:hAnsi="Times New Roman"/>
          <w:sz w:val="28"/>
          <w:szCs w:val="28"/>
        </w:rPr>
        <w:t xml:space="preserve">г. </w:t>
      </w:r>
      <w:r w:rsidR="00C91C28" w:rsidRPr="00FE5BAA">
        <w:rPr>
          <w:rFonts w:ascii="Times New Roman" w:hAnsi="Times New Roman"/>
          <w:sz w:val="28"/>
          <w:szCs w:val="28"/>
        </w:rPr>
        <w:t>– 96, 2019 г. – 82)</w:t>
      </w:r>
      <w:r w:rsidRPr="00FE5BAA">
        <w:rPr>
          <w:rFonts w:ascii="Times New Roman" w:hAnsi="Times New Roman"/>
          <w:sz w:val="28"/>
          <w:szCs w:val="28"/>
        </w:rPr>
        <w:t>.</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 xml:space="preserve">В сравнении с прошлым годом увеличение записей актов отмечено в </w:t>
      </w:r>
      <w:r w:rsidR="00650EC2" w:rsidRPr="00FE5BAA">
        <w:rPr>
          <w:rFonts w:ascii="Times New Roman" w:hAnsi="Times New Roman"/>
          <w:sz w:val="28"/>
          <w:szCs w:val="28"/>
        </w:rPr>
        <w:t>8</w:t>
      </w:r>
      <w:r w:rsidR="00650EC2">
        <w:rPr>
          <w:rFonts w:ascii="Times New Roman" w:hAnsi="Times New Roman"/>
          <w:sz w:val="28"/>
          <w:szCs w:val="28"/>
        </w:rPr>
        <w:t xml:space="preserve"> </w:t>
      </w:r>
      <w:r w:rsidRPr="00FE5BAA">
        <w:rPr>
          <w:rFonts w:ascii="Times New Roman" w:hAnsi="Times New Roman"/>
          <w:sz w:val="28"/>
          <w:szCs w:val="28"/>
        </w:rPr>
        <w:t xml:space="preserve">органах </w:t>
      </w:r>
      <w:r w:rsidR="00C91C28" w:rsidRPr="00FE5BAA">
        <w:rPr>
          <w:rFonts w:ascii="Times New Roman" w:hAnsi="Times New Roman"/>
          <w:sz w:val="28"/>
          <w:szCs w:val="28"/>
        </w:rPr>
        <w:t xml:space="preserve"> </w:t>
      </w:r>
      <w:r w:rsidRPr="00FE5BAA">
        <w:rPr>
          <w:rFonts w:ascii="Times New Roman" w:hAnsi="Times New Roman"/>
          <w:sz w:val="28"/>
          <w:szCs w:val="28"/>
        </w:rPr>
        <w:t>ЗАГС: г. Кызыле, Кызылского, Барун-Хемчикского, Тес-Хемского, Чаа-Хольского, Та</w:t>
      </w:r>
      <w:r w:rsidRPr="00FE5BAA">
        <w:rPr>
          <w:rFonts w:ascii="Times New Roman" w:hAnsi="Times New Roman"/>
          <w:sz w:val="28"/>
          <w:szCs w:val="28"/>
        </w:rPr>
        <w:t>н</w:t>
      </w:r>
      <w:r w:rsidRPr="00FE5BAA">
        <w:rPr>
          <w:rFonts w:ascii="Times New Roman" w:hAnsi="Times New Roman"/>
          <w:sz w:val="28"/>
          <w:szCs w:val="28"/>
        </w:rPr>
        <w:t>динского, Чеди-Хольского и Монгун-Тайгинского районов.</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 xml:space="preserve">В </w:t>
      </w:r>
      <w:r w:rsidR="00650EC2" w:rsidRPr="00FE5BAA">
        <w:rPr>
          <w:rFonts w:ascii="Times New Roman" w:hAnsi="Times New Roman"/>
          <w:sz w:val="28"/>
          <w:szCs w:val="28"/>
        </w:rPr>
        <w:t>7</w:t>
      </w:r>
      <w:r w:rsidR="00650EC2">
        <w:rPr>
          <w:rFonts w:ascii="Times New Roman" w:hAnsi="Times New Roman"/>
          <w:sz w:val="28"/>
          <w:szCs w:val="28"/>
        </w:rPr>
        <w:t xml:space="preserve"> </w:t>
      </w:r>
      <w:r w:rsidRPr="00FE5BAA">
        <w:rPr>
          <w:rFonts w:ascii="Times New Roman" w:hAnsi="Times New Roman"/>
          <w:sz w:val="28"/>
          <w:szCs w:val="28"/>
        </w:rPr>
        <w:t xml:space="preserve">органах </w:t>
      </w:r>
      <w:r w:rsidR="00C91C28" w:rsidRPr="00FE5BAA">
        <w:rPr>
          <w:rFonts w:ascii="Times New Roman" w:hAnsi="Times New Roman"/>
          <w:sz w:val="28"/>
          <w:szCs w:val="28"/>
        </w:rPr>
        <w:t xml:space="preserve"> </w:t>
      </w:r>
      <w:r w:rsidRPr="00FE5BAA">
        <w:rPr>
          <w:rFonts w:ascii="Times New Roman" w:hAnsi="Times New Roman"/>
          <w:sz w:val="28"/>
          <w:szCs w:val="28"/>
        </w:rPr>
        <w:t>ЗАГС: г. Ак-Довурак</w:t>
      </w:r>
      <w:r w:rsidR="00650EC2">
        <w:rPr>
          <w:rFonts w:ascii="Times New Roman" w:hAnsi="Times New Roman"/>
          <w:sz w:val="28"/>
          <w:szCs w:val="28"/>
        </w:rPr>
        <w:t>а</w:t>
      </w:r>
      <w:r w:rsidRPr="00FE5BAA">
        <w:rPr>
          <w:rFonts w:ascii="Times New Roman" w:hAnsi="Times New Roman"/>
          <w:sz w:val="28"/>
          <w:szCs w:val="28"/>
        </w:rPr>
        <w:t>, Каа-Хемского, Улуг-Хемского, Бай-Тайгинского, Дзун-Хемчикского, Пий-Хемского, Сут-Хольского район</w:t>
      </w:r>
      <w:r w:rsidR="00650EC2">
        <w:rPr>
          <w:rFonts w:ascii="Times New Roman" w:hAnsi="Times New Roman"/>
          <w:sz w:val="28"/>
          <w:szCs w:val="28"/>
        </w:rPr>
        <w:t xml:space="preserve">ов число </w:t>
      </w:r>
      <w:r w:rsidRPr="00FE5BAA">
        <w:rPr>
          <w:rFonts w:ascii="Times New Roman" w:hAnsi="Times New Roman"/>
          <w:sz w:val="28"/>
          <w:szCs w:val="28"/>
        </w:rPr>
        <w:t>з</w:t>
      </w:r>
      <w:r w:rsidRPr="00FE5BAA">
        <w:rPr>
          <w:rFonts w:ascii="Times New Roman" w:hAnsi="Times New Roman"/>
          <w:sz w:val="28"/>
          <w:szCs w:val="28"/>
        </w:rPr>
        <w:t>а</w:t>
      </w:r>
      <w:r w:rsidRPr="00FE5BAA">
        <w:rPr>
          <w:rFonts w:ascii="Times New Roman" w:hAnsi="Times New Roman"/>
          <w:sz w:val="28"/>
          <w:szCs w:val="28"/>
        </w:rPr>
        <w:t>пис</w:t>
      </w:r>
      <w:r w:rsidR="00650EC2">
        <w:rPr>
          <w:rFonts w:ascii="Times New Roman" w:hAnsi="Times New Roman"/>
          <w:sz w:val="28"/>
          <w:szCs w:val="28"/>
        </w:rPr>
        <w:t>ей</w:t>
      </w:r>
      <w:r w:rsidRPr="00FE5BAA">
        <w:rPr>
          <w:rFonts w:ascii="Times New Roman" w:hAnsi="Times New Roman"/>
          <w:sz w:val="28"/>
          <w:szCs w:val="28"/>
        </w:rPr>
        <w:t xml:space="preserve"> актов уменьш</w:t>
      </w:r>
      <w:r w:rsidRPr="00FE5BAA">
        <w:rPr>
          <w:rFonts w:ascii="Times New Roman" w:hAnsi="Times New Roman"/>
          <w:sz w:val="28"/>
          <w:szCs w:val="28"/>
        </w:rPr>
        <w:t>и</w:t>
      </w:r>
      <w:r w:rsidRPr="00FE5BAA">
        <w:rPr>
          <w:rFonts w:ascii="Times New Roman" w:hAnsi="Times New Roman"/>
          <w:sz w:val="28"/>
          <w:szCs w:val="28"/>
        </w:rPr>
        <w:t>л</w:t>
      </w:r>
      <w:r w:rsidR="00650EC2">
        <w:rPr>
          <w:rFonts w:ascii="Times New Roman" w:hAnsi="Times New Roman"/>
          <w:sz w:val="28"/>
          <w:szCs w:val="28"/>
        </w:rPr>
        <w:t>о</w:t>
      </w:r>
      <w:r w:rsidRPr="00FE5BAA">
        <w:rPr>
          <w:rFonts w:ascii="Times New Roman" w:hAnsi="Times New Roman"/>
          <w:sz w:val="28"/>
          <w:szCs w:val="28"/>
        </w:rPr>
        <w:t>сь.</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В органах ЗАГС Тоджинского и Эрзинского район</w:t>
      </w:r>
      <w:r w:rsidR="00650EC2">
        <w:rPr>
          <w:rFonts w:ascii="Times New Roman" w:hAnsi="Times New Roman"/>
          <w:sz w:val="28"/>
          <w:szCs w:val="28"/>
        </w:rPr>
        <w:t>ов</w:t>
      </w:r>
      <w:r w:rsidRPr="00FE5BAA">
        <w:rPr>
          <w:rFonts w:ascii="Times New Roman" w:hAnsi="Times New Roman"/>
          <w:sz w:val="28"/>
          <w:szCs w:val="28"/>
        </w:rPr>
        <w:t xml:space="preserve"> регистрация об усыно</w:t>
      </w:r>
      <w:r w:rsidRPr="00FE5BAA">
        <w:rPr>
          <w:rFonts w:ascii="Times New Roman" w:hAnsi="Times New Roman"/>
          <w:sz w:val="28"/>
          <w:szCs w:val="28"/>
        </w:rPr>
        <w:t>в</w:t>
      </w:r>
      <w:r w:rsidRPr="00FE5BAA">
        <w:rPr>
          <w:rFonts w:ascii="Times New Roman" w:hAnsi="Times New Roman"/>
          <w:sz w:val="28"/>
          <w:szCs w:val="28"/>
        </w:rPr>
        <w:t>лении (удочерении) остал</w:t>
      </w:r>
      <w:r w:rsidR="00650EC2">
        <w:rPr>
          <w:rFonts w:ascii="Times New Roman" w:hAnsi="Times New Roman"/>
          <w:sz w:val="28"/>
          <w:szCs w:val="28"/>
        </w:rPr>
        <w:t>а</w:t>
      </w:r>
      <w:r w:rsidRPr="00FE5BAA">
        <w:rPr>
          <w:rFonts w:ascii="Times New Roman" w:hAnsi="Times New Roman"/>
          <w:sz w:val="28"/>
          <w:szCs w:val="28"/>
        </w:rPr>
        <w:t>сь на уровне 2020 г.</w:t>
      </w:r>
    </w:p>
    <w:p w:rsidR="00BA5DD8" w:rsidRPr="00FE5BAA" w:rsidRDefault="00BA5DD8" w:rsidP="00FE5BAA">
      <w:pPr>
        <w:spacing w:after="0" w:line="240" w:lineRule="auto"/>
        <w:ind w:firstLine="709"/>
        <w:jc w:val="both"/>
        <w:rPr>
          <w:rFonts w:ascii="Times New Roman" w:hAnsi="Times New Roman"/>
          <w:sz w:val="28"/>
          <w:szCs w:val="28"/>
        </w:rPr>
      </w:pPr>
      <w:r w:rsidRPr="00FE5BAA">
        <w:rPr>
          <w:rFonts w:ascii="Times New Roman" w:hAnsi="Times New Roman"/>
          <w:sz w:val="28"/>
          <w:szCs w:val="28"/>
        </w:rPr>
        <w:t>В органах ЗАГС Овюрского и Тере-Хольского районов запис</w:t>
      </w:r>
      <w:r w:rsidR="00650EC2">
        <w:rPr>
          <w:rFonts w:ascii="Times New Roman" w:hAnsi="Times New Roman"/>
          <w:sz w:val="28"/>
          <w:szCs w:val="28"/>
        </w:rPr>
        <w:t>ей</w:t>
      </w:r>
      <w:r w:rsidRPr="00FE5BAA">
        <w:rPr>
          <w:rFonts w:ascii="Times New Roman" w:hAnsi="Times New Roman"/>
          <w:sz w:val="28"/>
          <w:szCs w:val="28"/>
        </w:rPr>
        <w:t xml:space="preserve"> актов об ус</w:t>
      </w:r>
      <w:r w:rsidRPr="00FE5BAA">
        <w:rPr>
          <w:rFonts w:ascii="Times New Roman" w:hAnsi="Times New Roman"/>
          <w:sz w:val="28"/>
          <w:szCs w:val="28"/>
        </w:rPr>
        <w:t>ы</w:t>
      </w:r>
      <w:r w:rsidRPr="00FE5BAA">
        <w:rPr>
          <w:rFonts w:ascii="Times New Roman" w:hAnsi="Times New Roman"/>
          <w:sz w:val="28"/>
          <w:szCs w:val="28"/>
        </w:rPr>
        <w:t>новлении (удочерении) за отче</w:t>
      </w:r>
      <w:r w:rsidRPr="00FE5BAA">
        <w:rPr>
          <w:rFonts w:ascii="Times New Roman" w:hAnsi="Times New Roman"/>
          <w:sz w:val="28"/>
          <w:szCs w:val="28"/>
        </w:rPr>
        <w:t>т</w:t>
      </w:r>
      <w:r w:rsidRPr="00FE5BAA">
        <w:rPr>
          <w:rFonts w:ascii="Times New Roman" w:hAnsi="Times New Roman"/>
          <w:sz w:val="28"/>
          <w:szCs w:val="28"/>
        </w:rPr>
        <w:t>ный период не производилось.</w:t>
      </w:r>
    </w:p>
    <w:p w:rsidR="00C6792A" w:rsidRPr="00BE4824" w:rsidRDefault="00BE4824" w:rsidP="00BE4824">
      <w:pPr>
        <w:spacing w:after="0" w:line="240" w:lineRule="auto"/>
        <w:jc w:val="center"/>
        <w:rPr>
          <w:rFonts w:ascii="Times New Roman" w:hAnsi="Times New Roman"/>
          <w:sz w:val="28"/>
          <w:szCs w:val="28"/>
        </w:rPr>
      </w:pPr>
      <w:r w:rsidRPr="00BE4824">
        <w:rPr>
          <w:rFonts w:ascii="Times New Roman" w:hAnsi="Times New Roman"/>
          <w:sz w:val="28"/>
          <w:szCs w:val="28"/>
        </w:rPr>
        <w:lastRenderedPageBreak/>
        <w:t>Раздел 2. Уровень жизни семей, имеющих детей</w:t>
      </w:r>
    </w:p>
    <w:p w:rsidR="003B424C" w:rsidRPr="00BE4824" w:rsidRDefault="003B424C" w:rsidP="00BE4824">
      <w:pPr>
        <w:spacing w:after="0" w:line="240" w:lineRule="auto"/>
        <w:jc w:val="center"/>
        <w:rPr>
          <w:rFonts w:ascii="Times New Roman" w:hAnsi="Times New Roman"/>
          <w:sz w:val="28"/>
          <w:szCs w:val="28"/>
        </w:rPr>
      </w:pPr>
    </w:p>
    <w:p w:rsidR="00C6792A" w:rsidRPr="00BE4824" w:rsidRDefault="00C6792A" w:rsidP="00BE4824">
      <w:pPr>
        <w:spacing w:after="0" w:line="240" w:lineRule="auto"/>
        <w:jc w:val="center"/>
        <w:rPr>
          <w:rFonts w:ascii="Times New Roman" w:hAnsi="Times New Roman"/>
          <w:sz w:val="28"/>
          <w:szCs w:val="28"/>
        </w:rPr>
      </w:pPr>
      <w:r w:rsidRPr="00BE4824">
        <w:rPr>
          <w:rFonts w:ascii="Times New Roman" w:hAnsi="Times New Roman"/>
          <w:sz w:val="28"/>
          <w:szCs w:val="28"/>
        </w:rPr>
        <w:t>2.1. Оценка социально-экономического положения семей, имеющих детей</w:t>
      </w:r>
    </w:p>
    <w:p w:rsidR="00C6792A" w:rsidRPr="00BE4824" w:rsidRDefault="00C6792A" w:rsidP="00BE4824">
      <w:pPr>
        <w:spacing w:after="0" w:line="240" w:lineRule="auto"/>
        <w:jc w:val="center"/>
        <w:rPr>
          <w:rFonts w:ascii="Times New Roman" w:hAnsi="Times New Roman"/>
          <w:sz w:val="28"/>
          <w:szCs w:val="28"/>
        </w:rPr>
      </w:pP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Семьи с</w:t>
      </w:r>
      <w:r w:rsidR="005A22C4" w:rsidRPr="00BE4824">
        <w:rPr>
          <w:rFonts w:ascii="Times New Roman" w:hAnsi="Times New Roman"/>
          <w:sz w:val="28"/>
          <w:szCs w:val="28"/>
        </w:rPr>
        <w:t xml:space="preserve"> </w:t>
      </w:r>
      <w:r w:rsidRPr="00BE4824">
        <w:rPr>
          <w:rFonts w:ascii="Times New Roman" w:hAnsi="Times New Roman"/>
          <w:sz w:val="28"/>
          <w:szCs w:val="28"/>
        </w:rPr>
        <w:t>детьми и дети традиционно являются одной из основных целевых групп с</w:t>
      </w:r>
      <w:r w:rsidRPr="00BE4824">
        <w:rPr>
          <w:rFonts w:ascii="Times New Roman" w:hAnsi="Times New Roman"/>
          <w:sz w:val="28"/>
          <w:szCs w:val="28"/>
        </w:rPr>
        <w:t>о</w:t>
      </w:r>
      <w:r w:rsidRPr="00BE4824">
        <w:rPr>
          <w:rFonts w:ascii="Times New Roman" w:hAnsi="Times New Roman"/>
          <w:sz w:val="28"/>
          <w:szCs w:val="28"/>
        </w:rPr>
        <w:t>циальной политики. Это обусловлено как общегуманитарными задачами, так и важностью инвестиций в человеческий капитал детей для дальнейшего разв</w:t>
      </w:r>
      <w:r w:rsidRPr="00BE4824">
        <w:rPr>
          <w:rFonts w:ascii="Times New Roman" w:hAnsi="Times New Roman"/>
          <w:sz w:val="28"/>
          <w:szCs w:val="28"/>
        </w:rPr>
        <w:t>и</w:t>
      </w:r>
      <w:r w:rsidRPr="00BE4824">
        <w:rPr>
          <w:rFonts w:ascii="Times New Roman" w:hAnsi="Times New Roman"/>
          <w:sz w:val="28"/>
          <w:szCs w:val="28"/>
        </w:rPr>
        <w:t>тия страны: уровень жизни, качество питания, здоровье и образование в детском возрасте влияют на социальный и экономический потенциал человека на протяж</w:t>
      </w:r>
      <w:r w:rsidRPr="00BE4824">
        <w:rPr>
          <w:rFonts w:ascii="Times New Roman" w:hAnsi="Times New Roman"/>
          <w:sz w:val="28"/>
          <w:szCs w:val="28"/>
        </w:rPr>
        <w:t>е</w:t>
      </w:r>
      <w:r w:rsidRPr="00BE4824">
        <w:rPr>
          <w:rFonts w:ascii="Times New Roman" w:hAnsi="Times New Roman"/>
          <w:sz w:val="28"/>
          <w:szCs w:val="28"/>
        </w:rPr>
        <w:t>нии всей его жизни.</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Среднемесячная номинальная заработная плата за 2020 год составила 43923,9 ру</w:t>
      </w:r>
      <w:r w:rsidRPr="00BE4824">
        <w:rPr>
          <w:rFonts w:ascii="Times New Roman" w:hAnsi="Times New Roman"/>
          <w:sz w:val="28"/>
          <w:szCs w:val="28"/>
        </w:rPr>
        <w:t>б</w:t>
      </w:r>
      <w:r w:rsidRPr="00BE4824">
        <w:rPr>
          <w:rFonts w:ascii="Times New Roman" w:hAnsi="Times New Roman"/>
          <w:sz w:val="28"/>
          <w:szCs w:val="28"/>
        </w:rPr>
        <w:t xml:space="preserve">лей, с ростом на 10,8 </w:t>
      </w:r>
      <w:r w:rsidR="00BE4824">
        <w:rPr>
          <w:rFonts w:ascii="Times New Roman" w:hAnsi="Times New Roman"/>
          <w:sz w:val="28"/>
          <w:szCs w:val="28"/>
        </w:rPr>
        <w:t>процента</w:t>
      </w:r>
      <w:r w:rsidRPr="00BE4824">
        <w:rPr>
          <w:rFonts w:ascii="Times New Roman" w:hAnsi="Times New Roman"/>
          <w:sz w:val="28"/>
          <w:szCs w:val="28"/>
        </w:rPr>
        <w:t xml:space="preserve"> </w:t>
      </w:r>
      <w:r w:rsidR="00650EC2">
        <w:rPr>
          <w:rFonts w:ascii="Times New Roman" w:hAnsi="Times New Roman"/>
          <w:sz w:val="28"/>
          <w:szCs w:val="28"/>
        </w:rPr>
        <w:t xml:space="preserve">к </w:t>
      </w:r>
      <w:r w:rsidRPr="00BE4824">
        <w:rPr>
          <w:rFonts w:ascii="Times New Roman" w:hAnsi="Times New Roman"/>
          <w:sz w:val="28"/>
          <w:szCs w:val="28"/>
        </w:rPr>
        <w:t>2019 год</w:t>
      </w:r>
      <w:r w:rsidR="00650EC2">
        <w:rPr>
          <w:rFonts w:ascii="Times New Roman" w:hAnsi="Times New Roman"/>
          <w:sz w:val="28"/>
          <w:szCs w:val="28"/>
        </w:rPr>
        <w:t>у</w:t>
      </w:r>
      <w:r w:rsidRPr="00BE4824">
        <w:rPr>
          <w:rFonts w:ascii="Times New Roman" w:hAnsi="Times New Roman"/>
          <w:sz w:val="28"/>
          <w:szCs w:val="28"/>
        </w:rPr>
        <w:t>.</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Наибольший рост заработной платы наблюдается в следующих отраслях: де</w:t>
      </w:r>
      <w:r w:rsidRPr="00BE4824">
        <w:rPr>
          <w:rFonts w:ascii="Times New Roman" w:hAnsi="Times New Roman"/>
          <w:sz w:val="28"/>
          <w:szCs w:val="28"/>
        </w:rPr>
        <w:t>я</w:t>
      </w:r>
      <w:r w:rsidRPr="00BE4824">
        <w:rPr>
          <w:rFonts w:ascii="Times New Roman" w:hAnsi="Times New Roman"/>
          <w:sz w:val="28"/>
          <w:szCs w:val="28"/>
        </w:rPr>
        <w:t>тельность в области здравоохранения и социальных услуг (35,8</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обраб</w:t>
      </w:r>
      <w:r w:rsidRPr="00BE4824">
        <w:rPr>
          <w:rFonts w:ascii="Times New Roman" w:hAnsi="Times New Roman"/>
          <w:sz w:val="28"/>
          <w:szCs w:val="28"/>
        </w:rPr>
        <w:t>а</w:t>
      </w:r>
      <w:r w:rsidRPr="00BE4824">
        <w:rPr>
          <w:rFonts w:ascii="Times New Roman" w:hAnsi="Times New Roman"/>
          <w:sz w:val="28"/>
          <w:szCs w:val="28"/>
        </w:rPr>
        <w:t>тывающие производства (23,8</w:t>
      </w:r>
      <w:r w:rsidR="00BE4824">
        <w:rPr>
          <w:rFonts w:ascii="Times New Roman" w:hAnsi="Times New Roman"/>
          <w:sz w:val="28"/>
          <w:szCs w:val="28"/>
        </w:rPr>
        <w:t xml:space="preserve"> процента</w:t>
      </w:r>
      <w:r w:rsidRPr="00BE4824">
        <w:rPr>
          <w:rFonts w:ascii="Times New Roman" w:hAnsi="Times New Roman"/>
          <w:sz w:val="28"/>
          <w:szCs w:val="28"/>
        </w:rPr>
        <w:t>), сельское, лесное хозяйство, охота, рыб</w:t>
      </w:r>
      <w:r w:rsidRPr="00BE4824">
        <w:rPr>
          <w:rFonts w:ascii="Times New Roman" w:hAnsi="Times New Roman"/>
          <w:sz w:val="28"/>
          <w:szCs w:val="28"/>
        </w:rPr>
        <w:t>о</w:t>
      </w:r>
      <w:r w:rsidRPr="00BE4824">
        <w:rPr>
          <w:rFonts w:ascii="Times New Roman" w:hAnsi="Times New Roman"/>
          <w:sz w:val="28"/>
          <w:szCs w:val="28"/>
        </w:rPr>
        <w:t>ловство и р</w:t>
      </w:r>
      <w:r w:rsidRPr="00BE4824">
        <w:rPr>
          <w:rFonts w:ascii="Times New Roman" w:hAnsi="Times New Roman"/>
          <w:sz w:val="28"/>
          <w:szCs w:val="28"/>
        </w:rPr>
        <w:t>ы</w:t>
      </w:r>
      <w:r w:rsidRPr="00BE4824">
        <w:rPr>
          <w:rFonts w:ascii="Times New Roman" w:hAnsi="Times New Roman"/>
          <w:sz w:val="28"/>
          <w:szCs w:val="28"/>
        </w:rPr>
        <w:t>боводство (17,3</w:t>
      </w:r>
      <w:r w:rsidR="00BE4824">
        <w:rPr>
          <w:rFonts w:ascii="Times New Roman" w:hAnsi="Times New Roman"/>
          <w:sz w:val="28"/>
          <w:szCs w:val="28"/>
        </w:rPr>
        <w:t xml:space="preserve"> процента</w:t>
      </w:r>
      <w:r w:rsidRPr="00BE4824">
        <w:rPr>
          <w:rFonts w:ascii="Times New Roman" w:hAnsi="Times New Roman"/>
          <w:sz w:val="28"/>
          <w:szCs w:val="28"/>
        </w:rPr>
        <w:t>).</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В то же время наименьший размер среднемесячной заработной платы отмечен в таких отраслях, как: сельское, лесное хозяйство, охота, рыболовство и рыбоводс</w:t>
      </w:r>
      <w:r w:rsidRPr="00BE4824">
        <w:rPr>
          <w:rFonts w:ascii="Times New Roman" w:hAnsi="Times New Roman"/>
          <w:sz w:val="28"/>
          <w:szCs w:val="28"/>
        </w:rPr>
        <w:t>т</w:t>
      </w:r>
      <w:r w:rsidRPr="00BE4824">
        <w:rPr>
          <w:rFonts w:ascii="Times New Roman" w:hAnsi="Times New Roman"/>
          <w:sz w:val="28"/>
          <w:szCs w:val="28"/>
        </w:rPr>
        <w:t>во (16 267,9 руб.), обрабатывающее производство (23 394,8 руб.).</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Основным источником формирования денежных доходов населения является заработная плата и социальные выплаты (пенсии, пособия, стипендии и т.д.), удел</w:t>
      </w:r>
      <w:r w:rsidRPr="00BE4824">
        <w:rPr>
          <w:rFonts w:ascii="Times New Roman" w:hAnsi="Times New Roman"/>
          <w:sz w:val="28"/>
          <w:szCs w:val="28"/>
        </w:rPr>
        <w:t>ь</w:t>
      </w:r>
      <w:r w:rsidRPr="00BE4824">
        <w:rPr>
          <w:rFonts w:ascii="Times New Roman" w:hAnsi="Times New Roman"/>
          <w:sz w:val="28"/>
          <w:szCs w:val="28"/>
        </w:rPr>
        <w:t>ный вес которых в доходах занимает 55 и 35 пр</w:t>
      </w:r>
      <w:r w:rsidRPr="00BE4824">
        <w:rPr>
          <w:rFonts w:ascii="Times New Roman" w:hAnsi="Times New Roman"/>
          <w:sz w:val="28"/>
          <w:szCs w:val="28"/>
        </w:rPr>
        <w:t>о</w:t>
      </w:r>
      <w:r w:rsidRPr="00BE4824">
        <w:rPr>
          <w:rFonts w:ascii="Times New Roman" w:hAnsi="Times New Roman"/>
          <w:sz w:val="28"/>
          <w:szCs w:val="28"/>
        </w:rPr>
        <w:t>центов соответственно.</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Рост денежных доходов обеспечивался за счет увеличения заработной платы (МРОТ с 01.01.2020 – 12130 руб., с ростом на 7,5</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xml:space="preserve"> по сравнению уровнем 2019 года </w:t>
      </w:r>
      <w:r w:rsidR="00650EC2">
        <w:rPr>
          <w:rFonts w:ascii="Times New Roman" w:hAnsi="Times New Roman"/>
          <w:sz w:val="28"/>
          <w:szCs w:val="28"/>
        </w:rPr>
        <w:t xml:space="preserve">– </w:t>
      </w:r>
      <w:r w:rsidRPr="00BE4824">
        <w:rPr>
          <w:rFonts w:ascii="Times New Roman" w:hAnsi="Times New Roman"/>
          <w:sz w:val="28"/>
          <w:szCs w:val="28"/>
        </w:rPr>
        <w:t xml:space="preserve">11280 </w:t>
      </w:r>
      <w:r w:rsidR="007F3C70" w:rsidRPr="00BE4824">
        <w:rPr>
          <w:rFonts w:ascii="Times New Roman" w:hAnsi="Times New Roman"/>
          <w:sz w:val="28"/>
          <w:szCs w:val="28"/>
        </w:rPr>
        <w:t>рублей; 01.10.2020</w:t>
      </w:r>
      <w:r w:rsidRPr="00BE4824">
        <w:rPr>
          <w:rFonts w:ascii="Times New Roman" w:hAnsi="Times New Roman"/>
          <w:sz w:val="28"/>
          <w:szCs w:val="28"/>
        </w:rPr>
        <w:t xml:space="preserve"> – индексация на 4,3</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пенсии (01.04.2020 – индексаци</w:t>
      </w:r>
      <w:r w:rsidR="00650EC2">
        <w:rPr>
          <w:rFonts w:ascii="Times New Roman" w:hAnsi="Times New Roman"/>
          <w:sz w:val="28"/>
          <w:szCs w:val="28"/>
        </w:rPr>
        <w:t>я</w:t>
      </w:r>
      <w:r w:rsidRPr="00BE4824">
        <w:rPr>
          <w:rFonts w:ascii="Times New Roman" w:hAnsi="Times New Roman"/>
          <w:sz w:val="28"/>
          <w:szCs w:val="28"/>
        </w:rPr>
        <w:t xml:space="preserve"> страховой пенсии неработающим пенсионерам на 6,1 </w:t>
      </w:r>
      <w:r w:rsidR="00BE4824">
        <w:rPr>
          <w:rFonts w:ascii="Times New Roman" w:hAnsi="Times New Roman"/>
          <w:sz w:val="28"/>
          <w:szCs w:val="28"/>
        </w:rPr>
        <w:t>пр</w:t>
      </w:r>
      <w:r w:rsidR="00BE4824">
        <w:rPr>
          <w:rFonts w:ascii="Times New Roman" w:hAnsi="Times New Roman"/>
          <w:sz w:val="28"/>
          <w:szCs w:val="28"/>
        </w:rPr>
        <w:t>о</w:t>
      </w:r>
      <w:r w:rsidR="00BE4824">
        <w:rPr>
          <w:rFonts w:ascii="Times New Roman" w:hAnsi="Times New Roman"/>
          <w:sz w:val="28"/>
          <w:szCs w:val="28"/>
        </w:rPr>
        <w:t>цента</w:t>
      </w:r>
      <w:r w:rsidRPr="00BE4824">
        <w:rPr>
          <w:rFonts w:ascii="Times New Roman" w:hAnsi="Times New Roman"/>
          <w:sz w:val="28"/>
          <w:szCs w:val="28"/>
        </w:rPr>
        <w:t>; 01.01.2020 – 6,6</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007F3C70" w:rsidRPr="00BE4824">
        <w:rPr>
          <w:rFonts w:ascii="Times New Roman" w:hAnsi="Times New Roman"/>
          <w:sz w:val="28"/>
          <w:szCs w:val="28"/>
        </w:rPr>
        <w:t xml:space="preserve"> и</w:t>
      </w:r>
      <w:r w:rsidR="00BE4824">
        <w:rPr>
          <w:rFonts w:ascii="Times New Roman" w:hAnsi="Times New Roman"/>
          <w:sz w:val="28"/>
          <w:szCs w:val="28"/>
        </w:rPr>
        <w:t xml:space="preserve"> 01.02.2020</w:t>
      </w:r>
      <w:r w:rsidRPr="00BE4824">
        <w:rPr>
          <w:rFonts w:ascii="Times New Roman" w:hAnsi="Times New Roman"/>
          <w:sz w:val="28"/>
          <w:szCs w:val="28"/>
        </w:rPr>
        <w:t xml:space="preserve"> – социальные пенсии на 3</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пос</w:t>
      </w:r>
      <w:r w:rsidRPr="00BE4824">
        <w:rPr>
          <w:rFonts w:ascii="Times New Roman" w:hAnsi="Times New Roman"/>
          <w:sz w:val="28"/>
          <w:szCs w:val="28"/>
        </w:rPr>
        <w:t>о</w:t>
      </w:r>
      <w:r w:rsidRPr="00BE4824">
        <w:rPr>
          <w:rFonts w:ascii="Times New Roman" w:hAnsi="Times New Roman"/>
          <w:sz w:val="28"/>
          <w:szCs w:val="28"/>
        </w:rPr>
        <w:t>би</w:t>
      </w:r>
      <w:r w:rsidR="00650EC2">
        <w:rPr>
          <w:rFonts w:ascii="Times New Roman" w:hAnsi="Times New Roman"/>
          <w:sz w:val="28"/>
          <w:szCs w:val="28"/>
        </w:rPr>
        <w:t>й</w:t>
      </w:r>
      <w:r w:rsidRPr="00BE4824">
        <w:rPr>
          <w:rFonts w:ascii="Times New Roman" w:hAnsi="Times New Roman"/>
          <w:sz w:val="28"/>
          <w:szCs w:val="28"/>
        </w:rPr>
        <w:t>.</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Основным источником формирования денежных доходов населения являются заработная плата и социальные выплаты, и, прежде всего для повышения доходн</w:t>
      </w:r>
      <w:r w:rsidRPr="00BE4824">
        <w:rPr>
          <w:rFonts w:ascii="Times New Roman" w:hAnsi="Times New Roman"/>
          <w:sz w:val="28"/>
          <w:szCs w:val="28"/>
        </w:rPr>
        <w:t>о</w:t>
      </w:r>
      <w:r w:rsidRPr="00BE4824">
        <w:rPr>
          <w:rFonts w:ascii="Times New Roman" w:hAnsi="Times New Roman"/>
          <w:sz w:val="28"/>
          <w:szCs w:val="28"/>
        </w:rPr>
        <w:t>сти населения в 2020 году были приняты следующие меры.</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В октябре 2020 года проиндексированы должностные оклады 28,5 тыс. рабо</w:t>
      </w:r>
      <w:r w:rsidRPr="00BE4824">
        <w:rPr>
          <w:rFonts w:ascii="Times New Roman" w:hAnsi="Times New Roman"/>
          <w:sz w:val="28"/>
          <w:szCs w:val="28"/>
        </w:rPr>
        <w:t>т</w:t>
      </w:r>
      <w:r w:rsidRPr="00BE4824">
        <w:rPr>
          <w:rFonts w:ascii="Times New Roman" w:hAnsi="Times New Roman"/>
          <w:sz w:val="28"/>
          <w:szCs w:val="28"/>
        </w:rPr>
        <w:t>ников казенных, бюджетных и автономных учреждений на 4,3 процента.</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 xml:space="preserve">За 2020 год среднемесячная заработная плата у 19735 отдельных категорий работников, предусмотренных </w:t>
      </w:r>
      <w:r w:rsidR="0040664F">
        <w:rPr>
          <w:rFonts w:ascii="Times New Roman" w:hAnsi="Times New Roman"/>
          <w:sz w:val="28"/>
          <w:szCs w:val="28"/>
        </w:rPr>
        <w:t>«</w:t>
      </w:r>
      <w:r w:rsidRPr="00BE4824">
        <w:rPr>
          <w:rFonts w:ascii="Times New Roman" w:hAnsi="Times New Roman"/>
          <w:sz w:val="28"/>
          <w:szCs w:val="28"/>
        </w:rPr>
        <w:t>майскими</w:t>
      </w:r>
      <w:r w:rsidR="0040664F">
        <w:rPr>
          <w:rFonts w:ascii="Times New Roman" w:hAnsi="Times New Roman"/>
          <w:sz w:val="28"/>
          <w:szCs w:val="28"/>
        </w:rPr>
        <w:t>»</w:t>
      </w:r>
      <w:r w:rsidRPr="00BE4824">
        <w:rPr>
          <w:rFonts w:ascii="Times New Roman" w:hAnsi="Times New Roman"/>
          <w:sz w:val="28"/>
          <w:szCs w:val="28"/>
        </w:rPr>
        <w:t xml:space="preserve"> </w:t>
      </w:r>
      <w:r w:rsidR="00650EC2">
        <w:rPr>
          <w:rFonts w:ascii="Times New Roman" w:hAnsi="Times New Roman"/>
          <w:sz w:val="28"/>
          <w:szCs w:val="28"/>
        </w:rPr>
        <w:t>у</w:t>
      </w:r>
      <w:r w:rsidRPr="00BE4824">
        <w:rPr>
          <w:rFonts w:ascii="Times New Roman" w:hAnsi="Times New Roman"/>
          <w:sz w:val="28"/>
          <w:szCs w:val="28"/>
        </w:rPr>
        <w:t>казами Президента Р</w:t>
      </w:r>
      <w:r w:rsidR="00650EC2">
        <w:rPr>
          <w:rFonts w:ascii="Times New Roman" w:hAnsi="Times New Roman"/>
          <w:sz w:val="28"/>
          <w:szCs w:val="28"/>
        </w:rPr>
        <w:t xml:space="preserve">оссийской </w:t>
      </w:r>
      <w:r w:rsidRPr="00BE4824">
        <w:rPr>
          <w:rFonts w:ascii="Times New Roman" w:hAnsi="Times New Roman"/>
          <w:sz w:val="28"/>
          <w:szCs w:val="28"/>
        </w:rPr>
        <w:t>Ф</w:t>
      </w:r>
      <w:r w:rsidR="00650EC2">
        <w:rPr>
          <w:rFonts w:ascii="Times New Roman" w:hAnsi="Times New Roman"/>
          <w:sz w:val="28"/>
          <w:szCs w:val="28"/>
        </w:rPr>
        <w:t>ед</w:t>
      </w:r>
      <w:r w:rsidR="00650EC2">
        <w:rPr>
          <w:rFonts w:ascii="Times New Roman" w:hAnsi="Times New Roman"/>
          <w:sz w:val="28"/>
          <w:szCs w:val="28"/>
        </w:rPr>
        <w:t>е</w:t>
      </w:r>
      <w:r w:rsidR="00650EC2">
        <w:rPr>
          <w:rFonts w:ascii="Times New Roman" w:hAnsi="Times New Roman"/>
          <w:sz w:val="28"/>
          <w:szCs w:val="28"/>
        </w:rPr>
        <w:t>рации</w:t>
      </w:r>
      <w:r w:rsidRPr="00BE4824">
        <w:rPr>
          <w:rFonts w:ascii="Times New Roman" w:hAnsi="Times New Roman"/>
          <w:sz w:val="28"/>
          <w:szCs w:val="28"/>
        </w:rPr>
        <w:t xml:space="preserve"> увеличена в среднем на 14,8</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xml:space="preserve"> по сравнению с уровнем 2019 года</w:t>
      </w:r>
      <w:r w:rsidR="00650EC2">
        <w:rPr>
          <w:rFonts w:ascii="Times New Roman" w:hAnsi="Times New Roman"/>
          <w:sz w:val="28"/>
          <w:szCs w:val="28"/>
        </w:rPr>
        <w:t>,</w:t>
      </w:r>
      <w:r w:rsidRPr="00BE4824">
        <w:rPr>
          <w:rFonts w:ascii="Times New Roman" w:hAnsi="Times New Roman"/>
          <w:sz w:val="28"/>
          <w:szCs w:val="28"/>
        </w:rPr>
        <w:t xml:space="preserve"> или на 5455 рублей.</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С 1 января 2020 г</w:t>
      </w:r>
      <w:r w:rsidR="00BE4824">
        <w:rPr>
          <w:rFonts w:ascii="Times New Roman" w:hAnsi="Times New Roman"/>
          <w:sz w:val="28"/>
          <w:szCs w:val="28"/>
        </w:rPr>
        <w:t>.</w:t>
      </w:r>
      <w:r w:rsidRPr="00BE4824">
        <w:rPr>
          <w:rFonts w:ascii="Times New Roman" w:hAnsi="Times New Roman"/>
          <w:sz w:val="28"/>
          <w:szCs w:val="28"/>
        </w:rPr>
        <w:t xml:space="preserve"> минимальный размер оплаты труда (далее – МРОТ) пов</w:t>
      </w:r>
      <w:r w:rsidRPr="00BE4824">
        <w:rPr>
          <w:rFonts w:ascii="Times New Roman" w:hAnsi="Times New Roman"/>
          <w:sz w:val="28"/>
          <w:szCs w:val="28"/>
        </w:rPr>
        <w:t>ы</w:t>
      </w:r>
      <w:r w:rsidRPr="00BE4824">
        <w:rPr>
          <w:rFonts w:ascii="Times New Roman" w:hAnsi="Times New Roman"/>
          <w:sz w:val="28"/>
          <w:szCs w:val="28"/>
        </w:rPr>
        <w:t>шен на 7,5</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xml:space="preserve"> и составил с учетом районного коэффициента 23047 рублей. Повыш</w:t>
      </w:r>
      <w:r w:rsidRPr="00BE4824">
        <w:rPr>
          <w:rFonts w:ascii="Times New Roman" w:hAnsi="Times New Roman"/>
          <w:sz w:val="28"/>
          <w:szCs w:val="28"/>
        </w:rPr>
        <w:t>е</w:t>
      </w:r>
      <w:r w:rsidRPr="00BE4824">
        <w:rPr>
          <w:rFonts w:ascii="Times New Roman" w:hAnsi="Times New Roman"/>
          <w:sz w:val="28"/>
          <w:szCs w:val="28"/>
        </w:rPr>
        <w:t>ние МРОТ коснулось около 15 тыс. работников.</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Своевременно и в полном объеме предоставляются меры социальной по</w:t>
      </w:r>
      <w:r w:rsidRPr="00BE4824">
        <w:rPr>
          <w:rFonts w:ascii="Times New Roman" w:hAnsi="Times New Roman"/>
          <w:sz w:val="28"/>
          <w:szCs w:val="28"/>
        </w:rPr>
        <w:t>д</w:t>
      </w:r>
      <w:r w:rsidRPr="00BE4824">
        <w:rPr>
          <w:rFonts w:ascii="Times New Roman" w:hAnsi="Times New Roman"/>
          <w:sz w:val="28"/>
          <w:szCs w:val="28"/>
        </w:rPr>
        <w:t>держки семьям с детьми и отдельным категориям населения. С 1 апреля 2020 г. пр</w:t>
      </w:r>
      <w:r w:rsidRPr="00BE4824">
        <w:rPr>
          <w:rFonts w:ascii="Times New Roman" w:hAnsi="Times New Roman"/>
          <w:sz w:val="28"/>
          <w:szCs w:val="28"/>
        </w:rPr>
        <w:t>о</w:t>
      </w:r>
      <w:r w:rsidRPr="00BE4824">
        <w:rPr>
          <w:rFonts w:ascii="Times New Roman" w:hAnsi="Times New Roman"/>
          <w:sz w:val="28"/>
          <w:szCs w:val="28"/>
        </w:rPr>
        <w:t>изведена индексация размера социальных пенсий на 6,3</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xml:space="preserve"> 19,2 тыс. пенси</w:t>
      </w:r>
      <w:r w:rsidRPr="00BE4824">
        <w:rPr>
          <w:rFonts w:ascii="Times New Roman" w:hAnsi="Times New Roman"/>
          <w:sz w:val="28"/>
          <w:szCs w:val="28"/>
        </w:rPr>
        <w:t>о</w:t>
      </w:r>
      <w:r w:rsidRPr="00BE4824">
        <w:rPr>
          <w:rFonts w:ascii="Times New Roman" w:hAnsi="Times New Roman"/>
          <w:sz w:val="28"/>
          <w:szCs w:val="28"/>
        </w:rPr>
        <w:t>неров.</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lastRenderedPageBreak/>
        <w:t>Оказана государственная социальная помощь на основе социального контра</w:t>
      </w:r>
      <w:r w:rsidRPr="00BE4824">
        <w:rPr>
          <w:rFonts w:ascii="Times New Roman" w:hAnsi="Times New Roman"/>
          <w:sz w:val="28"/>
          <w:szCs w:val="28"/>
        </w:rPr>
        <w:t>к</w:t>
      </w:r>
      <w:r w:rsidRPr="00BE4824">
        <w:rPr>
          <w:rFonts w:ascii="Times New Roman" w:hAnsi="Times New Roman"/>
          <w:sz w:val="28"/>
          <w:szCs w:val="28"/>
        </w:rPr>
        <w:t>та 3829 малоимущи</w:t>
      </w:r>
      <w:r w:rsidR="00650EC2">
        <w:rPr>
          <w:rFonts w:ascii="Times New Roman" w:hAnsi="Times New Roman"/>
          <w:sz w:val="28"/>
          <w:szCs w:val="28"/>
        </w:rPr>
        <w:t>м</w:t>
      </w:r>
      <w:r w:rsidRPr="00BE4824">
        <w:rPr>
          <w:rFonts w:ascii="Times New Roman" w:hAnsi="Times New Roman"/>
          <w:sz w:val="28"/>
          <w:szCs w:val="28"/>
        </w:rPr>
        <w:t xml:space="preserve"> граждан</w:t>
      </w:r>
      <w:r w:rsidR="00650EC2">
        <w:rPr>
          <w:rFonts w:ascii="Times New Roman" w:hAnsi="Times New Roman"/>
          <w:sz w:val="28"/>
          <w:szCs w:val="28"/>
        </w:rPr>
        <w:t>ам</w:t>
      </w:r>
      <w:r w:rsidRPr="00BE4824">
        <w:rPr>
          <w:rFonts w:ascii="Times New Roman" w:hAnsi="Times New Roman"/>
          <w:sz w:val="28"/>
          <w:szCs w:val="28"/>
        </w:rPr>
        <w:t xml:space="preserve">. Введена новая мера поддержки семей с детьми </w:t>
      </w:r>
      <w:r w:rsidR="00650EC2">
        <w:rPr>
          <w:rFonts w:ascii="Times New Roman" w:hAnsi="Times New Roman"/>
          <w:sz w:val="28"/>
          <w:szCs w:val="28"/>
        </w:rPr>
        <w:t>–</w:t>
      </w:r>
      <w:r w:rsidRPr="00BE4824">
        <w:rPr>
          <w:rFonts w:ascii="Times New Roman" w:hAnsi="Times New Roman"/>
          <w:sz w:val="28"/>
          <w:szCs w:val="28"/>
        </w:rPr>
        <w:t xml:space="preserve"> ежемесячная денежная выплата в размере 11322 рублей на третьего и последующих детей до до</w:t>
      </w:r>
      <w:r w:rsidRPr="00BE4824">
        <w:rPr>
          <w:rFonts w:ascii="Times New Roman" w:hAnsi="Times New Roman"/>
          <w:sz w:val="28"/>
          <w:szCs w:val="28"/>
        </w:rPr>
        <w:t>с</w:t>
      </w:r>
      <w:r w:rsidRPr="00BE4824">
        <w:rPr>
          <w:rFonts w:ascii="Times New Roman" w:hAnsi="Times New Roman"/>
          <w:sz w:val="28"/>
          <w:szCs w:val="28"/>
        </w:rPr>
        <w:t>тижения ребенком возраста трех лет. Право на выплату имеют свыше 18,6 тыс. д</w:t>
      </w:r>
      <w:r w:rsidRPr="00BE4824">
        <w:rPr>
          <w:rFonts w:ascii="Times New Roman" w:hAnsi="Times New Roman"/>
          <w:sz w:val="28"/>
          <w:szCs w:val="28"/>
        </w:rPr>
        <w:t>е</w:t>
      </w:r>
      <w:r w:rsidRPr="00BE4824">
        <w:rPr>
          <w:rFonts w:ascii="Times New Roman" w:hAnsi="Times New Roman"/>
          <w:sz w:val="28"/>
          <w:szCs w:val="28"/>
        </w:rPr>
        <w:t>тей республики.</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Реализуется план мероприятий по росту доходного потенциала и оптимизации ра</w:t>
      </w:r>
      <w:r w:rsidRPr="00BE4824">
        <w:rPr>
          <w:rFonts w:ascii="Times New Roman" w:hAnsi="Times New Roman"/>
          <w:sz w:val="28"/>
          <w:szCs w:val="28"/>
        </w:rPr>
        <w:t>с</w:t>
      </w:r>
      <w:r w:rsidRPr="00BE4824">
        <w:rPr>
          <w:rFonts w:ascii="Times New Roman" w:hAnsi="Times New Roman"/>
          <w:sz w:val="28"/>
          <w:szCs w:val="28"/>
        </w:rPr>
        <w:t>ходов бюджета до 2024 года, органами местного самоуправления разработаны и в</w:t>
      </w:r>
      <w:r w:rsidRPr="00BE4824">
        <w:rPr>
          <w:rFonts w:ascii="Times New Roman" w:hAnsi="Times New Roman"/>
          <w:sz w:val="28"/>
          <w:szCs w:val="28"/>
        </w:rPr>
        <w:t>ы</w:t>
      </w:r>
      <w:r w:rsidRPr="00BE4824">
        <w:rPr>
          <w:rFonts w:ascii="Times New Roman" w:hAnsi="Times New Roman"/>
          <w:sz w:val="28"/>
          <w:szCs w:val="28"/>
        </w:rPr>
        <w:t xml:space="preserve">полняются планы по повышению доходности </w:t>
      </w:r>
      <w:r w:rsidR="00650EC2">
        <w:rPr>
          <w:rFonts w:ascii="Times New Roman" w:hAnsi="Times New Roman"/>
          <w:sz w:val="28"/>
          <w:szCs w:val="28"/>
        </w:rPr>
        <w:t xml:space="preserve">на вверенных </w:t>
      </w:r>
      <w:r w:rsidRPr="00BE4824">
        <w:rPr>
          <w:rFonts w:ascii="Times New Roman" w:hAnsi="Times New Roman"/>
          <w:sz w:val="28"/>
          <w:szCs w:val="28"/>
        </w:rPr>
        <w:t>территори</w:t>
      </w:r>
      <w:r w:rsidR="00650EC2">
        <w:rPr>
          <w:rFonts w:ascii="Times New Roman" w:hAnsi="Times New Roman"/>
          <w:sz w:val="28"/>
          <w:szCs w:val="28"/>
        </w:rPr>
        <w:t>ях</w:t>
      </w:r>
      <w:r w:rsidRPr="00BE4824">
        <w:rPr>
          <w:rFonts w:ascii="Times New Roman" w:hAnsi="Times New Roman"/>
          <w:sz w:val="28"/>
          <w:szCs w:val="28"/>
        </w:rPr>
        <w:t>.</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Введены новые виды социальных выплат: 28,5 тыс. семей с 35,4 тыс. детьми в возрасте от 3 до 7 лет ежемесячно получали 5661 рубль на каждого ребенка, прои</w:t>
      </w:r>
      <w:r w:rsidRPr="00BE4824">
        <w:rPr>
          <w:rFonts w:ascii="Times New Roman" w:hAnsi="Times New Roman"/>
          <w:sz w:val="28"/>
          <w:szCs w:val="28"/>
        </w:rPr>
        <w:t>з</w:t>
      </w:r>
      <w:r w:rsidRPr="00BE4824">
        <w:rPr>
          <w:rFonts w:ascii="Times New Roman" w:hAnsi="Times New Roman"/>
          <w:sz w:val="28"/>
          <w:szCs w:val="28"/>
        </w:rPr>
        <w:t>водятся доплаты к пособию по безработице 15,5 тыс. безработным гражданам на 30,0 тыс. детей в размере 3000 рублей. Предоставлено право на получение матери</w:t>
      </w:r>
      <w:r w:rsidRPr="00BE4824">
        <w:rPr>
          <w:rFonts w:ascii="Times New Roman" w:hAnsi="Times New Roman"/>
          <w:sz w:val="28"/>
          <w:szCs w:val="28"/>
        </w:rPr>
        <w:t>н</w:t>
      </w:r>
      <w:r w:rsidRPr="00BE4824">
        <w:rPr>
          <w:rFonts w:ascii="Times New Roman" w:hAnsi="Times New Roman"/>
          <w:sz w:val="28"/>
          <w:szCs w:val="28"/>
        </w:rPr>
        <w:t>ского (семейного) капитала семьям при рождении с 1 января 2020 г. первого ребе</w:t>
      </w:r>
      <w:r w:rsidRPr="00BE4824">
        <w:rPr>
          <w:rFonts w:ascii="Times New Roman" w:hAnsi="Times New Roman"/>
          <w:sz w:val="28"/>
          <w:szCs w:val="28"/>
        </w:rPr>
        <w:t>н</w:t>
      </w:r>
      <w:r w:rsidRPr="00BE4824">
        <w:rPr>
          <w:rFonts w:ascii="Times New Roman" w:hAnsi="Times New Roman"/>
          <w:sz w:val="28"/>
          <w:szCs w:val="28"/>
        </w:rPr>
        <w:t>ка, ра</w:t>
      </w:r>
      <w:r w:rsidRPr="00BE4824">
        <w:rPr>
          <w:rFonts w:ascii="Times New Roman" w:hAnsi="Times New Roman"/>
          <w:sz w:val="28"/>
          <w:szCs w:val="28"/>
        </w:rPr>
        <w:t>з</w:t>
      </w:r>
      <w:r w:rsidRPr="00BE4824">
        <w:rPr>
          <w:rFonts w:ascii="Times New Roman" w:hAnsi="Times New Roman"/>
          <w:sz w:val="28"/>
          <w:szCs w:val="28"/>
        </w:rPr>
        <w:t>мер – 483,8 тыс. рублей.</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Увеличен размер пособия по безработице и с учетом районного коэффициента минимальный размер составляет – 2100 рублей, максимальный – 16 982 рубля. П</w:t>
      </w:r>
      <w:r w:rsidRPr="00BE4824">
        <w:rPr>
          <w:rFonts w:ascii="Times New Roman" w:hAnsi="Times New Roman"/>
          <w:sz w:val="28"/>
          <w:szCs w:val="28"/>
        </w:rPr>
        <w:t>о</w:t>
      </w:r>
      <w:r w:rsidRPr="00BE4824">
        <w:rPr>
          <w:rFonts w:ascii="Times New Roman" w:hAnsi="Times New Roman"/>
          <w:sz w:val="28"/>
          <w:szCs w:val="28"/>
        </w:rPr>
        <w:t>лучателями пособий по безработице являются 16,4 тыс. человек.</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С 1 января 2020 г</w:t>
      </w:r>
      <w:r w:rsidR="00BE4824">
        <w:rPr>
          <w:rFonts w:ascii="Times New Roman" w:hAnsi="Times New Roman"/>
          <w:sz w:val="28"/>
          <w:szCs w:val="28"/>
        </w:rPr>
        <w:t>.</w:t>
      </w:r>
      <w:r w:rsidRPr="00BE4824">
        <w:rPr>
          <w:rFonts w:ascii="Times New Roman" w:hAnsi="Times New Roman"/>
          <w:sz w:val="28"/>
          <w:szCs w:val="28"/>
        </w:rPr>
        <w:t xml:space="preserve"> увеличен размер пенсии на 6,6 </w:t>
      </w:r>
      <w:r w:rsidR="00BE4824">
        <w:rPr>
          <w:rFonts w:ascii="Times New Roman" w:hAnsi="Times New Roman"/>
          <w:sz w:val="28"/>
          <w:szCs w:val="28"/>
        </w:rPr>
        <w:t>процента</w:t>
      </w:r>
      <w:r w:rsidRPr="00BE4824">
        <w:rPr>
          <w:rFonts w:ascii="Times New Roman" w:hAnsi="Times New Roman"/>
          <w:sz w:val="28"/>
          <w:szCs w:val="28"/>
        </w:rPr>
        <w:t xml:space="preserve"> около 63,5 тыс. н</w:t>
      </w:r>
      <w:r w:rsidRPr="00BE4824">
        <w:rPr>
          <w:rFonts w:ascii="Times New Roman" w:hAnsi="Times New Roman"/>
          <w:sz w:val="28"/>
          <w:szCs w:val="28"/>
        </w:rPr>
        <w:t>е</w:t>
      </w:r>
      <w:r w:rsidRPr="00BE4824">
        <w:rPr>
          <w:rFonts w:ascii="Times New Roman" w:hAnsi="Times New Roman"/>
          <w:sz w:val="28"/>
          <w:szCs w:val="28"/>
        </w:rPr>
        <w:t>работающим пенсионерам (с 1 февраля 2020 г. на 3,0</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xml:space="preserve"> 20,0 тыс. пенсион</w:t>
      </w:r>
      <w:r w:rsidRPr="00BE4824">
        <w:rPr>
          <w:rFonts w:ascii="Times New Roman" w:hAnsi="Times New Roman"/>
          <w:sz w:val="28"/>
          <w:szCs w:val="28"/>
        </w:rPr>
        <w:t>е</w:t>
      </w:r>
      <w:r w:rsidRPr="00BE4824">
        <w:rPr>
          <w:rFonts w:ascii="Times New Roman" w:hAnsi="Times New Roman"/>
          <w:sz w:val="28"/>
          <w:szCs w:val="28"/>
        </w:rPr>
        <w:t>рам социал</w:t>
      </w:r>
      <w:r w:rsidRPr="00BE4824">
        <w:rPr>
          <w:rFonts w:ascii="Times New Roman" w:hAnsi="Times New Roman"/>
          <w:sz w:val="28"/>
          <w:szCs w:val="28"/>
        </w:rPr>
        <w:t>ь</w:t>
      </w:r>
      <w:r w:rsidRPr="00BE4824">
        <w:rPr>
          <w:rFonts w:ascii="Times New Roman" w:hAnsi="Times New Roman"/>
          <w:sz w:val="28"/>
          <w:szCs w:val="28"/>
        </w:rPr>
        <w:t>ных пенсий).</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Среднедушевые денежные доходы населения за 2020 год составили 17 581,6 ру</w:t>
      </w:r>
      <w:r w:rsidRPr="00BE4824">
        <w:rPr>
          <w:rFonts w:ascii="Times New Roman" w:hAnsi="Times New Roman"/>
          <w:sz w:val="28"/>
          <w:szCs w:val="28"/>
        </w:rPr>
        <w:t>б</w:t>
      </w:r>
      <w:r w:rsidRPr="00BE4824">
        <w:rPr>
          <w:rFonts w:ascii="Times New Roman" w:hAnsi="Times New Roman"/>
          <w:sz w:val="28"/>
          <w:szCs w:val="28"/>
        </w:rPr>
        <w:t xml:space="preserve">лей, по сравнению с 2019 годом увеличились на 6 </w:t>
      </w:r>
      <w:r w:rsidR="00BE4824">
        <w:rPr>
          <w:rFonts w:ascii="Times New Roman" w:hAnsi="Times New Roman"/>
          <w:sz w:val="28"/>
          <w:szCs w:val="28"/>
        </w:rPr>
        <w:t>процентов</w:t>
      </w:r>
      <w:r w:rsidRPr="00BE4824">
        <w:rPr>
          <w:rFonts w:ascii="Times New Roman" w:hAnsi="Times New Roman"/>
          <w:sz w:val="28"/>
          <w:szCs w:val="28"/>
        </w:rPr>
        <w:t xml:space="preserve"> (16583,1 руб.).</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Реальные денежные доходы в 2020 г. увеличились на 2,5</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xml:space="preserve"> по сравн</w:t>
      </w:r>
      <w:r w:rsidRPr="00BE4824">
        <w:rPr>
          <w:rFonts w:ascii="Times New Roman" w:hAnsi="Times New Roman"/>
          <w:sz w:val="28"/>
          <w:szCs w:val="28"/>
        </w:rPr>
        <w:t>е</w:t>
      </w:r>
      <w:r w:rsidRPr="00BE4824">
        <w:rPr>
          <w:rFonts w:ascii="Times New Roman" w:hAnsi="Times New Roman"/>
          <w:sz w:val="28"/>
          <w:szCs w:val="28"/>
        </w:rPr>
        <w:t>нию с 2019 г</w:t>
      </w:r>
      <w:r w:rsidRPr="00BE4824">
        <w:rPr>
          <w:rFonts w:ascii="Times New Roman" w:hAnsi="Times New Roman"/>
          <w:sz w:val="28"/>
          <w:szCs w:val="28"/>
        </w:rPr>
        <w:t>о</w:t>
      </w:r>
      <w:r w:rsidRPr="00BE4824">
        <w:rPr>
          <w:rFonts w:ascii="Times New Roman" w:hAnsi="Times New Roman"/>
          <w:sz w:val="28"/>
          <w:szCs w:val="28"/>
        </w:rPr>
        <w:t>дом.</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 xml:space="preserve">Реальные располагаемые денежные доходы </w:t>
      </w:r>
      <w:r w:rsidR="007F3C70" w:rsidRPr="00BE4824">
        <w:rPr>
          <w:rFonts w:ascii="Times New Roman" w:hAnsi="Times New Roman"/>
          <w:sz w:val="28"/>
          <w:szCs w:val="28"/>
        </w:rPr>
        <w:t>в 2020</w:t>
      </w:r>
      <w:r w:rsidRPr="00BE4824">
        <w:rPr>
          <w:rFonts w:ascii="Times New Roman" w:hAnsi="Times New Roman"/>
          <w:sz w:val="28"/>
          <w:szCs w:val="28"/>
        </w:rPr>
        <w:t xml:space="preserve"> году увеличились на 2,2</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xml:space="preserve"> по сравнению с 2019 годом.</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 xml:space="preserve">Доля населения с доходами ниже величины прожиточного минимума за </w:t>
      </w:r>
      <w:r w:rsidR="00BE4824">
        <w:rPr>
          <w:rFonts w:ascii="Times New Roman" w:hAnsi="Times New Roman"/>
          <w:sz w:val="28"/>
          <w:szCs w:val="28"/>
        </w:rPr>
        <w:t xml:space="preserve">            </w:t>
      </w:r>
      <w:r w:rsidRPr="00BE4824">
        <w:rPr>
          <w:rFonts w:ascii="Times New Roman" w:hAnsi="Times New Roman"/>
          <w:sz w:val="28"/>
          <w:szCs w:val="28"/>
        </w:rPr>
        <w:t>2020 г. составила 34,1 процента или 111,6 тыс. чел. от общей численности населения респу</w:t>
      </w:r>
      <w:r w:rsidRPr="00BE4824">
        <w:rPr>
          <w:rFonts w:ascii="Times New Roman" w:hAnsi="Times New Roman"/>
          <w:sz w:val="28"/>
          <w:szCs w:val="28"/>
        </w:rPr>
        <w:t>б</w:t>
      </w:r>
      <w:r w:rsidRPr="00BE4824">
        <w:rPr>
          <w:rFonts w:ascii="Times New Roman" w:hAnsi="Times New Roman"/>
          <w:sz w:val="28"/>
          <w:szCs w:val="28"/>
        </w:rPr>
        <w:t xml:space="preserve">лики (2019 г. </w:t>
      </w:r>
      <w:r w:rsidR="00BE4824">
        <w:rPr>
          <w:rFonts w:ascii="Times New Roman" w:hAnsi="Times New Roman"/>
          <w:sz w:val="28"/>
          <w:szCs w:val="28"/>
        </w:rPr>
        <w:t xml:space="preserve">– </w:t>
      </w:r>
      <w:r w:rsidRPr="00BE4824">
        <w:rPr>
          <w:rFonts w:ascii="Times New Roman" w:hAnsi="Times New Roman"/>
          <w:sz w:val="28"/>
          <w:szCs w:val="28"/>
        </w:rPr>
        <w:t xml:space="preserve">34,1 </w:t>
      </w:r>
      <w:r w:rsidR="00BE4824">
        <w:rPr>
          <w:rFonts w:ascii="Times New Roman" w:hAnsi="Times New Roman"/>
          <w:sz w:val="28"/>
          <w:szCs w:val="28"/>
        </w:rPr>
        <w:t>процента</w:t>
      </w:r>
      <w:r w:rsidRPr="00BE4824">
        <w:rPr>
          <w:rFonts w:ascii="Times New Roman" w:hAnsi="Times New Roman"/>
          <w:sz w:val="28"/>
          <w:szCs w:val="28"/>
        </w:rPr>
        <w:t>, или 110,5 тыс. чел.).</w:t>
      </w:r>
    </w:p>
    <w:p w:rsidR="00BD1047" w:rsidRPr="00BE4824" w:rsidRDefault="00BD1047" w:rsidP="00BE4824">
      <w:pPr>
        <w:spacing w:after="0" w:line="240" w:lineRule="auto"/>
        <w:ind w:firstLine="709"/>
        <w:jc w:val="both"/>
        <w:rPr>
          <w:rFonts w:ascii="Times New Roman" w:hAnsi="Times New Roman"/>
          <w:i/>
          <w:sz w:val="28"/>
          <w:szCs w:val="28"/>
        </w:rPr>
      </w:pPr>
      <w:r w:rsidRPr="00BE4824">
        <w:rPr>
          <w:rFonts w:ascii="Times New Roman" w:hAnsi="Times New Roman"/>
          <w:i/>
          <w:sz w:val="28"/>
          <w:szCs w:val="28"/>
        </w:rPr>
        <w:t>Минимальный размер оплаты труда</w:t>
      </w:r>
    </w:p>
    <w:p w:rsidR="00BD1047"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Минимальная заработная плата с 1 января 2020 г</w:t>
      </w:r>
      <w:r w:rsidR="00BE4824">
        <w:rPr>
          <w:rFonts w:ascii="Times New Roman" w:hAnsi="Times New Roman"/>
          <w:sz w:val="28"/>
          <w:szCs w:val="28"/>
        </w:rPr>
        <w:t>.</w:t>
      </w:r>
      <w:r w:rsidRPr="00BE4824">
        <w:rPr>
          <w:rFonts w:ascii="Times New Roman" w:hAnsi="Times New Roman"/>
          <w:sz w:val="28"/>
          <w:szCs w:val="28"/>
        </w:rPr>
        <w:t xml:space="preserve"> в республике установлена Федеральным законом от 27 декабря 2020 г. № 463-ФЗ </w:t>
      </w:r>
      <w:r w:rsidR="0040664F">
        <w:rPr>
          <w:rFonts w:ascii="Times New Roman" w:hAnsi="Times New Roman"/>
          <w:sz w:val="28"/>
          <w:szCs w:val="28"/>
        </w:rPr>
        <w:t>«</w:t>
      </w:r>
      <w:r w:rsidRPr="00BE4824">
        <w:rPr>
          <w:rFonts w:ascii="Times New Roman" w:hAnsi="Times New Roman"/>
          <w:sz w:val="28"/>
          <w:szCs w:val="28"/>
        </w:rPr>
        <w:t xml:space="preserve">О внесении изменения в статью 1 Федерального закона </w:t>
      </w:r>
      <w:r w:rsidR="0040664F">
        <w:rPr>
          <w:rFonts w:ascii="Times New Roman" w:hAnsi="Times New Roman"/>
          <w:sz w:val="28"/>
          <w:szCs w:val="28"/>
        </w:rPr>
        <w:t>«</w:t>
      </w:r>
      <w:r w:rsidRPr="00BE4824">
        <w:rPr>
          <w:rFonts w:ascii="Times New Roman" w:hAnsi="Times New Roman"/>
          <w:sz w:val="28"/>
          <w:szCs w:val="28"/>
        </w:rPr>
        <w:t>О мин</w:t>
      </w:r>
      <w:r w:rsidRPr="00BE4824">
        <w:rPr>
          <w:rFonts w:ascii="Times New Roman" w:hAnsi="Times New Roman"/>
          <w:sz w:val="28"/>
          <w:szCs w:val="28"/>
        </w:rPr>
        <w:t>и</w:t>
      </w:r>
      <w:r w:rsidRPr="00BE4824">
        <w:rPr>
          <w:rFonts w:ascii="Times New Roman" w:hAnsi="Times New Roman"/>
          <w:sz w:val="28"/>
          <w:szCs w:val="28"/>
        </w:rPr>
        <w:t>мальном размере оплаты труда</w:t>
      </w:r>
      <w:r w:rsidR="0040664F">
        <w:rPr>
          <w:rFonts w:ascii="Times New Roman" w:hAnsi="Times New Roman"/>
          <w:sz w:val="28"/>
          <w:szCs w:val="28"/>
        </w:rPr>
        <w:t>»</w:t>
      </w:r>
      <w:r w:rsidRPr="00BE4824">
        <w:rPr>
          <w:rFonts w:ascii="Times New Roman" w:hAnsi="Times New Roman"/>
          <w:sz w:val="28"/>
          <w:szCs w:val="28"/>
        </w:rPr>
        <w:t xml:space="preserve"> в сумме </w:t>
      </w:r>
      <w:r w:rsidR="00BE4824">
        <w:rPr>
          <w:rFonts w:ascii="Times New Roman" w:hAnsi="Times New Roman"/>
          <w:sz w:val="28"/>
          <w:szCs w:val="28"/>
        </w:rPr>
        <w:t xml:space="preserve">               </w:t>
      </w:r>
      <w:r w:rsidRPr="00BE4824">
        <w:rPr>
          <w:rFonts w:ascii="Times New Roman" w:hAnsi="Times New Roman"/>
          <w:sz w:val="28"/>
          <w:szCs w:val="28"/>
        </w:rPr>
        <w:t>12 130 рублей в месяц, что на 7,5 процент</w:t>
      </w:r>
      <w:r w:rsidR="00BE4824">
        <w:rPr>
          <w:rFonts w:ascii="Times New Roman" w:hAnsi="Times New Roman"/>
          <w:sz w:val="28"/>
          <w:szCs w:val="28"/>
        </w:rPr>
        <w:t>а</w:t>
      </w:r>
      <w:r w:rsidRPr="00BE4824">
        <w:rPr>
          <w:rFonts w:ascii="Times New Roman" w:hAnsi="Times New Roman"/>
          <w:sz w:val="28"/>
          <w:szCs w:val="28"/>
        </w:rPr>
        <w:t xml:space="preserve"> больше аналогичного периода 2019 года (2019 г. </w:t>
      </w:r>
      <w:r w:rsidR="00BE4824">
        <w:rPr>
          <w:rFonts w:ascii="Times New Roman" w:hAnsi="Times New Roman"/>
          <w:sz w:val="28"/>
          <w:szCs w:val="28"/>
        </w:rPr>
        <w:t xml:space="preserve">– </w:t>
      </w:r>
      <w:r w:rsidRPr="00BE4824">
        <w:rPr>
          <w:rFonts w:ascii="Times New Roman" w:hAnsi="Times New Roman"/>
          <w:sz w:val="28"/>
          <w:szCs w:val="28"/>
        </w:rPr>
        <w:t xml:space="preserve">11 280 руб.), с учетом районных и северных надбавок </w:t>
      </w:r>
      <w:r w:rsidR="00650EC2">
        <w:rPr>
          <w:rFonts w:ascii="Times New Roman" w:hAnsi="Times New Roman"/>
          <w:sz w:val="28"/>
          <w:szCs w:val="28"/>
        </w:rPr>
        <w:t xml:space="preserve">– </w:t>
      </w:r>
      <w:r w:rsidRPr="00BE4824">
        <w:rPr>
          <w:rFonts w:ascii="Times New Roman" w:hAnsi="Times New Roman"/>
          <w:sz w:val="28"/>
          <w:szCs w:val="28"/>
        </w:rPr>
        <w:t>не менее 23 047 рублей.</w:t>
      </w:r>
    </w:p>
    <w:p w:rsidR="00650EC2" w:rsidRPr="00BE4824" w:rsidRDefault="00650EC2" w:rsidP="00BE4824">
      <w:pPr>
        <w:spacing w:after="0" w:line="240" w:lineRule="auto"/>
        <w:ind w:firstLine="709"/>
        <w:jc w:val="both"/>
        <w:rPr>
          <w:rFonts w:ascii="Times New Roman" w:hAnsi="Times New Roman"/>
          <w:sz w:val="28"/>
          <w:szCs w:val="28"/>
        </w:rPr>
      </w:pPr>
    </w:p>
    <w:p w:rsidR="00BD1047" w:rsidRPr="00BE4824" w:rsidRDefault="00BD1047" w:rsidP="00BE4824">
      <w:pPr>
        <w:spacing w:after="0" w:line="240" w:lineRule="auto"/>
        <w:ind w:firstLine="709"/>
        <w:jc w:val="both"/>
        <w:rPr>
          <w:rFonts w:ascii="Times New Roman" w:hAnsi="Times New Roman"/>
          <w:i/>
          <w:sz w:val="28"/>
          <w:szCs w:val="28"/>
        </w:rPr>
      </w:pPr>
      <w:r w:rsidRPr="00BE4824">
        <w:rPr>
          <w:rFonts w:ascii="Times New Roman" w:hAnsi="Times New Roman"/>
          <w:i/>
          <w:sz w:val="28"/>
          <w:szCs w:val="28"/>
        </w:rPr>
        <w:t>Прожиточный минимум</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Прожиточный минимум за 2020 год в среднем на душу населения составил</w:t>
      </w:r>
      <w:r w:rsidR="00BE4824">
        <w:rPr>
          <w:rFonts w:ascii="Times New Roman" w:hAnsi="Times New Roman"/>
          <w:sz w:val="28"/>
          <w:szCs w:val="28"/>
        </w:rPr>
        <w:t xml:space="preserve">             </w:t>
      </w:r>
      <w:r w:rsidRPr="00BE4824">
        <w:rPr>
          <w:rFonts w:ascii="Times New Roman" w:hAnsi="Times New Roman"/>
          <w:sz w:val="28"/>
          <w:szCs w:val="28"/>
        </w:rPr>
        <w:t xml:space="preserve"> 11 041 рубл</w:t>
      </w:r>
      <w:r w:rsidR="00650EC2">
        <w:rPr>
          <w:rFonts w:ascii="Times New Roman" w:hAnsi="Times New Roman"/>
          <w:sz w:val="28"/>
          <w:szCs w:val="28"/>
        </w:rPr>
        <w:t>ь</w:t>
      </w:r>
      <w:r w:rsidRPr="00BE4824">
        <w:rPr>
          <w:rFonts w:ascii="Times New Roman" w:hAnsi="Times New Roman"/>
          <w:sz w:val="28"/>
          <w:szCs w:val="28"/>
        </w:rPr>
        <w:t>, для трудоспособного населения – 11 540 рублей, пенсионеров – 8815 рублей и для детей – 11 842 рубл</w:t>
      </w:r>
      <w:r w:rsidR="00650EC2">
        <w:rPr>
          <w:rFonts w:ascii="Times New Roman" w:hAnsi="Times New Roman"/>
          <w:sz w:val="28"/>
          <w:szCs w:val="28"/>
        </w:rPr>
        <w:t>я</w:t>
      </w:r>
      <w:r w:rsidRPr="00BE4824">
        <w:rPr>
          <w:rFonts w:ascii="Times New Roman" w:hAnsi="Times New Roman"/>
          <w:sz w:val="28"/>
          <w:szCs w:val="28"/>
        </w:rPr>
        <w:t>.</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t xml:space="preserve">Реализация Указа Президента России от 7 мая 2012 г. № 597 </w:t>
      </w:r>
      <w:r w:rsidR="0040664F">
        <w:rPr>
          <w:rFonts w:ascii="Times New Roman" w:hAnsi="Times New Roman"/>
          <w:sz w:val="28"/>
          <w:szCs w:val="28"/>
        </w:rPr>
        <w:t>«</w:t>
      </w:r>
      <w:r w:rsidRPr="00BE4824">
        <w:rPr>
          <w:rFonts w:ascii="Times New Roman" w:hAnsi="Times New Roman"/>
          <w:sz w:val="28"/>
          <w:szCs w:val="28"/>
        </w:rPr>
        <w:t>О мероприятиях по реализации государс</w:t>
      </w:r>
      <w:r w:rsidRPr="00BE4824">
        <w:rPr>
          <w:rFonts w:ascii="Times New Roman" w:hAnsi="Times New Roman"/>
          <w:sz w:val="28"/>
          <w:szCs w:val="28"/>
        </w:rPr>
        <w:t>т</w:t>
      </w:r>
      <w:r w:rsidRPr="00BE4824">
        <w:rPr>
          <w:rFonts w:ascii="Times New Roman" w:hAnsi="Times New Roman"/>
          <w:sz w:val="28"/>
          <w:szCs w:val="28"/>
        </w:rPr>
        <w:t>венной социальной политики</w:t>
      </w:r>
      <w:r w:rsidR="0040664F">
        <w:rPr>
          <w:rFonts w:ascii="Times New Roman" w:hAnsi="Times New Roman"/>
          <w:sz w:val="28"/>
          <w:szCs w:val="28"/>
        </w:rPr>
        <w:t>»</w:t>
      </w:r>
    </w:p>
    <w:p w:rsidR="00BD1047" w:rsidRPr="00BE4824" w:rsidRDefault="00BD1047" w:rsidP="00BE4824">
      <w:pPr>
        <w:spacing w:after="0" w:line="240" w:lineRule="auto"/>
        <w:ind w:firstLine="709"/>
        <w:jc w:val="both"/>
        <w:rPr>
          <w:rFonts w:ascii="Times New Roman" w:hAnsi="Times New Roman"/>
          <w:sz w:val="28"/>
          <w:szCs w:val="28"/>
        </w:rPr>
      </w:pPr>
      <w:r w:rsidRPr="00BE4824">
        <w:rPr>
          <w:rFonts w:ascii="Times New Roman" w:hAnsi="Times New Roman"/>
          <w:sz w:val="28"/>
          <w:szCs w:val="28"/>
        </w:rPr>
        <w:lastRenderedPageBreak/>
        <w:t>По официальным д</w:t>
      </w:r>
      <w:r w:rsidR="00BE4824">
        <w:rPr>
          <w:rFonts w:ascii="Times New Roman" w:hAnsi="Times New Roman"/>
          <w:sz w:val="28"/>
          <w:szCs w:val="28"/>
        </w:rPr>
        <w:t xml:space="preserve">анным Росстата (размещено 15 апреля </w:t>
      </w:r>
      <w:r w:rsidRPr="00BE4824">
        <w:rPr>
          <w:rFonts w:ascii="Times New Roman" w:hAnsi="Times New Roman"/>
          <w:sz w:val="28"/>
          <w:szCs w:val="28"/>
        </w:rPr>
        <w:t>2021</w:t>
      </w:r>
      <w:r w:rsidR="00BE4824">
        <w:rPr>
          <w:rFonts w:ascii="Times New Roman" w:hAnsi="Times New Roman"/>
          <w:sz w:val="28"/>
          <w:szCs w:val="28"/>
        </w:rPr>
        <w:t xml:space="preserve"> </w:t>
      </w:r>
      <w:r w:rsidRPr="00BE4824">
        <w:rPr>
          <w:rFonts w:ascii="Times New Roman" w:hAnsi="Times New Roman"/>
          <w:sz w:val="28"/>
          <w:szCs w:val="28"/>
        </w:rPr>
        <w:t>г.)</w:t>
      </w:r>
      <w:r w:rsidR="00650EC2">
        <w:rPr>
          <w:rFonts w:ascii="Times New Roman" w:hAnsi="Times New Roman"/>
          <w:sz w:val="28"/>
          <w:szCs w:val="28"/>
        </w:rPr>
        <w:t>,</w:t>
      </w:r>
      <w:r w:rsidRPr="00BE4824">
        <w:rPr>
          <w:rFonts w:ascii="Times New Roman" w:hAnsi="Times New Roman"/>
          <w:sz w:val="28"/>
          <w:szCs w:val="28"/>
        </w:rPr>
        <w:t xml:space="preserve"> среднем</w:t>
      </w:r>
      <w:r w:rsidRPr="00BE4824">
        <w:rPr>
          <w:rFonts w:ascii="Times New Roman" w:hAnsi="Times New Roman"/>
          <w:sz w:val="28"/>
          <w:szCs w:val="28"/>
        </w:rPr>
        <w:t>е</w:t>
      </w:r>
      <w:r w:rsidRPr="00BE4824">
        <w:rPr>
          <w:rFonts w:ascii="Times New Roman" w:hAnsi="Times New Roman"/>
          <w:sz w:val="28"/>
          <w:szCs w:val="28"/>
        </w:rPr>
        <w:t>сячная начисленная заработная плата (доход от трудовой деятельности) за январь-декабрь 2020 года составила 37533 рубл</w:t>
      </w:r>
      <w:r w:rsidR="00650EC2">
        <w:rPr>
          <w:rFonts w:ascii="Times New Roman" w:hAnsi="Times New Roman"/>
          <w:sz w:val="28"/>
          <w:szCs w:val="28"/>
        </w:rPr>
        <w:t>я</w:t>
      </w:r>
      <w:r w:rsidRPr="00BE4824">
        <w:rPr>
          <w:rFonts w:ascii="Times New Roman" w:hAnsi="Times New Roman"/>
          <w:sz w:val="28"/>
          <w:szCs w:val="28"/>
        </w:rPr>
        <w:t>, с ростом на 10,8</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xml:space="preserve"> </w:t>
      </w:r>
      <w:r w:rsidR="00650EC2">
        <w:rPr>
          <w:rFonts w:ascii="Times New Roman" w:hAnsi="Times New Roman"/>
          <w:sz w:val="28"/>
          <w:szCs w:val="28"/>
        </w:rPr>
        <w:t xml:space="preserve">к </w:t>
      </w:r>
      <w:r w:rsidRPr="00BE4824">
        <w:rPr>
          <w:rFonts w:ascii="Times New Roman" w:hAnsi="Times New Roman"/>
          <w:sz w:val="28"/>
          <w:szCs w:val="28"/>
        </w:rPr>
        <w:t>уровн</w:t>
      </w:r>
      <w:r w:rsidR="00650EC2">
        <w:rPr>
          <w:rFonts w:ascii="Times New Roman" w:hAnsi="Times New Roman"/>
          <w:sz w:val="28"/>
          <w:szCs w:val="28"/>
        </w:rPr>
        <w:t xml:space="preserve">ю          </w:t>
      </w:r>
      <w:r w:rsidRPr="00BE4824">
        <w:rPr>
          <w:rFonts w:ascii="Times New Roman" w:hAnsi="Times New Roman"/>
          <w:sz w:val="28"/>
          <w:szCs w:val="28"/>
        </w:rPr>
        <w:t xml:space="preserve"> 2019</w:t>
      </w:r>
      <w:r w:rsidR="00BE4824">
        <w:rPr>
          <w:rFonts w:ascii="Times New Roman" w:hAnsi="Times New Roman"/>
          <w:sz w:val="28"/>
          <w:szCs w:val="28"/>
        </w:rPr>
        <w:t xml:space="preserve"> </w:t>
      </w:r>
      <w:r w:rsidRPr="00BE4824">
        <w:rPr>
          <w:rFonts w:ascii="Times New Roman" w:hAnsi="Times New Roman"/>
          <w:sz w:val="28"/>
          <w:szCs w:val="28"/>
        </w:rPr>
        <w:t>г.</w:t>
      </w:r>
      <w:r w:rsidR="007F3C70" w:rsidRPr="00BE4824">
        <w:rPr>
          <w:rFonts w:ascii="Times New Roman" w:hAnsi="Times New Roman"/>
          <w:sz w:val="28"/>
          <w:szCs w:val="28"/>
        </w:rPr>
        <w:t xml:space="preserve"> </w:t>
      </w:r>
      <w:r w:rsidRPr="00BE4824">
        <w:rPr>
          <w:rFonts w:ascii="Times New Roman" w:hAnsi="Times New Roman"/>
          <w:sz w:val="28"/>
          <w:szCs w:val="28"/>
        </w:rPr>
        <w:t>(33870 руб.) и на 6,6</w:t>
      </w:r>
      <w:r w:rsidR="00BE4824" w:rsidRPr="00BE4824">
        <w:rPr>
          <w:rFonts w:ascii="Times New Roman" w:hAnsi="Times New Roman"/>
          <w:sz w:val="28"/>
          <w:szCs w:val="28"/>
        </w:rPr>
        <w:t xml:space="preserve"> </w:t>
      </w:r>
      <w:r w:rsidR="00BE4824">
        <w:rPr>
          <w:rFonts w:ascii="Times New Roman" w:hAnsi="Times New Roman"/>
          <w:sz w:val="28"/>
          <w:szCs w:val="28"/>
        </w:rPr>
        <w:t>процента</w:t>
      </w:r>
      <w:r w:rsidRPr="00BE4824">
        <w:rPr>
          <w:rFonts w:ascii="Times New Roman" w:hAnsi="Times New Roman"/>
          <w:sz w:val="28"/>
          <w:szCs w:val="28"/>
        </w:rPr>
        <w:t xml:space="preserve"> </w:t>
      </w:r>
      <w:r w:rsidR="00650EC2">
        <w:rPr>
          <w:rFonts w:ascii="Times New Roman" w:hAnsi="Times New Roman"/>
          <w:sz w:val="28"/>
          <w:szCs w:val="28"/>
        </w:rPr>
        <w:t xml:space="preserve">к </w:t>
      </w:r>
      <w:r w:rsidRPr="00BE4824">
        <w:rPr>
          <w:rFonts w:ascii="Times New Roman" w:hAnsi="Times New Roman"/>
          <w:sz w:val="28"/>
          <w:szCs w:val="28"/>
        </w:rPr>
        <w:t>прогнозно</w:t>
      </w:r>
      <w:r w:rsidR="00650EC2">
        <w:rPr>
          <w:rFonts w:ascii="Times New Roman" w:hAnsi="Times New Roman"/>
          <w:sz w:val="28"/>
          <w:szCs w:val="28"/>
        </w:rPr>
        <w:t xml:space="preserve">му </w:t>
      </w:r>
      <w:r w:rsidRPr="00BE4824">
        <w:rPr>
          <w:rFonts w:ascii="Times New Roman" w:hAnsi="Times New Roman"/>
          <w:sz w:val="28"/>
          <w:szCs w:val="28"/>
        </w:rPr>
        <w:t>значени</w:t>
      </w:r>
      <w:r w:rsidR="00650EC2">
        <w:rPr>
          <w:rFonts w:ascii="Times New Roman" w:hAnsi="Times New Roman"/>
          <w:sz w:val="28"/>
          <w:szCs w:val="28"/>
        </w:rPr>
        <w:t>ю</w:t>
      </w:r>
      <w:r w:rsidRPr="00BE4824">
        <w:rPr>
          <w:rFonts w:ascii="Times New Roman" w:hAnsi="Times New Roman"/>
          <w:sz w:val="28"/>
          <w:szCs w:val="28"/>
        </w:rPr>
        <w:t xml:space="preserve"> на 2020</w:t>
      </w:r>
      <w:r w:rsidR="00BE4824">
        <w:rPr>
          <w:rFonts w:ascii="Times New Roman" w:hAnsi="Times New Roman"/>
          <w:sz w:val="28"/>
          <w:szCs w:val="28"/>
        </w:rPr>
        <w:t xml:space="preserve"> </w:t>
      </w:r>
      <w:r w:rsidRPr="00BE4824">
        <w:rPr>
          <w:rFonts w:ascii="Times New Roman" w:hAnsi="Times New Roman"/>
          <w:sz w:val="28"/>
          <w:szCs w:val="28"/>
        </w:rPr>
        <w:t>г</w:t>
      </w:r>
      <w:r w:rsidR="00BE4824">
        <w:rPr>
          <w:rFonts w:ascii="Times New Roman" w:hAnsi="Times New Roman"/>
          <w:sz w:val="28"/>
          <w:szCs w:val="28"/>
        </w:rPr>
        <w:t>.</w:t>
      </w:r>
      <w:r w:rsidRPr="00BE4824">
        <w:rPr>
          <w:rFonts w:ascii="Times New Roman" w:hAnsi="Times New Roman"/>
          <w:sz w:val="28"/>
          <w:szCs w:val="28"/>
        </w:rPr>
        <w:t xml:space="preserve"> (35225 руб.)</w:t>
      </w:r>
    </w:p>
    <w:p w:rsidR="00BE4824" w:rsidRPr="00BE4824" w:rsidRDefault="00BE4824" w:rsidP="00BE4824">
      <w:pPr>
        <w:spacing w:after="0" w:line="240" w:lineRule="auto"/>
        <w:ind w:firstLine="709"/>
        <w:jc w:val="right"/>
        <w:rPr>
          <w:rFonts w:ascii="Times New Roman" w:hAnsi="Times New Roman"/>
          <w:sz w:val="28"/>
          <w:szCs w:val="28"/>
        </w:rPr>
      </w:pPr>
      <w:r>
        <w:rPr>
          <w:rFonts w:ascii="Times New Roman" w:hAnsi="Times New Roman"/>
          <w:sz w:val="28"/>
          <w:szCs w:val="28"/>
        </w:rPr>
        <w:t>Таблица 2.1</w:t>
      </w:r>
    </w:p>
    <w:p w:rsidR="00D10C1C" w:rsidRPr="00BE4824" w:rsidRDefault="00D10C1C" w:rsidP="00BE4824">
      <w:pPr>
        <w:spacing w:after="0" w:line="240" w:lineRule="auto"/>
        <w:jc w:val="center"/>
        <w:rPr>
          <w:rFonts w:ascii="Times New Roman" w:hAnsi="Times New Roman"/>
          <w:sz w:val="28"/>
          <w:szCs w:val="28"/>
        </w:rPr>
      </w:pPr>
    </w:p>
    <w:p w:rsidR="00BE4824" w:rsidRDefault="00BD1047" w:rsidP="00BE4824">
      <w:pPr>
        <w:spacing w:after="0" w:line="240" w:lineRule="auto"/>
        <w:jc w:val="center"/>
        <w:rPr>
          <w:rFonts w:ascii="Times New Roman" w:hAnsi="Times New Roman"/>
          <w:sz w:val="28"/>
          <w:szCs w:val="28"/>
        </w:rPr>
      </w:pPr>
      <w:r w:rsidRPr="00BE4824">
        <w:rPr>
          <w:rFonts w:ascii="Times New Roman" w:hAnsi="Times New Roman"/>
          <w:sz w:val="28"/>
          <w:szCs w:val="28"/>
        </w:rPr>
        <w:t xml:space="preserve">Основные социально-экономические </w:t>
      </w:r>
    </w:p>
    <w:p w:rsidR="00BD1047" w:rsidRPr="00BE4824" w:rsidRDefault="00BD1047" w:rsidP="00BE4824">
      <w:pPr>
        <w:spacing w:after="0" w:line="240" w:lineRule="auto"/>
        <w:jc w:val="center"/>
        <w:rPr>
          <w:rFonts w:ascii="Times New Roman" w:hAnsi="Times New Roman"/>
          <w:sz w:val="28"/>
          <w:szCs w:val="28"/>
        </w:rPr>
      </w:pPr>
      <w:r w:rsidRPr="00BE4824">
        <w:rPr>
          <w:rFonts w:ascii="Times New Roman" w:hAnsi="Times New Roman"/>
          <w:sz w:val="28"/>
          <w:szCs w:val="28"/>
        </w:rPr>
        <w:t>индикаторы уровня жизни населения</w:t>
      </w:r>
    </w:p>
    <w:p w:rsidR="00BD1047" w:rsidRPr="00BE4824" w:rsidRDefault="00BD1047" w:rsidP="00BE4824">
      <w:pPr>
        <w:spacing w:after="0" w:line="240" w:lineRule="auto"/>
        <w:jc w:val="center"/>
        <w:rPr>
          <w:rFonts w:ascii="Times New Roman" w:hAnsi="Times New Roman"/>
          <w:sz w:val="28"/>
          <w:szCs w:val="28"/>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275"/>
        <w:gridCol w:w="1276"/>
      </w:tblGrid>
      <w:tr w:rsidR="00BD1047" w:rsidRPr="00BE4824" w:rsidTr="00BE4824">
        <w:trPr>
          <w:trHeight w:val="129"/>
          <w:jc w:val="center"/>
        </w:trPr>
        <w:tc>
          <w:tcPr>
            <w:tcW w:w="5670" w:type="dxa"/>
          </w:tcPr>
          <w:p w:rsid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 xml:space="preserve">Социально-экономические индикаторы </w:t>
            </w:r>
          </w:p>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уровня жи</w:t>
            </w:r>
            <w:r w:rsidRPr="00BE4824">
              <w:rPr>
                <w:rFonts w:ascii="Times New Roman" w:hAnsi="Times New Roman"/>
                <w:sz w:val="24"/>
                <w:szCs w:val="24"/>
              </w:rPr>
              <w:t>з</w:t>
            </w:r>
            <w:r w:rsidRPr="00BE4824">
              <w:rPr>
                <w:rFonts w:ascii="Times New Roman" w:hAnsi="Times New Roman"/>
                <w:sz w:val="24"/>
                <w:szCs w:val="24"/>
              </w:rPr>
              <w:t>ни населения</w:t>
            </w:r>
          </w:p>
        </w:tc>
        <w:tc>
          <w:tcPr>
            <w:tcW w:w="1134"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2018 г.</w:t>
            </w:r>
          </w:p>
        </w:tc>
        <w:tc>
          <w:tcPr>
            <w:tcW w:w="1275"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2019 г.</w:t>
            </w:r>
          </w:p>
        </w:tc>
        <w:tc>
          <w:tcPr>
            <w:tcW w:w="1276"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2020 г.</w:t>
            </w:r>
          </w:p>
        </w:tc>
      </w:tr>
      <w:tr w:rsidR="00BD1047" w:rsidRPr="00BE4824" w:rsidTr="00BE4824">
        <w:trPr>
          <w:jc w:val="center"/>
        </w:trPr>
        <w:tc>
          <w:tcPr>
            <w:tcW w:w="5670" w:type="dxa"/>
          </w:tcPr>
          <w:p w:rsidR="00BD1047" w:rsidRPr="00BE4824" w:rsidRDefault="00BD1047" w:rsidP="00BE4824">
            <w:pPr>
              <w:spacing w:after="0" w:line="240" w:lineRule="auto"/>
              <w:rPr>
                <w:rFonts w:ascii="Times New Roman" w:hAnsi="Times New Roman"/>
                <w:sz w:val="24"/>
                <w:szCs w:val="24"/>
              </w:rPr>
            </w:pPr>
            <w:r w:rsidRPr="00BE4824">
              <w:rPr>
                <w:rFonts w:ascii="Times New Roman" w:hAnsi="Times New Roman"/>
                <w:sz w:val="24"/>
                <w:szCs w:val="24"/>
              </w:rPr>
              <w:t>Среднедушевые денежные доходы населения, ру</w:t>
            </w:r>
            <w:r w:rsidRPr="00BE4824">
              <w:rPr>
                <w:rFonts w:ascii="Times New Roman" w:hAnsi="Times New Roman"/>
                <w:sz w:val="24"/>
                <w:szCs w:val="24"/>
              </w:rPr>
              <w:t>б</w:t>
            </w:r>
            <w:r w:rsidRPr="00BE4824">
              <w:rPr>
                <w:rFonts w:ascii="Times New Roman" w:hAnsi="Times New Roman"/>
                <w:sz w:val="24"/>
                <w:szCs w:val="24"/>
              </w:rPr>
              <w:t>лей в месяц</w:t>
            </w:r>
          </w:p>
        </w:tc>
        <w:tc>
          <w:tcPr>
            <w:tcW w:w="1134"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15609</w:t>
            </w:r>
          </w:p>
        </w:tc>
        <w:tc>
          <w:tcPr>
            <w:tcW w:w="1275"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16583</w:t>
            </w:r>
          </w:p>
        </w:tc>
        <w:tc>
          <w:tcPr>
            <w:tcW w:w="1276"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17629</w:t>
            </w:r>
          </w:p>
        </w:tc>
      </w:tr>
      <w:tr w:rsidR="00BD1047" w:rsidRPr="00BE4824" w:rsidTr="00BE4824">
        <w:trPr>
          <w:jc w:val="center"/>
        </w:trPr>
        <w:tc>
          <w:tcPr>
            <w:tcW w:w="5670" w:type="dxa"/>
          </w:tcPr>
          <w:p w:rsidR="00BD1047" w:rsidRPr="00BE4824" w:rsidRDefault="00BD1047" w:rsidP="00BE4824">
            <w:pPr>
              <w:spacing w:after="0" w:line="240" w:lineRule="auto"/>
              <w:rPr>
                <w:rFonts w:ascii="Times New Roman" w:hAnsi="Times New Roman"/>
                <w:sz w:val="24"/>
                <w:szCs w:val="24"/>
              </w:rPr>
            </w:pPr>
            <w:r w:rsidRPr="00BE4824">
              <w:rPr>
                <w:rFonts w:ascii="Times New Roman" w:hAnsi="Times New Roman"/>
                <w:sz w:val="24"/>
                <w:szCs w:val="24"/>
              </w:rPr>
              <w:t>Реальные располагаемые де</w:t>
            </w:r>
            <w:r w:rsidRPr="00BE4824">
              <w:rPr>
                <w:rFonts w:ascii="Times New Roman" w:hAnsi="Times New Roman"/>
                <w:sz w:val="24"/>
                <w:szCs w:val="24"/>
              </w:rPr>
              <w:softHyphen/>
              <w:t>нежные доходы насел</w:t>
            </w:r>
            <w:r w:rsidRPr="00BE4824">
              <w:rPr>
                <w:rFonts w:ascii="Times New Roman" w:hAnsi="Times New Roman"/>
                <w:sz w:val="24"/>
                <w:szCs w:val="24"/>
              </w:rPr>
              <w:t>е</w:t>
            </w:r>
            <w:r w:rsidRPr="00BE4824">
              <w:rPr>
                <w:rFonts w:ascii="Times New Roman" w:hAnsi="Times New Roman"/>
                <w:sz w:val="24"/>
                <w:szCs w:val="24"/>
              </w:rPr>
              <w:t>ния, в процентах к предыдущему году</w:t>
            </w:r>
          </w:p>
        </w:tc>
        <w:tc>
          <w:tcPr>
            <w:tcW w:w="1134"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100,4</w:t>
            </w:r>
          </w:p>
        </w:tc>
        <w:tc>
          <w:tcPr>
            <w:tcW w:w="1275"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102</w:t>
            </w:r>
          </w:p>
        </w:tc>
        <w:tc>
          <w:tcPr>
            <w:tcW w:w="1276"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102,2</w:t>
            </w:r>
          </w:p>
        </w:tc>
      </w:tr>
      <w:tr w:rsidR="00BD1047" w:rsidRPr="00BE4824" w:rsidTr="00BE4824">
        <w:trPr>
          <w:jc w:val="center"/>
        </w:trPr>
        <w:tc>
          <w:tcPr>
            <w:tcW w:w="5670" w:type="dxa"/>
          </w:tcPr>
          <w:p w:rsidR="00BD1047" w:rsidRPr="00BE4824" w:rsidRDefault="00BD1047" w:rsidP="00BE4824">
            <w:pPr>
              <w:spacing w:after="0" w:line="240" w:lineRule="auto"/>
              <w:rPr>
                <w:rFonts w:ascii="Times New Roman" w:hAnsi="Times New Roman"/>
                <w:sz w:val="24"/>
                <w:szCs w:val="24"/>
              </w:rPr>
            </w:pPr>
            <w:r w:rsidRPr="00BE4824">
              <w:rPr>
                <w:rFonts w:ascii="Times New Roman" w:hAnsi="Times New Roman"/>
                <w:sz w:val="24"/>
                <w:szCs w:val="24"/>
              </w:rPr>
              <w:t>Средний размер назначенных пенсий (на конец г</w:t>
            </w:r>
            <w:r w:rsidRPr="00BE4824">
              <w:rPr>
                <w:rFonts w:ascii="Times New Roman" w:hAnsi="Times New Roman"/>
                <w:sz w:val="24"/>
                <w:szCs w:val="24"/>
              </w:rPr>
              <w:t>о</w:t>
            </w:r>
            <w:r w:rsidR="00BE4824">
              <w:rPr>
                <w:rFonts w:ascii="Times New Roman" w:hAnsi="Times New Roman"/>
                <w:sz w:val="24"/>
                <w:szCs w:val="24"/>
              </w:rPr>
              <w:t>да, руб</w:t>
            </w:r>
            <w:r w:rsidRPr="00BE4824">
              <w:rPr>
                <w:rFonts w:ascii="Times New Roman" w:hAnsi="Times New Roman"/>
                <w:sz w:val="24"/>
                <w:szCs w:val="24"/>
              </w:rPr>
              <w:t>лей)</w:t>
            </w:r>
          </w:p>
        </w:tc>
        <w:tc>
          <w:tcPr>
            <w:tcW w:w="1134"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11944</w:t>
            </w:r>
          </w:p>
        </w:tc>
        <w:tc>
          <w:tcPr>
            <w:tcW w:w="1275"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12615</w:t>
            </w:r>
          </w:p>
        </w:tc>
        <w:tc>
          <w:tcPr>
            <w:tcW w:w="1276"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14208</w:t>
            </w:r>
          </w:p>
        </w:tc>
      </w:tr>
      <w:tr w:rsidR="00BD1047" w:rsidRPr="00BE4824" w:rsidTr="00BE4824">
        <w:trPr>
          <w:jc w:val="center"/>
        </w:trPr>
        <w:tc>
          <w:tcPr>
            <w:tcW w:w="5670" w:type="dxa"/>
          </w:tcPr>
          <w:p w:rsidR="00BD1047" w:rsidRPr="00BE4824" w:rsidRDefault="00BE4824" w:rsidP="00BE4824">
            <w:pPr>
              <w:spacing w:after="0" w:line="240" w:lineRule="auto"/>
              <w:rPr>
                <w:rFonts w:ascii="Times New Roman" w:hAnsi="Times New Roman"/>
                <w:sz w:val="24"/>
                <w:szCs w:val="24"/>
              </w:rPr>
            </w:pPr>
            <w:r>
              <w:rPr>
                <w:rFonts w:ascii="Times New Roman" w:hAnsi="Times New Roman"/>
                <w:sz w:val="24"/>
                <w:szCs w:val="24"/>
              </w:rPr>
              <w:t>Величина прожиточного ми</w:t>
            </w:r>
            <w:r w:rsidR="00BD1047" w:rsidRPr="00BE4824">
              <w:rPr>
                <w:rFonts w:ascii="Times New Roman" w:hAnsi="Times New Roman"/>
                <w:sz w:val="24"/>
                <w:szCs w:val="24"/>
              </w:rPr>
              <w:t>нимума (в среднем на душу населения), рублей в месяц</w:t>
            </w:r>
          </w:p>
        </w:tc>
        <w:tc>
          <w:tcPr>
            <w:tcW w:w="1134"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9957</w:t>
            </w:r>
          </w:p>
        </w:tc>
        <w:tc>
          <w:tcPr>
            <w:tcW w:w="1275"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10556</w:t>
            </w:r>
          </w:p>
        </w:tc>
        <w:tc>
          <w:tcPr>
            <w:tcW w:w="1276"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11041</w:t>
            </w:r>
          </w:p>
        </w:tc>
      </w:tr>
      <w:tr w:rsidR="00BD1047" w:rsidRPr="00BE4824" w:rsidTr="00BE4824">
        <w:trPr>
          <w:jc w:val="center"/>
        </w:trPr>
        <w:tc>
          <w:tcPr>
            <w:tcW w:w="5670" w:type="dxa"/>
          </w:tcPr>
          <w:p w:rsidR="00BD1047" w:rsidRPr="00BE4824" w:rsidRDefault="00BE4824" w:rsidP="00BE4824">
            <w:pPr>
              <w:spacing w:after="0" w:line="240" w:lineRule="auto"/>
              <w:rPr>
                <w:rFonts w:ascii="Times New Roman" w:hAnsi="Times New Roman"/>
                <w:sz w:val="24"/>
                <w:szCs w:val="24"/>
              </w:rPr>
            </w:pPr>
            <w:r>
              <w:rPr>
                <w:rFonts w:ascii="Times New Roman" w:hAnsi="Times New Roman"/>
                <w:sz w:val="24"/>
                <w:szCs w:val="24"/>
              </w:rPr>
              <w:t>Численность населения с де</w:t>
            </w:r>
            <w:r w:rsidR="00BD1047" w:rsidRPr="00BE4824">
              <w:rPr>
                <w:rFonts w:ascii="Times New Roman" w:hAnsi="Times New Roman"/>
                <w:sz w:val="24"/>
                <w:szCs w:val="24"/>
              </w:rPr>
              <w:t>нежными доходами н</w:t>
            </w:r>
            <w:r w:rsidR="00BD1047" w:rsidRPr="00BE4824">
              <w:rPr>
                <w:rFonts w:ascii="Times New Roman" w:hAnsi="Times New Roman"/>
                <w:sz w:val="24"/>
                <w:szCs w:val="24"/>
              </w:rPr>
              <w:t>и</w:t>
            </w:r>
            <w:r>
              <w:rPr>
                <w:rFonts w:ascii="Times New Roman" w:hAnsi="Times New Roman"/>
                <w:sz w:val="24"/>
                <w:szCs w:val="24"/>
              </w:rPr>
              <w:t>же ве</w:t>
            </w:r>
            <w:r w:rsidR="00BD1047" w:rsidRPr="00BE4824">
              <w:rPr>
                <w:rFonts w:ascii="Times New Roman" w:hAnsi="Times New Roman"/>
                <w:sz w:val="24"/>
                <w:szCs w:val="24"/>
              </w:rPr>
              <w:t>личины</w:t>
            </w:r>
            <w:r>
              <w:rPr>
                <w:rFonts w:ascii="Times New Roman" w:hAnsi="Times New Roman"/>
                <w:sz w:val="24"/>
                <w:szCs w:val="24"/>
              </w:rPr>
              <w:t xml:space="preserve"> прожиточного мини</w:t>
            </w:r>
            <w:r w:rsidR="00BD1047" w:rsidRPr="00BE4824">
              <w:rPr>
                <w:rFonts w:ascii="Times New Roman" w:hAnsi="Times New Roman"/>
                <w:sz w:val="24"/>
                <w:szCs w:val="24"/>
              </w:rPr>
              <w:t>мума, тыс. человек</w:t>
            </w:r>
          </w:p>
        </w:tc>
        <w:tc>
          <w:tcPr>
            <w:tcW w:w="1134"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110,8</w:t>
            </w:r>
          </w:p>
        </w:tc>
        <w:tc>
          <w:tcPr>
            <w:tcW w:w="1275"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110,5</w:t>
            </w:r>
          </w:p>
        </w:tc>
        <w:tc>
          <w:tcPr>
            <w:tcW w:w="1276"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111,6</w:t>
            </w:r>
          </w:p>
        </w:tc>
      </w:tr>
      <w:tr w:rsidR="00BD1047" w:rsidRPr="00BE4824" w:rsidTr="00BE4824">
        <w:trPr>
          <w:jc w:val="center"/>
        </w:trPr>
        <w:tc>
          <w:tcPr>
            <w:tcW w:w="5670" w:type="dxa"/>
          </w:tcPr>
          <w:p w:rsidR="00BD1047" w:rsidRPr="00BE4824" w:rsidRDefault="00D10C1C" w:rsidP="00BE4824">
            <w:pPr>
              <w:spacing w:after="0" w:line="240" w:lineRule="auto"/>
              <w:rPr>
                <w:rFonts w:ascii="Times New Roman" w:hAnsi="Times New Roman"/>
                <w:sz w:val="24"/>
                <w:szCs w:val="24"/>
              </w:rPr>
            </w:pPr>
            <w:r w:rsidRPr="00BE4824">
              <w:rPr>
                <w:rFonts w:ascii="Times New Roman" w:hAnsi="Times New Roman"/>
                <w:sz w:val="24"/>
                <w:szCs w:val="24"/>
              </w:rPr>
              <w:t>В</w:t>
            </w:r>
            <w:r w:rsidR="00BE4824">
              <w:rPr>
                <w:rFonts w:ascii="Times New Roman" w:hAnsi="Times New Roman"/>
                <w:sz w:val="24"/>
                <w:szCs w:val="24"/>
              </w:rPr>
              <w:t xml:space="preserve"> процентах от общей чис</w:t>
            </w:r>
            <w:r w:rsidR="00BD1047" w:rsidRPr="00BE4824">
              <w:rPr>
                <w:rFonts w:ascii="Times New Roman" w:hAnsi="Times New Roman"/>
                <w:sz w:val="24"/>
                <w:szCs w:val="24"/>
              </w:rPr>
              <w:t>ленности населения</w:t>
            </w:r>
          </w:p>
        </w:tc>
        <w:tc>
          <w:tcPr>
            <w:tcW w:w="1134"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34,4</w:t>
            </w:r>
          </w:p>
        </w:tc>
        <w:tc>
          <w:tcPr>
            <w:tcW w:w="1275"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34,1</w:t>
            </w:r>
          </w:p>
        </w:tc>
        <w:tc>
          <w:tcPr>
            <w:tcW w:w="1276" w:type="dxa"/>
          </w:tcPr>
          <w:p w:rsidR="00BD1047" w:rsidRPr="00BE4824" w:rsidRDefault="00BD1047" w:rsidP="00BE4824">
            <w:pPr>
              <w:spacing w:after="0" w:line="240" w:lineRule="auto"/>
              <w:jc w:val="center"/>
              <w:rPr>
                <w:rFonts w:ascii="Times New Roman" w:hAnsi="Times New Roman"/>
                <w:sz w:val="24"/>
                <w:szCs w:val="24"/>
              </w:rPr>
            </w:pPr>
            <w:r w:rsidRPr="00BE4824">
              <w:rPr>
                <w:rFonts w:ascii="Times New Roman" w:hAnsi="Times New Roman"/>
                <w:sz w:val="24"/>
                <w:szCs w:val="24"/>
              </w:rPr>
              <w:t>34,1</w:t>
            </w:r>
          </w:p>
        </w:tc>
      </w:tr>
    </w:tbl>
    <w:p w:rsidR="00BD1047" w:rsidRPr="00A01907" w:rsidRDefault="00BD1047" w:rsidP="00A01907">
      <w:pPr>
        <w:spacing w:after="0" w:line="240" w:lineRule="auto"/>
        <w:ind w:firstLine="709"/>
        <w:jc w:val="both"/>
        <w:rPr>
          <w:rFonts w:ascii="Times New Roman" w:hAnsi="Times New Roman"/>
          <w:sz w:val="28"/>
          <w:szCs w:val="28"/>
        </w:rPr>
      </w:pPr>
    </w:p>
    <w:p w:rsidR="00A01907" w:rsidRDefault="000E48CD" w:rsidP="00A01907">
      <w:pPr>
        <w:spacing w:after="0" w:line="240" w:lineRule="auto"/>
        <w:jc w:val="center"/>
        <w:rPr>
          <w:rFonts w:ascii="Times New Roman" w:hAnsi="Times New Roman"/>
          <w:sz w:val="28"/>
          <w:szCs w:val="28"/>
        </w:rPr>
      </w:pPr>
      <w:r w:rsidRPr="00A01907">
        <w:rPr>
          <w:rFonts w:ascii="Times New Roman" w:hAnsi="Times New Roman"/>
          <w:sz w:val="28"/>
          <w:szCs w:val="28"/>
        </w:rPr>
        <w:t xml:space="preserve">2.2. Государственные пособия и дополнительные меры    </w:t>
      </w:r>
    </w:p>
    <w:p w:rsidR="000E48CD" w:rsidRDefault="000E48CD" w:rsidP="00A01907">
      <w:pPr>
        <w:spacing w:after="0" w:line="240" w:lineRule="auto"/>
        <w:jc w:val="center"/>
        <w:rPr>
          <w:rFonts w:ascii="Times New Roman" w:hAnsi="Times New Roman"/>
          <w:sz w:val="28"/>
          <w:szCs w:val="28"/>
        </w:rPr>
      </w:pPr>
      <w:r w:rsidRPr="00A01907">
        <w:rPr>
          <w:rFonts w:ascii="Times New Roman" w:hAnsi="Times New Roman"/>
          <w:sz w:val="28"/>
          <w:szCs w:val="28"/>
        </w:rPr>
        <w:t>государственной поддер</w:t>
      </w:r>
      <w:r w:rsidRPr="00A01907">
        <w:rPr>
          <w:rFonts w:ascii="Times New Roman" w:hAnsi="Times New Roman"/>
          <w:sz w:val="28"/>
          <w:szCs w:val="28"/>
        </w:rPr>
        <w:t>ж</w:t>
      </w:r>
      <w:r w:rsidRPr="00A01907">
        <w:rPr>
          <w:rFonts w:ascii="Times New Roman" w:hAnsi="Times New Roman"/>
          <w:sz w:val="28"/>
          <w:szCs w:val="28"/>
        </w:rPr>
        <w:t>ки семей, имеющих детей</w:t>
      </w:r>
    </w:p>
    <w:p w:rsidR="00A01907" w:rsidRPr="00A01907" w:rsidRDefault="00A01907" w:rsidP="00A01907">
      <w:pPr>
        <w:spacing w:after="0" w:line="240" w:lineRule="auto"/>
        <w:jc w:val="center"/>
        <w:rPr>
          <w:rFonts w:ascii="Times New Roman" w:hAnsi="Times New Roman"/>
          <w:sz w:val="28"/>
          <w:szCs w:val="28"/>
        </w:rPr>
      </w:pPr>
    </w:p>
    <w:p w:rsidR="000E48CD" w:rsidRPr="00A01907" w:rsidRDefault="000E48CD"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Основной задачей в регионе остается обеспечение государственных гарантий в вопросах социальной поддержки и защиты социально не защищенных граждан республики. Приоритетным направлением в работе является социальная поддержка материнства и детства. Это выплаты разного вида детских пособий, которые еж</w:t>
      </w:r>
      <w:r w:rsidRPr="00A01907">
        <w:rPr>
          <w:rFonts w:ascii="Times New Roman" w:hAnsi="Times New Roman"/>
          <w:sz w:val="28"/>
          <w:szCs w:val="28"/>
        </w:rPr>
        <w:t>е</w:t>
      </w:r>
      <w:r w:rsidRPr="00A01907">
        <w:rPr>
          <w:rFonts w:ascii="Times New Roman" w:hAnsi="Times New Roman"/>
          <w:sz w:val="28"/>
          <w:szCs w:val="28"/>
        </w:rPr>
        <w:t>годно индексируются, кроме ежемесячного пособия на содержание детей-сирот и детей, оста</w:t>
      </w:r>
      <w:r w:rsidRPr="00A01907">
        <w:rPr>
          <w:rFonts w:ascii="Times New Roman" w:hAnsi="Times New Roman"/>
          <w:sz w:val="28"/>
          <w:szCs w:val="28"/>
        </w:rPr>
        <w:t>в</w:t>
      </w:r>
      <w:r w:rsidRPr="00A01907">
        <w:rPr>
          <w:rFonts w:ascii="Times New Roman" w:hAnsi="Times New Roman"/>
          <w:sz w:val="28"/>
          <w:szCs w:val="28"/>
        </w:rPr>
        <w:t>шихся без попечения родителей.</w:t>
      </w:r>
    </w:p>
    <w:p w:rsidR="000E48CD" w:rsidRPr="00A01907" w:rsidRDefault="000E48CD"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В рамках Федерального закона от 19 мая 1995 г</w:t>
      </w:r>
      <w:r w:rsidR="00A01907">
        <w:rPr>
          <w:rFonts w:ascii="Times New Roman" w:hAnsi="Times New Roman"/>
          <w:sz w:val="28"/>
          <w:szCs w:val="28"/>
        </w:rPr>
        <w:t>.</w:t>
      </w:r>
      <w:r w:rsidRPr="00A01907">
        <w:rPr>
          <w:rFonts w:ascii="Times New Roman" w:hAnsi="Times New Roman"/>
          <w:sz w:val="28"/>
          <w:szCs w:val="28"/>
        </w:rPr>
        <w:t xml:space="preserve"> № 81-ФЗ </w:t>
      </w:r>
      <w:r w:rsidR="0040664F">
        <w:rPr>
          <w:rFonts w:ascii="Times New Roman" w:hAnsi="Times New Roman"/>
          <w:sz w:val="28"/>
          <w:szCs w:val="28"/>
        </w:rPr>
        <w:t>«</w:t>
      </w:r>
      <w:r w:rsidRPr="00A01907">
        <w:rPr>
          <w:rFonts w:ascii="Times New Roman" w:hAnsi="Times New Roman"/>
          <w:sz w:val="28"/>
          <w:szCs w:val="28"/>
        </w:rPr>
        <w:t>О государстве</w:t>
      </w:r>
      <w:r w:rsidRPr="00A01907">
        <w:rPr>
          <w:rFonts w:ascii="Times New Roman" w:hAnsi="Times New Roman"/>
          <w:sz w:val="28"/>
          <w:szCs w:val="28"/>
        </w:rPr>
        <w:t>н</w:t>
      </w:r>
      <w:r w:rsidRPr="00A01907">
        <w:rPr>
          <w:rFonts w:ascii="Times New Roman" w:hAnsi="Times New Roman"/>
          <w:sz w:val="28"/>
          <w:szCs w:val="28"/>
        </w:rPr>
        <w:t>ных пособиях гражданам, имеющим детей</w:t>
      </w:r>
      <w:r w:rsidR="0040664F">
        <w:rPr>
          <w:rFonts w:ascii="Times New Roman" w:hAnsi="Times New Roman"/>
          <w:sz w:val="28"/>
          <w:szCs w:val="28"/>
        </w:rPr>
        <w:t>»</w:t>
      </w:r>
      <w:r w:rsidRPr="00A01907">
        <w:rPr>
          <w:rFonts w:ascii="Times New Roman" w:hAnsi="Times New Roman"/>
          <w:sz w:val="28"/>
          <w:szCs w:val="28"/>
        </w:rPr>
        <w:t xml:space="preserve"> за счет средств федерального бюджета, пр</w:t>
      </w:r>
      <w:r w:rsidRPr="00A01907">
        <w:rPr>
          <w:rFonts w:ascii="Times New Roman" w:hAnsi="Times New Roman"/>
          <w:sz w:val="28"/>
          <w:szCs w:val="28"/>
        </w:rPr>
        <w:t>е</w:t>
      </w:r>
      <w:r w:rsidRPr="00A01907">
        <w:rPr>
          <w:rFonts w:ascii="Times New Roman" w:hAnsi="Times New Roman"/>
          <w:sz w:val="28"/>
          <w:szCs w:val="28"/>
        </w:rPr>
        <w:t>доставляется:</w:t>
      </w:r>
    </w:p>
    <w:p w:rsidR="000E48CD" w:rsidRPr="00A01907" w:rsidRDefault="000E48CD"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1)</w:t>
      </w:r>
      <w:r w:rsidR="00A01907">
        <w:rPr>
          <w:rFonts w:ascii="Times New Roman" w:hAnsi="Times New Roman"/>
          <w:sz w:val="28"/>
          <w:szCs w:val="28"/>
        </w:rPr>
        <w:t xml:space="preserve"> </w:t>
      </w:r>
      <w:r w:rsidRPr="00A01907">
        <w:rPr>
          <w:rFonts w:ascii="Times New Roman" w:hAnsi="Times New Roman"/>
          <w:sz w:val="28"/>
          <w:szCs w:val="28"/>
        </w:rPr>
        <w:t>единовременное пособие при рождении ребенка гражданам, не подл</w:t>
      </w:r>
      <w:r w:rsidRPr="00A01907">
        <w:rPr>
          <w:rFonts w:ascii="Times New Roman" w:hAnsi="Times New Roman"/>
          <w:sz w:val="28"/>
          <w:szCs w:val="28"/>
        </w:rPr>
        <w:t>е</w:t>
      </w:r>
      <w:r w:rsidRPr="00A01907">
        <w:rPr>
          <w:rFonts w:ascii="Times New Roman" w:hAnsi="Times New Roman"/>
          <w:sz w:val="28"/>
          <w:szCs w:val="28"/>
        </w:rPr>
        <w:t>жащим обязательному социальному страхованию на случай временной нетрудосп</w:t>
      </w:r>
      <w:r w:rsidRPr="00A01907">
        <w:rPr>
          <w:rFonts w:ascii="Times New Roman" w:hAnsi="Times New Roman"/>
          <w:sz w:val="28"/>
          <w:szCs w:val="28"/>
        </w:rPr>
        <w:t>о</w:t>
      </w:r>
      <w:r w:rsidRPr="00A01907">
        <w:rPr>
          <w:rFonts w:ascii="Times New Roman" w:hAnsi="Times New Roman"/>
          <w:sz w:val="28"/>
          <w:szCs w:val="28"/>
        </w:rPr>
        <w:t xml:space="preserve">собности и в связи с материнством. </w:t>
      </w:r>
      <w:r w:rsidR="00DC4100" w:rsidRPr="00A01907">
        <w:rPr>
          <w:rFonts w:ascii="Times New Roman" w:hAnsi="Times New Roman"/>
          <w:sz w:val="28"/>
          <w:szCs w:val="28"/>
        </w:rPr>
        <w:t>Размер пос</w:t>
      </w:r>
      <w:r w:rsidR="00DC4100" w:rsidRPr="00A01907">
        <w:rPr>
          <w:rFonts w:ascii="Times New Roman" w:hAnsi="Times New Roman"/>
          <w:sz w:val="28"/>
          <w:szCs w:val="28"/>
        </w:rPr>
        <w:t>о</w:t>
      </w:r>
      <w:r w:rsidR="00DC4100" w:rsidRPr="00A01907">
        <w:rPr>
          <w:rFonts w:ascii="Times New Roman" w:hAnsi="Times New Roman"/>
          <w:sz w:val="28"/>
          <w:szCs w:val="28"/>
        </w:rPr>
        <w:t>бия составляет 25 205,77</w:t>
      </w:r>
      <w:r w:rsidRPr="00A01907">
        <w:rPr>
          <w:rFonts w:ascii="Times New Roman" w:hAnsi="Times New Roman"/>
          <w:sz w:val="28"/>
          <w:szCs w:val="28"/>
        </w:rPr>
        <w:t xml:space="preserve"> рублей;</w:t>
      </w:r>
    </w:p>
    <w:p w:rsidR="000E48CD" w:rsidRPr="00A01907" w:rsidRDefault="000E48CD"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2) ежемесячное пособие по уходу за ребенком до достижения им возраста п</w:t>
      </w:r>
      <w:r w:rsidRPr="00A01907">
        <w:rPr>
          <w:rFonts w:ascii="Times New Roman" w:hAnsi="Times New Roman"/>
          <w:sz w:val="28"/>
          <w:szCs w:val="28"/>
        </w:rPr>
        <w:t>о</w:t>
      </w:r>
      <w:r w:rsidRPr="00A01907">
        <w:rPr>
          <w:rFonts w:ascii="Times New Roman" w:hAnsi="Times New Roman"/>
          <w:sz w:val="28"/>
          <w:szCs w:val="28"/>
        </w:rPr>
        <w:t>лутора лет гражданам, не подлежащим обязательному социальному страхованию на сл</w:t>
      </w:r>
      <w:r w:rsidRPr="00A01907">
        <w:rPr>
          <w:rFonts w:ascii="Times New Roman" w:hAnsi="Times New Roman"/>
          <w:sz w:val="28"/>
          <w:szCs w:val="28"/>
        </w:rPr>
        <w:t>у</w:t>
      </w:r>
      <w:r w:rsidRPr="00A01907">
        <w:rPr>
          <w:rFonts w:ascii="Times New Roman" w:hAnsi="Times New Roman"/>
          <w:sz w:val="28"/>
          <w:szCs w:val="28"/>
        </w:rPr>
        <w:t>чай временной нетрудоспособности и в связи с материнством. Размер пособия за перв</w:t>
      </w:r>
      <w:r w:rsidRPr="00A01907">
        <w:rPr>
          <w:rFonts w:ascii="Times New Roman" w:hAnsi="Times New Roman"/>
          <w:sz w:val="28"/>
          <w:szCs w:val="28"/>
        </w:rPr>
        <w:t>о</w:t>
      </w:r>
      <w:r w:rsidRPr="00A01907">
        <w:rPr>
          <w:rFonts w:ascii="Times New Roman" w:hAnsi="Times New Roman"/>
          <w:sz w:val="28"/>
          <w:szCs w:val="28"/>
        </w:rPr>
        <w:t xml:space="preserve">го ребенка составляет </w:t>
      </w:r>
      <w:r w:rsidR="006368E0" w:rsidRPr="00A01907">
        <w:rPr>
          <w:rFonts w:ascii="Times New Roman" w:hAnsi="Times New Roman"/>
          <w:sz w:val="28"/>
          <w:szCs w:val="28"/>
        </w:rPr>
        <w:t>9 452,80</w:t>
      </w:r>
      <w:r w:rsidRPr="00A01907">
        <w:rPr>
          <w:rFonts w:ascii="Times New Roman" w:hAnsi="Times New Roman"/>
          <w:sz w:val="28"/>
          <w:szCs w:val="28"/>
        </w:rPr>
        <w:t xml:space="preserve"> рублей;</w:t>
      </w:r>
    </w:p>
    <w:p w:rsidR="000E48CD" w:rsidRPr="00A01907" w:rsidRDefault="000E48CD"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3)</w:t>
      </w:r>
      <w:r w:rsidR="00427D40" w:rsidRPr="00A01907">
        <w:rPr>
          <w:rFonts w:ascii="Times New Roman" w:hAnsi="Times New Roman"/>
          <w:sz w:val="28"/>
          <w:szCs w:val="28"/>
        </w:rPr>
        <w:t xml:space="preserve"> </w:t>
      </w:r>
      <w:r w:rsidR="00C93C64" w:rsidRPr="00A01907">
        <w:rPr>
          <w:rFonts w:ascii="Times New Roman" w:hAnsi="Times New Roman"/>
          <w:sz w:val="28"/>
          <w:szCs w:val="28"/>
        </w:rPr>
        <w:t xml:space="preserve">единовременное </w:t>
      </w:r>
      <w:r w:rsidRPr="00A01907">
        <w:rPr>
          <w:rFonts w:ascii="Times New Roman" w:hAnsi="Times New Roman"/>
          <w:sz w:val="28"/>
          <w:szCs w:val="28"/>
        </w:rPr>
        <w:t>пособие беременной жене военнослужащего, проходящего вое</w:t>
      </w:r>
      <w:r w:rsidRPr="00A01907">
        <w:rPr>
          <w:rFonts w:ascii="Times New Roman" w:hAnsi="Times New Roman"/>
          <w:sz w:val="28"/>
          <w:szCs w:val="28"/>
        </w:rPr>
        <w:t>н</w:t>
      </w:r>
      <w:r w:rsidRPr="00A01907">
        <w:rPr>
          <w:rFonts w:ascii="Times New Roman" w:hAnsi="Times New Roman"/>
          <w:sz w:val="28"/>
          <w:szCs w:val="28"/>
        </w:rPr>
        <w:t>ную службу по призыву (при беременности не менее 180 дней). Размер пособия с</w:t>
      </w:r>
      <w:r w:rsidRPr="00A01907">
        <w:rPr>
          <w:rFonts w:ascii="Times New Roman" w:hAnsi="Times New Roman"/>
          <w:sz w:val="28"/>
          <w:szCs w:val="28"/>
        </w:rPr>
        <w:t>о</w:t>
      </w:r>
      <w:r w:rsidRPr="00A01907">
        <w:rPr>
          <w:rFonts w:ascii="Times New Roman" w:hAnsi="Times New Roman"/>
          <w:sz w:val="28"/>
          <w:szCs w:val="28"/>
        </w:rPr>
        <w:t xml:space="preserve">ставляет </w:t>
      </w:r>
      <w:r w:rsidR="00427D40" w:rsidRPr="00A01907">
        <w:rPr>
          <w:rFonts w:ascii="Times New Roman" w:hAnsi="Times New Roman"/>
          <w:sz w:val="28"/>
          <w:szCs w:val="28"/>
        </w:rPr>
        <w:t>39 915,96</w:t>
      </w:r>
      <w:r w:rsidRPr="00A01907">
        <w:rPr>
          <w:rFonts w:ascii="Times New Roman" w:hAnsi="Times New Roman"/>
          <w:sz w:val="28"/>
          <w:szCs w:val="28"/>
        </w:rPr>
        <w:t xml:space="preserve"> рублей;</w:t>
      </w:r>
    </w:p>
    <w:p w:rsidR="000E48CD" w:rsidRPr="00A01907" w:rsidRDefault="000E48CD"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lastRenderedPageBreak/>
        <w:t>4) ежемесячное пособие на ребенка военнослужащего, проходящего военную слу</w:t>
      </w:r>
      <w:r w:rsidRPr="00A01907">
        <w:rPr>
          <w:rFonts w:ascii="Times New Roman" w:hAnsi="Times New Roman"/>
          <w:sz w:val="28"/>
          <w:szCs w:val="28"/>
        </w:rPr>
        <w:t>ж</w:t>
      </w:r>
      <w:r w:rsidRPr="00A01907">
        <w:rPr>
          <w:rFonts w:ascii="Times New Roman" w:hAnsi="Times New Roman"/>
          <w:sz w:val="28"/>
          <w:szCs w:val="28"/>
        </w:rPr>
        <w:t xml:space="preserve">бу по призыву. Размер пособия составляет </w:t>
      </w:r>
      <w:r w:rsidR="00F140EA" w:rsidRPr="00A01907">
        <w:rPr>
          <w:rFonts w:ascii="Times New Roman" w:hAnsi="Times New Roman"/>
          <w:sz w:val="28"/>
          <w:szCs w:val="28"/>
        </w:rPr>
        <w:t>17 106,84</w:t>
      </w:r>
      <w:r w:rsidRPr="00A01907">
        <w:rPr>
          <w:rFonts w:ascii="Times New Roman" w:hAnsi="Times New Roman"/>
          <w:sz w:val="28"/>
          <w:szCs w:val="28"/>
        </w:rPr>
        <w:t xml:space="preserve"> рублей;</w:t>
      </w:r>
    </w:p>
    <w:p w:rsidR="000E48CD" w:rsidRPr="00A01907" w:rsidRDefault="000E48CD"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xml:space="preserve">5) единовременное пособие при передаче ребенка на воспитание в семью. Размер пособия составляет </w:t>
      </w:r>
      <w:r w:rsidR="00CE1F33" w:rsidRPr="00A01907">
        <w:rPr>
          <w:rFonts w:ascii="Times New Roman" w:hAnsi="Times New Roman"/>
          <w:sz w:val="28"/>
          <w:szCs w:val="28"/>
        </w:rPr>
        <w:t>25 205,77</w:t>
      </w:r>
      <w:r w:rsidRPr="00A01907">
        <w:rPr>
          <w:rFonts w:ascii="Times New Roman" w:hAnsi="Times New Roman"/>
          <w:sz w:val="28"/>
          <w:szCs w:val="28"/>
        </w:rPr>
        <w:t xml:space="preserve"> рублей, в случае усыновления ребенка-инвалида, р</w:t>
      </w:r>
      <w:r w:rsidRPr="00A01907">
        <w:rPr>
          <w:rFonts w:ascii="Times New Roman" w:hAnsi="Times New Roman"/>
          <w:sz w:val="28"/>
          <w:szCs w:val="28"/>
        </w:rPr>
        <w:t>е</w:t>
      </w:r>
      <w:r w:rsidRPr="00A01907">
        <w:rPr>
          <w:rFonts w:ascii="Times New Roman" w:hAnsi="Times New Roman"/>
          <w:sz w:val="28"/>
          <w:szCs w:val="28"/>
        </w:rPr>
        <w:t xml:space="preserve">бенка старше 7 лет, а также братьев и (или) сестер – </w:t>
      </w:r>
      <w:r w:rsidR="00CE1F33" w:rsidRPr="00A01907">
        <w:rPr>
          <w:rFonts w:ascii="Times New Roman" w:hAnsi="Times New Roman"/>
          <w:sz w:val="28"/>
          <w:szCs w:val="28"/>
        </w:rPr>
        <w:t>192 592,58</w:t>
      </w:r>
      <w:r w:rsidRPr="00A01907">
        <w:rPr>
          <w:rFonts w:ascii="Times New Roman" w:hAnsi="Times New Roman"/>
          <w:sz w:val="28"/>
          <w:szCs w:val="28"/>
        </w:rPr>
        <w:t xml:space="preserve"> рублей;</w:t>
      </w:r>
    </w:p>
    <w:p w:rsidR="000E48CD" w:rsidRPr="00A01907" w:rsidRDefault="007912D7"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6</w:t>
      </w:r>
      <w:r w:rsidR="000E48CD" w:rsidRPr="00A01907">
        <w:rPr>
          <w:rFonts w:ascii="Times New Roman" w:hAnsi="Times New Roman"/>
          <w:sz w:val="28"/>
          <w:szCs w:val="28"/>
        </w:rPr>
        <w:t>) ежемесячная выплата в связи с рождением (усыновлением) первого ребенка в с</w:t>
      </w:r>
      <w:r w:rsidR="000E48CD" w:rsidRPr="00A01907">
        <w:rPr>
          <w:rFonts w:ascii="Times New Roman" w:hAnsi="Times New Roman"/>
          <w:sz w:val="28"/>
          <w:szCs w:val="28"/>
        </w:rPr>
        <w:t>е</w:t>
      </w:r>
      <w:r w:rsidR="000E48CD" w:rsidRPr="00A01907">
        <w:rPr>
          <w:rFonts w:ascii="Times New Roman" w:hAnsi="Times New Roman"/>
          <w:sz w:val="28"/>
          <w:szCs w:val="28"/>
        </w:rPr>
        <w:t xml:space="preserve">мье. </w:t>
      </w:r>
      <w:r w:rsidR="00DC454B" w:rsidRPr="00A01907">
        <w:rPr>
          <w:rFonts w:ascii="Times New Roman" w:hAnsi="Times New Roman"/>
          <w:sz w:val="28"/>
          <w:szCs w:val="28"/>
        </w:rPr>
        <w:t>Размер пособия составляет 11 322</w:t>
      </w:r>
      <w:r w:rsidR="002E6933" w:rsidRPr="00A01907">
        <w:rPr>
          <w:rFonts w:ascii="Times New Roman" w:hAnsi="Times New Roman"/>
          <w:sz w:val="28"/>
          <w:szCs w:val="28"/>
        </w:rPr>
        <w:t xml:space="preserve"> рублей;</w:t>
      </w:r>
    </w:p>
    <w:p w:rsidR="002E6933" w:rsidRPr="00A01907" w:rsidRDefault="0009340C"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7) ежемесячная выплата в связи с рождением (усыновлением) третьего ребе</w:t>
      </w:r>
      <w:r w:rsidRPr="00A01907">
        <w:rPr>
          <w:rFonts w:ascii="Times New Roman" w:hAnsi="Times New Roman"/>
          <w:sz w:val="28"/>
          <w:szCs w:val="28"/>
        </w:rPr>
        <w:t>н</w:t>
      </w:r>
      <w:r w:rsidRPr="00A01907">
        <w:rPr>
          <w:rFonts w:ascii="Times New Roman" w:hAnsi="Times New Roman"/>
          <w:sz w:val="28"/>
          <w:szCs w:val="28"/>
        </w:rPr>
        <w:t xml:space="preserve">ка и последующих детей. Размер пособия составляет </w:t>
      </w:r>
      <w:r w:rsidR="002E6933" w:rsidRPr="00A01907">
        <w:rPr>
          <w:rFonts w:ascii="Times New Roman" w:hAnsi="Times New Roman"/>
          <w:sz w:val="28"/>
          <w:szCs w:val="28"/>
        </w:rPr>
        <w:t>11 322,00 рублей;</w:t>
      </w:r>
    </w:p>
    <w:p w:rsidR="002E6933" w:rsidRPr="00A01907" w:rsidRDefault="002E6933"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xml:space="preserve">8) ежемесячная денежная выплата на детей в возрасте от трех до семи </w:t>
      </w:r>
      <w:r w:rsidR="00660710">
        <w:rPr>
          <w:rFonts w:ascii="Times New Roman" w:hAnsi="Times New Roman"/>
          <w:sz w:val="28"/>
          <w:szCs w:val="28"/>
        </w:rPr>
        <w:t xml:space="preserve">лет </w:t>
      </w:r>
      <w:r w:rsidRPr="00A01907">
        <w:rPr>
          <w:rFonts w:ascii="Times New Roman" w:hAnsi="Times New Roman"/>
          <w:sz w:val="28"/>
          <w:szCs w:val="28"/>
        </w:rPr>
        <w:t>включительно. Размер пособия с</w:t>
      </w:r>
      <w:r w:rsidRPr="00A01907">
        <w:rPr>
          <w:rFonts w:ascii="Times New Roman" w:hAnsi="Times New Roman"/>
          <w:sz w:val="28"/>
          <w:szCs w:val="28"/>
        </w:rPr>
        <w:t>о</w:t>
      </w:r>
      <w:r w:rsidRPr="00A01907">
        <w:rPr>
          <w:rFonts w:ascii="Times New Roman" w:hAnsi="Times New Roman"/>
          <w:sz w:val="28"/>
          <w:szCs w:val="28"/>
        </w:rPr>
        <w:t>ставляет 5 661,00 рублей.</w:t>
      </w:r>
    </w:p>
    <w:p w:rsidR="000E48CD" w:rsidRPr="00A01907" w:rsidRDefault="000E48CD"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За счет средств республиканского бюджета Республики Тыва производятся следующие социальные выпл</w:t>
      </w:r>
      <w:r w:rsidRPr="00A01907">
        <w:rPr>
          <w:rFonts w:ascii="Times New Roman" w:hAnsi="Times New Roman"/>
          <w:sz w:val="28"/>
          <w:szCs w:val="28"/>
        </w:rPr>
        <w:t>а</w:t>
      </w:r>
      <w:r w:rsidRPr="00A01907">
        <w:rPr>
          <w:rFonts w:ascii="Times New Roman" w:hAnsi="Times New Roman"/>
          <w:sz w:val="28"/>
          <w:szCs w:val="28"/>
        </w:rPr>
        <w:t>ты:</w:t>
      </w:r>
    </w:p>
    <w:p w:rsidR="000E48CD" w:rsidRPr="00A01907" w:rsidRDefault="007912D7"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1</w:t>
      </w:r>
      <w:r w:rsidR="000E48CD" w:rsidRPr="00A01907">
        <w:rPr>
          <w:rFonts w:ascii="Times New Roman" w:hAnsi="Times New Roman"/>
          <w:sz w:val="28"/>
          <w:szCs w:val="28"/>
        </w:rPr>
        <w:t>) ежемесячное пособие на ребенка (Закон Республики Тыва от 29 декабря 2004 г</w:t>
      </w:r>
      <w:r w:rsidR="00A01907">
        <w:rPr>
          <w:rFonts w:ascii="Times New Roman" w:hAnsi="Times New Roman"/>
          <w:sz w:val="28"/>
          <w:szCs w:val="28"/>
        </w:rPr>
        <w:t>.</w:t>
      </w:r>
      <w:r w:rsidR="000E48CD" w:rsidRPr="00A01907">
        <w:rPr>
          <w:rFonts w:ascii="Times New Roman" w:hAnsi="Times New Roman"/>
          <w:sz w:val="28"/>
          <w:szCs w:val="28"/>
        </w:rPr>
        <w:t xml:space="preserve"> № 1049 ВХ-I </w:t>
      </w:r>
      <w:r w:rsidR="0040664F">
        <w:rPr>
          <w:rFonts w:ascii="Times New Roman" w:hAnsi="Times New Roman"/>
          <w:sz w:val="28"/>
          <w:szCs w:val="28"/>
        </w:rPr>
        <w:t>«</w:t>
      </w:r>
      <w:r w:rsidR="000E48CD" w:rsidRPr="00A01907">
        <w:rPr>
          <w:rFonts w:ascii="Times New Roman" w:hAnsi="Times New Roman"/>
          <w:sz w:val="28"/>
          <w:szCs w:val="28"/>
        </w:rPr>
        <w:t>О пособии на ребенка в Республике Тыва</w:t>
      </w:r>
      <w:r w:rsidR="0040664F">
        <w:rPr>
          <w:rFonts w:ascii="Times New Roman" w:hAnsi="Times New Roman"/>
          <w:sz w:val="28"/>
          <w:szCs w:val="28"/>
        </w:rPr>
        <w:t>»</w:t>
      </w:r>
      <w:r w:rsidR="00BE0D4A" w:rsidRPr="00A01907">
        <w:rPr>
          <w:rFonts w:ascii="Times New Roman" w:hAnsi="Times New Roman"/>
          <w:sz w:val="28"/>
          <w:szCs w:val="28"/>
        </w:rPr>
        <w:t>). Размер пособия составл</w:t>
      </w:r>
      <w:r w:rsidR="00BE0D4A" w:rsidRPr="00A01907">
        <w:rPr>
          <w:rFonts w:ascii="Times New Roman" w:hAnsi="Times New Roman"/>
          <w:sz w:val="28"/>
          <w:szCs w:val="28"/>
        </w:rPr>
        <w:t>я</w:t>
      </w:r>
      <w:r w:rsidR="00BE0D4A" w:rsidRPr="00A01907">
        <w:rPr>
          <w:rFonts w:ascii="Times New Roman" w:hAnsi="Times New Roman"/>
          <w:sz w:val="28"/>
          <w:szCs w:val="28"/>
        </w:rPr>
        <w:t>ет 197</w:t>
      </w:r>
      <w:r w:rsidR="000E48CD" w:rsidRPr="00A01907">
        <w:rPr>
          <w:rFonts w:ascii="Times New Roman" w:hAnsi="Times New Roman"/>
          <w:sz w:val="28"/>
          <w:szCs w:val="28"/>
        </w:rPr>
        <w:t xml:space="preserve"> рублей,</w:t>
      </w:r>
      <w:r w:rsidR="00BE0D4A" w:rsidRPr="00A01907">
        <w:rPr>
          <w:rFonts w:ascii="Times New Roman" w:hAnsi="Times New Roman"/>
          <w:sz w:val="28"/>
          <w:szCs w:val="28"/>
        </w:rPr>
        <w:t xml:space="preserve"> на детей одиноких матерей – 395</w:t>
      </w:r>
      <w:r w:rsidR="000E48CD" w:rsidRPr="00A01907">
        <w:rPr>
          <w:rFonts w:ascii="Times New Roman" w:hAnsi="Times New Roman"/>
          <w:sz w:val="28"/>
          <w:szCs w:val="28"/>
        </w:rPr>
        <w:t xml:space="preserve"> рублей, на детей, родители которых укло</w:t>
      </w:r>
      <w:r w:rsidR="00BE0D4A" w:rsidRPr="00A01907">
        <w:rPr>
          <w:rFonts w:ascii="Times New Roman" w:hAnsi="Times New Roman"/>
          <w:sz w:val="28"/>
          <w:szCs w:val="28"/>
        </w:rPr>
        <w:t>няются от уплаты алиментов – 297</w:t>
      </w:r>
      <w:r w:rsidR="000E48CD" w:rsidRPr="00A01907">
        <w:rPr>
          <w:rFonts w:ascii="Times New Roman" w:hAnsi="Times New Roman"/>
          <w:sz w:val="28"/>
          <w:szCs w:val="28"/>
        </w:rPr>
        <w:t xml:space="preserve"> рублей;</w:t>
      </w:r>
    </w:p>
    <w:p w:rsidR="000E48CD" w:rsidRPr="00A01907" w:rsidRDefault="007912D7"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2</w:t>
      </w:r>
      <w:r w:rsidR="000E48CD" w:rsidRPr="00A01907">
        <w:rPr>
          <w:rFonts w:ascii="Times New Roman" w:hAnsi="Times New Roman"/>
          <w:sz w:val="28"/>
          <w:szCs w:val="28"/>
        </w:rPr>
        <w:t>) ежемесячное пособие на содержание детей-сирот и детей, оставшихся без поп</w:t>
      </w:r>
      <w:r w:rsidR="000E48CD" w:rsidRPr="00A01907">
        <w:rPr>
          <w:rFonts w:ascii="Times New Roman" w:hAnsi="Times New Roman"/>
          <w:sz w:val="28"/>
          <w:szCs w:val="28"/>
        </w:rPr>
        <w:t>е</w:t>
      </w:r>
      <w:r w:rsidR="000E48CD" w:rsidRPr="00A01907">
        <w:rPr>
          <w:rFonts w:ascii="Times New Roman" w:hAnsi="Times New Roman"/>
          <w:sz w:val="28"/>
          <w:szCs w:val="28"/>
        </w:rPr>
        <w:t>чения родителей (Закон Республики Тыва от 18 июня 2007 г</w:t>
      </w:r>
      <w:r w:rsidR="00A01907">
        <w:rPr>
          <w:rFonts w:ascii="Times New Roman" w:hAnsi="Times New Roman"/>
          <w:sz w:val="28"/>
          <w:szCs w:val="28"/>
        </w:rPr>
        <w:t>.</w:t>
      </w:r>
      <w:r w:rsidR="00660710">
        <w:rPr>
          <w:rFonts w:ascii="Times New Roman" w:hAnsi="Times New Roman"/>
          <w:sz w:val="28"/>
          <w:szCs w:val="28"/>
        </w:rPr>
        <w:t xml:space="preserve"> № 195 ВХ-</w:t>
      </w:r>
      <w:r w:rsidR="00660710">
        <w:rPr>
          <w:rFonts w:ascii="Times New Roman" w:hAnsi="Times New Roman"/>
          <w:sz w:val="28"/>
          <w:szCs w:val="28"/>
          <w:lang w:val="en-US"/>
        </w:rPr>
        <w:t>II</w:t>
      </w:r>
      <w:r w:rsidR="000E48CD" w:rsidRPr="00A01907">
        <w:rPr>
          <w:rFonts w:ascii="Times New Roman" w:hAnsi="Times New Roman"/>
          <w:sz w:val="28"/>
          <w:szCs w:val="28"/>
        </w:rPr>
        <w:t xml:space="preserve"> </w:t>
      </w:r>
      <w:r w:rsidR="00A01907">
        <w:rPr>
          <w:rFonts w:ascii="Times New Roman" w:hAnsi="Times New Roman"/>
          <w:sz w:val="28"/>
          <w:szCs w:val="28"/>
        </w:rPr>
        <w:t xml:space="preserve">                  </w:t>
      </w:r>
      <w:r w:rsidR="0040664F">
        <w:rPr>
          <w:rFonts w:ascii="Times New Roman" w:hAnsi="Times New Roman"/>
          <w:sz w:val="28"/>
          <w:szCs w:val="28"/>
        </w:rPr>
        <w:t>«</w:t>
      </w:r>
      <w:r w:rsidR="000E48CD" w:rsidRPr="00A01907">
        <w:rPr>
          <w:rFonts w:ascii="Times New Roman" w:hAnsi="Times New Roman"/>
          <w:sz w:val="28"/>
          <w:szCs w:val="28"/>
        </w:rPr>
        <w:t>О порядке и размерах выплаты денежных средств на содержание детей в семьях оп</w:t>
      </w:r>
      <w:r w:rsidR="000E48CD" w:rsidRPr="00A01907">
        <w:rPr>
          <w:rFonts w:ascii="Times New Roman" w:hAnsi="Times New Roman"/>
          <w:sz w:val="28"/>
          <w:szCs w:val="28"/>
        </w:rPr>
        <w:t>е</w:t>
      </w:r>
      <w:r w:rsidR="000E48CD" w:rsidRPr="00A01907">
        <w:rPr>
          <w:rFonts w:ascii="Times New Roman" w:hAnsi="Times New Roman"/>
          <w:sz w:val="28"/>
          <w:szCs w:val="28"/>
        </w:rPr>
        <w:t>кунов (попеч</w:t>
      </w:r>
      <w:r w:rsidR="00B77215" w:rsidRPr="00A01907">
        <w:rPr>
          <w:rFonts w:ascii="Times New Roman" w:hAnsi="Times New Roman"/>
          <w:sz w:val="28"/>
          <w:szCs w:val="28"/>
        </w:rPr>
        <w:t>ителей)</w:t>
      </w:r>
      <w:r w:rsidR="00660710">
        <w:rPr>
          <w:rFonts w:ascii="Times New Roman" w:hAnsi="Times New Roman"/>
          <w:sz w:val="28"/>
          <w:szCs w:val="28"/>
        </w:rPr>
        <w:t>»)</w:t>
      </w:r>
      <w:r w:rsidR="00B77215" w:rsidRPr="00A01907">
        <w:rPr>
          <w:rFonts w:ascii="Times New Roman" w:hAnsi="Times New Roman"/>
          <w:sz w:val="28"/>
          <w:szCs w:val="28"/>
        </w:rPr>
        <w:t xml:space="preserve">. </w:t>
      </w:r>
      <w:r w:rsidR="000E48CD" w:rsidRPr="00A01907">
        <w:rPr>
          <w:rFonts w:ascii="Times New Roman" w:hAnsi="Times New Roman"/>
          <w:sz w:val="28"/>
          <w:szCs w:val="28"/>
        </w:rPr>
        <w:t xml:space="preserve">Размер пособия составляет </w:t>
      </w:r>
      <w:r w:rsidR="006538C1" w:rsidRPr="00A01907">
        <w:rPr>
          <w:rFonts w:ascii="Times New Roman" w:hAnsi="Times New Roman"/>
          <w:sz w:val="28"/>
          <w:szCs w:val="28"/>
        </w:rPr>
        <w:t>7 636,00</w:t>
      </w:r>
      <w:r w:rsidR="000E48CD" w:rsidRPr="00A01907">
        <w:rPr>
          <w:rFonts w:ascii="Times New Roman" w:hAnsi="Times New Roman"/>
          <w:sz w:val="28"/>
          <w:szCs w:val="28"/>
        </w:rPr>
        <w:t xml:space="preserve"> рублей;</w:t>
      </w:r>
    </w:p>
    <w:p w:rsidR="000E48CD" w:rsidRPr="00A01907" w:rsidRDefault="007912D7"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3</w:t>
      </w:r>
      <w:r w:rsidR="000E48CD" w:rsidRPr="00A01907">
        <w:rPr>
          <w:rFonts w:ascii="Times New Roman" w:hAnsi="Times New Roman"/>
          <w:sz w:val="28"/>
          <w:szCs w:val="28"/>
        </w:rPr>
        <w:t>) вознаграждени</w:t>
      </w:r>
      <w:r w:rsidR="00660710">
        <w:rPr>
          <w:rFonts w:ascii="Times New Roman" w:hAnsi="Times New Roman"/>
          <w:sz w:val="28"/>
          <w:szCs w:val="28"/>
        </w:rPr>
        <w:t>е</w:t>
      </w:r>
      <w:r w:rsidR="000E48CD" w:rsidRPr="00A01907">
        <w:rPr>
          <w:rFonts w:ascii="Times New Roman" w:hAnsi="Times New Roman"/>
          <w:sz w:val="28"/>
          <w:szCs w:val="28"/>
        </w:rPr>
        <w:t>, причитающегося приемным родителям (Закон Республики Тыва от 18 июня 2007 г</w:t>
      </w:r>
      <w:r w:rsidR="00A01907">
        <w:rPr>
          <w:rFonts w:ascii="Times New Roman" w:hAnsi="Times New Roman"/>
          <w:sz w:val="28"/>
          <w:szCs w:val="28"/>
        </w:rPr>
        <w:t>.</w:t>
      </w:r>
      <w:r w:rsidR="000E48CD" w:rsidRPr="00A01907">
        <w:rPr>
          <w:rFonts w:ascii="Times New Roman" w:hAnsi="Times New Roman"/>
          <w:sz w:val="28"/>
          <w:szCs w:val="28"/>
        </w:rPr>
        <w:t xml:space="preserve"> № 195 ВХ-</w:t>
      </w:r>
      <w:r w:rsidR="00660710" w:rsidRPr="00660710">
        <w:rPr>
          <w:rFonts w:ascii="Times New Roman" w:hAnsi="Times New Roman"/>
          <w:sz w:val="28"/>
          <w:szCs w:val="28"/>
        </w:rPr>
        <w:t xml:space="preserve"> </w:t>
      </w:r>
      <w:r w:rsidR="00660710">
        <w:rPr>
          <w:rFonts w:ascii="Times New Roman" w:hAnsi="Times New Roman"/>
          <w:sz w:val="28"/>
          <w:szCs w:val="28"/>
          <w:lang w:val="en-US"/>
        </w:rPr>
        <w:t>II</w:t>
      </w:r>
      <w:r w:rsidR="000E48CD" w:rsidRPr="00A01907">
        <w:rPr>
          <w:rFonts w:ascii="Times New Roman" w:hAnsi="Times New Roman"/>
          <w:sz w:val="28"/>
          <w:szCs w:val="28"/>
        </w:rPr>
        <w:t xml:space="preserve"> </w:t>
      </w:r>
      <w:r w:rsidR="0040664F">
        <w:rPr>
          <w:rFonts w:ascii="Times New Roman" w:hAnsi="Times New Roman"/>
          <w:sz w:val="28"/>
          <w:szCs w:val="28"/>
        </w:rPr>
        <w:t>«</w:t>
      </w:r>
      <w:r w:rsidR="000E48CD" w:rsidRPr="00A01907">
        <w:rPr>
          <w:rFonts w:ascii="Times New Roman" w:hAnsi="Times New Roman"/>
          <w:sz w:val="28"/>
          <w:szCs w:val="28"/>
        </w:rPr>
        <w:t>О порядке и размерах выплаты денежных средств на содержание детей в семьях опекунов (попечителей), в приемных семьях и вознаграждения, причитающегося приемным родителям</w:t>
      </w:r>
      <w:r w:rsidR="0040664F">
        <w:rPr>
          <w:rFonts w:ascii="Times New Roman" w:hAnsi="Times New Roman"/>
          <w:sz w:val="28"/>
          <w:szCs w:val="28"/>
        </w:rPr>
        <w:t>»</w:t>
      </w:r>
      <w:r w:rsidR="000E48CD" w:rsidRPr="00A01907">
        <w:rPr>
          <w:rFonts w:ascii="Times New Roman" w:hAnsi="Times New Roman"/>
          <w:sz w:val="28"/>
          <w:szCs w:val="28"/>
        </w:rPr>
        <w:t>). Размер вознагражд</w:t>
      </w:r>
      <w:r w:rsidR="000E48CD" w:rsidRPr="00A01907">
        <w:rPr>
          <w:rFonts w:ascii="Times New Roman" w:hAnsi="Times New Roman"/>
          <w:sz w:val="28"/>
          <w:szCs w:val="28"/>
        </w:rPr>
        <w:t>е</w:t>
      </w:r>
      <w:r w:rsidR="000E48CD" w:rsidRPr="00A01907">
        <w:rPr>
          <w:rFonts w:ascii="Times New Roman" w:hAnsi="Times New Roman"/>
          <w:sz w:val="28"/>
          <w:szCs w:val="28"/>
        </w:rPr>
        <w:t>ния (оплаты тр</w:t>
      </w:r>
      <w:r w:rsidR="00B757C2" w:rsidRPr="00A01907">
        <w:rPr>
          <w:rFonts w:ascii="Times New Roman" w:hAnsi="Times New Roman"/>
          <w:sz w:val="28"/>
          <w:szCs w:val="28"/>
        </w:rPr>
        <w:t>уда) составляет 5 990,13 рублей;</w:t>
      </w:r>
    </w:p>
    <w:p w:rsidR="00B757C2" w:rsidRPr="00A01907" w:rsidRDefault="00B757C2"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4) единовременная денежная выплата родителям при рождении двоих и более детей одновременно, которые родились первыми в семье. Размер пособия составл</w:t>
      </w:r>
      <w:r w:rsidRPr="00A01907">
        <w:rPr>
          <w:rFonts w:ascii="Times New Roman" w:hAnsi="Times New Roman"/>
          <w:sz w:val="28"/>
          <w:szCs w:val="28"/>
        </w:rPr>
        <w:t>я</w:t>
      </w:r>
      <w:r w:rsidRPr="00A01907">
        <w:rPr>
          <w:rFonts w:ascii="Times New Roman" w:hAnsi="Times New Roman"/>
          <w:sz w:val="28"/>
          <w:szCs w:val="28"/>
        </w:rPr>
        <w:t>ет 10 000,00 рублей.</w:t>
      </w:r>
    </w:p>
    <w:p w:rsidR="000E48CD" w:rsidRPr="00A01907" w:rsidRDefault="003865F2"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С 1 февраля 2020</w:t>
      </w:r>
      <w:r w:rsidR="000E48CD" w:rsidRPr="00A01907">
        <w:rPr>
          <w:rFonts w:ascii="Times New Roman" w:hAnsi="Times New Roman"/>
          <w:sz w:val="28"/>
          <w:szCs w:val="28"/>
        </w:rPr>
        <w:t xml:space="preserve"> г</w:t>
      </w:r>
      <w:r w:rsidR="00A01907">
        <w:rPr>
          <w:rFonts w:ascii="Times New Roman" w:hAnsi="Times New Roman"/>
          <w:sz w:val="28"/>
          <w:szCs w:val="28"/>
        </w:rPr>
        <w:t>.</w:t>
      </w:r>
      <w:r w:rsidR="000E48CD" w:rsidRPr="00A01907">
        <w:rPr>
          <w:rFonts w:ascii="Times New Roman" w:hAnsi="Times New Roman"/>
          <w:sz w:val="28"/>
          <w:szCs w:val="28"/>
        </w:rPr>
        <w:t xml:space="preserve"> проиндексированы размеры государственных пособий, и</w:t>
      </w:r>
      <w:r w:rsidR="000E48CD" w:rsidRPr="00A01907">
        <w:rPr>
          <w:rFonts w:ascii="Times New Roman" w:hAnsi="Times New Roman"/>
          <w:sz w:val="28"/>
          <w:szCs w:val="28"/>
        </w:rPr>
        <w:t>с</w:t>
      </w:r>
      <w:r w:rsidR="000E48CD" w:rsidRPr="00A01907">
        <w:rPr>
          <w:rFonts w:ascii="Times New Roman" w:hAnsi="Times New Roman"/>
          <w:sz w:val="28"/>
          <w:szCs w:val="28"/>
        </w:rPr>
        <w:t>точником финансирования которых являются субвенции из федерального бюдж</w:t>
      </w:r>
      <w:r w:rsidR="000E48CD" w:rsidRPr="00A01907">
        <w:rPr>
          <w:rFonts w:ascii="Times New Roman" w:hAnsi="Times New Roman"/>
          <w:sz w:val="28"/>
          <w:szCs w:val="28"/>
        </w:rPr>
        <w:t>е</w:t>
      </w:r>
      <w:r w:rsidR="000E48CD" w:rsidRPr="00A01907">
        <w:rPr>
          <w:rFonts w:ascii="Times New Roman" w:hAnsi="Times New Roman"/>
          <w:sz w:val="28"/>
          <w:szCs w:val="28"/>
        </w:rPr>
        <w:t>та Россий</w:t>
      </w:r>
      <w:r w:rsidR="0059548F" w:rsidRPr="00A01907">
        <w:rPr>
          <w:rFonts w:ascii="Times New Roman" w:hAnsi="Times New Roman"/>
          <w:sz w:val="28"/>
          <w:szCs w:val="28"/>
        </w:rPr>
        <w:t>ской Федерации</w:t>
      </w:r>
      <w:r w:rsidR="00660710">
        <w:rPr>
          <w:rFonts w:ascii="Times New Roman" w:hAnsi="Times New Roman"/>
          <w:sz w:val="28"/>
          <w:szCs w:val="28"/>
        </w:rPr>
        <w:t>,</w:t>
      </w:r>
      <w:r w:rsidR="0059548F" w:rsidRPr="00A01907">
        <w:rPr>
          <w:rFonts w:ascii="Times New Roman" w:hAnsi="Times New Roman"/>
          <w:sz w:val="28"/>
          <w:szCs w:val="28"/>
        </w:rPr>
        <w:t xml:space="preserve"> на 3,8</w:t>
      </w:r>
      <w:r w:rsidR="00A01907">
        <w:rPr>
          <w:rFonts w:ascii="Times New Roman" w:hAnsi="Times New Roman"/>
          <w:sz w:val="28"/>
          <w:szCs w:val="28"/>
        </w:rPr>
        <w:t xml:space="preserve"> процента</w:t>
      </w:r>
      <w:r w:rsidR="000E48CD" w:rsidRPr="00A01907">
        <w:rPr>
          <w:rFonts w:ascii="Times New Roman" w:hAnsi="Times New Roman"/>
          <w:sz w:val="28"/>
          <w:szCs w:val="28"/>
        </w:rPr>
        <w:t>.</w:t>
      </w:r>
    </w:p>
    <w:p w:rsidR="00814A02" w:rsidRPr="00A01907" w:rsidRDefault="00814A02"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Обеспечение выплаты отдельных видов государственных пособий лицам, не подлежащим обязательному социальному страхованию на случай временной нетр</w:t>
      </w:r>
      <w:r w:rsidRPr="00A01907">
        <w:rPr>
          <w:rFonts w:ascii="Times New Roman" w:hAnsi="Times New Roman"/>
          <w:sz w:val="28"/>
          <w:szCs w:val="28"/>
        </w:rPr>
        <w:t>у</w:t>
      </w:r>
      <w:r w:rsidRPr="00A01907">
        <w:rPr>
          <w:rFonts w:ascii="Times New Roman" w:hAnsi="Times New Roman"/>
          <w:sz w:val="28"/>
          <w:szCs w:val="28"/>
        </w:rPr>
        <w:t>доспособности и в связи с материнством, а также уволенным (прекратившим де</w:t>
      </w:r>
      <w:r w:rsidRPr="00A01907">
        <w:rPr>
          <w:rFonts w:ascii="Times New Roman" w:hAnsi="Times New Roman"/>
          <w:sz w:val="28"/>
          <w:szCs w:val="28"/>
        </w:rPr>
        <w:t>я</w:t>
      </w:r>
      <w:r w:rsidRPr="00A01907">
        <w:rPr>
          <w:rFonts w:ascii="Times New Roman" w:hAnsi="Times New Roman"/>
          <w:sz w:val="28"/>
          <w:szCs w:val="28"/>
        </w:rPr>
        <w:t>тельность, полномочия) в установленном порядке.</w:t>
      </w:r>
    </w:p>
    <w:p w:rsidR="00814A02" w:rsidRPr="00A01907" w:rsidRDefault="00814A02"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На выплату отдельных видов государственных пособий лицам, не подлеж</w:t>
      </w:r>
      <w:r w:rsidRPr="00A01907">
        <w:rPr>
          <w:rFonts w:ascii="Times New Roman" w:hAnsi="Times New Roman"/>
          <w:sz w:val="28"/>
          <w:szCs w:val="28"/>
        </w:rPr>
        <w:t>а</w:t>
      </w:r>
      <w:r w:rsidRPr="00A01907">
        <w:rPr>
          <w:rFonts w:ascii="Times New Roman" w:hAnsi="Times New Roman"/>
          <w:sz w:val="28"/>
          <w:szCs w:val="28"/>
        </w:rPr>
        <w:t>щим обязательному социальному страхованию на случай временной нетрудосп</w:t>
      </w:r>
      <w:r w:rsidRPr="00A01907">
        <w:rPr>
          <w:rFonts w:ascii="Times New Roman" w:hAnsi="Times New Roman"/>
          <w:sz w:val="28"/>
          <w:szCs w:val="28"/>
        </w:rPr>
        <w:t>о</w:t>
      </w:r>
      <w:r w:rsidRPr="00A01907">
        <w:rPr>
          <w:rFonts w:ascii="Times New Roman" w:hAnsi="Times New Roman"/>
          <w:sz w:val="28"/>
          <w:szCs w:val="28"/>
        </w:rPr>
        <w:t>собности и в связи с материнством, а также уволенным (прекратившим деятел</w:t>
      </w:r>
      <w:r w:rsidRPr="00A01907">
        <w:rPr>
          <w:rFonts w:ascii="Times New Roman" w:hAnsi="Times New Roman"/>
          <w:sz w:val="28"/>
          <w:szCs w:val="28"/>
        </w:rPr>
        <w:t>ь</w:t>
      </w:r>
      <w:r w:rsidRPr="00A01907">
        <w:rPr>
          <w:rFonts w:ascii="Times New Roman" w:hAnsi="Times New Roman"/>
          <w:sz w:val="28"/>
          <w:szCs w:val="28"/>
        </w:rPr>
        <w:t>ность, полном</w:t>
      </w:r>
      <w:r w:rsidRPr="00A01907">
        <w:rPr>
          <w:rFonts w:ascii="Times New Roman" w:hAnsi="Times New Roman"/>
          <w:sz w:val="28"/>
          <w:szCs w:val="28"/>
        </w:rPr>
        <w:t>о</w:t>
      </w:r>
      <w:r w:rsidRPr="00A01907">
        <w:rPr>
          <w:rFonts w:ascii="Times New Roman" w:hAnsi="Times New Roman"/>
          <w:sz w:val="28"/>
          <w:szCs w:val="28"/>
        </w:rPr>
        <w:t>чия) в установленном порядке по Республике Тыва, предусмотрено 538</w:t>
      </w:r>
      <w:r w:rsidR="005D5115" w:rsidRPr="00A01907">
        <w:rPr>
          <w:rFonts w:ascii="Times New Roman" w:hAnsi="Times New Roman"/>
          <w:sz w:val="28"/>
          <w:szCs w:val="28"/>
        </w:rPr>
        <w:t> </w:t>
      </w:r>
      <w:r w:rsidRPr="00A01907">
        <w:rPr>
          <w:rFonts w:ascii="Times New Roman" w:hAnsi="Times New Roman"/>
          <w:sz w:val="28"/>
          <w:szCs w:val="28"/>
        </w:rPr>
        <w:t>531</w:t>
      </w:r>
      <w:r w:rsidR="005D5115" w:rsidRPr="00A01907">
        <w:rPr>
          <w:rFonts w:ascii="Times New Roman" w:hAnsi="Times New Roman"/>
          <w:sz w:val="28"/>
          <w:szCs w:val="28"/>
        </w:rPr>
        <w:t>,05</w:t>
      </w:r>
      <w:r w:rsidRPr="00A01907">
        <w:rPr>
          <w:rFonts w:ascii="Times New Roman" w:hAnsi="Times New Roman"/>
          <w:sz w:val="28"/>
          <w:szCs w:val="28"/>
        </w:rPr>
        <w:t xml:space="preserve"> тыс. руб</w:t>
      </w:r>
      <w:r w:rsidR="00A01907">
        <w:rPr>
          <w:rFonts w:ascii="Times New Roman" w:hAnsi="Times New Roman"/>
          <w:sz w:val="28"/>
          <w:szCs w:val="28"/>
        </w:rPr>
        <w:t>лей</w:t>
      </w:r>
      <w:r w:rsidRPr="00A01907">
        <w:rPr>
          <w:rFonts w:ascii="Times New Roman" w:hAnsi="Times New Roman"/>
          <w:sz w:val="28"/>
          <w:szCs w:val="28"/>
        </w:rPr>
        <w:t xml:space="preserve"> и за счет резервного фонда </w:t>
      </w:r>
      <w:r w:rsidR="00660710">
        <w:rPr>
          <w:rFonts w:ascii="Times New Roman" w:hAnsi="Times New Roman"/>
          <w:sz w:val="28"/>
          <w:szCs w:val="28"/>
        </w:rPr>
        <w:t xml:space="preserve">Правительства </w:t>
      </w:r>
      <w:r w:rsidRPr="00A01907">
        <w:rPr>
          <w:rFonts w:ascii="Times New Roman" w:hAnsi="Times New Roman"/>
          <w:sz w:val="28"/>
          <w:szCs w:val="28"/>
        </w:rPr>
        <w:t>Р</w:t>
      </w:r>
      <w:r w:rsidR="00A01907">
        <w:rPr>
          <w:rFonts w:ascii="Times New Roman" w:hAnsi="Times New Roman"/>
          <w:sz w:val="28"/>
          <w:szCs w:val="28"/>
        </w:rPr>
        <w:t xml:space="preserve">оссийской </w:t>
      </w:r>
      <w:r w:rsidRPr="00A01907">
        <w:rPr>
          <w:rFonts w:ascii="Times New Roman" w:hAnsi="Times New Roman"/>
          <w:sz w:val="28"/>
          <w:szCs w:val="28"/>
        </w:rPr>
        <w:t>Ф</w:t>
      </w:r>
      <w:r w:rsidR="00A01907">
        <w:rPr>
          <w:rFonts w:ascii="Times New Roman" w:hAnsi="Times New Roman"/>
          <w:sz w:val="28"/>
          <w:szCs w:val="28"/>
        </w:rPr>
        <w:t>ед</w:t>
      </w:r>
      <w:r w:rsidR="00A01907">
        <w:rPr>
          <w:rFonts w:ascii="Times New Roman" w:hAnsi="Times New Roman"/>
          <w:sz w:val="28"/>
          <w:szCs w:val="28"/>
        </w:rPr>
        <w:t>е</w:t>
      </w:r>
      <w:r w:rsidR="00A01907">
        <w:rPr>
          <w:rFonts w:ascii="Times New Roman" w:hAnsi="Times New Roman"/>
          <w:sz w:val="28"/>
          <w:szCs w:val="28"/>
        </w:rPr>
        <w:t>рации</w:t>
      </w:r>
      <w:r w:rsidRPr="00A01907">
        <w:rPr>
          <w:rFonts w:ascii="Times New Roman" w:hAnsi="Times New Roman"/>
          <w:sz w:val="28"/>
          <w:szCs w:val="28"/>
        </w:rPr>
        <w:t xml:space="preserve"> 79 503,50 </w:t>
      </w:r>
      <w:r w:rsidR="00A01907">
        <w:rPr>
          <w:rFonts w:ascii="Times New Roman" w:hAnsi="Times New Roman"/>
          <w:sz w:val="28"/>
          <w:szCs w:val="28"/>
        </w:rPr>
        <w:t>тыс. рублей</w:t>
      </w:r>
      <w:r w:rsidRPr="00A01907">
        <w:rPr>
          <w:rFonts w:ascii="Times New Roman" w:hAnsi="Times New Roman"/>
          <w:sz w:val="28"/>
          <w:szCs w:val="28"/>
        </w:rPr>
        <w:t>, из них единовременное пособие при рождении ребенка неработающим м</w:t>
      </w:r>
      <w:r w:rsidRPr="00A01907">
        <w:rPr>
          <w:rFonts w:ascii="Times New Roman" w:hAnsi="Times New Roman"/>
          <w:sz w:val="28"/>
          <w:szCs w:val="28"/>
        </w:rPr>
        <w:t>а</w:t>
      </w:r>
      <w:r w:rsidRPr="00A01907">
        <w:rPr>
          <w:rFonts w:ascii="Times New Roman" w:hAnsi="Times New Roman"/>
          <w:sz w:val="28"/>
          <w:szCs w:val="28"/>
        </w:rPr>
        <w:t>терям </w:t>
      </w:r>
      <w:r w:rsidR="00660710">
        <w:rPr>
          <w:rFonts w:ascii="Times New Roman" w:hAnsi="Times New Roman"/>
          <w:sz w:val="28"/>
          <w:szCs w:val="28"/>
        </w:rPr>
        <w:t xml:space="preserve">– </w:t>
      </w:r>
      <w:r w:rsidRPr="00A01907">
        <w:rPr>
          <w:rFonts w:ascii="Times New Roman" w:hAnsi="Times New Roman"/>
          <w:sz w:val="28"/>
          <w:szCs w:val="28"/>
        </w:rPr>
        <w:t>82</w:t>
      </w:r>
      <w:r w:rsidR="005D5115" w:rsidRPr="00A01907">
        <w:rPr>
          <w:rFonts w:ascii="Times New Roman" w:hAnsi="Times New Roman"/>
          <w:sz w:val="28"/>
          <w:szCs w:val="28"/>
        </w:rPr>
        <w:t> 992,65</w:t>
      </w:r>
      <w:r w:rsidRPr="00A01907">
        <w:rPr>
          <w:rFonts w:ascii="Times New Roman" w:hAnsi="Times New Roman"/>
          <w:sz w:val="28"/>
          <w:szCs w:val="28"/>
        </w:rPr>
        <w:t xml:space="preserve"> тыс. руб</w:t>
      </w:r>
      <w:r w:rsidR="00A01907">
        <w:rPr>
          <w:rFonts w:ascii="Times New Roman" w:hAnsi="Times New Roman"/>
          <w:sz w:val="28"/>
          <w:szCs w:val="28"/>
        </w:rPr>
        <w:t>лей</w:t>
      </w:r>
      <w:r w:rsidRPr="00A01907">
        <w:rPr>
          <w:rFonts w:ascii="Times New Roman" w:hAnsi="Times New Roman"/>
          <w:sz w:val="28"/>
          <w:szCs w:val="28"/>
        </w:rPr>
        <w:t>.</w:t>
      </w:r>
    </w:p>
    <w:p w:rsidR="00092523" w:rsidRDefault="00092523"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lastRenderedPageBreak/>
        <w:t>На выплату единовременного пособия при рождении ребенка и ежемесячного пособия по уходу за ребенком до достижения полутора лет неработающим граж</w:t>
      </w:r>
      <w:r w:rsidR="00D923BB" w:rsidRPr="00A01907">
        <w:rPr>
          <w:rFonts w:ascii="Times New Roman" w:hAnsi="Times New Roman"/>
          <w:sz w:val="28"/>
          <w:szCs w:val="28"/>
        </w:rPr>
        <w:t>д</w:t>
      </w:r>
      <w:r w:rsidR="00D923BB" w:rsidRPr="00A01907">
        <w:rPr>
          <w:rFonts w:ascii="Times New Roman" w:hAnsi="Times New Roman"/>
          <w:sz w:val="28"/>
          <w:szCs w:val="28"/>
        </w:rPr>
        <w:t>а</w:t>
      </w:r>
      <w:r w:rsidR="00D923BB" w:rsidRPr="00A01907">
        <w:rPr>
          <w:rFonts w:ascii="Times New Roman" w:hAnsi="Times New Roman"/>
          <w:sz w:val="28"/>
          <w:szCs w:val="28"/>
        </w:rPr>
        <w:t>нам профинансировано 673 </w:t>
      </w:r>
      <w:r w:rsidRPr="00A01907">
        <w:rPr>
          <w:rFonts w:ascii="Times New Roman" w:hAnsi="Times New Roman"/>
          <w:sz w:val="28"/>
          <w:szCs w:val="28"/>
        </w:rPr>
        <w:t>750</w:t>
      </w:r>
      <w:r w:rsidR="00D923BB" w:rsidRPr="00A01907">
        <w:rPr>
          <w:rFonts w:ascii="Times New Roman" w:hAnsi="Times New Roman"/>
          <w:sz w:val="28"/>
          <w:szCs w:val="28"/>
        </w:rPr>
        <w:t>,91</w:t>
      </w:r>
      <w:r w:rsidRPr="00A01907">
        <w:rPr>
          <w:rFonts w:ascii="Times New Roman" w:hAnsi="Times New Roman"/>
          <w:sz w:val="28"/>
          <w:szCs w:val="28"/>
        </w:rPr>
        <w:t xml:space="preserve"> тыс. рублей, израсходовано </w:t>
      </w:r>
      <w:r w:rsidR="00D923BB" w:rsidRPr="00A01907">
        <w:rPr>
          <w:rFonts w:ascii="Times New Roman" w:hAnsi="Times New Roman"/>
          <w:sz w:val="28"/>
          <w:szCs w:val="28"/>
        </w:rPr>
        <w:t>529</w:t>
      </w:r>
      <w:r w:rsidR="004F7116" w:rsidRPr="00A01907">
        <w:rPr>
          <w:rFonts w:ascii="Times New Roman" w:hAnsi="Times New Roman"/>
          <w:sz w:val="28"/>
          <w:szCs w:val="28"/>
        </w:rPr>
        <w:t> </w:t>
      </w:r>
      <w:r w:rsidRPr="00A01907">
        <w:rPr>
          <w:rFonts w:ascii="Times New Roman" w:hAnsi="Times New Roman"/>
          <w:sz w:val="28"/>
          <w:szCs w:val="28"/>
        </w:rPr>
        <w:t>621</w:t>
      </w:r>
      <w:r w:rsidR="004F7116" w:rsidRPr="00A01907">
        <w:rPr>
          <w:rFonts w:ascii="Times New Roman" w:hAnsi="Times New Roman"/>
          <w:sz w:val="28"/>
          <w:szCs w:val="28"/>
        </w:rPr>
        <w:t>,15</w:t>
      </w:r>
      <w:r w:rsidRPr="00A01907">
        <w:rPr>
          <w:rFonts w:ascii="Times New Roman" w:hAnsi="Times New Roman"/>
          <w:sz w:val="28"/>
          <w:szCs w:val="28"/>
        </w:rPr>
        <w:t xml:space="preserve"> тыс. ру</w:t>
      </w:r>
      <w:r w:rsidRPr="00A01907">
        <w:rPr>
          <w:rFonts w:ascii="Times New Roman" w:hAnsi="Times New Roman"/>
          <w:sz w:val="28"/>
          <w:szCs w:val="28"/>
        </w:rPr>
        <w:t>б</w:t>
      </w:r>
      <w:r w:rsidRPr="00A01907">
        <w:rPr>
          <w:rFonts w:ascii="Times New Roman" w:hAnsi="Times New Roman"/>
          <w:sz w:val="28"/>
          <w:szCs w:val="28"/>
        </w:rPr>
        <w:t xml:space="preserve">лей, и за счет резервного фонда </w:t>
      </w:r>
      <w:r w:rsidR="00660710">
        <w:rPr>
          <w:rFonts w:ascii="Times New Roman" w:hAnsi="Times New Roman"/>
          <w:sz w:val="28"/>
          <w:szCs w:val="28"/>
        </w:rPr>
        <w:t xml:space="preserve">Правительства </w:t>
      </w:r>
      <w:r w:rsidRPr="00A01907">
        <w:rPr>
          <w:rFonts w:ascii="Times New Roman" w:hAnsi="Times New Roman"/>
          <w:sz w:val="28"/>
          <w:szCs w:val="28"/>
        </w:rPr>
        <w:t>Р</w:t>
      </w:r>
      <w:r w:rsidR="00A01907">
        <w:rPr>
          <w:rFonts w:ascii="Times New Roman" w:hAnsi="Times New Roman"/>
          <w:sz w:val="28"/>
          <w:szCs w:val="28"/>
        </w:rPr>
        <w:t xml:space="preserve">оссийской </w:t>
      </w:r>
      <w:r w:rsidRPr="00A01907">
        <w:rPr>
          <w:rFonts w:ascii="Times New Roman" w:hAnsi="Times New Roman"/>
          <w:sz w:val="28"/>
          <w:szCs w:val="28"/>
        </w:rPr>
        <w:t>Ф</w:t>
      </w:r>
      <w:r w:rsidR="00A01907">
        <w:rPr>
          <w:rFonts w:ascii="Times New Roman" w:hAnsi="Times New Roman"/>
          <w:sz w:val="28"/>
          <w:szCs w:val="28"/>
        </w:rPr>
        <w:t>едерации</w:t>
      </w:r>
      <w:r w:rsidRPr="00A01907">
        <w:rPr>
          <w:rFonts w:ascii="Times New Roman" w:hAnsi="Times New Roman"/>
          <w:sz w:val="28"/>
          <w:szCs w:val="28"/>
        </w:rPr>
        <w:t xml:space="preserve"> 65</w:t>
      </w:r>
      <w:r w:rsidR="004F7116" w:rsidRPr="00A01907">
        <w:rPr>
          <w:rFonts w:ascii="Times New Roman" w:hAnsi="Times New Roman"/>
          <w:sz w:val="28"/>
          <w:szCs w:val="28"/>
        </w:rPr>
        <w:t> 172,11</w:t>
      </w:r>
      <w:r w:rsidRPr="00A01907">
        <w:rPr>
          <w:rFonts w:ascii="Times New Roman" w:hAnsi="Times New Roman"/>
          <w:sz w:val="28"/>
          <w:szCs w:val="28"/>
        </w:rPr>
        <w:t xml:space="preserve"> тыс. рублей, в том числе на выплату единовременного пособия</w:t>
      </w:r>
      <w:r w:rsidR="004F7116" w:rsidRPr="00A01907">
        <w:rPr>
          <w:rFonts w:ascii="Times New Roman" w:hAnsi="Times New Roman"/>
          <w:sz w:val="28"/>
          <w:szCs w:val="28"/>
        </w:rPr>
        <w:t xml:space="preserve"> при рождении р</w:t>
      </w:r>
      <w:r w:rsidR="004F7116" w:rsidRPr="00A01907">
        <w:rPr>
          <w:rFonts w:ascii="Times New Roman" w:hAnsi="Times New Roman"/>
          <w:sz w:val="28"/>
          <w:szCs w:val="28"/>
        </w:rPr>
        <w:t>е</w:t>
      </w:r>
      <w:r w:rsidR="004F7116" w:rsidRPr="00A01907">
        <w:rPr>
          <w:rFonts w:ascii="Times New Roman" w:hAnsi="Times New Roman"/>
          <w:sz w:val="28"/>
          <w:szCs w:val="28"/>
        </w:rPr>
        <w:t>бенка – 78 </w:t>
      </w:r>
      <w:r w:rsidRPr="00A01907">
        <w:rPr>
          <w:rFonts w:ascii="Times New Roman" w:hAnsi="Times New Roman"/>
          <w:sz w:val="28"/>
          <w:szCs w:val="28"/>
        </w:rPr>
        <w:t>956</w:t>
      </w:r>
      <w:r w:rsidR="004F7116" w:rsidRPr="00A01907">
        <w:rPr>
          <w:rFonts w:ascii="Times New Roman" w:hAnsi="Times New Roman"/>
          <w:sz w:val="28"/>
          <w:szCs w:val="28"/>
        </w:rPr>
        <w:t>,64</w:t>
      </w:r>
      <w:r w:rsidRPr="00A01907">
        <w:rPr>
          <w:rFonts w:ascii="Times New Roman" w:hAnsi="Times New Roman"/>
          <w:sz w:val="28"/>
          <w:szCs w:val="28"/>
        </w:rPr>
        <w:t xml:space="preserve"> тыс. рублей.</w:t>
      </w:r>
      <w:r w:rsidR="004B07F6" w:rsidRPr="00A01907">
        <w:rPr>
          <w:rFonts w:ascii="Times New Roman" w:hAnsi="Times New Roman"/>
          <w:sz w:val="28"/>
          <w:szCs w:val="28"/>
        </w:rPr>
        <w:t xml:space="preserve"> Выплата пособия произведена 16 087 получателям, из них на выплату единовременного п</w:t>
      </w:r>
      <w:r w:rsidR="004B07F6" w:rsidRPr="00A01907">
        <w:rPr>
          <w:rFonts w:ascii="Times New Roman" w:hAnsi="Times New Roman"/>
          <w:sz w:val="28"/>
          <w:szCs w:val="28"/>
        </w:rPr>
        <w:t>о</w:t>
      </w:r>
      <w:r w:rsidR="004B07F6" w:rsidRPr="00A01907">
        <w:rPr>
          <w:rFonts w:ascii="Times New Roman" w:hAnsi="Times New Roman"/>
          <w:sz w:val="28"/>
          <w:szCs w:val="28"/>
        </w:rPr>
        <w:t>собия 6299 получателям.</w:t>
      </w:r>
    </w:p>
    <w:p w:rsidR="00660710" w:rsidRPr="00A01907" w:rsidRDefault="00660710" w:rsidP="00A01907">
      <w:pPr>
        <w:spacing w:after="0" w:line="240" w:lineRule="auto"/>
        <w:ind w:firstLine="709"/>
        <w:jc w:val="both"/>
        <w:rPr>
          <w:rFonts w:ascii="Times New Roman" w:hAnsi="Times New Roman"/>
          <w:sz w:val="28"/>
          <w:szCs w:val="28"/>
        </w:rPr>
      </w:pPr>
    </w:p>
    <w:p w:rsidR="00E877C4" w:rsidRDefault="00A01907" w:rsidP="00A01907">
      <w:pPr>
        <w:spacing w:after="0" w:line="240" w:lineRule="auto"/>
        <w:ind w:firstLine="709"/>
        <w:jc w:val="right"/>
        <w:rPr>
          <w:rFonts w:ascii="Times New Roman" w:hAnsi="Times New Roman"/>
          <w:sz w:val="28"/>
          <w:szCs w:val="28"/>
        </w:rPr>
      </w:pPr>
      <w:r w:rsidRPr="00A01907">
        <w:rPr>
          <w:rFonts w:ascii="Times New Roman" w:hAnsi="Times New Roman"/>
          <w:sz w:val="28"/>
          <w:szCs w:val="28"/>
        </w:rPr>
        <w:t>Таблица 2.2</w:t>
      </w:r>
    </w:p>
    <w:p w:rsidR="00A01907" w:rsidRPr="00A01907" w:rsidRDefault="00A01907" w:rsidP="00A01907">
      <w:pPr>
        <w:spacing w:after="0" w:line="240" w:lineRule="auto"/>
        <w:ind w:firstLine="709"/>
        <w:jc w:val="right"/>
        <w:rPr>
          <w:rFonts w:ascii="Times New Roman" w:hAnsi="Times New Roman"/>
          <w:sz w:val="28"/>
          <w:szCs w:val="28"/>
        </w:rPr>
      </w:pPr>
    </w:p>
    <w:p w:rsidR="00A01907" w:rsidRDefault="00E21FE7" w:rsidP="00A01907">
      <w:pPr>
        <w:spacing w:after="0" w:line="240" w:lineRule="auto"/>
        <w:jc w:val="center"/>
        <w:rPr>
          <w:rFonts w:ascii="Times New Roman" w:hAnsi="Times New Roman"/>
          <w:sz w:val="28"/>
          <w:szCs w:val="28"/>
        </w:rPr>
      </w:pPr>
      <w:r w:rsidRPr="00A01907">
        <w:rPr>
          <w:rFonts w:ascii="Times New Roman" w:hAnsi="Times New Roman"/>
          <w:sz w:val="28"/>
          <w:szCs w:val="28"/>
        </w:rPr>
        <w:t>Единовременное пособие при рождении ребенка и</w:t>
      </w:r>
    </w:p>
    <w:p w:rsidR="00A01907" w:rsidRDefault="00E21FE7" w:rsidP="00A01907">
      <w:pPr>
        <w:spacing w:after="0" w:line="240" w:lineRule="auto"/>
        <w:jc w:val="center"/>
        <w:rPr>
          <w:rFonts w:ascii="Times New Roman" w:hAnsi="Times New Roman"/>
          <w:sz w:val="28"/>
          <w:szCs w:val="28"/>
        </w:rPr>
      </w:pPr>
      <w:r w:rsidRPr="00A01907">
        <w:rPr>
          <w:rFonts w:ascii="Times New Roman" w:hAnsi="Times New Roman"/>
          <w:sz w:val="28"/>
          <w:szCs w:val="28"/>
        </w:rPr>
        <w:t xml:space="preserve"> ежемесячное пособие по уходу за ребенком </w:t>
      </w:r>
    </w:p>
    <w:p w:rsidR="00E21FE7" w:rsidRPr="00A01907" w:rsidRDefault="00E21FE7" w:rsidP="00A01907">
      <w:pPr>
        <w:spacing w:after="0" w:line="240" w:lineRule="auto"/>
        <w:jc w:val="center"/>
        <w:rPr>
          <w:rFonts w:ascii="Times New Roman" w:hAnsi="Times New Roman"/>
          <w:sz w:val="28"/>
          <w:szCs w:val="28"/>
        </w:rPr>
      </w:pPr>
      <w:r w:rsidRPr="00A01907">
        <w:rPr>
          <w:rFonts w:ascii="Times New Roman" w:hAnsi="Times New Roman"/>
          <w:sz w:val="28"/>
          <w:szCs w:val="28"/>
        </w:rPr>
        <w:t>до дост</w:t>
      </w:r>
      <w:r w:rsidRPr="00A01907">
        <w:rPr>
          <w:rFonts w:ascii="Times New Roman" w:hAnsi="Times New Roman"/>
          <w:sz w:val="28"/>
          <w:szCs w:val="28"/>
        </w:rPr>
        <w:t>и</w:t>
      </w:r>
      <w:r w:rsidRPr="00A01907">
        <w:rPr>
          <w:rFonts w:ascii="Times New Roman" w:hAnsi="Times New Roman"/>
          <w:sz w:val="28"/>
          <w:szCs w:val="28"/>
        </w:rPr>
        <w:t>жения им возраста до полутора лет</w:t>
      </w:r>
    </w:p>
    <w:p w:rsidR="00D10C1C" w:rsidRPr="00A01907" w:rsidRDefault="00D10C1C" w:rsidP="00A01907">
      <w:pPr>
        <w:spacing w:after="0" w:line="240" w:lineRule="auto"/>
        <w:ind w:firstLine="709"/>
        <w:jc w:val="both"/>
        <w:rPr>
          <w:rFonts w:ascii="Times New Roman" w:hAnsi="Times New Roman"/>
          <w:sz w:val="28"/>
          <w:szCs w:val="28"/>
        </w:rPr>
      </w:pPr>
    </w:p>
    <w:p w:rsidR="00E21FE7" w:rsidRPr="00A01907" w:rsidRDefault="00E21FE7" w:rsidP="00A01907">
      <w:pPr>
        <w:spacing w:after="0" w:line="240" w:lineRule="auto"/>
        <w:ind w:firstLine="709"/>
        <w:jc w:val="right"/>
        <w:rPr>
          <w:rFonts w:ascii="Times New Roman" w:hAnsi="Times New Roman"/>
          <w:sz w:val="24"/>
          <w:szCs w:val="28"/>
        </w:rPr>
      </w:pPr>
      <w:r w:rsidRPr="00A01907">
        <w:rPr>
          <w:rFonts w:ascii="Times New Roman" w:hAnsi="Times New Roman"/>
          <w:sz w:val="24"/>
          <w:szCs w:val="28"/>
        </w:rPr>
        <w:t xml:space="preserve"> (тыс.</w:t>
      </w:r>
      <w:r w:rsidR="00A01907" w:rsidRPr="00A01907">
        <w:rPr>
          <w:rFonts w:ascii="Times New Roman" w:hAnsi="Times New Roman"/>
          <w:sz w:val="24"/>
          <w:szCs w:val="28"/>
        </w:rPr>
        <w:t xml:space="preserve"> </w:t>
      </w:r>
      <w:r w:rsidRPr="00A01907">
        <w:rPr>
          <w:rFonts w:ascii="Times New Roman" w:hAnsi="Times New Roman"/>
          <w:sz w:val="24"/>
          <w:szCs w:val="28"/>
        </w:rPr>
        <w:t>руб</w:t>
      </w:r>
      <w:r w:rsidR="00A01907" w:rsidRPr="00A01907">
        <w:rPr>
          <w:rFonts w:ascii="Times New Roman" w:hAnsi="Times New Roman"/>
          <w:sz w:val="24"/>
          <w:szCs w:val="28"/>
        </w:rPr>
        <w:t>лей</w:t>
      </w:r>
      <w:r w:rsidRPr="00A01907">
        <w:rPr>
          <w:rFonts w:ascii="Times New Roman" w:hAnsi="Times New Roman"/>
          <w:sz w:val="24"/>
          <w:szCs w:val="28"/>
        </w:rPr>
        <w:t>)</w:t>
      </w:r>
    </w:p>
    <w:tbl>
      <w:tblPr>
        <w:tblW w:w="10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3106"/>
        <w:gridCol w:w="2216"/>
        <w:gridCol w:w="75"/>
        <w:gridCol w:w="3956"/>
      </w:tblGrid>
      <w:tr w:rsidR="00E21FE7" w:rsidRPr="00A01907" w:rsidTr="00A01907">
        <w:trPr>
          <w:trHeight w:val="459"/>
          <w:jc w:val="center"/>
        </w:trPr>
        <w:tc>
          <w:tcPr>
            <w:tcW w:w="882" w:type="dxa"/>
            <w:tcBorders>
              <w:top w:val="single" w:sz="4" w:space="0" w:color="auto"/>
              <w:left w:val="single" w:sz="4" w:space="0" w:color="auto"/>
              <w:bottom w:val="single" w:sz="4" w:space="0" w:color="auto"/>
              <w:right w:val="single" w:sz="4" w:space="0" w:color="auto"/>
            </w:tcBorders>
            <w:shd w:val="clear" w:color="auto" w:fill="auto"/>
          </w:tcPr>
          <w:p w:rsidR="00E21FE7" w:rsidRPr="00A01907" w:rsidRDefault="00E21FE7" w:rsidP="00A01907">
            <w:pPr>
              <w:spacing w:after="0" w:line="240" w:lineRule="auto"/>
              <w:jc w:val="cente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E21FE7" w:rsidRPr="00A01907" w:rsidRDefault="00E21FE7" w:rsidP="00A01907">
            <w:pPr>
              <w:spacing w:after="0" w:line="240" w:lineRule="auto"/>
              <w:jc w:val="center"/>
              <w:rPr>
                <w:rFonts w:ascii="Times New Roman" w:hAnsi="Times New Roman"/>
                <w:sz w:val="24"/>
                <w:szCs w:val="24"/>
              </w:rPr>
            </w:pP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 xml:space="preserve">Единовременное пособие при </w:t>
            </w:r>
          </w:p>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ро</w:t>
            </w:r>
            <w:r w:rsidRPr="00A01907">
              <w:rPr>
                <w:rFonts w:ascii="Times New Roman" w:hAnsi="Times New Roman"/>
                <w:sz w:val="24"/>
                <w:szCs w:val="24"/>
              </w:rPr>
              <w:t>ж</w:t>
            </w:r>
            <w:r w:rsidRPr="00A01907">
              <w:rPr>
                <w:rFonts w:ascii="Times New Roman" w:hAnsi="Times New Roman"/>
                <w:sz w:val="24"/>
                <w:szCs w:val="24"/>
              </w:rPr>
              <w:t>дении ребенка</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 xml:space="preserve">Ежемесячное пособие по уходу </w:t>
            </w:r>
          </w:p>
          <w:p w:rsid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 xml:space="preserve">за ребенком до достижения им </w:t>
            </w:r>
          </w:p>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возраста до пол</w:t>
            </w:r>
            <w:r w:rsidRPr="00A01907">
              <w:rPr>
                <w:rFonts w:ascii="Times New Roman" w:hAnsi="Times New Roman"/>
                <w:sz w:val="24"/>
                <w:szCs w:val="24"/>
              </w:rPr>
              <w:t>у</w:t>
            </w:r>
            <w:r w:rsidRPr="00A01907">
              <w:rPr>
                <w:rFonts w:ascii="Times New Roman" w:hAnsi="Times New Roman"/>
                <w:sz w:val="24"/>
                <w:szCs w:val="24"/>
              </w:rPr>
              <w:t>тора лет</w:t>
            </w:r>
          </w:p>
        </w:tc>
      </w:tr>
      <w:tr w:rsidR="00E21FE7" w:rsidRPr="00A01907" w:rsidTr="00A01907">
        <w:trPr>
          <w:jc w:val="center"/>
        </w:trPr>
        <w:tc>
          <w:tcPr>
            <w:tcW w:w="882" w:type="dxa"/>
            <w:vMerge w:val="restart"/>
            <w:tcBorders>
              <w:top w:val="single" w:sz="4" w:space="0" w:color="auto"/>
              <w:left w:val="single" w:sz="4" w:space="0" w:color="auto"/>
              <w:right w:val="single" w:sz="4" w:space="0" w:color="auto"/>
            </w:tcBorders>
            <w:shd w:val="clear" w:color="auto" w:fill="auto"/>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2018 год</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E21FE7" w:rsidRPr="00A01907" w:rsidRDefault="00E21FE7" w:rsidP="00A01907">
            <w:pPr>
              <w:spacing w:after="0" w:line="240" w:lineRule="auto"/>
              <w:rPr>
                <w:rFonts w:ascii="Times New Roman" w:hAnsi="Times New Roman"/>
                <w:sz w:val="24"/>
                <w:szCs w:val="24"/>
              </w:rPr>
            </w:pPr>
            <w:r w:rsidRPr="00A01907">
              <w:rPr>
                <w:rFonts w:ascii="Times New Roman" w:hAnsi="Times New Roman"/>
                <w:sz w:val="24"/>
                <w:szCs w:val="24"/>
              </w:rPr>
              <w:t>Предусмотрено</w:t>
            </w:r>
          </w:p>
        </w:tc>
        <w:tc>
          <w:tcPr>
            <w:tcW w:w="6247" w:type="dxa"/>
            <w:gridSpan w:val="3"/>
            <w:tcBorders>
              <w:top w:val="single" w:sz="4" w:space="0" w:color="auto"/>
              <w:left w:val="single" w:sz="4" w:space="0" w:color="auto"/>
              <w:bottom w:val="single" w:sz="4" w:space="0" w:color="auto"/>
              <w:right w:val="single" w:sz="4" w:space="0" w:color="auto"/>
            </w:tcBorders>
            <w:shd w:val="clear" w:color="auto" w:fill="auto"/>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689 187,9</w:t>
            </w:r>
          </w:p>
        </w:tc>
      </w:tr>
      <w:tr w:rsidR="00E21FE7" w:rsidRPr="00A01907" w:rsidTr="00A01907">
        <w:trPr>
          <w:jc w:val="center"/>
        </w:trPr>
        <w:tc>
          <w:tcPr>
            <w:tcW w:w="882" w:type="dxa"/>
            <w:vMerge/>
            <w:tcBorders>
              <w:left w:val="single" w:sz="4" w:space="0" w:color="auto"/>
              <w:right w:val="single" w:sz="4" w:space="0" w:color="auto"/>
            </w:tcBorders>
            <w:shd w:val="clear" w:color="auto" w:fill="auto"/>
          </w:tcPr>
          <w:p w:rsidR="00E21FE7" w:rsidRPr="00A01907" w:rsidRDefault="00E21FE7" w:rsidP="00A01907">
            <w:pPr>
              <w:spacing w:after="0" w:line="240" w:lineRule="auto"/>
              <w:jc w:val="cente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E21FE7" w:rsidRPr="00A01907" w:rsidRDefault="00E21FE7" w:rsidP="00A01907">
            <w:pPr>
              <w:spacing w:after="0" w:line="240" w:lineRule="auto"/>
              <w:rPr>
                <w:rFonts w:ascii="Times New Roman" w:hAnsi="Times New Roman"/>
                <w:sz w:val="24"/>
                <w:szCs w:val="24"/>
              </w:rPr>
            </w:pPr>
            <w:r w:rsidRPr="00A01907">
              <w:rPr>
                <w:rFonts w:ascii="Times New Roman" w:hAnsi="Times New Roman"/>
                <w:sz w:val="24"/>
                <w:szCs w:val="24"/>
              </w:rPr>
              <w:t>Израсходовано</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82 926,09</w:t>
            </w:r>
          </w:p>
        </w:tc>
        <w:tc>
          <w:tcPr>
            <w:tcW w:w="4031" w:type="dxa"/>
            <w:gridSpan w:val="2"/>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602 111,36</w:t>
            </w:r>
          </w:p>
        </w:tc>
      </w:tr>
      <w:tr w:rsidR="00E21FE7" w:rsidRPr="00A01907" w:rsidTr="00A01907">
        <w:trPr>
          <w:jc w:val="center"/>
        </w:trPr>
        <w:tc>
          <w:tcPr>
            <w:tcW w:w="882" w:type="dxa"/>
            <w:vMerge/>
            <w:tcBorders>
              <w:left w:val="single" w:sz="4" w:space="0" w:color="auto"/>
              <w:bottom w:val="single" w:sz="4" w:space="0" w:color="auto"/>
              <w:right w:val="single" w:sz="4" w:space="0" w:color="auto"/>
            </w:tcBorders>
            <w:shd w:val="clear" w:color="auto" w:fill="auto"/>
          </w:tcPr>
          <w:p w:rsidR="00E21FE7" w:rsidRPr="00A01907" w:rsidRDefault="00E21FE7" w:rsidP="00A01907">
            <w:pPr>
              <w:spacing w:after="0" w:line="240" w:lineRule="auto"/>
              <w:jc w:val="cente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E21FE7" w:rsidRPr="00A01907" w:rsidRDefault="00E21FE7" w:rsidP="00A01907">
            <w:pPr>
              <w:spacing w:after="0" w:line="240" w:lineRule="auto"/>
              <w:rPr>
                <w:rFonts w:ascii="Times New Roman" w:hAnsi="Times New Roman"/>
                <w:sz w:val="24"/>
                <w:szCs w:val="24"/>
              </w:rPr>
            </w:pPr>
            <w:r w:rsidRPr="00A01907">
              <w:rPr>
                <w:rFonts w:ascii="Times New Roman" w:hAnsi="Times New Roman"/>
                <w:sz w:val="24"/>
                <w:szCs w:val="24"/>
              </w:rPr>
              <w:t>Количество получателей</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3 569</w:t>
            </w:r>
          </w:p>
        </w:tc>
        <w:tc>
          <w:tcPr>
            <w:tcW w:w="4031" w:type="dxa"/>
            <w:gridSpan w:val="2"/>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13 279</w:t>
            </w:r>
          </w:p>
        </w:tc>
      </w:tr>
      <w:tr w:rsidR="00E21FE7" w:rsidRPr="00A01907" w:rsidTr="00A01907">
        <w:trPr>
          <w:jc w:val="center"/>
        </w:trPr>
        <w:tc>
          <w:tcPr>
            <w:tcW w:w="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2019 год</w:t>
            </w:r>
          </w:p>
        </w:tc>
        <w:tc>
          <w:tcPr>
            <w:tcW w:w="3106" w:type="dxa"/>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rPr>
                <w:rFonts w:ascii="Times New Roman" w:hAnsi="Times New Roman"/>
                <w:sz w:val="24"/>
                <w:szCs w:val="24"/>
              </w:rPr>
            </w:pPr>
            <w:r w:rsidRPr="00A01907">
              <w:rPr>
                <w:rFonts w:ascii="Times New Roman" w:hAnsi="Times New Roman"/>
                <w:sz w:val="24"/>
                <w:szCs w:val="24"/>
              </w:rPr>
              <w:t>Предусмотрено</w:t>
            </w:r>
          </w:p>
        </w:tc>
        <w:tc>
          <w:tcPr>
            <w:tcW w:w="6247" w:type="dxa"/>
            <w:gridSpan w:val="3"/>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650 891,43</w:t>
            </w:r>
          </w:p>
        </w:tc>
      </w:tr>
      <w:tr w:rsidR="00E21FE7" w:rsidRPr="00A01907" w:rsidTr="00A01907">
        <w:trPr>
          <w:jc w:val="center"/>
        </w:trPr>
        <w:tc>
          <w:tcPr>
            <w:tcW w:w="882" w:type="dxa"/>
            <w:vMerge/>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rPr>
                <w:rFonts w:ascii="Times New Roman" w:hAnsi="Times New Roman"/>
                <w:sz w:val="24"/>
                <w:szCs w:val="24"/>
              </w:rPr>
            </w:pPr>
            <w:r w:rsidRPr="00A01907">
              <w:rPr>
                <w:rFonts w:ascii="Times New Roman" w:hAnsi="Times New Roman"/>
                <w:sz w:val="24"/>
                <w:szCs w:val="24"/>
              </w:rPr>
              <w:t>Израсходовано</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73 692,16</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577 199,27</w:t>
            </w:r>
          </w:p>
        </w:tc>
      </w:tr>
      <w:tr w:rsidR="00E21FE7" w:rsidRPr="00A01907" w:rsidTr="00A01907">
        <w:trPr>
          <w:jc w:val="center"/>
        </w:trPr>
        <w:tc>
          <w:tcPr>
            <w:tcW w:w="882" w:type="dxa"/>
            <w:vMerge/>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rPr>
                <w:rFonts w:ascii="Times New Roman" w:hAnsi="Times New Roman"/>
                <w:sz w:val="24"/>
                <w:szCs w:val="24"/>
              </w:rPr>
            </w:pPr>
            <w:r w:rsidRPr="00A01907">
              <w:rPr>
                <w:rFonts w:ascii="Times New Roman" w:hAnsi="Times New Roman"/>
                <w:sz w:val="24"/>
                <w:szCs w:val="24"/>
              </w:rPr>
              <w:t>Количество получателей</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3 046</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9 961</w:t>
            </w:r>
          </w:p>
        </w:tc>
      </w:tr>
      <w:tr w:rsidR="00E21FE7" w:rsidRPr="00A01907" w:rsidTr="00A01907">
        <w:trPr>
          <w:jc w:val="center"/>
        </w:trPr>
        <w:tc>
          <w:tcPr>
            <w:tcW w:w="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2020 год</w:t>
            </w:r>
          </w:p>
        </w:tc>
        <w:tc>
          <w:tcPr>
            <w:tcW w:w="3106" w:type="dxa"/>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rPr>
                <w:rFonts w:ascii="Times New Roman" w:hAnsi="Times New Roman"/>
                <w:sz w:val="24"/>
                <w:szCs w:val="24"/>
              </w:rPr>
            </w:pPr>
            <w:r w:rsidRPr="00A01907">
              <w:rPr>
                <w:rFonts w:ascii="Times New Roman" w:hAnsi="Times New Roman"/>
                <w:sz w:val="24"/>
                <w:szCs w:val="24"/>
              </w:rPr>
              <w:t>Предусмотрено</w:t>
            </w:r>
          </w:p>
        </w:tc>
        <w:tc>
          <w:tcPr>
            <w:tcW w:w="6247" w:type="dxa"/>
            <w:gridSpan w:val="3"/>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701 027,20</w:t>
            </w:r>
          </w:p>
        </w:tc>
      </w:tr>
      <w:tr w:rsidR="00E21FE7" w:rsidRPr="00A01907" w:rsidTr="00A01907">
        <w:trPr>
          <w:jc w:val="center"/>
        </w:trPr>
        <w:tc>
          <w:tcPr>
            <w:tcW w:w="882" w:type="dxa"/>
            <w:vMerge/>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rPr>
                <w:rFonts w:ascii="Times New Roman" w:hAnsi="Times New Roman"/>
                <w:sz w:val="24"/>
                <w:szCs w:val="24"/>
              </w:rPr>
            </w:pPr>
            <w:r w:rsidRPr="00A01907">
              <w:rPr>
                <w:rFonts w:ascii="Times New Roman" w:hAnsi="Times New Roman"/>
                <w:sz w:val="24"/>
                <w:szCs w:val="24"/>
              </w:rPr>
              <w:t>Израсходовано</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78 956,64</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594 793,26</w:t>
            </w:r>
          </w:p>
        </w:tc>
      </w:tr>
      <w:tr w:rsidR="00E21FE7" w:rsidRPr="00A01907" w:rsidTr="00A01907">
        <w:trPr>
          <w:trHeight w:val="70"/>
          <w:jc w:val="center"/>
        </w:trPr>
        <w:tc>
          <w:tcPr>
            <w:tcW w:w="882" w:type="dxa"/>
            <w:vMerge/>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rPr>
                <w:rFonts w:ascii="Times New Roman" w:hAnsi="Times New Roman"/>
                <w:sz w:val="24"/>
                <w:szCs w:val="24"/>
              </w:rPr>
            </w:pPr>
            <w:r w:rsidRPr="00A01907">
              <w:rPr>
                <w:rFonts w:ascii="Times New Roman" w:hAnsi="Times New Roman"/>
                <w:sz w:val="24"/>
                <w:szCs w:val="24"/>
              </w:rPr>
              <w:t>Количество получателей</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3 159</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E21FE7" w:rsidRPr="00A01907" w:rsidRDefault="00E21FE7" w:rsidP="00A01907">
            <w:pPr>
              <w:spacing w:after="0" w:line="240" w:lineRule="auto"/>
              <w:jc w:val="center"/>
              <w:rPr>
                <w:rFonts w:ascii="Times New Roman" w:hAnsi="Times New Roman"/>
                <w:sz w:val="24"/>
                <w:szCs w:val="24"/>
              </w:rPr>
            </w:pPr>
            <w:r w:rsidRPr="00A01907">
              <w:rPr>
                <w:rFonts w:ascii="Times New Roman" w:hAnsi="Times New Roman"/>
                <w:sz w:val="24"/>
                <w:szCs w:val="24"/>
              </w:rPr>
              <w:t>9 788</w:t>
            </w:r>
          </w:p>
        </w:tc>
      </w:tr>
    </w:tbl>
    <w:p w:rsidR="00A01907" w:rsidRPr="00A01907" w:rsidRDefault="00A01907" w:rsidP="00A01907">
      <w:pPr>
        <w:spacing w:after="0" w:line="240" w:lineRule="auto"/>
        <w:ind w:firstLine="709"/>
        <w:jc w:val="both"/>
        <w:rPr>
          <w:rFonts w:ascii="Times New Roman" w:hAnsi="Times New Roman"/>
          <w:sz w:val="28"/>
          <w:szCs w:val="28"/>
        </w:rPr>
      </w:pPr>
    </w:p>
    <w:p w:rsidR="00172388" w:rsidRPr="00A01907" w:rsidRDefault="00172388" w:rsidP="00A01907">
      <w:pPr>
        <w:spacing w:after="0" w:line="240" w:lineRule="auto"/>
        <w:ind w:firstLine="709"/>
        <w:jc w:val="both"/>
        <w:rPr>
          <w:rFonts w:ascii="Times New Roman" w:hAnsi="Times New Roman"/>
          <w:i/>
          <w:sz w:val="28"/>
          <w:szCs w:val="28"/>
        </w:rPr>
      </w:pPr>
      <w:r w:rsidRPr="00A01907">
        <w:rPr>
          <w:rFonts w:ascii="Times New Roman" w:hAnsi="Times New Roman"/>
          <w:i/>
          <w:sz w:val="28"/>
          <w:szCs w:val="28"/>
        </w:rPr>
        <w:t>Обеспечение выплаты единовременного пособия беременной жене военн</w:t>
      </w:r>
      <w:r w:rsidRPr="00A01907">
        <w:rPr>
          <w:rFonts w:ascii="Times New Roman" w:hAnsi="Times New Roman"/>
          <w:i/>
          <w:sz w:val="28"/>
          <w:szCs w:val="28"/>
        </w:rPr>
        <w:t>о</w:t>
      </w:r>
      <w:r w:rsidRPr="00A01907">
        <w:rPr>
          <w:rFonts w:ascii="Times New Roman" w:hAnsi="Times New Roman"/>
          <w:i/>
          <w:sz w:val="28"/>
          <w:szCs w:val="28"/>
        </w:rPr>
        <w:t>служащего, проходящего военную службу по призыву</w:t>
      </w:r>
      <w:r w:rsidR="00660710">
        <w:rPr>
          <w:rFonts w:ascii="Times New Roman" w:hAnsi="Times New Roman"/>
          <w:i/>
          <w:sz w:val="28"/>
          <w:szCs w:val="28"/>
        </w:rPr>
        <w:t>,</w:t>
      </w:r>
      <w:r w:rsidRPr="00A01907">
        <w:rPr>
          <w:rFonts w:ascii="Times New Roman" w:hAnsi="Times New Roman"/>
          <w:i/>
          <w:sz w:val="28"/>
          <w:szCs w:val="28"/>
        </w:rPr>
        <w:t xml:space="preserve"> и ежемесячного пособия на ребе</w:t>
      </w:r>
      <w:r w:rsidRPr="00A01907">
        <w:rPr>
          <w:rFonts w:ascii="Times New Roman" w:hAnsi="Times New Roman"/>
          <w:i/>
          <w:sz w:val="28"/>
          <w:szCs w:val="28"/>
        </w:rPr>
        <w:t>н</w:t>
      </w:r>
      <w:r w:rsidRPr="00A01907">
        <w:rPr>
          <w:rFonts w:ascii="Times New Roman" w:hAnsi="Times New Roman"/>
          <w:i/>
          <w:sz w:val="28"/>
          <w:szCs w:val="28"/>
        </w:rPr>
        <w:t>ка (детей) военнослужащего, проходящего военную службу по призыву</w:t>
      </w:r>
      <w:r w:rsidR="00A01907">
        <w:rPr>
          <w:rFonts w:ascii="Times New Roman" w:hAnsi="Times New Roman"/>
          <w:i/>
          <w:sz w:val="28"/>
          <w:szCs w:val="28"/>
        </w:rPr>
        <w:t>.</w:t>
      </w:r>
    </w:p>
    <w:p w:rsidR="00DE1FD2" w:rsidRPr="00A01907" w:rsidRDefault="00172388"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На выплату единовременного пособия беременной жене военнослужащего, проходящего военную службу по призыву</w:t>
      </w:r>
      <w:r w:rsidR="00660710">
        <w:rPr>
          <w:rFonts w:ascii="Times New Roman" w:hAnsi="Times New Roman"/>
          <w:sz w:val="28"/>
          <w:szCs w:val="28"/>
        </w:rPr>
        <w:t>,</w:t>
      </w:r>
      <w:r w:rsidRPr="00A01907">
        <w:rPr>
          <w:rFonts w:ascii="Times New Roman" w:hAnsi="Times New Roman"/>
          <w:sz w:val="28"/>
          <w:szCs w:val="28"/>
        </w:rPr>
        <w:t xml:space="preserve"> и ежемесячного пособия на ребенка в</w:t>
      </w:r>
      <w:r w:rsidRPr="00A01907">
        <w:rPr>
          <w:rFonts w:ascii="Times New Roman" w:hAnsi="Times New Roman"/>
          <w:sz w:val="28"/>
          <w:szCs w:val="28"/>
        </w:rPr>
        <w:t>о</w:t>
      </w:r>
      <w:r w:rsidRPr="00A01907">
        <w:rPr>
          <w:rFonts w:ascii="Times New Roman" w:hAnsi="Times New Roman"/>
          <w:sz w:val="28"/>
          <w:szCs w:val="28"/>
        </w:rPr>
        <w:t>еннослужащего, проходящего военную службу по призыву, предусмотрено субве</w:t>
      </w:r>
      <w:r w:rsidRPr="00A01907">
        <w:rPr>
          <w:rFonts w:ascii="Times New Roman" w:hAnsi="Times New Roman"/>
          <w:sz w:val="28"/>
          <w:szCs w:val="28"/>
        </w:rPr>
        <w:t>н</w:t>
      </w:r>
      <w:r w:rsidRPr="00A01907">
        <w:rPr>
          <w:rFonts w:ascii="Times New Roman" w:hAnsi="Times New Roman"/>
          <w:sz w:val="28"/>
          <w:szCs w:val="28"/>
        </w:rPr>
        <w:t>ции из федерального бюджета в сумме 44</w:t>
      </w:r>
      <w:r w:rsidR="004B07F6" w:rsidRPr="00A01907">
        <w:rPr>
          <w:rFonts w:ascii="Times New Roman" w:hAnsi="Times New Roman"/>
          <w:sz w:val="28"/>
          <w:szCs w:val="28"/>
        </w:rPr>
        <w:t> </w:t>
      </w:r>
      <w:r w:rsidRPr="00A01907">
        <w:rPr>
          <w:rFonts w:ascii="Times New Roman" w:hAnsi="Times New Roman"/>
          <w:sz w:val="28"/>
          <w:szCs w:val="28"/>
        </w:rPr>
        <w:t>410</w:t>
      </w:r>
      <w:r w:rsidR="004B07F6" w:rsidRPr="00A01907">
        <w:rPr>
          <w:rFonts w:ascii="Times New Roman" w:hAnsi="Times New Roman"/>
          <w:sz w:val="28"/>
          <w:szCs w:val="28"/>
        </w:rPr>
        <w:t>,00</w:t>
      </w:r>
      <w:r w:rsidRPr="00A01907">
        <w:rPr>
          <w:rFonts w:ascii="Times New Roman" w:hAnsi="Times New Roman"/>
          <w:sz w:val="28"/>
          <w:szCs w:val="28"/>
        </w:rPr>
        <w:t> тыс. ру</w:t>
      </w:r>
      <w:r w:rsidRPr="00A01907">
        <w:rPr>
          <w:rFonts w:ascii="Times New Roman" w:hAnsi="Times New Roman"/>
          <w:sz w:val="28"/>
          <w:szCs w:val="28"/>
        </w:rPr>
        <w:t>б</w:t>
      </w:r>
      <w:r w:rsidR="00A01907">
        <w:rPr>
          <w:rFonts w:ascii="Times New Roman" w:hAnsi="Times New Roman"/>
          <w:sz w:val="28"/>
          <w:szCs w:val="28"/>
        </w:rPr>
        <w:t>лей</w:t>
      </w:r>
      <w:r w:rsidRPr="00A01907">
        <w:rPr>
          <w:rFonts w:ascii="Times New Roman" w:hAnsi="Times New Roman"/>
          <w:sz w:val="28"/>
          <w:szCs w:val="28"/>
        </w:rPr>
        <w:t>, что на 17,16</w:t>
      </w:r>
      <w:r w:rsidR="00A01907">
        <w:rPr>
          <w:rFonts w:ascii="Times New Roman" w:hAnsi="Times New Roman"/>
          <w:sz w:val="28"/>
          <w:szCs w:val="28"/>
        </w:rPr>
        <w:t xml:space="preserve"> процента</w:t>
      </w:r>
      <w:r w:rsidRPr="00A01907">
        <w:rPr>
          <w:rFonts w:ascii="Times New Roman" w:hAnsi="Times New Roman"/>
          <w:sz w:val="28"/>
          <w:szCs w:val="28"/>
        </w:rPr>
        <w:t xml:space="preserve"> больше 2019 года. Профинансировано </w:t>
      </w:r>
      <w:r w:rsidR="004B07F6" w:rsidRPr="00A01907">
        <w:rPr>
          <w:rFonts w:ascii="Times New Roman" w:hAnsi="Times New Roman"/>
          <w:sz w:val="28"/>
          <w:szCs w:val="28"/>
        </w:rPr>
        <w:t>30 </w:t>
      </w:r>
      <w:r w:rsidRPr="00A01907">
        <w:rPr>
          <w:rFonts w:ascii="Times New Roman" w:hAnsi="Times New Roman"/>
          <w:sz w:val="28"/>
          <w:szCs w:val="28"/>
        </w:rPr>
        <w:t>511</w:t>
      </w:r>
      <w:r w:rsidR="004B07F6" w:rsidRPr="00A01907">
        <w:rPr>
          <w:rFonts w:ascii="Times New Roman" w:hAnsi="Times New Roman"/>
          <w:sz w:val="28"/>
          <w:szCs w:val="28"/>
        </w:rPr>
        <w:t>,00</w:t>
      </w:r>
      <w:r w:rsidRPr="00A01907">
        <w:rPr>
          <w:rFonts w:ascii="Times New Roman" w:hAnsi="Times New Roman"/>
          <w:sz w:val="28"/>
          <w:szCs w:val="28"/>
        </w:rPr>
        <w:t xml:space="preserve"> тыс. рублей, или 68,70</w:t>
      </w:r>
      <w:r w:rsidR="00A01907">
        <w:rPr>
          <w:rFonts w:ascii="Times New Roman" w:hAnsi="Times New Roman"/>
          <w:sz w:val="28"/>
          <w:szCs w:val="28"/>
        </w:rPr>
        <w:t xml:space="preserve"> процента</w:t>
      </w:r>
      <w:r w:rsidRPr="00A01907">
        <w:rPr>
          <w:rFonts w:ascii="Times New Roman" w:hAnsi="Times New Roman"/>
          <w:sz w:val="28"/>
          <w:szCs w:val="28"/>
        </w:rPr>
        <w:t>.</w:t>
      </w:r>
    </w:p>
    <w:p w:rsidR="00486C7B" w:rsidRPr="00A01907" w:rsidRDefault="00486C7B"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Выплата пособия произведена 214 получателям, из них на выплату единовр</w:t>
      </w:r>
      <w:r w:rsidRPr="00A01907">
        <w:rPr>
          <w:rFonts w:ascii="Times New Roman" w:hAnsi="Times New Roman"/>
          <w:sz w:val="28"/>
          <w:szCs w:val="28"/>
        </w:rPr>
        <w:t>е</w:t>
      </w:r>
      <w:r w:rsidRPr="00A01907">
        <w:rPr>
          <w:rFonts w:ascii="Times New Roman" w:hAnsi="Times New Roman"/>
          <w:sz w:val="28"/>
          <w:szCs w:val="28"/>
        </w:rPr>
        <w:t>менн</w:t>
      </w:r>
      <w:r w:rsidRPr="00A01907">
        <w:rPr>
          <w:rFonts w:ascii="Times New Roman" w:hAnsi="Times New Roman"/>
          <w:sz w:val="28"/>
          <w:szCs w:val="28"/>
        </w:rPr>
        <w:t>о</w:t>
      </w:r>
      <w:r w:rsidRPr="00A01907">
        <w:rPr>
          <w:rFonts w:ascii="Times New Roman" w:hAnsi="Times New Roman"/>
          <w:sz w:val="28"/>
          <w:szCs w:val="28"/>
        </w:rPr>
        <w:t>го пособия беременной жене военнослужащего, проходящего военную службу по призыву</w:t>
      </w:r>
      <w:r w:rsidR="00660710">
        <w:rPr>
          <w:rFonts w:ascii="Times New Roman" w:hAnsi="Times New Roman"/>
          <w:sz w:val="28"/>
          <w:szCs w:val="28"/>
        </w:rPr>
        <w:t>,</w:t>
      </w:r>
      <w:r w:rsidRPr="00A01907">
        <w:rPr>
          <w:rFonts w:ascii="Times New Roman" w:hAnsi="Times New Roman"/>
          <w:sz w:val="28"/>
          <w:szCs w:val="28"/>
        </w:rPr>
        <w:t xml:space="preserve"> 19 получателям, что на 56 меньше аналогичного периода прошлого г</w:t>
      </w:r>
      <w:r w:rsidRPr="00A01907">
        <w:rPr>
          <w:rFonts w:ascii="Times New Roman" w:hAnsi="Times New Roman"/>
          <w:sz w:val="28"/>
          <w:szCs w:val="28"/>
        </w:rPr>
        <w:t>о</w:t>
      </w:r>
      <w:r w:rsidRPr="00A01907">
        <w:rPr>
          <w:rFonts w:ascii="Times New Roman" w:hAnsi="Times New Roman"/>
          <w:sz w:val="28"/>
          <w:szCs w:val="28"/>
        </w:rPr>
        <w:t>да.</w:t>
      </w:r>
    </w:p>
    <w:p w:rsidR="00FD5499" w:rsidRDefault="00FD5499" w:rsidP="00A01907">
      <w:pPr>
        <w:spacing w:after="0" w:line="240" w:lineRule="auto"/>
        <w:ind w:firstLine="709"/>
        <w:jc w:val="right"/>
        <w:rPr>
          <w:rFonts w:ascii="Times New Roman" w:hAnsi="Times New Roman"/>
          <w:sz w:val="28"/>
          <w:szCs w:val="28"/>
        </w:rPr>
      </w:pPr>
    </w:p>
    <w:p w:rsidR="00FD5499" w:rsidRDefault="00FD5499" w:rsidP="00A01907">
      <w:pPr>
        <w:spacing w:after="0" w:line="240" w:lineRule="auto"/>
        <w:ind w:firstLine="709"/>
        <w:jc w:val="right"/>
        <w:rPr>
          <w:rFonts w:ascii="Times New Roman" w:hAnsi="Times New Roman"/>
          <w:sz w:val="28"/>
          <w:szCs w:val="28"/>
        </w:rPr>
      </w:pPr>
    </w:p>
    <w:p w:rsidR="00FD5499" w:rsidRDefault="00FD5499" w:rsidP="00A01907">
      <w:pPr>
        <w:spacing w:after="0" w:line="240" w:lineRule="auto"/>
        <w:ind w:firstLine="709"/>
        <w:jc w:val="right"/>
        <w:rPr>
          <w:rFonts w:ascii="Times New Roman" w:hAnsi="Times New Roman"/>
          <w:sz w:val="28"/>
          <w:szCs w:val="28"/>
        </w:rPr>
      </w:pPr>
    </w:p>
    <w:p w:rsidR="00FD5499" w:rsidRDefault="00FD5499" w:rsidP="00A01907">
      <w:pPr>
        <w:spacing w:after="0" w:line="240" w:lineRule="auto"/>
        <w:ind w:firstLine="709"/>
        <w:jc w:val="right"/>
        <w:rPr>
          <w:rFonts w:ascii="Times New Roman" w:hAnsi="Times New Roman"/>
          <w:sz w:val="28"/>
          <w:szCs w:val="28"/>
        </w:rPr>
      </w:pPr>
    </w:p>
    <w:p w:rsidR="00FD5499" w:rsidRDefault="00FD5499" w:rsidP="00A01907">
      <w:pPr>
        <w:spacing w:after="0" w:line="240" w:lineRule="auto"/>
        <w:ind w:firstLine="709"/>
        <w:jc w:val="right"/>
        <w:rPr>
          <w:rFonts w:ascii="Times New Roman" w:hAnsi="Times New Roman"/>
          <w:sz w:val="28"/>
          <w:szCs w:val="28"/>
        </w:rPr>
      </w:pPr>
    </w:p>
    <w:p w:rsidR="00FD5499" w:rsidRDefault="00FD5499" w:rsidP="00A01907">
      <w:pPr>
        <w:spacing w:after="0" w:line="240" w:lineRule="auto"/>
        <w:ind w:firstLine="709"/>
        <w:jc w:val="right"/>
        <w:rPr>
          <w:rFonts w:ascii="Times New Roman" w:hAnsi="Times New Roman"/>
          <w:sz w:val="28"/>
          <w:szCs w:val="28"/>
        </w:rPr>
      </w:pPr>
    </w:p>
    <w:p w:rsidR="00FD5499" w:rsidRDefault="00FD5499" w:rsidP="00A01907">
      <w:pPr>
        <w:spacing w:after="0" w:line="240" w:lineRule="auto"/>
        <w:ind w:firstLine="709"/>
        <w:jc w:val="right"/>
        <w:rPr>
          <w:rFonts w:ascii="Times New Roman" w:hAnsi="Times New Roman"/>
          <w:sz w:val="28"/>
          <w:szCs w:val="28"/>
        </w:rPr>
      </w:pPr>
    </w:p>
    <w:p w:rsidR="00A01907" w:rsidRDefault="00A01907" w:rsidP="00A01907">
      <w:pPr>
        <w:spacing w:after="0" w:line="240" w:lineRule="auto"/>
        <w:ind w:firstLine="709"/>
        <w:jc w:val="right"/>
        <w:rPr>
          <w:rFonts w:ascii="Times New Roman" w:hAnsi="Times New Roman"/>
          <w:sz w:val="28"/>
          <w:szCs w:val="28"/>
        </w:rPr>
      </w:pPr>
      <w:r w:rsidRPr="00A01907">
        <w:rPr>
          <w:rFonts w:ascii="Times New Roman" w:hAnsi="Times New Roman"/>
          <w:sz w:val="28"/>
          <w:szCs w:val="28"/>
        </w:rPr>
        <w:lastRenderedPageBreak/>
        <w:t>Таблица 2.3</w:t>
      </w:r>
    </w:p>
    <w:p w:rsidR="00A01907" w:rsidRPr="00A01907" w:rsidRDefault="00A01907" w:rsidP="00A01907">
      <w:pPr>
        <w:spacing w:after="0" w:line="240" w:lineRule="auto"/>
        <w:ind w:firstLine="709"/>
        <w:jc w:val="both"/>
        <w:rPr>
          <w:rFonts w:ascii="Times New Roman" w:hAnsi="Times New Roman"/>
          <w:sz w:val="28"/>
          <w:szCs w:val="28"/>
        </w:rPr>
      </w:pPr>
    </w:p>
    <w:p w:rsidR="00A01907" w:rsidRDefault="00003527" w:rsidP="00A01907">
      <w:pPr>
        <w:spacing w:after="0" w:line="240" w:lineRule="auto"/>
        <w:jc w:val="center"/>
        <w:rPr>
          <w:rFonts w:ascii="Times New Roman" w:hAnsi="Times New Roman"/>
          <w:sz w:val="28"/>
          <w:szCs w:val="28"/>
        </w:rPr>
      </w:pPr>
      <w:r w:rsidRPr="00A01907">
        <w:rPr>
          <w:rFonts w:ascii="Times New Roman" w:hAnsi="Times New Roman"/>
          <w:sz w:val="28"/>
          <w:szCs w:val="28"/>
        </w:rPr>
        <w:t xml:space="preserve">Единовременное пособие беременной жене военнослужащего, </w:t>
      </w:r>
    </w:p>
    <w:p w:rsidR="00A01907" w:rsidRDefault="00003527" w:rsidP="00A01907">
      <w:pPr>
        <w:spacing w:after="0" w:line="240" w:lineRule="auto"/>
        <w:jc w:val="center"/>
        <w:rPr>
          <w:rFonts w:ascii="Times New Roman" w:hAnsi="Times New Roman"/>
          <w:sz w:val="28"/>
          <w:szCs w:val="28"/>
        </w:rPr>
      </w:pPr>
      <w:r w:rsidRPr="00A01907">
        <w:rPr>
          <w:rFonts w:ascii="Times New Roman" w:hAnsi="Times New Roman"/>
          <w:sz w:val="28"/>
          <w:szCs w:val="28"/>
        </w:rPr>
        <w:t xml:space="preserve">проходящего военную службу по призыву и ежемесячное </w:t>
      </w:r>
    </w:p>
    <w:p w:rsidR="00A01907" w:rsidRDefault="00003527" w:rsidP="00A01907">
      <w:pPr>
        <w:spacing w:after="0" w:line="240" w:lineRule="auto"/>
        <w:jc w:val="center"/>
        <w:rPr>
          <w:rFonts w:ascii="Times New Roman" w:hAnsi="Times New Roman"/>
          <w:sz w:val="28"/>
          <w:szCs w:val="28"/>
        </w:rPr>
      </w:pPr>
      <w:r w:rsidRPr="00A01907">
        <w:rPr>
          <w:rFonts w:ascii="Times New Roman" w:hAnsi="Times New Roman"/>
          <w:sz w:val="28"/>
          <w:szCs w:val="28"/>
        </w:rPr>
        <w:t xml:space="preserve">пособие на ребенка военнослужащего, </w:t>
      </w:r>
    </w:p>
    <w:p w:rsidR="00DE1FD2" w:rsidRPr="00A01907" w:rsidRDefault="00003527" w:rsidP="00A01907">
      <w:pPr>
        <w:spacing w:after="0" w:line="240" w:lineRule="auto"/>
        <w:jc w:val="center"/>
        <w:rPr>
          <w:rFonts w:ascii="Times New Roman" w:hAnsi="Times New Roman"/>
          <w:sz w:val="28"/>
          <w:szCs w:val="28"/>
        </w:rPr>
      </w:pPr>
      <w:r w:rsidRPr="00A01907">
        <w:rPr>
          <w:rFonts w:ascii="Times New Roman" w:hAnsi="Times New Roman"/>
          <w:sz w:val="28"/>
          <w:szCs w:val="28"/>
        </w:rPr>
        <w:t>проход</w:t>
      </w:r>
      <w:r w:rsidRPr="00A01907">
        <w:rPr>
          <w:rFonts w:ascii="Times New Roman" w:hAnsi="Times New Roman"/>
          <w:sz w:val="28"/>
          <w:szCs w:val="28"/>
        </w:rPr>
        <w:t>я</w:t>
      </w:r>
      <w:r w:rsidRPr="00A01907">
        <w:rPr>
          <w:rFonts w:ascii="Times New Roman" w:hAnsi="Times New Roman"/>
          <w:sz w:val="28"/>
          <w:szCs w:val="28"/>
        </w:rPr>
        <w:t>щего военную службу по призыву</w:t>
      </w:r>
    </w:p>
    <w:p w:rsidR="00DE1FD2" w:rsidRPr="00A01907" w:rsidRDefault="00DE1FD2" w:rsidP="00A01907">
      <w:pPr>
        <w:spacing w:after="0" w:line="240" w:lineRule="auto"/>
        <w:ind w:firstLine="709"/>
        <w:jc w:val="both"/>
        <w:rPr>
          <w:rFonts w:ascii="Times New Roman" w:hAnsi="Times New Roman"/>
          <w:sz w:val="28"/>
          <w:szCs w:val="28"/>
        </w:rPr>
      </w:pPr>
    </w:p>
    <w:p w:rsidR="00DE1FD2" w:rsidRPr="00A01907" w:rsidRDefault="00DD569E" w:rsidP="00A01907">
      <w:pPr>
        <w:spacing w:after="0" w:line="240" w:lineRule="auto"/>
        <w:ind w:firstLine="709"/>
        <w:jc w:val="right"/>
        <w:rPr>
          <w:rFonts w:ascii="Times New Roman" w:hAnsi="Times New Roman"/>
          <w:sz w:val="24"/>
          <w:szCs w:val="28"/>
        </w:rPr>
      </w:pPr>
      <w:r w:rsidRPr="00A01907">
        <w:rPr>
          <w:rFonts w:ascii="Times New Roman" w:hAnsi="Times New Roman"/>
          <w:sz w:val="24"/>
          <w:szCs w:val="28"/>
        </w:rPr>
        <w:t xml:space="preserve"> (тыс.</w:t>
      </w:r>
      <w:r w:rsidR="00A01907" w:rsidRPr="00A01907">
        <w:rPr>
          <w:rFonts w:ascii="Times New Roman" w:hAnsi="Times New Roman"/>
          <w:sz w:val="24"/>
          <w:szCs w:val="28"/>
        </w:rPr>
        <w:t xml:space="preserve"> </w:t>
      </w:r>
      <w:r w:rsidRPr="00A01907">
        <w:rPr>
          <w:rFonts w:ascii="Times New Roman" w:hAnsi="Times New Roman"/>
          <w:sz w:val="24"/>
          <w:szCs w:val="28"/>
        </w:rPr>
        <w:t>руб</w:t>
      </w:r>
      <w:r w:rsidR="00A01907" w:rsidRPr="00A01907">
        <w:rPr>
          <w:rFonts w:ascii="Times New Roman" w:hAnsi="Times New Roman"/>
          <w:sz w:val="24"/>
          <w:szCs w:val="28"/>
        </w:rPr>
        <w:t>лей</w:t>
      </w:r>
      <w:r w:rsidRPr="00A01907">
        <w:rPr>
          <w:rFonts w:ascii="Times New Roman" w:hAnsi="Times New Roman"/>
          <w:sz w:val="24"/>
          <w:szCs w:val="28"/>
        </w:rPr>
        <w:t>)</w:t>
      </w:r>
    </w:p>
    <w:tbl>
      <w:tblPr>
        <w:tblW w:w="10516" w:type="dxa"/>
        <w:jc w:val="center"/>
        <w:tblLayout w:type="fixed"/>
        <w:tblLook w:val="04A0" w:firstRow="1" w:lastRow="0" w:firstColumn="1" w:lastColumn="0" w:noHBand="0" w:noVBand="1"/>
      </w:tblPr>
      <w:tblGrid>
        <w:gridCol w:w="2602"/>
        <w:gridCol w:w="1336"/>
        <w:gridCol w:w="1302"/>
        <w:gridCol w:w="1336"/>
        <w:gridCol w:w="1282"/>
        <w:gridCol w:w="1356"/>
        <w:gridCol w:w="1302"/>
      </w:tblGrid>
      <w:tr w:rsidR="00FA7AB9" w:rsidRPr="00A01907" w:rsidTr="00A01907">
        <w:trPr>
          <w:trHeight w:val="312"/>
          <w:jc w:val="center"/>
        </w:trPr>
        <w:tc>
          <w:tcPr>
            <w:tcW w:w="260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A7AB9" w:rsidRPr="00A01907" w:rsidRDefault="00FA7AB9" w:rsidP="00A01907">
            <w:pPr>
              <w:spacing w:after="0" w:line="240" w:lineRule="auto"/>
              <w:jc w:val="center"/>
              <w:rPr>
                <w:rFonts w:ascii="Times New Roman" w:hAnsi="Times New Roman"/>
                <w:sz w:val="24"/>
                <w:szCs w:val="24"/>
              </w:rPr>
            </w:pPr>
            <w:r w:rsidRPr="00A01907">
              <w:rPr>
                <w:rFonts w:ascii="Times New Roman" w:hAnsi="Times New Roman"/>
                <w:sz w:val="24"/>
                <w:szCs w:val="24"/>
              </w:rPr>
              <w:t>Вид выпл</w:t>
            </w:r>
            <w:r w:rsidRPr="00A01907">
              <w:rPr>
                <w:rFonts w:ascii="Times New Roman" w:hAnsi="Times New Roman"/>
                <w:sz w:val="24"/>
                <w:szCs w:val="24"/>
              </w:rPr>
              <w:t>а</w:t>
            </w:r>
            <w:r w:rsidRPr="00A01907">
              <w:rPr>
                <w:rFonts w:ascii="Times New Roman" w:hAnsi="Times New Roman"/>
                <w:sz w:val="24"/>
                <w:szCs w:val="24"/>
              </w:rPr>
              <w:t>ты</w:t>
            </w:r>
          </w:p>
        </w:tc>
        <w:tc>
          <w:tcPr>
            <w:tcW w:w="2638" w:type="dxa"/>
            <w:gridSpan w:val="2"/>
            <w:tcBorders>
              <w:top w:val="single" w:sz="8" w:space="0" w:color="auto"/>
              <w:left w:val="nil"/>
              <w:bottom w:val="single" w:sz="8" w:space="0" w:color="auto"/>
              <w:right w:val="single" w:sz="8" w:space="0" w:color="000000"/>
            </w:tcBorders>
            <w:shd w:val="clear" w:color="auto" w:fill="auto"/>
            <w:hideMark/>
          </w:tcPr>
          <w:p w:rsidR="00FA7AB9" w:rsidRPr="00A01907" w:rsidRDefault="00FA7AB9" w:rsidP="00A01907">
            <w:pPr>
              <w:spacing w:after="0" w:line="240" w:lineRule="auto"/>
              <w:jc w:val="center"/>
              <w:rPr>
                <w:rFonts w:ascii="Times New Roman" w:hAnsi="Times New Roman"/>
                <w:sz w:val="24"/>
                <w:szCs w:val="24"/>
              </w:rPr>
            </w:pPr>
            <w:r w:rsidRPr="00A01907">
              <w:rPr>
                <w:rFonts w:ascii="Times New Roman" w:hAnsi="Times New Roman"/>
                <w:sz w:val="24"/>
                <w:szCs w:val="24"/>
              </w:rPr>
              <w:t>2018 год</w:t>
            </w:r>
          </w:p>
        </w:tc>
        <w:tc>
          <w:tcPr>
            <w:tcW w:w="2618" w:type="dxa"/>
            <w:gridSpan w:val="2"/>
            <w:tcBorders>
              <w:top w:val="single" w:sz="8" w:space="0" w:color="auto"/>
              <w:left w:val="nil"/>
              <w:bottom w:val="single" w:sz="8" w:space="0" w:color="auto"/>
              <w:right w:val="single" w:sz="8" w:space="0" w:color="000000"/>
            </w:tcBorders>
            <w:shd w:val="clear" w:color="auto" w:fill="auto"/>
            <w:hideMark/>
          </w:tcPr>
          <w:p w:rsidR="00FA7AB9" w:rsidRPr="00A01907" w:rsidRDefault="00FA7AB9" w:rsidP="00A01907">
            <w:pPr>
              <w:spacing w:after="0" w:line="240" w:lineRule="auto"/>
              <w:jc w:val="center"/>
              <w:rPr>
                <w:rFonts w:ascii="Times New Roman" w:hAnsi="Times New Roman"/>
                <w:sz w:val="24"/>
                <w:szCs w:val="24"/>
              </w:rPr>
            </w:pPr>
            <w:r w:rsidRPr="00A01907">
              <w:rPr>
                <w:rFonts w:ascii="Times New Roman" w:hAnsi="Times New Roman"/>
                <w:sz w:val="24"/>
                <w:szCs w:val="24"/>
              </w:rPr>
              <w:t>2019 год</w:t>
            </w:r>
          </w:p>
        </w:tc>
        <w:tc>
          <w:tcPr>
            <w:tcW w:w="2658" w:type="dxa"/>
            <w:gridSpan w:val="2"/>
            <w:tcBorders>
              <w:top w:val="single" w:sz="8" w:space="0" w:color="auto"/>
              <w:left w:val="nil"/>
              <w:bottom w:val="single" w:sz="8" w:space="0" w:color="auto"/>
              <w:right w:val="single" w:sz="8" w:space="0" w:color="000000"/>
            </w:tcBorders>
            <w:shd w:val="clear" w:color="auto" w:fill="auto"/>
            <w:hideMark/>
          </w:tcPr>
          <w:p w:rsidR="00FA7AB9" w:rsidRPr="00A01907" w:rsidRDefault="00FA7AB9" w:rsidP="00A01907">
            <w:pPr>
              <w:spacing w:after="0" w:line="240" w:lineRule="auto"/>
              <w:jc w:val="center"/>
              <w:rPr>
                <w:rFonts w:ascii="Times New Roman" w:hAnsi="Times New Roman"/>
                <w:sz w:val="24"/>
                <w:szCs w:val="24"/>
              </w:rPr>
            </w:pPr>
            <w:r w:rsidRPr="00A01907">
              <w:rPr>
                <w:rFonts w:ascii="Times New Roman" w:hAnsi="Times New Roman"/>
                <w:sz w:val="24"/>
                <w:szCs w:val="24"/>
              </w:rPr>
              <w:t>2020 год</w:t>
            </w:r>
          </w:p>
        </w:tc>
      </w:tr>
      <w:tr w:rsidR="00FA7AB9" w:rsidRPr="00A01907" w:rsidTr="00A01907">
        <w:trPr>
          <w:trHeight w:val="461"/>
          <w:jc w:val="center"/>
        </w:trPr>
        <w:tc>
          <w:tcPr>
            <w:tcW w:w="2602" w:type="dxa"/>
            <w:vMerge/>
            <w:tcBorders>
              <w:top w:val="single" w:sz="8" w:space="0" w:color="auto"/>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36" w:type="dxa"/>
            <w:tcBorders>
              <w:top w:val="nil"/>
              <w:left w:val="nil"/>
              <w:bottom w:val="single" w:sz="8" w:space="0" w:color="auto"/>
              <w:right w:val="single" w:sz="8" w:space="0" w:color="auto"/>
            </w:tcBorders>
            <w:shd w:val="clear" w:color="auto" w:fill="auto"/>
            <w:hideMark/>
          </w:tcPr>
          <w:p w:rsidR="00FA7AB9" w:rsidRPr="00A01907" w:rsidRDefault="00A01907" w:rsidP="00A01907">
            <w:pPr>
              <w:spacing w:after="0" w:line="240" w:lineRule="auto"/>
              <w:jc w:val="center"/>
              <w:rPr>
                <w:rFonts w:ascii="Times New Roman" w:hAnsi="Times New Roman"/>
                <w:sz w:val="24"/>
                <w:szCs w:val="24"/>
              </w:rPr>
            </w:pPr>
            <w:r w:rsidRPr="00A01907">
              <w:rPr>
                <w:rFonts w:ascii="Times New Roman" w:hAnsi="Times New Roman"/>
                <w:sz w:val="24"/>
                <w:szCs w:val="24"/>
              </w:rPr>
              <w:t>пред</w:t>
            </w:r>
            <w:r w:rsidRPr="00A01907">
              <w:rPr>
                <w:rFonts w:ascii="Times New Roman" w:hAnsi="Times New Roman"/>
                <w:sz w:val="24"/>
                <w:szCs w:val="24"/>
              </w:rPr>
              <w:t>у</w:t>
            </w:r>
            <w:r w:rsidRPr="00A01907">
              <w:rPr>
                <w:rFonts w:ascii="Times New Roman" w:hAnsi="Times New Roman"/>
                <w:sz w:val="24"/>
                <w:szCs w:val="24"/>
              </w:rPr>
              <w:t>смотрено</w:t>
            </w:r>
          </w:p>
        </w:tc>
        <w:tc>
          <w:tcPr>
            <w:tcW w:w="1302" w:type="dxa"/>
            <w:tcBorders>
              <w:top w:val="nil"/>
              <w:left w:val="nil"/>
              <w:bottom w:val="single" w:sz="8" w:space="0" w:color="auto"/>
              <w:right w:val="single" w:sz="8" w:space="0" w:color="auto"/>
            </w:tcBorders>
            <w:shd w:val="clear" w:color="auto" w:fill="auto"/>
            <w:hideMark/>
          </w:tcPr>
          <w:p w:rsidR="00FA7AB9" w:rsidRPr="00A01907" w:rsidRDefault="00A01907" w:rsidP="00A01907">
            <w:pPr>
              <w:spacing w:after="0" w:line="240" w:lineRule="auto"/>
              <w:jc w:val="center"/>
              <w:rPr>
                <w:rFonts w:ascii="Times New Roman" w:hAnsi="Times New Roman"/>
                <w:sz w:val="24"/>
                <w:szCs w:val="24"/>
              </w:rPr>
            </w:pPr>
            <w:r w:rsidRPr="00A01907">
              <w:rPr>
                <w:rFonts w:ascii="Times New Roman" w:hAnsi="Times New Roman"/>
                <w:sz w:val="24"/>
                <w:szCs w:val="24"/>
              </w:rPr>
              <w:t>израсх</w:t>
            </w:r>
            <w:r w:rsidRPr="00A01907">
              <w:rPr>
                <w:rFonts w:ascii="Times New Roman" w:hAnsi="Times New Roman"/>
                <w:sz w:val="24"/>
                <w:szCs w:val="24"/>
              </w:rPr>
              <w:t>о</w:t>
            </w:r>
            <w:r w:rsidRPr="00A01907">
              <w:rPr>
                <w:rFonts w:ascii="Times New Roman" w:hAnsi="Times New Roman"/>
                <w:sz w:val="24"/>
                <w:szCs w:val="24"/>
              </w:rPr>
              <w:t>довано</w:t>
            </w:r>
          </w:p>
        </w:tc>
        <w:tc>
          <w:tcPr>
            <w:tcW w:w="1336" w:type="dxa"/>
            <w:tcBorders>
              <w:top w:val="nil"/>
              <w:left w:val="nil"/>
              <w:bottom w:val="single" w:sz="8" w:space="0" w:color="auto"/>
              <w:right w:val="single" w:sz="8" w:space="0" w:color="auto"/>
            </w:tcBorders>
            <w:shd w:val="clear" w:color="auto" w:fill="auto"/>
            <w:hideMark/>
          </w:tcPr>
          <w:p w:rsidR="00FA7AB9" w:rsidRPr="00A01907" w:rsidRDefault="00A01907" w:rsidP="00A01907">
            <w:pPr>
              <w:spacing w:after="0" w:line="240" w:lineRule="auto"/>
              <w:jc w:val="center"/>
              <w:rPr>
                <w:rFonts w:ascii="Times New Roman" w:hAnsi="Times New Roman"/>
                <w:sz w:val="24"/>
                <w:szCs w:val="24"/>
              </w:rPr>
            </w:pPr>
            <w:r w:rsidRPr="00A01907">
              <w:rPr>
                <w:rFonts w:ascii="Times New Roman" w:hAnsi="Times New Roman"/>
                <w:sz w:val="24"/>
                <w:szCs w:val="24"/>
              </w:rPr>
              <w:t>пред</w:t>
            </w:r>
            <w:r w:rsidRPr="00A01907">
              <w:rPr>
                <w:rFonts w:ascii="Times New Roman" w:hAnsi="Times New Roman"/>
                <w:sz w:val="24"/>
                <w:szCs w:val="24"/>
              </w:rPr>
              <w:t>у</w:t>
            </w:r>
            <w:r w:rsidRPr="00A01907">
              <w:rPr>
                <w:rFonts w:ascii="Times New Roman" w:hAnsi="Times New Roman"/>
                <w:sz w:val="24"/>
                <w:szCs w:val="24"/>
              </w:rPr>
              <w:t>смотрено</w:t>
            </w:r>
          </w:p>
        </w:tc>
        <w:tc>
          <w:tcPr>
            <w:tcW w:w="1282" w:type="dxa"/>
            <w:tcBorders>
              <w:top w:val="nil"/>
              <w:left w:val="nil"/>
              <w:bottom w:val="single" w:sz="8" w:space="0" w:color="auto"/>
              <w:right w:val="single" w:sz="8" w:space="0" w:color="auto"/>
            </w:tcBorders>
            <w:shd w:val="clear" w:color="auto" w:fill="auto"/>
            <w:hideMark/>
          </w:tcPr>
          <w:p w:rsidR="00FA7AB9" w:rsidRPr="00A01907" w:rsidRDefault="00A01907" w:rsidP="00A01907">
            <w:pPr>
              <w:spacing w:after="0" w:line="240" w:lineRule="auto"/>
              <w:jc w:val="center"/>
              <w:rPr>
                <w:rFonts w:ascii="Times New Roman" w:hAnsi="Times New Roman"/>
                <w:sz w:val="24"/>
                <w:szCs w:val="24"/>
              </w:rPr>
            </w:pPr>
            <w:r w:rsidRPr="00A01907">
              <w:rPr>
                <w:rFonts w:ascii="Times New Roman" w:hAnsi="Times New Roman"/>
                <w:sz w:val="24"/>
                <w:szCs w:val="24"/>
              </w:rPr>
              <w:t>израсх</w:t>
            </w:r>
            <w:r w:rsidRPr="00A01907">
              <w:rPr>
                <w:rFonts w:ascii="Times New Roman" w:hAnsi="Times New Roman"/>
                <w:sz w:val="24"/>
                <w:szCs w:val="24"/>
              </w:rPr>
              <w:t>о</w:t>
            </w:r>
            <w:r w:rsidRPr="00A01907">
              <w:rPr>
                <w:rFonts w:ascii="Times New Roman" w:hAnsi="Times New Roman"/>
                <w:sz w:val="24"/>
                <w:szCs w:val="24"/>
              </w:rPr>
              <w:t>довано</w:t>
            </w:r>
          </w:p>
        </w:tc>
        <w:tc>
          <w:tcPr>
            <w:tcW w:w="1356" w:type="dxa"/>
            <w:tcBorders>
              <w:top w:val="nil"/>
              <w:left w:val="nil"/>
              <w:bottom w:val="single" w:sz="8" w:space="0" w:color="auto"/>
              <w:right w:val="single" w:sz="8" w:space="0" w:color="auto"/>
            </w:tcBorders>
            <w:shd w:val="clear" w:color="auto" w:fill="auto"/>
            <w:hideMark/>
          </w:tcPr>
          <w:p w:rsidR="00FA7AB9" w:rsidRPr="00A01907" w:rsidRDefault="00A01907" w:rsidP="00A01907">
            <w:pPr>
              <w:spacing w:after="0" w:line="240" w:lineRule="auto"/>
              <w:jc w:val="center"/>
              <w:rPr>
                <w:rFonts w:ascii="Times New Roman" w:hAnsi="Times New Roman"/>
                <w:sz w:val="24"/>
                <w:szCs w:val="24"/>
              </w:rPr>
            </w:pPr>
            <w:r w:rsidRPr="00A01907">
              <w:rPr>
                <w:rFonts w:ascii="Times New Roman" w:hAnsi="Times New Roman"/>
                <w:sz w:val="24"/>
                <w:szCs w:val="24"/>
              </w:rPr>
              <w:t>пред</w:t>
            </w:r>
            <w:r w:rsidRPr="00A01907">
              <w:rPr>
                <w:rFonts w:ascii="Times New Roman" w:hAnsi="Times New Roman"/>
                <w:sz w:val="24"/>
                <w:szCs w:val="24"/>
              </w:rPr>
              <w:t>у</w:t>
            </w:r>
            <w:r w:rsidRPr="00A01907">
              <w:rPr>
                <w:rFonts w:ascii="Times New Roman" w:hAnsi="Times New Roman"/>
                <w:sz w:val="24"/>
                <w:szCs w:val="24"/>
              </w:rPr>
              <w:t>смотрено</w:t>
            </w:r>
          </w:p>
        </w:tc>
        <w:tc>
          <w:tcPr>
            <w:tcW w:w="1302" w:type="dxa"/>
            <w:tcBorders>
              <w:top w:val="nil"/>
              <w:left w:val="nil"/>
              <w:bottom w:val="single" w:sz="8" w:space="0" w:color="auto"/>
              <w:right w:val="single" w:sz="8" w:space="0" w:color="auto"/>
            </w:tcBorders>
            <w:shd w:val="clear" w:color="auto" w:fill="auto"/>
            <w:hideMark/>
          </w:tcPr>
          <w:p w:rsidR="00FA7AB9" w:rsidRPr="00A01907" w:rsidRDefault="00A01907" w:rsidP="00A01907">
            <w:pPr>
              <w:spacing w:after="0" w:line="240" w:lineRule="auto"/>
              <w:jc w:val="center"/>
              <w:rPr>
                <w:rFonts w:ascii="Times New Roman" w:hAnsi="Times New Roman"/>
                <w:sz w:val="24"/>
                <w:szCs w:val="24"/>
              </w:rPr>
            </w:pPr>
            <w:r w:rsidRPr="00A01907">
              <w:rPr>
                <w:rFonts w:ascii="Times New Roman" w:hAnsi="Times New Roman"/>
                <w:sz w:val="24"/>
                <w:szCs w:val="24"/>
              </w:rPr>
              <w:t>израсх</w:t>
            </w:r>
            <w:r w:rsidRPr="00A01907">
              <w:rPr>
                <w:rFonts w:ascii="Times New Roman" w:hAnsi="Times New Roman"/>
                <w:sz w:val="24"/>
                <w:szCs w:val="24"/>
              </w:rPr>
              <w:t>о</w:t>
            </w:r>
            <w:r w:rsidRPr="00A01907">
              <w:rPr>
                <w:rFonts w:ascii="Times New Roman" w:hAnsi="Times New Roman"/>
                <w:sz w:val="24"/>
                <w:szCs w:val="24"/>
              </w:rPr>
              <w:t>довано</w:t>
            </w:r>
          </w:p>
        </w:tc>
      </w:tr>
      <w:tr w:rsidR="00FA7AB9" w:rsidRPr="00A01907" w:rsidTr="00A01907">
        <w:trPr>
          <w:trHeight w:val="2173"/>
          <w:jc w:val="center"/>
        </w:trPr>
        <w:tc>
          <w:tcPr>
            <w:tcW w:w="2602" w:type="dxa"/>
            <w:vMerge w:val="restart"/>
            <w:tcBorders>
              <w:top w:val="nil"/>
              <w:left w:val="single" w:sz="8" w:space="0" w:color="auto"/>
              <w:bottom w:val="single" w:sz="8" w:space="0" w:color="000000"/>
              <w:right w:val="single" w:sz="8" w:space="0" w:color="auto"/>
            </w:tcBorders>
            <w:shd w:val="clear" w:color="auto" w:fill="auto"/>
            <w:hideMark/>
          </w:tcPr>
          <w:p w:rsidR="00FA7AB9" w:rsidRPr="00A01907" w:rsidRDefault="00FA7AB9" w:rsidP="00A01907">
            <w:pPr>
              <w:spacing w:after="0" w:line="240" w:lineRule="auto"/>
              <w:rPr>
                <w:rFonts w:ascii="Times New Roman" w:hAnsi="Times New Roman"/>
                <w:sz w:val="24"/>
                <w:szCs w:val="24"/>
              </w:rPr>
            </w:pPr>
            <w:r w:rsidRPr="00A01907">
              <w:rPr>
                <w:rFonts w:ascii="Times New Roman" w:hAnsi="Times New Roman"/>
                <w:sz w:val="24"/>
                <w:szCs w:val="24"/>
              </w:rPr>
              <w:t>Единовременное пос</w:t>
            </w:r>
            <w:r w:rsidRPr="00A01907">
              <w:rPr>
                <w:rFonts w:ascii="Times New Roman" w:hAnsi="Times New Roman"/>
                <w:sz w:val="24"/>
                <w:szCs w:val="24"/>
              </w:rPr>
              <w:t>о</w:t>
            </w:r>
            <w:r w:rsidRPr="00A01907">
              <w:rPr>
                <w:rFonts w:ascii="Times New Roman" w:hAnsi="Times New Roman"/>
                <w:sz w:val="24"/>
                <w:szCs w:val="24"/>
              </w:rPr>
              <w:t>бие беременной жене военнослужащего, проходящего в</w:t>
            </w:r>
            <w:r w:rsidRPr="00A01907">
              <w:rPr>
                <w:rFonts w:ascii="Times New Roman" w:hAnsi="Times New Roman"/>
                <w:sz w:val="24"/>
                <w:szCs w:val="24"/>
              </w:rPr>
              <w:t>о</w:t>
            </w:r>
            <w:r w:rsidRPr="00A01907">
              <w:rPr>
                <w:rFonts w:ascii="Times New Roman" w:hAnsi="Times New Roman"/>
                <w:sz w:val="24"/>
                <w:szCs w:val="24"/>
              </w:rPr>
              <w:t>енную службу по призыву и ежемеся</w:t>
            </w:r>
            <w:r w:rsidRPr="00A01907">
              <w:rPr>
                <w:rFonts w:ascii="Times New Roman" w:hAnsi="Times New Roman"/>
                <w:sz w:val="24"/>
                <w:szCs w:val="24"/>
              </w:rPr>
              <w:t>ч</w:t>
            </w:r>
            <w:r w:rsidRPr="00A01907">
              <w:rPr>
                <w:rFonts w:ascii="Times New Roman" w:hAnsi="Times New Roman"/>
                <w:sz w:val="24"/>
                <w:szCs w:val="24"/>
              </w:rPr>
              <w:t>ное пособие на ребенка военн</w:t>
            </w:r>
            <w:r w:rsidRPr="00A01907">
              <w:rPr>
                <w:rFonts w:ascii="Times New Roman" w:hAnsi="Times New Roman"/>
                <w:sz w:val="24"/>
                <w:szCs w:val="24"/>
              </w:rPr>
              <w:t>о</w:t>
            </w:r>
            <w:r w:rsidRPr="00A01907">
              <w:rPr>
                <w:rFonts w:ascii="Times New Roman" w:hAnsi="Times New Roman"/>
                <w:sz w:val="24"/>
                <w:szCs w:val="24"/>
              </w:rPr>
              <w:t>служащего, проход</w:t>
            </w:r>
            <w:r w:rsidRPr="00A01907">
              <w:rPr>
                <w:rFonts w:ascii="Times New Roman" w:hAnsi="Times New Roman"/>
                <w:sz w:val="24"/>
                <w:szCs w:val="24"/>
              </w:rPr>
              <w:t>я</w:t>
            </w:r>
            <w:r w:rsidRPr="00A01907">
              <w:rPr>
                <w:rFonts w:ascii="Times New Roman" w:hAnsi="Times New Roman"/>
                <w:sz w:val="24"/>
                <w:szCs w:val="24"/>
              </w:rPr>
              <w:t>щего в</w:t>
            </w:r>
            <w:r w:rsidRPr="00A01907">
              <w:rPr>
                <w:rFonts w:ascii="Times New Roman" w:hAnsi="Times New Roman"/>
                <w:sz w:val="24"/>
                <w:szCs w:val="24"/>
              </w:rPr>
              <w:t>о</w:t>
            </w:r>
            <w:r w:rsidRPr="00A01907">
              <w:rPr>
                <w:rFonts w:ascii="Times New Roman" w:hAnsi="Times New Roman"/>
                <w:sz w:val="24"/>
                <w:szCs w:val="24"/>
              </w:rPr>
              <w:t>енную службу по призыву (в тыс.</w:t>
            </w:r>
            <w:r w:rsidR="00A01907">
              <w:rPr>
                <w:rFonts w:ascii="Times New Roman" w:hAnsi="Times New Roman"/>
                <w:sz w:val="24"/>
                <w:szCs w:val="24"/>
              </w:rPr>
              <w:t xml:space="preserve"> </w:t>
            </w:r>
            <w:r w:rsidRPr="00A01907">
              <w:rPr>
                <w:rFonts w:ascii="Times New Roman" w:hAnsi="Times New Roman"/>
                <w:sz w:val="24"/>
                <w:szCs w:val="24"/>
              </w:rPr>
              <w:t>руб</w:t>
            </w:r>
            <w:r w:rsidR="00A01907">
              <w:rPr>
                <w:rFonts w:ascii="Times New Roman" w:hAnsi="Times New Roman"/>
                <w:sz w:val="24"/>
                <w:szCs w:val="24"/>
              </w:rPr>
              <w:t>лей</w:t>
            </w:r>
            <w:r w:rsidRPr="00A01907">
              <w:rPr>
                <w:rFonts w:ascii="Times New Roman" w:hAnsi="Times New Roman"/>
                <w:sz w:val="24"/>
                <w:szCs w:val="24"/>
              </w:rPr>
              <w:t>)</w:t>
            </w:r>
          </w:p>
        </w:tc>
        <w:tc>
          <w:tcPr>
            <w:tcW w:w="1336" w:type="dxa"/>
            <w:vMerge w:val="restart"/>
            <w:tcBorders>
              <w:top w:val="nil"/>
              <w:left w:val="single" w:sz="8" w:space="0" w:color="auto"/>
              <w:bottom w:val="single" w:sz="8" w:space="0" w:color="000000"/>
              <w:right w:val="single" w:sz="8" w:space="0" w:color="auto"/>
            </w:tcBorders>
            <w:shd w:val="clear" w:color="auto" w:fill="auto"/>
            <w:hideMark/>
          </w:tcPr>
          <w:p w:rsidR="00FA7AB9" w:rsidRPr="00A01907" w:rsidRDefault="00FA7AB9" w:rsidP="00A01907">
            <w:pPr>
              <w:spacing w:after="0" w:line="240" w:lineRule="auto"/>
              <w:jc w:val="center"/>
              <w:rPr>
                <w:rFonts w:ascii="Times New Roman" w:hAnsi="Times New Roman"/>
                <w:sz w:val="24"/>
                <w:szCs w:val="24"/>
              </w:rPr>
            </w:pPr>
            <w:r w:rsidRPr="00A01907">
              <w:rPr>
                <w:rFonts w:ascii="Times New Roman" w:hAnsi="Times New Roman"/>
                <w:sz w:val="24"/>
                <w:szCs w:val="24"/>
              </w:rPr>
              <w:t>38 546,5</w:t>
            </w:r>
          </w:p>
        </w:tc>
        <w:tc>
          <w:tcPr>
            <w:tcW w:w="1302" w:type="dxa"/>
            <w:vMerge w:val="restart"/>
            <w:tcBorders>
              <w:top w:val="nil"/>
              <w:left w:val="single" w:sz="8" w:space="0" w:color="auto"/>
              <w:bottom w:val="single" w:sz="8" w:space="0" w:color="000000"/>
              <w:right w:val="single" w:sz="8" w:space="0" w:color="auto"/>
            </w:tcBorders>
            <w:shd w:val="clear" w:color="auto" w:fill="auto"/>
            <w:hideMark/>
          </w:tcPr>
          <w:p w:rsidR="00FA7AB9" w:rsidRPr="00A01907" w:rsidRDefault="00FA7AB9" w:rsidP="00A01907">
            <w:pPr>
              <w:spacing w:after="0" w:line="240" w:lineRule="auto"/>
              <w:jc w:val="center"/>
              <w:rPr>
                <w:rFonts w:ascii="Times New Roman" w:hAnsi="Times New Roman"/>
                <w:sz w:val="24"/>
                <w:szCs w:val="24"/>
              </w:rPr>
            </w:pPr>
            <w:r w:rsidRPr="00A01907">
              <w:rPr>
                <w:rFonts w:ascii="Times New Roman" w:hAnsi="Times New Roman"/>
                <w:sz w:val="24"/>
                <w:szCs w:val="24"/>
              </w:rPr>
              <w:t>38545</w:t>
            </w:r>
          </w:p>
        </w:tc>
        <w:tc>
          <w:tcPr>
            <w:tcW w:w="1336" w:type="dxa"/>
            <w:vMerge w:val="restart"/>
            <w:tcBorders>
              <w:top w:val="nil"/>
              <w:left w:val="single" w:sz="8" w:space="0" w:color="auto"/>
              <w:bottom w:val="single" w:sz="8" w:space="0" w:color="000000"/>
              <w:right w:val="single" w:sz="8" w:space="0" w:color="auto"/>
            </w:tcBorders>
            <w:shd w:val="clear" w:color="auto" w:fill="auto"/>
            <w:hideMark/>
          </w:tcPr>
          <w:p w:rsidR="00FA7AB9" w:rsidRPr="00A01907" w:rsidRDefault="00FA7AB9" w:rsidP="00A01907">
            <w:pPr>
              <w:spacing w:after="0" w:line="240" w:lineRule="auto"/>
              <w:jc w:val="center"/>
              <w:rPr>
                <w:rFonts w:ascii="Times New Roman" w:hAnsi="Times New Roman"/>
                <w:sz w:val="24"/>
                <w:szCs w:val="24"/>
              </w:rPr>
            </w:pPr>
            <w:r w:rsidRPr="00A01907">
              <w:rPr>
                <w:rFonts w:ascii="Times New Roman" w:hAnsi="Times New Roman"/>
                <w:sz w:val="24"/>
                <w:szCs w:val="24"/>
              </w:rPr>
              <w:t>38641</w:t>
            </w:r>
          </w:p>
        </w:tc>
        <w:tc>
          <w:tcPr>
            <w:tcW w:w="1282" w:type="dxa"/>
            <w:vMerge w:val="restart"/>
            <w:tcBorders>
              <w:top w:val="nil"/>
              <w:left w:val="single" w:sz="8" w:space="0" w:color="auto"/>
              <w:bottom w:val="single" w:sz="8" w:space="0" w:color="000000"/>
              <w:right w:val="single" w:sz="8" w:space="0" w:color="auto"/>
            </w:tcBorders>
            <w:shd w:val="clear" w:color="auto" w:fill="auto"/>
            <w:hideMark/>
          </w:tcPr>
          <w:p w:rsidR="00FA7AB9" w:rsidRPr="00A01907" w:rsidRDefault="00FA7AB9" w:rsidP="00A01907">
            <w:pPr>
              <w:spacing w:after="0" w:line="240" w:lineRule="auto"/>
              <w:jc w:val="center"/>
              <w:rPr>
                <w:rFonts w:ascii="Times New Roman" w:hAnsi="Times New Roman"/>
                <w:sz w:val="24"/>
                <w:szCs w:val="24"/>
              </w:rPr>
            </w:pPr>
            <w:r w:rsidRPr="00A01907">
              <w:rPr>
                <w:rFonts w:ascii="Times New Roman" w:hAnsi="Times New Roman"/>
                <w:sz w:val="24"/>
                <w:szCs w:val="24"/>
              </w:rPr>
              <w:t>38640,5</w:t>
            </w:r>
          </w:p>
        </w:tc>
        <w:tc>
          <w:tcPr>
            <w:tcW w:w="1356" w:type="dxa"/>
            <w:vMerge w:val="restart"/>
            <w:tcBorders>
              <w:top w:val="nil"/>
              <w:left w:val="single" w:sz="8" w:space="0" w:color="auto"/>
              <w:bottom w:val="single" w:sz="8" w:space="0" w:color="000000"/>
              <w:right w:val="single" w:sz="8" w:space="0" w:color="auto"/>
            </w:tcBorders>
            <w:shd w:val="clear" w:color="auto" w:fill="auto"/>
            <w:hideMark/>
          </w:tcPr>
          <w:p w:rsidR="00FA7AB9" w:rsidRPr="00A01907" w:rsidRDefault="00FA7AB9" w:rsidP="00A01907">
            <w:pPr>
              <w:spacing w:after="0" w:line="240" w:lineRule="auto"/>
              <w:jc w:val="center"/>
              <w:rPr>
                <w:rFonts w:ascii="Times New Roman" w:hAnsi="Times New Roman"/>
                <w:sz w:val="24"/>
                <w:szCs w:val="24"/>
              </w:rPr>
            </w:pPr>
            <w:r w:rsidRPr="00A01907">
              <w:rPr>
                <w:rFonts w:ascii="Times New Roman" w:hAnsi="Times New Roman"/>
                <w:sz w:val="24"/>
                <w:szCs w:val="24"/>
              </w:rPr>
              <w:t>44 410,00</w:t>
            </w:r>
          </w:p>
        </w:tc>
        <w:tc>
          <w:tcPr>
            <w:tcW w:w="1302" w:type="dxa"/>
            <w:vMerge w:val="restart"/>
            <w:tcBorders>
              <w:top w:val="nil"/>
              <w:left w:val="single" w:sz="8" w:space="0" w:color="auto"/>
              <w:bottom w:val="single" w:sz="8" w:space="0" w:color="000000"/>
              <w:right w:val="single" w:sz="8" w:space="0" w:color="auto"/>
            </w:tcBorders>
            <w:shd w:val="clear" w:color="auto" w:fill="auto"/>
            <w:hideMark/>
          </w:tcPr>
          <w:p w:rsidR="00FA7AB9" w:rsidRPr="00A01907" w:rsidRDefault="00FA7AB9" w:rsidP="00A01907">
            <w:pPr>
              <w:spacing w:after="0" w:line="240" w:lineRule="auto"/>
              <w:jc w:val="center"/>
              <w:rPr>
                <w:rFonts w:ascii="Times New Roman" w:hAnsi="Times New Roman"/>
                <w:sz w:val="24"/>
                <w:szCs w:val="24"/>
              </w:rPr>
            </w:pPr>
            <w:r w:rsidRPr="00A01907">
              <w:rPr>
                <w:rFonts w:ascii="Times New Roman" w:hAnsi="Times New Roman"/>
                <w:sz w:val="24"/>
                <w:szCs w:val="24"/>
              </w:rPr>
              <w:t>30 511,30</w:t>
            </w:r>
          </w:p>
        </w:tc>
      </w:tr>
      <w:tr w:rsidR="00FA7AB9" w:rsidRPr="00A01907" w:rsidTr="00A01907">
        <w:trPr>
          <w:trHeight w:val="297"/>
          <w:jc w:val="center"/>
        </w:trPr>
        <w:tc>
          <w:tcPr>
            <w:tcW w:w="260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36"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0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36"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28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56"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0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r>
      <w:tr w:rsidR="00FA7AB9" w:rsidRPr="00A01907" w:rsidTr="00A01907">
        <w:trPr>
          <w:trHeight w:val="297"/>
          <w:jc w:val="center"/>
        </w:trPr>
        <w:tc>
          <w:tcPr>
            <w:tcW w:w="260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36"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0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36"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28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56"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0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r>
      <w:tr w:rsidR="00FA7AB9" w:rsidRPr="00A01907" w:rsidTr="00A01907">
        <w:trPr>
          <w:trHeight w:val="312"/>
          <w:jc w:val="center"/>
        </w:trPr>
        <w:tc>
          <w:tcPr>
            <w:tcW w:w="260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36"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0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36"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28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56"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c>
          <w:tcPr>
            <w:tcW w:w="1302" w:type="dxa"/>
            <w:vMerge/>
            <w:tcBorders>
              <w:top w:val="nil"/>
              <w:left w:val="single" w:sz="8" w:space="0" w:color="auto"/>
              <w:bottom w:val="single" w:sz="8" w:space="0" w:color="000000"/>
              <w:right w:val="single" w:sz="8" w:space="0" w:color="auto"/>
            </w:tcBorders>
            <w:hideMark/>
          </w:tcPr>
          <w:p w:rsidR="00FA7AB9" w:rsidRPr="00A01907" w:rsidRDefault="00FA7AB9" w:rsidP="00A01907">
            <w:pPr>
              <w:spacing w:after="0" w:line="240" w:lineRule="auto"/>
              <w:jc w:val="center"/>
              <w:rPr>
                <w:rFonts w:ascii="Times New Roman" w:hAnsi="Times New Roman"/>
                <w:sz w:val="24"/>
                <w:szCs w:val="24"/>
              </w:rPr>
            </w:pPr>
          </w:p>
        </w:tc>
      </w:tr>
    </w:tbl>
    <w:p w:rsidR="00DE1FD2" w:rsidRPr="00A33909" w:rsidRDefault="00DE1FD2" w:rsidP="00645948">
      <w:pPr>
        <w:spacing w:after="0" w:line="240" w:lineRule="auto"/>
        <w:ind w:firstLine="539"/>
        <w:jc w:val="right"/>
        <w:rPr>
          <w:rFonts w:ascii="Times New Roman" w:eastAsia="Times New Roman" w:hAnsi="Times New Roman"/>
          <w:sz w:val="20"/>
          <w:szCs w:val="20"/>
          <w:lang w:eastAsia="ru-RU"/>
        </w:rPr>
      </w:pPr>
    </w:p>
    <w:p w:rsidR="00E877C4" w:rsidRPr="00A01907" w:rsidRDefault="00E877C4" w:rsidP="00A01907">
      <w:pPr>
        <w:spacing w:after="0" w:line="240" w:lineRule="auto"/>
        <w:ind w:firstLine="709"/>
        <w:jc w:val="both"/>
        <w:rPr>
          <w:rFonts w:ascii="Times New Roman" w:hAnsi="Times New Roman"/>
          <w:i/>
          <w:sz w:val="28"/>
          <w:szCs w:val="28"/>
        </w:rPr>
      </w:pPr>
      <w:r w:rsidRPr="00A01907">
        <w:rPr>
          <w:rFonts w:ascii="Times New Roman" w:hAnsi="Times New Roman"/>
          <w:i/>
          <w:sz w:val="28"/>
          <w:szCs w:val="28"/>
        </w:rPr>
        <w:t>Обеспечение выплаты единовременных пособий при всех формах устройства детей в семью</w:t>
      </w:r>
      <w:r w:rsidR="00A01907" w:rsidRPr="00A01907">
        <w:rPr>
          <w:rFonts w:ascii="Times New Roman" w:hAnsi="Times New Roman"/>
          <w:i/>
          <w:sz w:val="28"/>
          <w:szCs w:val="28"/>
        </w:rPr>
        <w:t>.</w:t>
      </w:r>
    </w:p>
    <w:p w:rsidR="00E877C4" w:rsidRPr="00A01907" w:rsidRDefault="00E877C4"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Начиная с 1 февраля 2020 г</w:t>
      </w:r>
      <w:r w:rsidR="00A01907">
        <w:rPr>
          <w:rFonts w:ascii="Times New Roman" w:hAnsi="Times New Roman"/>
          <w:sz w:val="28"/>
          <w:szCs w:val="28"/>
        </w:rPr>
        <w:t>.</w:t>
      </w:r>
      <w:r w:rsidRPr="00A01907">
        <w:rPr>
          <w:rFonts w:ascii="Times New Roman" w:hAnsi="Times New Roman"/>
          <w:sz w:val="28"/>
          <w:szCs w:val="28"/>
        </w:rPr>
        <w:t>, в случае усыновления ребенка-инвалида, р</w:t>
      </w:r>
      <w:r w:rsidRPr="00A01907">
        <w:rPr>
          <w:rFonts w:ascii="Times New Roman" w:hAnsi="Times New Roman"/>
          <w:sz w:val="28"/>
          <w:szCs w:val="28"/>
        </w:rPr>
        <w:t>е</w:t>
      </w:r>
      <w:r w:rsidRPr="00A01907">
        <w:rPr>
          <w:rFonts w:ascii="Times New Roman" w:hAnsi="Times New Roman"/>
          <w:sz w:val="28"/>
          <w:szCs w:val="28"/>
        </w:rPr>
        <w:t xml:space="preserve">бенка старше семи лет, а также братьев и (или) сестер </w:t>
      </w:r>
      <w:r w:rsidR="00660710">
        <w:rPr>
          <w:rFonts w:ascii="Times New Roman" w:hAnsi="Times New Roman"/>
          <w:sz w:val="28"/>
          <w:szCs w:val="28"/>
        </w:rPr>
        <w:t xml:space="preserve">размер </w:t>
      </w:r>
      <w:r w:rsidRPr="00A01907">
        <w:rPr>
          <w:rFonts w:ascii="Times New Roman" w:hAnsi="Times New Roman"/>
          <w:sz w:val="28"/>
          <w:szCs w:val="28"/>
        </w:rPr>
        <w:t>единовременно</w:t>
      </w:r>
      <w:r w:rsidR="00660710">
        <w:rPr>
          <w:rFonts w:ascii="Times New Roman" w:hAnsi="Times New Roman"/>
          <w:sz w:val="28"/>
          <w:szCs w:val="28"/>
        </w:rPr>
        <w:t>го</w:t>
      </w:r>
      <w:r w:rsidRPr="00A01907">
        <w:rPr>
          <w:rFonts w:ascii="Times New Roman" w:hAnsi="Times New Roman"/>
          <w:sz w:val="28"/>
          <w:szCs w:val="28"/>
        </w:rPr>
        <w:t xml:space="preserve"> пособи</w:t>
      </w:r>
      <w:r w:rsidR="00660710">
        <w:rPr>
          <w:rFonts w:ascii="Times New Roman" w:hAnsi="Times New Roman"/>
          <w:sz w:val="28"/>
          <w:szCs w:val="28"/>
        </w:rPr>
        <w:t>я</w:t>
      </w:r>
      <w:r w:rsidRPr="00A01907">
        <w:rPr>
          <w:rFonts w:ascii="Times New Roman" w:hAnsi="Times New Roman"/>
          <w:sz w:val="28"/>
          <w:szCs w:val="28"/>
        </w:rPr>
        <w:t xml:space="preserve"> с учетом районного коэффициента установлен в </w:t>
      </w:r>
      <w:r w:rsidR="00660710">
        <w:rPr>
          <w:rFonts w:ascii="Times New Roman" w:hAnsi="Times New Roman"/>
          <w:sz w:val="28"/>
          <w:szCs w:val="28"/>
        </w:rPr>
        <w:t>сумме</w:t>
      </w:r>
      <w:r w:rsidRPr="00A01907">
        <w:rPr>
          <w:rFonts w:ascii="Times New Roman" w:hAnsi="Times New Roman"/>
          <w:sz w:val="28"/>
          <w:szCs w:val="28"/>
        </w:rPr>
        <w:t xml:space="preserve"> 192 592,58 рублей. Общий объем предусмотренных финансовых средств </w:t>
      </w:r>
      <w:r w:rsidR="009E570F" w:rsidRPr="00A01907">
        <w:rPr>
          <w:rFonts w:ascii="Times New Roman" w:hAnsi="Times New Roman"/>
          <w:sz w:val="28"/>
          <w:szCs w:val="28"/>
        </w:rPr>
        <w:t>составил 26 062,50 тыс. рублей. Пр</w:t>
      </w:r>
      <w:r w:rsidR="009E570F" w:rsidRPr="00A01907">
        <w:rPr>
          <w:rFonts w:ascii="Times New Roman" w:hAnsi="Times New Roman"/>
          <w:sz w:val="28"/>
          <w:szCs w:val="28"/>
        </w:rPr>
        <w:t>о</w:t>
      </w:r>
      <w:r w:rsidR="009E570F" w:rsidRPr="00A01907">
        <w:rPr>
          <w:rFonts w:ascii="Times New Roman" w:hAnsi="Times New Roman"/>
          <w:sz w:val="28"/>
          <w:szCs w:val="28"/>
        </w:rPr>
        <w:t>финансировано и выплачено 17 727,22 тыс. рублей</w:t>
      </w:r>
      <w:r w:rsidR="00660710">
        <w:rPr>
          <w:rFonts w:ascii="Times New Roman" w:hAnsi="Times New Roman"/>
          <w:sz w:val="28"/>
          <w:szCs w:val="28"/>
        </w:rPr>
        <w:t>, или</w:t>
      </w:r>
      <w:r w:rsidRPr="00A01907">
        <w:rPr>
          <w:rFonts w:ascii="Times New Roman" w:hAnsi="Times New Roman"/>
          <w:sz w:val="28"/>
          <w:szCs w:val="28"/>
        </w:rPr>
        <w:t xml:space="preserve"> 68</w:t>
      </w:r>
      <w:r w:rsidR="00A01907">
        <w:rPr>
          <w:rFonts w:ascii="Times New Roman" w:hAnsi="Times New Roman"/>
          <w:sz w:val="28"/>
          <w:szCs w:val="28"/>
        </w:rPr>
        <w:t xml:space="preserve"> процентов</w:t>
      </w:r>
      <w:r w:rsidRPr="00A01907">
        <w:rPr>
          <w:rFonts w:ascii="Times New Roman" w:hAnsi="Times New Roman"/>
          <w:sz w:val="28"/>
          <w:szCs w:val="28"/>
        </w:rPr>
        <w:t>.</w:t>
      </w:r>
    </w:p>
    <w:p w:rsidR="00E877C4" w:rsidRPr="00A01907" w:rsidRDefault="00E877C4"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xml:space="preserve">Выплата данного пособия произведена 323 получателям, </w:t>
      </w:r>
      <w:r w:rsidR="00D37EDB" w:rsidRPr="00A01907">
        <w:rPr>
          <w:rFonts w:ascii="Times New Roman" w:hAnsi="Times New Roman"/>
          <w:sz w:val="28"/>
          <w:szCs w:val="28"/>
        </w:rPr>
        <w:t>у которых</w:t>
      </w:r>
      <w:r w:rsidRPr="00A01907">
        <w:rPr>
          <w:rFonts w:ascii="Times New Roman" w:hAnsi="Times New Roman"/>
          <w:sz w:val="28"/>
          <w:szCs w:val="28"/>
        </w:rPr>
        <w:t xml:space="preserve"> </w:t>
      </w:r>
      <w:r w:rsidR="00660710" w:rsidRPr="00A01907">
        <w:rPr>
          <w:rFonts w:ascii="Times New Roman" w:hAnsi="Times New Roman"/>
          <w:sz w:val="28"/>
          <w:szCs w:val="28"/>
        </w:rPr>
        <w:t>513</w:t>
      </w:r>
      <w:r w:rsidR="00660710">
        <w:rPr>
          <w:rFonts w:ascii="Times New Roman" w:hAnsi="Times New Roman"/>
          <w:sz w:val="28"/>
          <w:szCs w:val="28"/>
        </w:rPr>
        <w:t xml:space="preserve"> детей </w:t>
      </w:r>
      <w:r w:rsidRPr="00A01907">
        <w:rPr>
          <w:rFonts w:ascii="Times New Roman" w:hAnsi="Times New Roman"/>
          <w:sz w:val="28"/>
          <w:szCs w:val="28"/>
        </w:rPr>
        <w:t>(2018 г. – 411 получателей на 683 детей</w:t>
      </w:r>
      <w:r w:rsidR="004E253C" w:rsidRPr="00A01907">
        <w:rPr>
          <w:rFonts w:ascii="Times New Roman" w:hAnsi="Times New Roman"/>
          <w:sz w:val="28"/>
          <w:szCs w:val="28"/>
        </w:rPr>
        <w:t>, 2019 г. – 426 получател</w:t>
      </w:r>
      <w:r w:rsidR="00660710">
        <w:rPr>
          <w:rFonts w:ascii="Times New Roman" w:hAnsi="Times New Roman"/>
          <w:sz w:val="28"/>
          <w:szCs w:val="28"/>
        </w:rPr>
        <w:t>ей</w:t>
      </w:r>
      <w:r w:rsidR="004E253C" w:rsidRPr="00A01907">
        <w:rPr>
          <w:rFonts w:ascii="Times New Roman" w:hAnsi="Times New Roman"/>
          <w:sz w:val="28"/>
          <w:szCs w:val="28"/>
        </w:rPr>
        <w:t xml:space="preserve"> на 620 </w:t>
      </w:r>
      <w:r w:rsidR="00660710">
        <w:rPr>
          <w:rFonts w:ascii="Times New Roman" w:hAnsi="Times New Roman"/>
          <w:sz w:val="28"/>
          <w:szCs w:val="28"/>
        </w:rPr>
        <w:t>детей</w:t>
      </w:r>
      <w:r w:rsidRPr="00A01907">
        <w:rPr>
          <w:rFonts w:ascii="Times New Roman" w:hAnsi="Times New Roman"/>
          <w:sz w:val="28"/>
          <w:szCs w:val="28"/>
        </w:rPr>
        <w:t>).</w:t>
      </w:r>
    </w:p>
    <w:p w:rsidR="00680169" w:rsidRPr="00A01907" w:rsidRDefault="00680169" w:rsidP="00A01907">
      <w:pPr>
        <w:spacing w:after="0" w:line="240" w:lineRule="auto"/>
        <w:ind w:firstLine="709"/>
        <w:jc w:val="both"/>
        <w:rPr>
          <w:rFonts w:ascii="Times New Roman" w:hAnsi="Times New Roman"/>
          <w:i/>
          <w:sz w:val="28"/>
          <w:szCs w:val="28"/>
        </w:rPr>
      </w:pPr>
      <w:r w:rsidRPr="00A01907">
        <w:rPr>
          <w:rFonts w:ascii="Times New Roman" w:hAnsi="Times New Roman"/>
          <w:i/>
          <w:sz w:val="28"/>
          <w:szCs w:val="28"/>
        </w:rPr>
        <w:t>Обеспечение выплаты в связи с рождением (усыновлением) первого ребенка</w:t>
      </w:r>
      <w:r w:rsidR="00A01907">
        <w:rPr>
          <w:rFonts w:ascii="Times New Roman" w:hAnsi="Times New Roman"/>
          <w:i/>
          <w:sz w:val="28"/>
          <w:szCs w:val="28"/>
        </w:rPr>
        <w:t>.</w:t>
      </w:r>
    </w:p>
    <w:p w:rsidR="00680169" w:rsidRPr="00A01907" w:rsidRDefault="00680169"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На ежемесячную выплату в связи с рождением (усыновлением) первого р</w:t>
      </w:r>
      <w:r w:rsidRPr="00A01907">
        <w:rPr>
          <w:rFonts w:ascii="Times New Roman" w:hAnsi="Times New Roman"/>
          <w:sz w:val="28"/>
          <w:szCs w:val="28"/>
        </w:rPr>
        <w:t>е</w:t>
      </w:r>
      <w:r w:rsidRPr="00A01907">
        <w:rPr>
          <w:rFonts w:ascii="Times New Roman" w:hAnsi="Times New Roman"/>
          <w:sz w:val="28"/>
          <w:szCs w:val="28"/>
        </w:rPr>
        <w:t>бенка предусмотрено 509</w:t>
      </w:r>
      <w:r w:rsidR="006631FF" w:rsidRPr="00A01907">
        <w:rPr>
          <w:rFonts w:ascii="Times New Roman" w:hAnsi="Times New Roman"/>
          <w:sz w:val="28"/>
          <w:szCs w:val="28"/>
        </w:rPr>
        <w:t> </w:t>
      </w:r>
      <w:r w:rsidRPr="00A01907">
        <w:rPr>
          <w:rFonts w:ascii="Times New Roman" w:hAnsi="Times New Roman"/>
          <w:sz w:val="28"/>
          <w:szCs w:val="28"/>
        </w:rPr>
        <w:t>490</w:t>
      </w:r>
      <w:r w:rsidR="006631FF" w:rsidRPr="00A01907">
        <w:rPr>
          <w:rFonts w:ascii="Times New Roman" w:hAnsi="Times New Roman"/>
          <w:sz w:val="28"/>
          <w:szCs w:val="28"/>
        </w:rPr>
        <w:t>,00</w:t>
      </w:r>
      <w:r w:rsidRPr="00A01907">
        <w:rPr>
          <w:rFonts w:ascii="Times New Roman" w:hAnsi="Times New Roman"/>
          <w:sz w:val="28"/>
          <w:szCs w:val="28"/>
        </w:rPr>
        <w:t xml:space="preserve"> тыс. рублей. Профинансировано и выплачено 508</w:t>
      </w:r>
      <w:r w:rsidR="006631FF" w:rsidRPr="00A01907">
        <w:rPr>
          <w:rFonts w:ascii="Times New Roman" w:hAnsi="Times New Roman"/>
          <w:sz w:val="28"/>
          <w:szCs w:val="28"/>
        </w:rPr>
        <w:t> 463,96</w:t>
      </w:r>
      <w:r w:rsidRPr="00A01907">
        <w:rPr>
          <w:rFonts w:ascii="Times New Roman" w:hAnsi="Times New Roman"/>
          <w:sz w:val="28"/>
          <w:szCs w:val="28"/>
        </w:rPr>
        <w:t xml:space="preserve"> </w:t>
      </w:r>
      <w:r w:rsidR="00A01907">
        <w:rPr>
          <w:rFonts w:ascii="Times New Roman" w:hAnsi="Times New Roman"/>
          <w:sz w:val="28"/>
          <w:szCs w:val="28"/>
        </w:rPr>
        <w:t>тыс. рублей</w:t>
      </w:r>
      <w:r w:rsidRPr="00A01907">
        <w:rPr>
          <w:rFonts w:ascii="Times New Roman" w:hAnsi="Times New Roman"/>
          <w:sz w:val="28"/>
          <w:szCs w:val="28"/>
        </w:rPr>
        <w:t xml:space="preserve">, или 99,80 </w:t>
      </w:r>
      <w:r w:rsidR="00A01907">
        <w:rPr>
          <w:rFonts w:ascii="Times New Roman" w:hAnsi="Times New Roman"/>
          <w:sz w:val="28"/>
          <w:szCs w:val="28"/>
        </w:rPr>
        <w:t>процента</w:t>
      </w:r>
      <w:r w:rsidRPr="00A01907">
        <w:rPr>
          <w:rFonts w:ascii="Times New Roman" w:hAnsi="Times New Roman"/>
          <w:sz w:val="28"/>
          <w:szCs w:val="28"/>
        </w:rPr>
        <w:t>. Выплачено всего 4 691 получател</w:t>
      </w:r>
      <w:r w:rsidR="00660710">
        <w:rPr>
          <w:rFonts w:ascii="Times New Roman" w:hAnsi="Times New Roman"/>
          <w:sz w:val="28"/>
          <w:szCs w:val="28"/>
        </w:rPr>
        <w:t>ю</w:t>
      </w:r>
      <w:r w:rsidRPr="00A01907">
        <w:rPr>
          <w:rFonts w:ascii="Times New Roman" w:hAnsi="Times New Roman"/>
          <w:sz w:val="28"/>
          <w:szCs w:val="28"/>
        </w:rPr>
        <w:t xml:space="preserve"> в связи с рождением (усыновлением) на 4 691 </w:t>
      </w:r>
      <w:r w:rsidR="00660710">
        <w:rPr>
          <w:rFonts w:ascii="Times New Roman" w:hAnsi="Times New Roman"/>
          <w:sz w:val="28"/>
          <w:szCs w:val="28"/>
        </w:rPr>
        <w:t>ребенка</w:t>
      </w:r>
      <w:r w:rsidRPr="00A01907">
        <w:rPr>
          <w:rFonts w:ascii="Times New Roman" w:hAnsi="Times New Roman"/>
          <w:sz w:val="28"/>
          <w:szCs w:val="28"/>
        </w:rPr>
        <w:t>, что на 2 462 больше показат</w:t>
      </w:r>
      <w:r w:rsidRPr="00A01907">
        <w:rPr>
          <w:rFonts w:ascii="Times New Roman" w:hAnsi="Times New Roman"/>
          <w:sz w:val="28"/>
          <w:szCs w:val="28"/>
        </w:rPr>
        <w:t>е</w:t>
      </w:r>
      <w:r w:rsidRPr="00A01907">
        <w:rPr>
          <w:rFonts w:ascii="Times New Roman" w:hAnsi="Times New Roman"/>
          <w:sz w:val="28"/>
          <w:szCs w:val="28"/>
        </w:rPr>
        <w:t xml:space="preserve">ля прошлого года (2019 </w:t>
      </w:r>
      <w:r w:rsidR="00660710">
        <w:rPr>
          <w:rFonts w:ascii="Times New Roman" w:hAnsi="Times New Roman"/>
          <w:sz w:val="28"/>
          <w:szCs w:val="28"/>
        </w:rPr>
        <w:t xml:space="preserve">г. </w:t>
      </w:r>
      <w:r w:rsidRPr="00A01907">
        <w:rPr>
          <w:rFonts w:ascii="Times New Roman" w:hAnsi="Times New Roman"/>
          <w:sz w:val="28"/>
          <w:szCs w:val="28"/>
        </w:rPr>
        <w:t>– 2229 получател</w:t>
      </w:r>
      <w:r w:rsidR="00660710">
        <w:rPr>
          <w:rFonts w:ascii="Times New Roman" w:hAnsi="Times New Roman"/>
          <w:sz w:val="28"/>
          <w:szCs w:val="28"/>
        </w:rPr>
        <w:t>ей</w:t>
      </w:r>
      <w:r w:rsidRPr="00A01907">
        <w:rPr>
          <w:rFonts w:ascii="Times New Roman" w:hAnsi="Times New Roman"/>
          <w:sz w:val="28"/>
          <w:szCs w:val="28"/>
        </w:rPr>
        <w:t>, 2018 г. – 1314 получател</w:t>
      </w:r>
      <w:r w:rsidR="00660710">
        <w:rPr>
          <w:rFonts w:ascii="Times New Roman" w:hAnsi="Times New Roman"/>
          <w:sz w:val="28"/>
          <w:szCs w:val="28"/>
        </w:rPr>
        <w:t>ей</w:t>
      </w:r>
      <w:r w:rsidRPr="00A01907">
        <w:rPr>
          <w:rFonts w:ascii="Times New Roman" w:hAnsi="Times New Roman"/>
          <w:sz w:val="28"/>
          <w:szCs w:val="28"/>
        </w:rPr>
        <w:t>).</w:t>
      </w:r>
    </w:p>
    <w:p w:rsidR="00063D98" w:rsidRPr="00A01907" w:rsidRDefault="00063D98" w:rsidP="00A01907">
      <w:pPr>
        <w:spacing w:after="0" w:line="240" w:lineRule="auto"/>
        <w:ind w:firstLine="709"/>
        <w:jc w:val="both"/>
        <w:rPr>
          <w:rFonts w:ascii="Times New Roman" w:hAnsi="Times New Roman"/>
          <w:i/>
          <w:sz w:val="28"/>
          <w:szCs w:val="28"/>
        </w:rPr>
      </w:pPr>
      <w:r w:rsidRPr="00A01907">
        <w:rPr>
          <w:rFonts w:ascii="Times New Roman" w:hAnsi="Times New Roman"/>
          <w:i/>
          <w:sz w:val="28"/>
          <w:szCs w:val="28"/>
        </w:rPr>
        <w:t>Обеспечение выплаты в связи с рождением (усыновлением) третьего ребенка и п</w:t>
      </w:r>
      <w:r w:rsidRPr="00A01907">
        <w:rPr>
          <w:rFonts w:ascii="Times New Roman" w:hAnsi="Times New Roman"/>
          <w:i/>
          <w:sz w:val="28"/>
          <w:szCs w:val="28"/>
        </w:rPr>
        <w:t>о</w:t>
      </w:r>
      <w:r w:rsidRPr="00A01907">
        <w:rPr>
          <w:rFonts w:ascii="Times New Roman" w:hAnsi="Times New Roman"/>
          <w:i/>
          <w:sz w:val="28"/>
          <w:szCs w:val="28"/>
        </w:rPr>
        <w:t>следующих детей</w:t>
      </w:r>
      <w:r w:rsidR="00A01907">
        <w:rPr>
          <w:rFonts w:ascii="Times New Roman" w:hAnsi="Times New Roman"/>
          <w:i/>
          <w:sz w:val="28"/>
          <w:szCs w:val="28"/>
        </w:rPr>
        <w:t>.</w:t>
      </w:r>
    </w:p>
    <w:p w:rsidR="00DE73FC" w:rsidRDefault="00632585"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На ежемесячную выплату в связи с рождением (усыновлением) третьего р</w:t>
      </w:r>
      <w:r w:rsidRPr="00A01907">
        <w:rPr>
          <w:rFonts w:ascii="Times New Roman" w:hAnsi="Times New Roman"/>
          <w:sz w:val="28"/>
          <w:szCs w:val="28"/>
        </w:rPr>
        <w:t>е</w:t>
      </w:r>
      <w:r w:rsidRPr="00A01907">
        <w:rPr>
          <w:rFonts w:ascii="Times New Roman" w:hAnsi="Times New Roman"/>
          <w:sz w:val="28"/>
          <w:szCs w:val="28"/>
        </w:rPr>
        <w:t>бенка и последующих детей предусмотрено</w:t>
      </w:r>
      <w:r w:rsidR="005E2C27" w:rsidRPr="00A01907">
        <w:rPr>
          <w:rFonts w:ascii="Times New Roman" w:hAnsi="Times New Roman"/>
          <w:sz w:val="28"/>
          <w:szCs w:val="28"/>
        </w:rPr>
        <w:t xml:space="preserve"> 182</w:t>
      </w:r>
      <w:r w:rsidR="007A4C40" w:rsidRPr="00A01907">
        <w:rPr>
          <w:rFonts w:ascii="Times New Roman" w:hAnsi="Times New Roman"/>
          <w:sz w:val="28"/>
          <w:szCs w:val="28"/>
        </w:rPr>
        <w:t> </w:t>
      </w:r>
      <w:r w:rsidR="008B7918" w:rsidRPr="00A01907">
        <w:rPr>
          <w:rFonts w:ascii="Times New Roman" w:hAnsi="Times New Roman"/>
          <w:sz w:val="28"/>
          <w:szCs w:val="28"/>
        </w:rPr>
        <w:t>194</w:t>
      </w:r>
      <w:r w:rsidR="007A4C40" w:rsidRPr="00A01907">
        <w:rPr>
          <w:rFonts w:ascii="Times New Roman" w:hAnsi="Times New Roman"/>
          <w:sz w:val="28"/>
          <w:szCs w:val="28"/>
        </w:rPr>
        <w:t>,6</w:t>
      </w:r>
      <w:r w:rsidR="008B7918" w:rsidRPr="00A01907">
        <w:rPr>
          <w:rFonts w:ascii="Times New Roman" w:hAnsi="Times New Roman"/>
          <w:sz w:val="28"/>
          <w:szCs w:val="28"/>
        </w:rPr>
        <w:t xml:space="preserve"> тыс. рублей. Профинансир</w:t>
      </w:r>
      <w:r w:rsidR="008B7918" w:rsidRPr="00A01907">
        <w:rPr>
          <w:rFonts w:ascii="Times New Roman" w:hAnsi="Times New Roman"/>
          <w:sz w:val="28"/>
          <w:szCs w:val="28"/>
        </w:rPr>
        <w:t>о</w:t>
      </w:r>
      <w:r w:rsidR="008B7918" w:rsidRPr="00A01907">
        <w:rPr>
          <w:rFonts w:ascii="Times New Roman" w:hAnsi="Times New Roman"/>
          <w:sz w:val="28"/>
          <w:szCs w:val="28"/>
        </w:rPr>
        <w:t>вано и вып</w:t>
      </w:r>
      <w:r w:rsidR="00BF3877" w:rsidRPr="00A01907">
        <w:rPr>
          <w:rFonts w:ascii="Times New Roman" w:hAnsi="Times New Roman"/>
          <w:sz w:val="28"/>
          <w:szCs w:val="28"/>
        </w:rPr>
        <w:t>лачено 182</w:t>
      </w:r>
      <w:r w:rsidR="007A4C40" w:rsidRPr="00A01907">
        <w:rPr>
          <w:rFonts w:ascii="Times New Roman" w:hAnsi="Times New Roman"/>
          <w:sz w:val="28"/>
          <w:szCs w:val="28"/>
        </w:rPr>
        <w:t> </w:t>
      </w:r>
      <w:r w:rsidR="008B7918" w:rsidRPr="00A01907">
        <w:rPr>
          <w:rFonts w:ascii="Times New Roman" w:hAnsi="Times New Roman"/>
          <w:sz w:val="28"/>
          <w:szCs w:val="28"/>
        </w:rPr>
        <w:t>194</w:t>
      </w:r>
      <w:r w:rsidR="007A4C40" w:rsidRPr="00A01907">
        <w:rPr>
          <w:rFonts w:ascii="Times New Roman" w:hAnsi="Times New Roman"/>
          <w:sz w:val="28"/>
          <w:szCs w:val="28"/>
        </w:rPr>
        <w:t>,6</w:t>
      </w:r>
      <w:r w:rsidR="008B7918" w:rsidRPr="00A01907">
        <w:rPr>
          <w:rFonts w:ascii="Times New Roman" w:hAnsi="Times New Roman"/>
          <w:sz w:val="28"/>
          <w:szCs w:val="28"/>
        </w:rPr>
        <w:t xml:space="preserve"> тыс. рублей, или 100</w:t>
      </w:r>
      <w:r w:rsidR="00A01907">
        <w:rPr>
          <w:rFonts w:ascii="Times New Roman" w:hAnsi="Times New Roman"/>
          <w:sz w:val="28"/>
          <w:szCs w:val="28"/>
        </w:rPr>
        <w:t xml:space="preserve"> процентов</w:t>
      </w:r>
      <w:r w:rsidR="008B7918" w:rsidRPr="00A01907">
        <w:rPr>
          <w:rFonts w:ascii="Times New Roman" w:hAnsi="Times New Roman"/>
          <w:sz w:val="28"/>
          <w:szCs w:val="28"/>
        </w:rPr>
        <w:t xml:space="preserve">. </w:t>
      </w:r>
      <w:r w:rsidR="00DE73FC" w:rsidRPr="00A01907">
        <w:rPr>
          <w:rFonts w:ascii="Times New Roman" w:hAnsi="Times New Roman"/>
          <w:sz w:val="28"/>
          <w:szCs w:val="28"/>
        </w:rPr>
        <w:t>Выплата произведена всего 2 487 получ</w:t>
      </w:r>
      <w:r w:rsidR="00DE73FC" w:rsidRPr="00A01907">
        <w:rPr>
          <w:rFonts w:ascii="Times New Roman" w:hAnsi="Times New Roman"/>
          <w:sz w:val="28"/>
          <w:szCs w:val="28"/>
        </w:rPr>
        <w:t>а</w:t>
      </w:r>
      <w:r w:rsidR="00DE73FC" w:rsidRPr="00A01907">
        <w:rPr>
          <w:rFonts w:ascii="Times New Roman" w:hAnsi="Times New Roman"/>
          <w:sz w:val="28"/>
          <w:szCs w:val="28"/>
        </w:rPr>
        <w:t>телям.</w:t>
      </w:r>
    </w:p>
    <w:p w:rsidR="00092523" w:rsidRPr="00A01907" w:rsidRDefault="008006E9" w:rsidP="00A01907">
      <w:pPr>
        <w:spacing w:after="0" w:line="240" w:lineRule="auto"/>
        <w:ind w:firstLine="709"/>
        <w:jc w:val="both"/>
        <w:rPr>
          <w:rFonts w:ascii="Times New Roman" w:hAnsi="Times New Roman"/>
          <w:i/>
          <w:sz w:val="28"/>
          <w:szCs w:val="28"/>
        </w:rPr>
      </w:pPr>
      <w:r w:rsidRPr="00A01907">
        <w:rPr>
          <w:rFonts w:ascii="Times New Roman" w:hAnsi="Times New Roman"/>
          <w:i/>
          <w:sz w:val="28"/>
          <w:szCs w:val="28"/>
        </w:rPr>
        <w:t>Обеспечение выплаты на детей в возрасте от трех до семи лет включител</w:t>
      </w:r>
      <w:r w:rsidRPr="00A01907">
        <w:rPr>
          <w:rFonts w:ascii="Times New Roman" w:hAnsi="Times New Roman"/>
          <w:i/>
          <w:sz w:val="28"/>
          <w:szCs w:val="28"/>
        </w:rPr>
        <w:t>ь</w:t>
      </w:r>
      <w:r w:rsidRPr="00A01907">
        <w:rPr>
          <w:rFonts w:ascii="Times New Roman" w:hAnsi="Times New Roman"/>
          <w:i/>
          <w:sz w:val="28"/>
          <w:szCs w:val="28"/>
        </w:rPr>
        <w:t>но</w:t>
      </w:r>
      <w:r w:rsidR="00A01907">
        <w:rPr>
          <w:rFonts w:ascii="Times New Roman" w:hAnsi="Times New Roman"/>
          <w:i/>
          <w:sz w:val="28"/>
          <w:szCs w:val="28"/>
        </w:rPr>
        <w:t>.</w:t>
      </w:r>
    </w:p>
    <w:p w:rsidR="005F39D3" w:rsidRPr="00A01907" w:rsidRDefault="009F1C94"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lastRenderedPageBreak/>
        <w:t>На ежемесячную денежную выплату на детей в возрасте от трех до семи лет вкл</w:t>
      </w:r>
      <w:r w:rsidRPr="00A01907">
        <w:rPr>
          <w:rFonts w:ascii="Times New Roman" w:hAnsi="Times New Roman"/>
          <w:sz w:val="28"/>
          <w:szCs w:val="28"/>
        </w:rPr>
        <w:t>ю</w:t>
      </w:r>
      <w:r w:rsidRPr="00A01907">
        <w:rPr>
          <w:rFonts w:ascii="Times New Roman" w:hAnsi="Times New Roman"/>
          <w:sz w:val="28"/>
          <w:szCs w:val="28"/>
        </w:rPr>
        <w:t>чительно предусмотрен</w:t>
      </w:r>
      <w:r w:rsidR="00660710">
        <w:rPr>
          <w:rFonts w:ascii="Times New Roman" w:hAnsi="Times New Roman"/>
          <w:sz w:val="28"/>
          <w:szCs w:val="28"/>
        </w:rPr>
        <w:t>ы</w:t>
      </w:r>
      <w:r w:rsidRPr="00A01907">
        <w:rPr>
          <w:rFonts w:ascii="Times New Roman" w:hAnsi="Times New Roman"/>
          <w:sz w:val="28"/>
          <w:szCs w:val="28"/>
        </w:rPr>
        <w:t xml:space="preserve"> </w:t>
      </w:r>
      <w:r w:rsidR="00BF3877" w:rsidRPr="00A01907">
        <w:rPr>
          <w:rFonts w:ascii="Times New Roman" w:hAnsi="Times New Roman"/>
          <w:sz w:val="28"/>
          <w:szCs w:val="28"/>
        </w:rPr>
        <w:t xml:space="preserve">финансовые средства в сумме </w:t>
      </w:r>
      <w:r w:rsidR="00184580" w:rsidRPr="00A01907">
        <w:rPr>
          <w:rFonts w:ascii="Times New Roman" w:hAnsi="Times New Roman"/>
          <w:sz w:val="28"/>
          <w:szCs w:val="28"/>
        </w:rPr>
        <w:t>2 554,55 млн. рублей в том числе за счет федерального бюджета 2 529,01 млн. рублей и республиканского бю</w:t>
      </w:r>
      <w:r w:rsidR="00184580" w:rsidRPr="00A01907">
        <w:rPr>
          <w:rFonts w:ascii="Times New Roman" w:hAnsi="Times New Roman"/>
          <w:sz w:val="28"/>
          <w:szCs w:val="28"/>
        </w:rPr>
        <w:t>д</w:t>
      </w:r>
      <w:r w:rsidR="00184580" w:rsidRPr="00A01907">
        <w:rPr>
          <w:rFonts w:ascii="Times New Roman" w:hAnsi="Times New Roman"/>
          <w:sz w:val="28"/>
          <w:szCs w:val="28"/>
        </w:rPr>
        <w:t>жета 25,55 млн. рублей.</w:t>
      </w:r>
      <w:r w:rsidR="00BF3877" w:rsidRPr="00A01907">
        <w:rPr>
          <w:rFonts w:ascii="Times New Roman" w:hAnsi="Times New Roman"/>
          <w:sz w:val="28"/>
          <w:szCs w:val="28"/>
        </w:rPr>
        <w:t xml:space="preserve"> И</w:t>
      </w:r>
      <w:r w:rsidR="005E2C27" w:rsidRPr="00A01907">
        <w:rPr>
          <w:rFonts w:ascii="Times New Roman" w:hAnsi="Times New Roman"/>
          <w:sz w:val="28"/>
          <w:szCs w:val="28"/>
        </w:rPr>
        <w:t>зрасходован</w:t>
      </w:r>
      <w:r w:rsidR="00660710">
        <w:rPr>
          <w:rFonts w:ascii="Times New Roman" w:hAnsi="Times New Roman"/>
          <w:sz w:val="28"/>
          <w:szCs w:val="28"/>
        </w:rPr>
        <w:t>ы</w:t>
      </w:r>
      <w:r w:rsidR="005E2C27" w:rsidRPr="00A01907">
        <w:rPr>
          <w:rFonts w:ascii="Times New Roman" w:hAnsi="Times New Roman"/>
          <w:sz w:val="28"/>
          <w:szCs w:val="28"/>
        </w:rPr>
        <w:t xml:space="preserve"> финанс</w:t>
      </w:r>
      <w:r w:rsidR="00BF3877" w:rsidRPr="00A01907">
        <w:rPr>
          <w:rFonts w:ascii="Times New Roman" w:hAnsi="Times New Roman"/>
          <w:sz w:val="28"/>
          <w:szCs w:val="28"/>
        </w:rPr>
        <w:t xml:space="preserve">овые средства в сумме 1 988,00 млн. рублей, в том числе за счет федерального бюджета </w:t>
      </w:r>
      <w:r w:rsidR="005E2C27" w:rsidRPr="00A01907">
        <w:rPr>
          <w:rFonts w:ascii="Times New Roman" w:hAnsi="Times New Roman"/>
          <w:sz w:val="28"/>
          <w:szCs w:val="28"/>
        </w:rPr>
        <w:t>1 968,12 млн. рублей</w:t>
      </w:r>
      <w:r w:rsidR="00BF3877" w:rsidRPr="00A01907">
        <w:rPr>
          <w:rFonts w:ascii="Times New Roman" w:hAnsi="Times New Roman"/>
          <w:sz w:val="28"/>
          <w:szCs w:val="28"/>
        </w:rPr>
        <w:t xml:space="preserve"> </w:t>
      </w:r>
      <w:r w:rsidR="00B4437B" w:rsidRPr="00A01907">
        <w:rPr>
          <w:rFonts w:ascii="Times New Roman" w:hAnsi="Times New Roman"/>
          <w:sz w:val="28"/>
          <w:szCs w:val="28"/>
        </w:rPr>
        <w:t xml:space="preserve">и за счет республиканского бюджета 29,88 тыс. рублей. </w:t>
      </w:r>
      <w:r w:rsidR="006631FF" w:rsidRPr="00A01907">
        <w:rPr>
          <w:rFonts w:ascii="Times New Roman" w:hAnsi="Times New Roman"/>
          <w:sz w:val="28"/>
          <w:szCs w:val="28"/>
        </w:rPr>
        <w:t>В</w:t>
      </w:r>
      <w:r w:rsidR="005F39D3" w:rsidRPr="00A01907">
        <w:rPr>
          <w:rFonts w:ascii="Times New Roman" w:hAnsi="Times New Roman"/>
          <w:sz w:val="28"/>
          <w:szCs w:val="28"/>
        </w:rPr>
        <w:t>ыплат</w:t>
      </w:r>
      <w:r w:rsidR="00660710">
        <w:rPr>
          <w:rFonts w:ascii="Times New Roman" w:hAnsi="Times New Roman"/>
          <w:sz w:val="28"/>
          <w:szCs w:val="28"/>
        </w:rPr>
        <w:t>а</w:t>
      </w:r>
      <w:r w:rsidR="005F39D3" w:rsidRPr="00A01907">
        <w:rPr>
          <w:rFonts w:ascii="Times New Roman" w:hAnsi="Times New Roman"/>
          <w:sz w:val="28"/>
          <w:szCs w:val="28"/>
        </w:rPr>
        <w:t xml:space="preserve"> </w:t>
      </w:r>
      <w:r w:rsidR="006631FF" w:rsidRPr="00A01907">
        <w:rPr>
          <w:rFonts w:ascii="Times New Roman" w:hAnsi="Times New Roman"/>
          <w:sz w:val="28"/>
          <w:szCs w:val="28"/>
        </w:rPr>
        <w:t xml:space="preserve">произведена </w:t>
      </w:r>
      <w:r w:rsidR="005F39D3" w:rsidRPr="00A01907">
        <w:rPr>
          <w:rFonts w:ascii="Times New Roman" w:hAnsi="Times New Roman"/>
          <w:sz w:val="28"/>
          <w:szCs w:val="28"/>
        </w:rPr>
        <w:t>28</w:t>
      </w:r>
      <w:r w:rsidR="00904384" w:rsidRPr="00A01907">
        <w:rPr>
          <w:rFonts w:ascii="Times New Roman" w:hAnsi="Times New Roman"/>
          <w:sz w:val="28"/>
          <w:szCs w:val="28"/>
        </w:rPr>
        <w:t xml:space="preserve"> </w:t>
      </w:r>
      <w:r w:rsidR="005F39D3" w:rsidRPr="00A01907">
        <w:rPr>
          <w:rFonts w:ascii="Times New Roman" w:hAnsi="Times New Roman"/>
          <w:sz w:val="28"/>
          <w:szCs w:val="28"/>
        </w:rPr>
        <w:t>486 п</w:t>
      </w:r>
      <w:r w:rsidR="005F39D3" w:rsidRPr="00A01907">
        <w:rPr>
          <w:rFonts w:ascii="Times New Roman" w:hAnsi="Times New Roman"/>
          <w:sz w:val="28"/>
          <w:szCs w:val="28"/>
        </w:rPr>
        <w:t>о</w:t>
      </w:r>
      <w:r w:rsidR="005F39D3" w:rsidRPr="00A01907">
        <w:rPr>
          <w:rFonts w:ascii="Times New Roman" w:hAnsi="Times New Roman"/>
          <w:sz w:val="28"/>
          <w:szCs w:val="28"/>
        </w:rPr>
        <w:t>лучателям, в них 35458 детей.</w:t>
      </w:r>
    </w:p>
    <w:p w:rsidR="00E21FE7" w:rsidRPr="00A01907" w:rsidRDefault="00E21FE7" w:rsidP="00A01907">
      <w:pPr>
        <w:spacing w:after="0" w:line="240" w:lineRule="auto"/>
        <w:ind w:firstLine="709"/>
        <w:jc w:val="both"/>
        <w:rPr>
          <w:rFonts w:ascii="Times New Roman" w:hAnsi="Times New Roman"/>
          <w:i/>
          <w:sz w:val="28"/>
          <w:szCs w:val="28"/>
        </w:rPr>
      </w:pPr>
      <w:r w:rsidRPr="00A01907">
        <w:rPr>
          <w:rFonts w:ascii="Times New Roman" w:hAnsi="Times New Roman"/>
          <w:i/>
          <w:sz w:val="28"/>
          <w:szCs w:val="28"/>
        </w:rPr>
        <w:t>Обеспечение выплаты пособия на ребенка</w:t>
      </w:r>
      <w:r w:rsidR="00A01907">
        <w:rPr>
          <w:rFonts w:ascii="Times New Roman" w:hAnsi="Times New Roman"/>
          <w:i/>
          <w:sz w:val="28"/>
          <w:szCs w:val="28"/>
        </w:rPr>
        <w:t>.</w:t>
      </w:r>
    </w:p>
    <w:p w:rsidR="00184580" w:rsidRDefault="00E21FE7"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В 2020 году на выплату пособия на ребенка предусмотрены финансовые сре</w:t>
      </w:r>
      <w:r w:rsidRPr="00A01907">
        <w:rPr>
          <w:rFonts w:ascii="Times New Roman" w:hAnsi="Times New Roman"/>
          <w:sz w:val="28"/>
          <w:szCs w:val="28"/>
        </w:rPr>
        <w:t>д</w:t>
      </w:r>
      <w:r w:rsidRPr="00A01907">
        <w:rPr>
          <w:rFonts w:ascii="Times New Roman" w:hAnsi="Times New Roman"/>
          <w:sz w:val="28"/>
          <w:szCs w:val="28"/>
        </w:rPr>
        <w:t>ства в сумме 171</w:t>
      </w:r>
      <w:r w:rsidR="0026026F" w:rsidRPr="00A01907">
        <w:rPr>
          <w:rFonts w:ascii="Times New Roman" w:hAnsi="Times New Roman"/>
          <w:sz w:val="28"/>
          <w:szCs w:val="28"/>
        </w:rPr>
        <w:t> </w:t>
      </w:r>
      <w:r w:rsidRPr="00A01907">
        <w:rPr>
          <w:rFonts w:ascii="Times New Roman" w:hAnsi="Times New Roman"/>
          <w:sz w:val="28"/>
          <w:szCs w:val="28"/>
        </w:rPr>
        <w:t>812</w:t>
      </w:r>
      <w:r w:rsidR="0026026F" w:rsidRPr="00A01907">
        <w:rPr>
          <w:rFonts w:ascii="Times New Roman" w:hAnsi="Times New Roman"/>
          <w:sz w:val="28"/>
          <w:szCs w:val="28"/>
        </w:rPr>
        <w:t>,00</w:t>
      </w:r>
      <w:r w:rsidR="00A01907">
        <w:rPr>
          <w:rFonts w:ascii="Times New Roman" w:hAnsi="Times New Roman"/>
          <w:sz w:val="28"/>
          <w:szCs w:val="28"/>
        </w:rPr>
        <w:t xml:space="preserve"> тыс. рублей</w:t>
      </w:r>
      <w:r w:rsidRPr="00A01907">
        <w:rPr>
          <w:rFonts w:ascii="Times New Roman" w:hAnsi="Times New Roman"/>
          <w:sz w:val="28"/>
          <w:szCs w:val="28"/>
        </w:rPr>
        <w:t xml:space="preserve">, что на 3,5 </w:t>
      </w:r>
      <w:r w:rsidR="00A01907">
        <w:rPr>
          <w:rFonts w:ascii="Times New Roman" w:hAnsi="Times New Roman"/>
          <w:sz w:val="28"/>
          <w:szCs w:val="28"/>
        </w:rPr>
        <w:t>процента</w:t>
      </w:r>
      <w:r w:rsidRPr="00A01907">
        <w:rPr>
          <w:rFonts w:ascii="Times New Roman" w:hAnsi="Times New Roman"/>
          <w:sz w:val="28"/>
          <w:szCs w:val="28"/>
        </w:rPr>
        <w:t xml:space="preserve"> меньше 2019 года. Проф</w:t>
      </w:r>
      <w:r w:rsidRPr="00A01907">
        <w:rPr>
          <w:rFonts w:ascii="Times New Roman" w:hAnsi="Times New Roman"/>
          <w:sz w:val="28"/>
          <w:szCs w:val="28"/>
        </w:rPr>
        <w:t>и</w:t>
      </w:r>
      <w:r w:rsidRPr="00A01907">
        <w:rPr>
          <w:rFonts w:ascii="Times New Roman" w:hAnsi="Times New Roman"/>
          <w:sz w:val="28"/>
          <w:szCs w:val="28"/>
        </w:rPr>
        <w:t>нансировано 169</w:t>
      </w:r>
      <w:r w:rsidR="0026026F" w:rsidRPr="00A01907">
        <w:rPr>
          <w:rFonts w:ascii="Times New Roman" w:hAnsi="Times New Roman"/>
          <w:sz w:val="28"/>
          <w:szCs w:val="28"/>
        </w:rPr>
        <w:t xml:space="preserve"> 124,11 тыс. рублей и израсходовано 169 077,81 </w:t>
      </w:r>
      <w:r w:rsidR="00E4727C" w:rsidRPr="00A01907">
        <w:rPr>
          <w:rFonts w:ascii="Times New Roman" w:hAnsi="Times New Roman"/>
          <w:sz w:val="28"/>
          <w:szCs w:val="28"/>
        </w:rPr>
        <w:t>тыс. руб</w:t>
      </w:r>
      <w:r w:rsidR="00A01907">
        <w:rPr>
          <w:rFonts w:ascii="Times New Roman" w:hAnsi="Times New Roman"/>
          <w:sz w:val="28"/>
          <w:szCs w:val="28"/>
        </w:rPr>
        <w:t>лей</w:t>
      </w:r>
      <w:r w:rsidR="00E4727C" w:rsidRPr="00A01907">
        <w:rPr>
          <w:rFonts w:ascii="Times New Roman" w:hAnsi="Times New Roman"/>
          <w:sz w:val="28"/>
          <w:szCs w:val="28"/>
        </w:rPr>
        <w:t>.</w:t>
      </w:r>
    </w:p>
    <w:p w:rsidR="00A01907" w:rsidRPr="00A01907" w:rsidRDefault="00A01907" w:rsidP="00A01907">
      <w:pPr>
        <w:spacing w:after="0" w:line="240" w:lineRule="auto"/>
        <w:ind w:firstLine="709"/>
        <w:jc w:val="both"/>
        <w:rPr>
          <w:rFonts w:ascii="Times New Roman" w:hAnsi="Times New Roman"/>
          <w:sz w:val="28"/>
          <w:szCs w:val="28"/>
        </w:rPr>
      </w:pPr>
    </w:p>
    <w:p w:rsidR="00841A64" w:rsidRPr="00A01907" w:rsidRDefault="00841A64" w:rsidP="00A01907">
      <w:pPr>
        <w:spacing w:after="0" w:line="240" w:lineRule="auto"/>
        <w:ind w:firstLine="709"/>
        <w:jc w:val="right"/>
        <w:rPr>
          <w:rFonts w:ascii="Times New Roman" w:hAnsi="Times New Roman"/>
          <w:sz w:val="28"/>
          <w:szCs w:val="28"/>
        </w:rPr>
      </w:pPr>
      <w:r w:rsidRPr="00A01907">
        <w:rPr>
          <w:rFonts w:ascii="Times New Roman" w:hAnsi="Times New Roman"/>
          <w:sz w:val="28"/>
          <w:szCs w:val="28"/>
        </w:rPr>
        <w:t xml:space="preserve">Таблица </w:t>
      </w:r>
      <w:r w:rsidR="0060264C" w:rsidRPr="00A01907">
        <w:rPr>
          <w:rFonts w:ascii="Times New Roman" w:hAnsi="Times New Roman"/>
          <w:sz w:val="28"/>
          <w:szCs w:val="28"/>
        </w:rPr>
        <w:t>2.</w:t>
      </w:r>
      <w:r w:rsidR="00F72CCE" w:rsidRPr="00A01907">
        <w:rPr>
          <w:rFonts w:ascii="Times New Roman" w:hAnsi="Times New Roman"/>
          <w:sz w:val="28"/>
          <w:szCs w:val="28"/>
        </w:rPr>
        <w:t>4</w:t>
      </w:r>
    </w:p>
    <w:p w:rsidR="00F72CCE" w:rsidRPr="00A01907" w:rsidRDefault="00F72CCE" w:rsidP="00A01907">
      <w:pPr>
        <w:spacing w:after="0" w:line="240" w:lineRule="auto"/>
        <w:jc w:val="center"/>
        <w:rPr>
          <w:rFonts w:ascii="Times New Roman" w:hAnsi="Times New Roman"/>
          <w:sz w:val="28"/>
          <w:szCs w:val="28"/>
        </w:rPr>
      </w:pPr>
    </w:p>
    <w:p w:rsidR="00841A64" w:rsidRPr="00A01907" w:rsidRDefault="00841A64" w:rsidP="00A01907">
      <w:pPr>
        <w:spacing w:after="0" w:line="240" w:lineRule="auto"/>
        <w:jc w:val="center"/>
        <w:rPr>
          <w:rFonts w:ascii="Times New Roman" w:hAnsi="Times New Roman"/>
          <w:sz w:val="28"/>
          <w:szCs w:val="28"/>
        </w:rPr>
      </w:pPr>
      <w:r w:rsidRPr="00A01907">
        <w:rPr>
          <w:rFonts w:ascii="Times New Roman" w:hAnsi="Times New Roman"/>
          <w:sz w:val="28"/>
          <w:szCs w:val="28"/>
        </w:rPr>
        <w:t>Пособие на ребенка</w:t>
      </w:r>
    </w:p>
    <w:p w:rsidR="000E48CD" w:rsidRPr="00A01907" w:rsidRDefault="00A01907" w:rsidP="00A01907">
      <w:pPr>
        <w:spacing w:after="0" w:line="240" w:lineRule="auto"/>
        <w:ind w:firstLine="709"/>
        <w:jc w:val="right"/>
        <w:rPr>
          <w:rFonts w:ascii="Times New Roman" w:hAnsi="Times New Roman"/>
          <w:sz w:val="24"/>
          <w:szCs w:val="28"/>
        </w:rPr>
      </w:pPr>
      <w:r w:rsidRPr="00A01907">
        <w:rPr>
          <w:rFonts w:ascii="Times New Roman" w:hAnsi="Times New Roman"/>
          <w:sz w:val="24"/>
          <w:szCs w:val="28"/>
        </w:rPr>
        <w:t>(тыс.</w:t>
      </w:r>
      <w:r>
        <w:rPr>
          <w:rFonts w:ascii="Times New Roman" w:hAnsi="Times New Roman"/>
          <w:sz w:val="24"/>
          <w:szCs w:val="28"/>
        </w:rPr>
        <w:t xml:space="preserve"> </w:t>
      </w:r>
      <w:r w:rsidRPr="00A01907">
        <w:rPr>
          <w:rFonts w:ascii="Times New Roman" w:hAnsi="Times New Roman"/>
          <w:sz w:val="24"/>
          <w:szCs w:val="28"/>
        </w:rPr>
        <w:t>руб</w:t>
      </w:r>
      <w:r>
        <w:rPr>
          <w:rFonts w:ascii="Times New Roman" w:hAnsi="Times New Roman"/>
          <w:sz w:val="24"/>
          <w:szCs w:val="28"/>
        </w:rPr>
        <w:t>лей</w:t>
      </w:r>
      <w:r w:rsidRPr="00A01907">
        <w:rPr>
          <w:rFonts w:ascii="Times New Roman" w:hAnsi="Times New Roman"/>
          <w:sz w:val="24"/>
          <w:szCs w:val="28"/>
        </w:rPr>
        <w:t>)</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32"/>
        <w:gridCol w:w="1701"/>
        <w:gridCol w:w="1559"/>
        <w:gridCol w:w="1560"/>
        <w:gridCol w:w="1842"/>
        <w:gridCol w:w="1276"/>
      </w:tblGrid>
      <w:tr w:rsidR="000E48CD" w:rsidRPr="00A01907" w:rsidTr="00A01907">
        <w:trPr>
          <w:trHeight w:val="921"/>
          <w:jc w:val="center"/>
        </w:trPr>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0E48CD" w:rsidRPr="00A01907" w:rsidRDefault="000E48CD" w:rsidP="00A01907">
            <w:pPr>
              <w:spacing w:after="0" w:line="240" w:lineRule="auto"/>
              <w:jc w:val="center"/>
              <w:rPr>
                <w:rFonts w:ascii="Times New Roman" w:hAnsi="Times New Roman"/>
                <w:sz w:val="24"/>
                <w:szCs w:val="24"/>
              </w:rPr>
            </w:pPr>
            <w:r w:rsidRPr="00A01907">
              <w:rPr>
                <w:rFonts w:ascii="Times New Roman" w:hAnsi="Times New Roman"/>
                <w:sz w:val="24"/>
                <w:szCs w:val="24"/>
              </w:rPr>
              <w:t>Вид в</w:t>
            </w:r>
            <w:r w:rsidRPr="00A01907">
              <w:rPr>
                <w:rFonts w:ascii="Times New Roman" w:hAnsi="Times New Roman"/>
                <w:sz w:val="24"/>
                <w:szCs w:val="24"/>
              </w:rPr>
              <w:t>ы</w:t>
            </w:r>
            <w:r w:rsidRPr="00A01907">
              <w:rPr>
                <w:rFonts w:ascii="Times New Roman" w:hAnsi="Times New Roman"/>
                <w:sz w:val="24"/>
                <w:szCs w:val="24"/>
              </w:rPr>
              <w:t>платы</w:t>
            </w:r>
          </w:p>
        </w:tc>
        <w:tc>
          <w:tcPr>
            <w:tcW w:w="1701" w:type="dxa"/>
            <w:tcBorders>
              <w:top w:val="single" w:sz="4" w:space="0" w:color="auto"/>
              <w:left w:val="single" w:sz="4" w:space="0" w:color="auto"/>
              <w:bottom w:val="single" w:sz="4" w:space="0" w:color="auto"/>
              <w:right w:val="single" w:sz="4" w:space="0" w:color="auto"/>
            </w:tcBorders>
          </w:tcPr>
          <w:p w:rsidR="000E48CD" w:rsidRPr="00A01907" w:rsidRDefault="00E61B21" w:rsidP="00A01907">
            <w:pPr>
              <w:spacing w:after="0" w:line="240" w:lineRule="auto"/>
              <w:jc w:val="center"/>
              <w:rPr>
                <w:rFonts w:ascii="Times New Roman" w:hAnsi="Times New Roman"/>
                <w:sz w:val="24"/>
                <w:szCs w:val="24"/>
              </w:rPr>
            </w:pPr>
            <w:r w:rsidRPr="00A01907">
              <w:rPr>
                <w:rFonts w:ascii="Times New Roman" w:hAnsi="Times New Roman"/>
                <w:sz w:val="24"/>
                <w:szCs w:val="24"/>
              </w:rPr>
              <w:t>Предусмотр</w:t>
            </w:r>
            <w:r w:rsidRPr="00A01907">
              <w:rPr>
                <w:rFonts w:ascii="Times New Roman" w:hAnsi="Times New Roman"/>
                <w:sz w:val="24"/>
                <w:szCs w:val="24"/>
              </w:rPr>
              <w:t>е</w:t>
            </w:r>
            <w:r w:rsidRPr="00A01907">
              <w:rPr>
                <w:rFonts w:ascii="Times New Roman" w:hAnsi="Times New Roman"/>
                <w:sz w:val="24"/>
                <w:szCs w:val="24"/>
              </w:rPr>
              <w:t>но в 2019 году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E48CD" w:rsidRPr="00A01907" w:rsidRDefault="00E61B21" w:rsidP="00A01907">
            <w:pPr>
              <w:spacing w:after="0" w:line="240" w:lineRule="auto"/>
              <w:jc w:val="center"/>
              <w:rPr>
                <w:rFonts w:ascii="Times New Roman" w:hAnsi="Times New Roman"/>
                <w:sz w:val="24"/>
                <w:szCs w:val="24"/>
              </w:rPr>
            </w:pPr>
            <w:r w:rsidRPr="00A01907">
              <w:rPr>
                <w:rFonts w:ascii="Times New Roman" w:hAnsi="Times New Roman"/>
                <w:sz w:val="24"/>
                <w:szCs w:val="24"/>
              </w:rPr>
              <w:t>Израсходов</w:t>
            </w:r>
            <w:r w:rsidRPr="00A01907">
              <w:rPr>
                <w:rFonts w:ascii="Times New Roman" w:hAnsi="Times New Roman"/>
                <w:sz w:val="24"/>
                <w:szCs w:val="24"/>
              </w:rPr>
              <w:t>а</w:t>
            </w:r>
            <w:r w:rsidRPr="00A01907">
              <w:rPr>
                <w:rFonts w:ascii="Times New Roman" w:hAnsi="Times New Roman"/>
                <w:sz w:val="24"/>
                <w:szCs w:val="24"/>
              </w:rPr>
              <w:t>но</w:t>
            </w:r>
            <w:r w:rsidR="00A01907">
              <w:rPr>
                <w:rFonts w:ascii="Times New Roman" w:hAnsi="Times New Roman"/>
                <w:sz w:val="24"/>
                <w:szCs w:val="24"/>
              </w:rPr>
              <w:t xml:space="preserve"> </w:t>
            </w:r>
            <w:r w:rsidRPr="00A01907">
              <w:rPr>
                <w:rFonts w:ascii="Times New Roman" w:hAnsi="Times New Roman"/>
                <w:sz w:val="24"/>
                <w:szCs w:val="24"/>
              </w:rPr>
              <w:t>за 2019 год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E48CD" w:rsidRPr="00A01907" w:rsidRDefault="00C727D3" w:rsidP="00A01907">
            <w:pPr>
              <w:spacing w:after="0" w:line="240" w:lineRule="auto"/>
              <w:jc w:val="center"/>
              <w:rPr>
                <w:rFonts w:ascii="Times New Roman" w:hAnsi="Times New Roman"/>
                <w:sz w:val="24"/>
                <w:szCs w:val="24"/>
              </w:rPr>
            </w:pPr>
            <w:r w:rsidRPr="00A01907">
              <w:rPr>
                <w:rFonts w:ascii="Times New Roman" w:hAnsi="Times New Roman"/>
                <w:sz w:val="24"/>
                <w:szCs w:val="24"/>
              </w:rPr>
              <w:t>Предусмо</w:t>
            </w:r>
            <w:r w:rsidRPr="00A01907">
              <w:rPr>
                <w:rFonts w:ascii="Times New Roman" w:hAnsi="Times New Roman"/>
                <w:sz w:val="24"/>
                <w:szCs w:val="24"/>
              </w:rPr>
              <w:t>т</w:t>
            </w:r>
            <w:r w:rsidRPr="00A01907">
              <w:rPr>
                <w:rFonts w:ascii="Times New Roman" w:hAnsi="Times New Roman"/>
                <w:sz w:val="24"/>
                <w:szCs w:val="24"/>
              </w:rPr>
              <w:t>рено в 2020 году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E48CD" w:rsidRPr="00A01907" w:rsidRDefault="00C727D3" w:rsidP="00A01907">
            <w:pPr>
              <w:spacing w:after="0" w:line="240" w:lineRule="auto"/>
              <w:jc w:val="center"/>
              <w:rPr>
                <w:rFonts w:ascii="Times New Roman" w:hAnsi="Times New Roman"/>
                <w:sz w:val="24"/>
                <w:szCs w:val="24"/>
              </w:rPr>
            </w:pPr>
            <w:r w:rsidRPr="00A01907">
              <w:rPr>
                <w:rFonts w:ascii="Times New Roman" w:hAnsi="Times New Roman"/>
                <w:sz w:val="24"/>
                <w:szCs w:val="24"/>
              </w:rPr>
              <w:t>Израсходовано за 2020 год</w:t>
            </w:r>
          </w:p>
        </w:tc>
        <w:tc>
          <w:tcPr>
            <w:tcW w:w="1276" w:type="dxa"/>
            <w:tcBorders>
              <w:top w:val="single" w:sz="4" w:space="0" w:color="auto"/>
              <w:left w:val="single" w:sz="4" w:space="0" w:color="auto"/>
              <w:bottom w:val="single" w:sz="4" w:space="0" w:color="auto"/>
              <w:right w:val="single" w:sz="4" w:space="0" w:color="auto"/>
            </w:tcBorders>
          </w:tcPr>
          <w:p w:rsidR="000E48CD" w:rsidRPr="00A01907" w:rsidRDefault="000E48CD" w:rsidP="00A01907">
            <w:pPr>
              <w:spacing w:after="0" w:line="240" w:lineRule="auto"/>
              <w:jc w:val="center"/>
              <w:rPr>
                <w:rFonts w:ascii="Times New Roman" w:hAnsi="Times New Roman"/>
                <w:sz w:val="24"/>
                <w:szCs w:val="24"/>
              </w:rPr>
            </w:pPr>
            <w:r w:rsidRPr="00A01907">
              <w:rPr>
                <w:rFonts w:ascii="Times New Roman" w:hAnsi="Times New Roman"/>
                <w:sz w:val="24"/>
                <w:szCs w:val="24"/>
              </w:rPr>
              <w:t>Отклон</w:t>
            </w:r>
            <w:r w:rsidRPr="00A01907">
              <w:rPr>
                <w:rFonts w:ascii="Times New Roman" w:hAnsi="Times New Roman"/>
                <w:sz w:val="24"/>
                <w:szCs w:val="24"/>
              </w:rPr>
              <w:t>е</w:t>
            </w:r>
            <w:r w:rsidRPr="00A01907">
              <w:rPr>
                <w:rFonts w:ascii="Times New Roman" w:hAnsi="Times New Roman"/>
                <w:sz w:val="24"/>
                <w:szCs w:val="24"/>
              </w:rPr>
              <w:t>ние. (+, -)</w:t>
            </w:r>
          </w:p>
        </w:tc>
      </w:tr>
      <w:tr w:rsidR="000E48CD" w:rsidRPr="00A01907" w:rsidTr="00A01907">
        <w:trPr>
          <w:trHeight w:val="70"/>
          <w:jc w:val="center"/>
        </w:trPr>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0E48CD" w:rsidRPr="00A01907" w:rsidRDefault="000E48CD" w:rsidP="00A01907">
            <w:pPr>
              <w:spacing w:after="0" w:line="240" w:lineRule="auto"/>
              <w:jc w:val="center"/>
              <w:rPr>
                <w:rFonts w:ascii="Times New Roman" w:hAnsi="Times New Roman"/>
                <w:sz w:val="24"/>
                <w:szCs w:val="24"/>
              </w:rPr>
            </w:pPr>
            <w:r w:rsidRPr="00A01907">
              <w:rPr>
                <w:rFonts w:ascii="Times New Roman" w:hAnsi="Times New Roman"/>
                <w:sz w:val="24"/>
                <w:szCs w:val="24"/>
              </w:rPr>
              <w:t>Пособие на р</w:t>
            </w:r>
            <w:r w:rsidRPr="00A01907">
              <w:rPr>
                <w:rFonts w:ascii="Times New Roman" w:hAnsi="Times New Roman"/>
                <w:sz w:val="24"/>
                <w:szCs w:val="24"/>
              </w:rPr>
              <w:t>е</w:t>
            </w:r>
            <w:r w:rsidRPr="00A01907">
              <w:rPr>
                <w:rFonts w:ascii="Times New Roman" w:hAnsi="Times New Roman"/>
                <w:sz w:val="24"/>
                <w:szCs w:val="24"/>
              </w:rPr>
              <w:t>бенка</w:t>
            </w:r>
          </w:p>
        </w:tc>
        <w:tc>
          <w:tcPr>
            <w:tcW w:w="1701" w:type="dxa"/>
            <w:tcBorders>
              <w:top w:val="single" w:sz="4" w:space="0" w:color="auto"/>
              <w:left w:val="single" w:sz="4" w:space="0" w:color="auto"/>
              <w:bottom w:val="single" w:sz="4" w:space="0" w:color="auto"/>
              <w:right w:val="single" w:sz="4" w:space="0" w:color="auto"/>
            </w:tcBorders>
          </w:tcPr>
          <w:p w:rsidR="000E48CD" w:rsidRPr="00A01907" w:rsidRDefault="00E61B21" w:rsidP="00A01907">
            <w:pPr>
              <w:spacing w:after="0" w:line="240" w:lineRule="auto"/>
              <w:jc w:val="center"/>
              <w:rPr>
                <w:rFonts w:ascii="Times New Roman" w:hAnsi="Times New Roman"/>
                <w:sz w:val="24"/>
                <w:szCs w:val="24"/>
              </w:rPr>
            </w:pPr>
            <w:r w:rsidRPr="00A01907">
              <w:rPr>
                <w:rFonts w:ascii="Times New Roman" w:hAnsi="Times New Roman"/>
                <w:sz w:val="24"/>
                <w:szCs w:val="24"/>
              </w:rPr>
              <w:t>155 907,49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E48CD" w:rsidRPr="00A01907" w:rsidRDefault="00E61B21" w:rsidP="00A01907">
            <w:pPr>
              <w:spacing w:after="0" w:line="240" w:lineRule="auto"/>
              <w:jc w:val="center"/>
              <w:rPr>
                <w:rFonts w:ascii="Times New Roman" w:hAnsi="Times New Roman"/>
                <w:sz w:val="24"/>
                <w:szCs w:val="24"/>
              </w:rPr>
            </w:pPr>
            <w:r w:rsidRPr="00A01907">
              <w:rPr>
                <w:rFonts w:ascii="Times New Roman" w:hAnsi="Times New Roman"/>
                <w:sz w:val="24"/>
                <w:szCs w:val="24"/>
              </w:rPr>
              <w:t>154 506,49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E48CD" w:rsidRPr="00A01907" w:rsidRDefault="00C727D3" w:rsidP="00A01907">
            <w:pPr>
              <w:spacing w:after="0" w:line="240" w:lineRule="auto"/>
              <w:jc w:val="center"/>
              <w:rPr>
                <w:rFonts w:ascii="Times New Roman" w:hAnsi="Times New Roman"/>
                <w:sz w:val="24"/>
                <w:szCs w:val="24"/>
              </w:rPr>
            </w:pPr>
            <w:r w:rsidRPr="00A01907">
              <w:rPr>
                <w:rFonts w:ascii="Times New Roman" w:hAnsi="Times New Roman"/>
                <w:sz w:val="24"/>
                <w:szCs w:val="24"/>
              </w:rPr>
              <w:t>171 811,90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E48CD" w:rsidRPr="00A01907" w:rsidRDefault="00C727D3" w:rsidP="00A01907">
            <w:pPr>
              <w:spacing w:after="0" w:line="240" w:lineRule="auto"/>
              <w:jc w:val="center"/>
              <w:rPr>
                <w:rFonts w:ascii="Times New Roman" w:hAnsi="Times New Roman"/>
                <w:sz w:val="24"/>
                <w:szCs w:val="24"/>
              </w:rPr>
            </w:pPr>
            <w:r w:rsidRPr="00A01907">
              <w:rPr>
                <w:rFonts w:ascii="Times New Roman" w:hAnsi="Times New Roman"/>
                <w:sz w:val="24"/>
                <w:szCs w:val="24"/>
              </w:rPr>
              <w:t>169 124,11</w:t>
            </w:r>
          </w:p>
        </w:tc>
        <w:tc>
          <w:tcPr>
            <w:tcW w:w="1276" w:type="dxa"/>
            <w:tcBorders>
              <w:top w:val="single" w:sz="4" w:space="0" w:color="auto"/>
              <w:left w:val="single" w:sz="4" w:space="0" w:color="auto"/>
              <w:bottom w:val="single" w:sz="4" w:space="0" w:color="auto"/>
              <w:right w:val="single" w:sz="4" w:space="0" w:color="auto"/>
            </w:tcBorders>
          </w:tcPr>
          <w:p w:rsidR="000E48CD" w:rsidRPr="00A01907" w:rsidRDefault="00C727D3" w:rsidP="00A01907">
            <w:pPr>
              <w:spacing w:after="0" w:line="240" w:lineRule="auto"/>
              <w:jc w:val="center"/>
              <w:rPr>
                <w:rFonts w:ascii="Times New Roman" w:hAnsi="Times New Roman"/>
                <w:sz w:val="24"/>
                <w:szCs w:val="24"/>
              </w:rPr>
            </w:pPr>
            <w:r w:rsidRPr="00A01907">
              <w:rPr>
                <w:rFonts w:ascii="Times New Roman" w:hAnsi="Times New Roman"/>
                <w:sz w:val="24"/>
                <w:szCs w:val="24"/>
              </w:rPr>
              <w:t>2 687,79</w:t>
            </w:r>
          </w:p>
        </w:tc>
      </w:tr>
    </w:tbl>
    <w:p w:rsidR="00D10C1C" w:rsidRPr="00A01907" w:rsidRDefault="00D10C1C" w:rsidP="00A01907">
      <w:pPr>
        <w:spacing w:after="0" w:line="240" w:lineRule="auto"/>
        <w:ind w:firstLine="709"/>
        <w:jc w:val="both"/>
        <w:rPr>
          <w:rFonts w:ascii="Times New Roman" w:hAnsi="Times New Roman"/>
          <w:sz w:val="28"/>
          <w:szCs w:val="28"/>
        </w:rPr>
      </w:pPr>
    </w:p>
    <w:p w:rsidR="000E48CD" w:rsidRPr="00A01907" w:rsidRDefault="00970128"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П</w:t>
      </w:r>
      <w:r w:rsidR="000E48CD" w:rsidRPr="00A01907">
        <w:rPr>
          <w:rFonts w:ascii="Times New Roman" w:hAnsi="Times New Roman"/>
          <w:sz w:val="28"/>
          <w:szCs w:val="28"/>
        </w:rPr>
        <w:t xml:space="preserve">о данным </w:t>
      </w:r>
      <w:r w:rsidR="00794436" w:rsidRPr="00A01907">
        <w:rPr>
          <w:rFonts w:ascii="Times New Roman" w:hAnsi="Times New Roman"/>
          <w:sz w:val="28"/>
          <w:szCs w:val="28"/>
        </w:rPr>
        <w:t xml:space="preserve">органов социальной защиты населения республики </w:t>
      </w:r>
      <w:r w:rsidR="000E48CD" w:rsidRPr="00A01907">
        <w:rPr>
          <w:rFonts w:ascii="Times New Roman" w:hAnsi="Times New Roman"/>
          <w:sz w:val="28"/>
          <w:szCs w:val="28"/>
        </w:rPr>
        <w:t>пособие в</w:t>
      </w:r>
      <w:r w:rsidR="000E48CD" w:rsidRPr="00A01907">
        <w:rPr>
          <w:rFonts w:ascii="Times New Roman" w:hAnsi="Times New Roman"/>
          <w:sz w:val="28"/>
          <w:szCs w:val="28"/>
        </w:rPr>
        <w:t>ы</w:t>
      </w:r>
      <w:r w:rsidR="000E48CD" w:rsidRPr="00A01907">
        <w:rPr>
          <w:rFonts w:ascii="Times New Roman" w:hAnsi="Times New Roman"/>
          <w:sz w:val="28"/>
          <w:szCs w:val="28"/>
        </w:rPr>
        <w:t xml:space="preserve">плачено </w:t>
      </w:r>
      <w:r w:rsidR="00736494" w:rsidRPr="00A01907">
        <w:rPr>
          <w:rFonts w:ascii="Times New Roman" w:hAnsi="Times New Roman"/>
          <w:sz w:val="28"/>
          <w:szCs w:val="28"/>
        </w:rPr>
        <w:t>28 069</w:t>
      </w:r>
      <w:r w:rsidR="000E48CD" w:rsidRPr="00A01907">
        <w:rPr>
          <w:rFonts w:ascii="Times New Roman" w:hAnsi="Times New Roman"/>
          <w:sz w:val="28"/>
          <w:szCs w:val="28"/>
        </w:rPr>
        <w:t xml:space="preserve"> получателям на </w:t>
      </w:r>
      <w:r w:rsidR="00736494" w:rsidRPr="00A01907">
        <w:rPr>
          <w:rFonts w:ascii="Times New Roman" w:hAnsi="Times New Roman"/>
          <w:sz w:val="28"/>
          <w:szCs w:val="28"/>
        </w:rPr>
        <w:t>53 068</w:t>
      </w:r>
      <w:r w:rsidR="000E48CD" w:rsidRPr="00A01907">
        <w:rPr>
          <w:rFonts w:ascii="Times New Roman" w:hAnsi="Times New Roman"/>
          <w:sz w:val="28"/>
          <w:szCs w:val="28"/>
        </w:rPr>
        <w:t xml:space="preserve"> детей, проживающих в семьях со среднед</w:t>
      </w:r>
      <w:r w:rsidR="000E48CD" w:rsidRPr="00A01907">
        <w:rPr>
          <w:rFonts w:ascii="Times New Roman" w:hAnsi="Times New Roman"/>
          <w:sz w:val="28"/>
          <w:szCs w:val="28"/>
        </w:rPr>
        <w:t>у</w:t>
      </w:r>
      <w:r w:rsidR="000E48CD" w:rsidRPr="00A01907">
        <w:rPr>
          <w:rFonts w:ascii="Times New Roman" w:hAnsi="Times New Roman"/>
          <w:sz w:val="28"/>
          <w:szCs w:val="28"/>
        </w:rPr>
        <w:t>шевыми доходами, не превышающими величины республиканского прожиточного миним</w:t>
      </w:r>
      <w:r w:rsidR="000E48CD" w:rsidRPr="00A01907">
        <w:rPr>
          <w:rFonts w:ascii="Times New Roman" w:hAnsi="Times New Roman"/>
          <w:sz w:val="28"/>
          <w:szCs w:val="28"/>
        </w:rPr>
        <w:t>у</w:t>
      </w:r>
      <w:r w:rsidR="000E48CD" w:rsidRPr="00A01907">
        <w:rPr>
          <w:rFonts w:ascii="Times New Roman" w:hAnsi="Times New Roman"/>
          <w:sz w:val="28"/>
          <w:szCs w:val="28"/>
        </w:rPr>
        <w:t>ма.</w:t>
      </w:r>
      <w:r w:rsidRPr="00A01907">
        <w:rPr>
          <w:rFonts w:ascii="Times New Roman" w:hAnsi="Times New Roman"/>
          <w:sz w:val="28"/>
          <w:szCs w:val="28"/>
        </w:rPr>
        <w:t xml:space="preserve"> Пособие назначено и выплачено </w:t>
      </w:r>
      <w:r w:rsidR="00736494" w:rsidRPr="00A01907">
        <w:rPr>
          <w:rFonts w:ascii="Times New Roman" w:hAnsi="Times New Roman"/>
          <w:sz w:val="28"/>
          <w:szCs w:val="28"/>
        </w:rPr>
        <w:t>18 950</w:t>
      </w:r>
      <w:r w:rsidRPr="00A01907">
        <w:rPr>
          <w:rFonts w:ascii="Times New Roman" w:hAnsi="Times New Roman"/>
          <w:sz w:val="28"/>
          <w:szCs w:val="28"/>
        </w:rPr>
        <w:t xml:space="preserve"> получателям на </w:t>
      </w:r>
      <w:r w:rsidR="00736494" w:rsidRPr="00A01907">
        <w:rPr>
          <w:rFonts w:ascii="Times New Roman" w:hAnsi="Times New Roman"/>
          <w:sz w:val="28"/>
          <w:szCs w:val="28"/>
        </w:rPr>
        <w:t>39 114</w:t>
      </w:r>
      <w:r w:rsidRPr="00A01907">
        <w:rPr>
          <w:rFonts w:ascii="Times New Roman" w:hAnsi="Times New Roman"/>
          <w:sz w:val="28"/>
          <w:szCs w:val="28"/>
        </w:rPr>
        <w:t xml:space="preserve"> детей, в том числе </w:t>
      </w:r>
      <w:r w:rsidR="00736494" w:rsidRPr="00A01907">
        <w:rPr>
          <w:rFonts w:ascii="Times New Roman" w:hAnsi="Times New Roman"/>
          <w:sz w:val="28"/>
          <w:szCs w:val="28"/>
        </w:rPr>
        <w:t>9 117</w:t>
      </w:r>
      <w:r w:rsidRPr="00A01907">
        <w:rPr>
          <w:rFonts w:ascii="Times New Roman" w:hAnsi="Times New Roman"/>
          <w:sz w:val="28"/>
          <w:szCs w:val="28"/>
        </w:rPr>
        <w:t xml:space="preserve"> получателей являются матерями-одиночками</w:t>
      </w:r>
      <w:r w:rsidR="00841A64" w:rsidRPr="00A01907">
        <w:rPr>
          <w:rFonts w:ascii="Times New Roman" w:hAnsi="Times New Roman"/>
          <w:sz w:val="28"/>
          <w:szCs w:val="28"/>
        </w:rPr>
        <w:t xml:space="preserve">, </w:t>
      </w:r>
      <w:r w:rsidR="00D37EDB" w:rsidRPr="00A01907">
        <w:rPr>
          <w:rFonts w:ascii="Times New Roman" w:hAnsi="Times New Roman"/>
          <w:sz w:val="28"/>
          <w:szCs w:val="28"/>
        </w:rPr>
        <w:t xml:space="preserve">у которых </w:t>
      </w:r>
      <w:r w:rsidR="00841A64" w:rsidRPr="00A01907">
        <w:rPr>
          <w:rFonts w:ascii="Times New Roman" w:hAnsi="Times New Roman"/>
          <w:sz w:val="28"/>
          <w:szCs w:val="28"/>
        </w:rPr>
        <w:t xml:space="preserve"> </w:t>
      </w:r>
      <w:r w:rsidR="00736494" w:rsidRPr="00A01907">
        <w:rPr>
          <w:rFonts w:ascii="Times New Roman" w:hAnsi="Times New Roman"/>
          <w:sz w:val="28"/>
          <w:szCs w:val="28"/>
        </w:rPr>
        <w:t>13 949 д</w:t>
      </w:r>
      <w:r w:rsidR="00736494" w:rsidRPr="00A01907">
        <w:rPr>
          <w:rFonts w:ascii="Times New Roman" w:hAnsi="Times New Roman"/>
          <w:sz w:val="28"/>
          <w:szCs w:val="28"/>
        </w:rPr>
        <w:t>е</w:t>
      </w:r>
      <w:r w:rsidR="00736494" w:rsidRPr="00A01907">
        <w:rPr>
          <w:rFonts w:ascii="Times New Roman" w:hAnsi="Times New Roman"/>
          <w:sz w:val="28"/>
          <w:szCs w:val="28"/>
        </w:rPr>
        <w:t>тей (</w:t>
      </w:r>
      <w:r w:rsidR="00D37EDB" w:rsidRPr="00A01907">
        <w:rPr>
          <w:rFonts w:ascii="Times New Roman" w:hAnsi="Times New Roman"/>
          <w:sz w:val="28"/>
          <w:szCs w:val="28"/>
        </w:rPr>
        <w:t xml:space="preserve">2018 г. – 27 838 получателей на 53 844 ребенка, </w:t>
      </w:r>
      <w:r w:rsidR="00736494" w:rsidRPr="00A01907">
        <w:rPr>
          <w:rFonts w:ascii="Times New Roman" w:hAnsi="Times New Roman"/>
          <w:sz w:val="28"/>
          <w:szCs w:val="28"/>
        </w:rPr>
        <w:t>2019</w:t>
      </w:r>
      <w:r w:rsidR="00841A64" w:rsidRPr="00A01907">
        <w:rPr>
          <w:rFonts w:ascii="Times New Roman" w:hAnsi="Times New Roman"/>
          <w:sz w:val="28"/>
          <w:szCs w:val="28"/>
        </w:rPr>
        <w:t xml:space="preserve"> г.</w:t>
      </w:r>
      <w:r w:rsidR="00D37EDB" w:rsidRPr="00A01907">
        <w:rPr>
          <w:rFonts w:ascii="Times New Roman" w:hAnsi="Times New Roman"/>
          <w:sz w:val="28"/>
          <w:szCs w:val="28"/>
        </w:rPr>
        <w:t xml:space="preserve"> </w:t>
      </w:r>
      <w:r w:rsidR="00A01907">
        <w:rPr>
          <w:rFonts w:ascii="Times New Roman" w:hAnsi="Times New Roman"/>
          <w:sz w:val="28"/>
          <w:szCs w:val="28"/>
        </w:rPr>
        <w:t>–</w:t>
      </w:r>
      <w:r w:rsidR="00841A64" w:rsidRPr="00A01907">
        <w:rPr>
          <w:rFonts w:ascii="Times New Roman" w:hAnsi="Times New Roman"/>
          <w:sz w:val="28"/>
          <w:szCs w:val="28"/>
        </w:rPr>
        <w:t xml:space="preserve"> </w:t>
      </w:r>
      <w:r w:rsidR="00736494" w:rsidRPr="00A01907">
        <w:rPr>
          <w:rFonts w:ascii="Times New Roman" w:hAnsi="Times New Roman"/>
          <w:sz w:val="28"/>
          <w:szCs w:val="28"/>
        </w:rPr>
        <w:t>25 842</w:t>
      </w:r>
      <w:r w:rsidR="00841A64" w:rsidRPr="00A01907">
        <w:rPr>
          <w:rFonts w:ascii="Times New Roman" w:hAnsi="Times New Roman"/>
          <w:sz w:val="28"/>
          <w:szCs w:val="28"/>
        </w:rPr>
        <w:t xml:space="preserve"> пол</w:t>
      </w:r>
      <w:r w:rsidR="00736494" w:rsidRPr="00A01907">
        <w:rPr>
          <w:rFonts w:ascii="Times New Roman" w:hAnsi="Times New Roman"/>
          <w:sz w:val="28"/>
          <w:szCs w:val="28"/>
        </w:rPr>
        <w:t xml:space="preserve">учателей на 50 977 </w:t>
      </w:r>
      <w:r w:rsidR="00D37EDB" w:rsidRPr="00A01907">
        <w:rPr>
          <w:rFonts w:ascii="Times New Roman" w:hAnsi="Times New Roman"/>
          <w:sz w:val="28"/>
          <w:szCs w:val="28"/>
        </w:rPr>
        <w:t>д</w:t>
      </w:r>
      <w:r w:rsidR="00D37EDB" w:rsidRPr="00A01907">
        <w:rPr>
          <w:rFonts w:ascii="Times New Roman" w:hAnsi="Times New Roman"/>
          <w:sz w:val="28"/>
          <w:szCs w:val="28"/>
        </w:rPr>
        <w:t>е</w:t>
      </w:r>
      <w:r w:rsidR="00D37EDB" w:rsidRPr="00A01907">
        <w:rPr>
          <w:rFonts w:ascii="Times New Roman" w:hAnsi="Times New Roman"/>
          <w:sz w:val="28"/>
          <w:szCs w:val="28"/>
        </w:rPr>
        <w:t>тей</w:t>
      </w:r>
      <w:r w:rsidR="00841A64" w:rsidRPr="00A01907">
        <w:rPr>
          <w:rFonts w:ascii="Times New Roman" w:hAnsi="Times New Roman"/>
          <w:sz w:val="28"/>
          <w:szCs w:val="28"/>
        </w:rPr>
        <w:t>).</w:t>
      </w:r>
    </w:p>
    <w:p w:rsidR="000E48CD" w:rsidRPr="00A01907" w:rsidRDefault="000E48CD" w:rsidP="00A01907">
      <w:pPr>
        <w:spacing w:after="0" w:line="240" w:lineRule="auto"/>
        <w:ind w:firstLine="709"/>
        <w:jc w:val="both"/>
        <w:rPr>
          <w:rFonts w:ascii="Times New Roman" w:hAnsi="Times New Roman"/>
          <w:i/>
          <w:sz w:val="28"/>
          <w:szCs w:val="28"/>
        </w:rPr>
      </w:pPr>
      <w:r w:rsidRPr="00A01907">
        <w:rPr>
          <w:rFonts w:ascii="Times New Roman" w:hAnsi="Times New Roman"/>
          <w:i/>
          <w:sz w:val="28"/>
          <w:szCs w:val="28"/>
        </w:rPr>
        <w:t>Обеспечение выплаты пособий на содержание детей-сирот и детей, оста</w:t>
      </w:r>
      <w:r w:rsidRPr="00A01907">
        <w:rPr>
          <w:rFonts w:ascii="Times New Roman" w:hAnsi="Times New Roman"/>
          <w:i/>
          <w:sz w:val="28"/>
          <w:szCs w:val="28"/>
        </w:rPr>
        <w:t>в</w:t>
      </w:r>
      <w:r w:rsidRPr="00A01907">
        <w:rPr>
          <w:rFonts w:ascii="Times New Roman" w:hAnsi="Times New Roman"/>
          <w:i/>
          <w:sz w:val="28"/>
          <w:szCs w:val="28"/>
        </w:rPr>
        <w:t>шихся без попечения родителей</w:t>
      </w:r>
      <w:r w:rsidR="00A01907">
        <w:rPr>
          <w:rFonts w:ascii="Times New Roman" w:hAnsi="Times New Roman"/>
          <w:i/>
          <w:sz w:val="28"/>
          <w:szCs w:val="28"/>
        </w:rPr>
        <w:t>.</w:t>
      </w:r>
    </w:p>
    <w:p w:rsidR="000E48CD" w:rsidRPr="00A01907" w:rsidRDefault="00D204F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Н</w:t>
      </w:r>
      <w:r w:rsidR="000E48CD" w:rsidRPr="00A01907">
        <w:rPr>
          <w:rFonts w:ascii="Times New Roman" w:hAnsi="Times New Roman"/>
          <w:sz w:val="28"/>
          <w:szCs w:val="28"/>
        </w:rPr>
        <w:t>а выплату пособий на содержание детей-сирот и детей, оставшихся без п</w:t>
      </w:r>
      <w:r w:rsidR="000E48CD" w:rsidRPr="00A01907">
        <w:rPr>
          <w:rFonts w:ascii="Times New Roman" w:hAnsi="Times New Roman"/>
          <w:sz w:val="28"/>
          <w:szCs w:val="28"/>
        </w:rPr>
        <w:t>о</w:t>
      </w:r>
      <w:r w:rsidR="000E48CD" w:rsidRPr="00A01907">
        <w:rPr>
          <w:rFonts w:ascii="Times New Roman" w:hAnsi="Times New Roman"/>
          <w:sz w:val="28"/>
          <w:szCs w:val="28"/>
        </w:rPr>
        <w:t>печения родителей</w:t>
      </w:r>
      <w:r w:rsidR="001A29C9" w:rsidRPr="00A01907">
        <w:rPr>
          <w:rFonts w:ascii="Times New Roman" w:hAnsi="Times New Roman"/>
          <w:sz w:val="28"/>
          <w:szCs w:val="28"/>
        </w:rPr>
        <w:t>,</w:t>
      </w:r>
      <w:r w:rsidR="0011522C" w:rsidRPr="00A01907">
        <w:rPr>
          <w:rFonts w:ascii="Times New Roman" w:hAnsi="Times New Roman"/>
          <w:sz w:val="28"/>
          <w:szCs w:val="28"/>
        </w:rPr>
        <w:t xml:space="preserve"> на 2020</w:t>
      </w:r>
      <w:r w:rsidR="000E48CD" w:rsidRPr="00A01907">
        <w:rPr>
          <w:rFonts w:ascii="Times New Roman" w:hAnsi="Times New Roman"/>
          <w:sz w:val="28"/>
          <w:szCs w:val="28"/>
        </w:rPr>
        <w:t xml:space="preserve"> год предусмотрено </w:t>
      </w:r>
      <w:r w:rsidR="001A29C9" w:rsidRPr="00A01907">
        <w:rPr>
          <w:rFonts w:ascii="Times New Roman" w:hAnsi="Times New Roman"/>
          <w:sz w:val="28"/>
          <w:szCs w:val="28"/>
        </w:rPr>
        <w:t xml:space="preserve">финансовых средств </w:t>
      </w:r>
      <w:r w:rsidR="000E48CD" w:rsidRPr="00A01907">
        <w:rPr>
          <w:rFonts w:ascii="Times New Roman" w:hAnsi="Times New Roman"/>
          <w:sz w:val="28"/>
          <w:szCs w:val="28"/>
        </w:rPr>
        <w:t>в сумме</w:t>
      </w:r>
      <w:r w:rsidR="003A3C49" w:rsidRPr="00A01907">
        <w:rPr>
          <w:rFonts w:ascii="Times New Roman" w:hAnsi="Times New Roman"/>
          <w:sz w:val="28"/>
          <w:szCs w:val="28"/>
        </w:rPr>
        <w:t xml:space="preserve"> </w:t>
      </w:r>
      <w:r w:rsidR="00346467" w:rsidRPr="00A01907">
        <w:rPr>
          <w:rFonts w:ascii="Times New Roman" w:hAnsi="Times New Roman"/>
          <w:sz w:val="28"/>
          <w:szCs w:val="28"/>
        </w:rPr>
        <w:t>300</w:t>
      </w:r>
      <w:r w:rsidR="000E48CD" w:rsidRPr="00A01907">
        <w:rPr>
          <w:rFonts w:ascii="Times New Roman" w:hAnsi="Times New Roman"/>
          <w:sz w:val="28"/>
          <w:szCs w:val="28"/>
        </w:rPr>
        <w:t> </w:t>
      </w:r>
      <w:r w:rsidR="001A29C9" w:rsidRPr="00A01907">
        <w:rPr>
          <w:rFonts w:ascii="Times New Roman" w:hAnsi="Times New Roman"/>
          <w:sz w:val="28"/>
          <w:szCs w:val="28"/>
        </w:rPr>
        <w:t xml:space="preserve">млн. </w:t>
      </w:r>
      <w:r w:rsidR="00346467" w:rsidRPr="00A01907">
        <w:rPr>
          <w:rFonts w:ascii="Times New Roman" w:hAnsi="Times New Roman"/>
          <w:sz w:val="28"/>
          <w:szCs w:val="28"/>
        </w:rPr>
        <w:t>560</w:t>
      </w:r>
      <w:r w:rsidR="000E48CD" w:rsidRPr="00A01907">
        <w:rPr>
          <w:rFonts w:ascii="Times New Roman" w:hAnsi="Times New Roman"/>
          <w:sz w:val="28"/>
          <w:szCs w:val="28"/>
        </w:rPr>
        <w:t xml:space="preserve"> тыс. руб</w:t>
      </w:r>
      <w:r w:rsidR="00A01907">
        <w:rPr>
          <w:rFonts w:ascii="Times New Roman" w:hAnsi="Times New Roman"/>
          <w:sz w:val="28"/>
          <w:szCs w:val="28"/>
        </w:rPr>
        <w:t>лей</w:t>
      </w:r>
      <w:r w:rsidR="000E48CD" w:rsidRPr="00A01907">
        <w:rPr>
          <w:rFonts w:ascii="Times New Roman" w:hAnsi="Times New Roman"/>
          <w:sz w:val="28"/>
          <w:szCs w:val="28"/>
        </w:rPr>
        <w:t>.</w:t>
      </w:r>
      <w:r w:rsidR="001A29C9" w:rsidRPr="00A01907">
        <w:rPr>
          <w:rFonts w:ascii="Times New Roman" w:hAnsi="Times New Roman"/>
          <w:sz w:val="28"/>
          <w:szCs w:val="28"/>
        </w:rPr>
        <w:t xml:space="preserve"> В</w:t>
      </w:r>
      <w:r w:rsidR="000E48CD" w:rsidRPr="00A01907">
        <w:rPr>
          <w:rFonts w:ascii="Times New Roman" w:hAnsi="Times New Roman"/>
          <w:sz w:val="28"/>
          <w:szCs w:val="28"/>
        </w:rPr>
        <w:t>ыплачен</w:t>
      </w:r>
      <w:r w:rsidR="001A29C9" w:rsidRPr="00A01907">
        <w:rPr>
          <w:rFonts w:ascii="Times New Roman" w:hAnsi="Times New Roman"/>
          <w:sz w:val="28"/>
          <w:szCs w:val="28"/>
        </w:rPr>
        <w:t>о</w:t>
      </w:r>
      <w:r w:rsidR="000E48CD" w:rsidRPr="00A01907">
        <w:rPr>
          <w:rFonts w:ascii="Times New Roman" w:hAnsi="Times New Roman"/>
          <w:sz w:val="28"/>
          <w:szCs w:val="28"/>
        </w:rPr>
        <w:t xml:space="preserve"> пособий на содержание детей, находящ</w:t>
      </w:r>
      <w:r w:rsidR="0099178A">
        <w:rPr>
          <w:rFonts w:ascii="Times New Roman" w:hAnsi="Times New Roman"/>
          <w:sz w:val="28"/>
          <w:szCs w:val="28"/>
        </w:rPr>
        <w:t>их</w:t>
      </w:r>
      <w:r w:rsidR="000E48CD" w:rsidRPr="00A01907">
        <w:rPr>
          <w:rFonts w:ascii="Times New Roman" w:hAnsi="Times New Roman"/>
          <w:sz w:val="28"/>
          <w:szCs w:val="28"/>
        </w:rPr>
        <w:t>ся под опекой (попечительством)</w:t>
      </w:r>
      <w:r w:rsidR="0099178A">
        <w:rPr>
          <w:rFonts w:ascii="Times New Roman" w:hAnsi="Times New Roman"/>
          <w:sz w:val="28"/>
          <w:szCs w:val="28"/>
        </w:rPr>
        <w:t>,</w:t>
      </w:r>
      <w:r w:rsidR="000E48CD" w:rsidRPr="00A01907">
        <w:rPr>
          <w:rFonts w:ascii="Times New Roman" w:hAnsi="Times New Roman"/>
          <w:sz w:val="28"/>
          <w:szCs w:val="28"/>
        </w:rPr>
        <w:t xml:space="preserve"> в сумме </w:t>
      </w:r>
      <w:r w:rsidR="00346467" w:rsidRPr="00A01907">
        <w:rPr>
          <w:rFonts w:ascii="Times New Roman" w:hAnsi="Times New Roman"/>
          <w:sz w:val="28"/>
          <w:szCs w:val="28"/>
        </w:rPr>
        <w:t>300</w:t>
      </w:r>
      <w:r w:rsidR="001A29C9" w:rsidRPr="00A01907">
        <w:rPr>
          <w:rFonts w:ascii="Times New Roman" w:hAnsi="Times New Roman"/>
          <w:sz w:val="28"/>
          <w:szCs w:val="28"/>
        </w:rPr>
        <w:t xml:space="preserve"> млн.</w:t>
      </w:r>
      <w:r w:rsidR="00346467" w:rsidRPr="00A01907">
        <w:rPr>
          <w:rFonts w:ascii="Times New Roman" w:hAnsi="Times New Roman"/>
          <w:sz w:val="28"/>
          <w:szCs w:val="28"/>
        </w:rPr>
        <w:t xml:space="preserve"> 560 тыс.</w:t>
      </w:r>
      <w:r w:rsidR="001A29C9" w:rsidRPr="00A01907">
        <w:rPr>
          <w:rFonts w:ascii="Times New Roman" w:hAnsi="Times New Roman"/>
          <w:sz w:val="28"/>
          <w:szCs w:val="28"/>
        </w:rPr>
        <w:t xml:space="preserve"> руб</w:t>
      </w:r>
      <w:r w:rsidR="00346467" w:rsidRPr="00A01907">
        <w:rPr>
          <w:rFonts w:ascii="Times New Roman" w:hAnsi="Times New Roman"/>
          <w:sz w:val="28"/>
          <w:szCs w:val="28"/>
        </w:rPr>
        <w:t>лей</w:t>
      </w:r>
      <w:r w:rsidR="001A29C9" w:rsidRPr="00A01907">
        <w:rPr>
          <w:rFonts w:ascii="Times New Roman" w:hAnsi="Times New Roman"/>
          <w:sz w:val="28"/>
          <w:szCs w:val="28"/>
        </w:rPr>
        <w:t xml:space="preserve">, или 99,9 </w:t>
      </w:r>
      <w:r w:rsidR="00A01907">
        <w:rPr>
          <w:rFonts w:ascii="Times New Roman" w:hAnsi="Times New Roman"/>
          <w:sz w:val="28"/>
          <w:szCs w:val="28"/>
        </w:rPr>
        <w:t>процента</w:t>
      </w:r>
      <w:r w:rsidR="001A29C9" w:rsidRPr="00A01907">
        <w:rPr>
          <w:rFonts w:ascii="Times New Roman" w:hAnsi="Times New Roman"/>
          <w:sz w:val="28"/>
          <w:szCs w:val="28"/>
        </w:rPr>
        <w:t>.</w:t>
      </w:r>
      <w:r w:rsidR="00872671" w:rsidRPr="00A01907">
        <w:rPr>
          <w:rFonts w:ascii="Times New Roman" w:hAnsi="Times New Roman"/>
          <w:sz w:val="28"/>
          <w:szCs w:val="28"/>
        </w:rPr>
        <w:t xml:space="preserve"> Ежемесячное пособие на содержание детей-сирот и детей, оставшихся без попеч</w:t>
      </w:r>
      <w:r w:rsidR="00872671" w:rsidRPr="00A01907">
        <w:rPr>
          <w:rFonts w:ascii="Times New Roman" w:hAnsi="Times New Roman"/>
          <w:sz w:val="28"/>
          <w:szCs w:val="28"/>
        </w:rPr>
        <w:t>е</w:t>
      </w:r>
      <w:r w:rsidR="00872671" w:rsidRPr="00A01907">
        <w:rPr>
          <w:rFonts w:ascii="Times New Roman" w:hAnsi="Times New Roman"/>
          <w:sz w:val="28"/>
          <w:szCs w:val="28"/>
        </w:rPr>
        <w:t>ния родителей</w:t>
      </w:r>
      <w:r w:rsidR="00A01907">
        <w:rPr>
          <w:rFonts w:ascii="Times New Roman" w:hAnsi="Times New Roman"/>
          <w:sz w:val="28"/>
          <w:szCs w:val="28"/>
        </w:rPr>
        <w:t>,</w:t>
      </w:r>
      <w:r w:rsidR="00872671" w:rsidRPr="00A01907">
        <w:rPr>
          <w:rFonts w:ascii="Times New Roman" w:hAnsi="Times New Roman"/>
          <w:sz w:val="28"/>
          <w:szCs w:val="28"/>
        </w:rPr>
        <w:t xml:space="preserve"> назначено </w:t>
      </w:r>
      <w:r w:rsidR="005E3F44" w:rsidRPr="00A01907">
        <w:rPr>
          <w:rFonts w:ascii="Times New Roman" w:hAnsi="Times New Roman"/>
          <w:sz w:val="28"/>
          <w:szCs w:val="28"/>
        </w:rPr>
        <w:t>2167 получателям на 3349</w:t>
      </w:r>
      <w:r w:rsidR="00872671" w:rsidRPr="00A01907">
        <w:rPr>
          <w:rFonts w:ascii="Times New Roman" w:hAnsi="Times New Roman"/>
          <w:sz w:val="28"/>
          <w:szCs w:val="28"/>
        </w:rPr>
        <w:t xml:space="preserve"> детей</w:t>
      </w:r>
      <w:r w:rsidR="002666D8" w:rsidRPr="00A01907">
        <w:rPr>
          <w:rFonts w:ascii="Times New Roman" w:hAnsi="Times New Roman"/>
          <w:sz w:val="28"/>
          <w:szCs w:val="28"/>
        </w:rPr>
        <w:t xml:space="preserve"> (201</w:t>
      </w:r>
      <w:r w:rsidR="00993496" w:rsidRPr="00A01907">
        <w:rPr>
          <w:rFonts w:ascii="Times New Roman" w:hAnsi="Times New Roman"/>
          <w:sz w:val="28"/>
          <w:szCs w:val="28"/>
        </w:rPr>
        <w:t>9</w:t>
      </w:r>
      <w:r w:rsidR="002666D8" w:rsidRPr="00A01907">
        <w:rPr>
          <w:rFonts w:ascii="Times New Roman" w:hAnsi="Times New Roman"/>
          <w:sz w:val="28"/>
          <w:szCs w:val="28"/>
        </w:rPr>
        <w:t xml:space="preserve"> </w:t>
      </w:r>
      <w:r w:rsidR="00872671" w:rsidRPr="00A01907">
        <w:rPr>
          <w:rFonts w:ascii="Times New Roman" w:hAnsi="Times New Roman"/>
          <w:sz w:val="28"/>
          <w:szCs w:val="28"/>
        </w:rPr>
        <w:t>г.</w:t>
      </w:r>
      <w:r w:rsidR="00A01907">
        <w:rPr>
          <w:rFonts w:ascii="Times New Roman" w:hAnsi="Times New Roman"/>
          <w:sz w:val="28"/>
          <w:szCs w:val="28"/>
        </w:rPr>
        <w:t xml:space="preserve"> –</w:t>
      </w:r>
      <w:r w:rsidR="00872671" w:rsidRPr="00A01907">
        <w:rPr>
          <w:rFonts w:ascii="Times New Roman" w:hAnsi="Times New Roman"/>
          <w:sz w:val="28"/>
          <w:szCs w:val="28"/>
        </w:rPr>
        <w:t xml:space="preserve"> </w:t>
      </w:r>
      <w:r w:rsidR="002666D8" w:rsidRPr="00A01907">
        <w:rPr>
          <w:rFonts w:ascii="Times New Roman" w:hAnsi="Times New Roman"/>
          <w:sz w:val="28"/>
          <w:szCs w:val="28"/>
        </w:rPr>
        <w:t>2075 получат</w:t>
      </w:r>
      <w:r w:rsidR="002666D8" w:rsidRPr="00A01907">
        <w:rPr>
          <w:rFonts w:ascii="Times New Roman" w:hAnsi="Times New Roman"/>
          <w:sz w:val="28"/>
          <w:szCs w:val="28"/>
        </w:rPr>
        <w:t>е</w:t>
      </w:r>
      <w:r w:rsidR="002666D8" w:rsidRPr="00A01907">
        <w:rPr>
          <w:rFonts w:ascii="Times New Roman" w:hAnsi="Times New Roman"/>
          <w:sz w:val="28"/>
          <w:szCs w:val="28"/>
        </w:rPr>
        <w:t>лей на 3468 детей, 2018</w:t>
      </w:r>
      <w:r w:rsidR="00872671" w:rsidRPr="00A01907">
        <w:rPr>
          <w:rFonts w:ascii="Times New Roman" w:hAnsi="Times New Roman"/>
          <w:sz w:val="28"/>
          <w:szCs w:val="28"/>
        </w:rPr>
        <w:t xml:space="preserve"> г. – </w:t>
      </w:r>
      <w:r w:rsidR="002666D8" w:rsidRPr="00A01907">
        <w:rPr>
          <w:rFonts w:ascii="Times New Roman" w:hAnsi="Times New Roman"/>
          <w:sz w:val="28"/>
          <w:szCs w:val="28"/>
        </w:rPr>
        <w:t>2145 получател</w:t>
      </w:r>
      <w:r w:rsidR="0099178A">
        <w:rPr>
          <w:rFonts w:ascii="Times New Roman" w:hAnsi="Times New Roman"/>
          <w:sz w:val="28"/>
          <w:szCs w:val="28"/>
        </w:rPr>
        <w:t>ей</w:t>
      </w:r>
      <w:r w:rsidR="002666D8" w:rsidRPr="00A01907">
        <w:rPr>
          <w:rFonts w:ascii="Times New Roman" w:hAnsi="Times New Roman"/>
          <w:sz w:val="28"/>
          <w:szCs w:val="28"/>
        </w:rPr>
        <w:t xml:space="preserve"> на 3220</w:t>
      </w:r>
      <w:r w:rsidR="00872671" w:rsidRPr="00A01907">
        <w:rPr>
          <w:rFonts w:ascii="Times New Roman" w:hAnsi="Times New Roman"/>
          <w:sz w:val="28"/>
          <w:szCs w:val="28"/>
        </w:rPr>
        <w:t xml:space="preserve"> д</w:t>
      </w:r>
      <w:r w:rsidR="00872671" w:rsidRPr="00A01907">
        <w:rPr>
          <w:rFonts w:ascii="Times New Roman" w:hAnsi="Times New Roman"/>
          <w:sz w:val="28"/>
          <w:szCs w:val="28"/>
        </w:rPr>
        <w:t>е</w:t>
      </w:r>
      <w:r w:rsidR="00872671" w:rsidRPr="00A01907">
        <w:rPr>
          <w:rFonts w:ascii="Times New Roman" w:hAnsi="Times New Roman"/>
          <w:sz w:val="28"/>
          <w:szCs w:val="28"/>
        </w:rPr>
        <w:t>тей).</w:t>
      </w:r>
    </w:p>
    <w:p w:rsidR="00D204FE" w:rsidRPr="00A01907" w:rsidRDefault="00D204FE" w:rsidP="00A01907">
      <w:pPr>
        <w:spacing w:after="0" w:line="240" w:lineRule="auto"/>
        <w:ind w:firstLine="709"/>
        <w:jc w:val="both"/>
        <w:rPr>
          <w:rFonts w:ascii="Times New Roman" w:hAnsi="Times New Roman"/>
          <w:i/>
          <w:sz w:val="28"/>
          <w:szCs w:val="28"/>
        </w:rPr>
      </w:pPr>
      <w:r w:rsidRPr="00A01907">
        <w:rPr>
          <w:rFonts w:ascii="Times New Roman" w:hAnsi="Times New Roman"/>
          <w:i/>
          <w:sz w:val="28"/>
          <w:szCs w:val="28"/>
        </w:rPr>
        <w:t>Обеспечение единовременной денежной выплаты родителям при рождении двоих и более детей одн</w:t>
      </w:r>
      <w:r w:rsidRPr="00A01907">
        <w:rPr>
          <w:rFonts w:ascii="Times New Roman" w:hAnsi="Times New Roman"/>
          <w:i/>
          <w:sz w:val="28"/>
          <w:szCs w:val="28"/>
        </w:rPr>
        <w:t>о</w:t>
      </w:r>
      <w:r w:rsidRPr="00A01907">
        <w:rPr>
          <w:rFonts w:ascii="Times New Roman" w:hAnsi="Times New Roman"/>
          <w:i/>
          <w:sz w:val="28"/>
          <w:szCs w:val="28"/>
        </w:rPr>
        <w:t>временно, которые родились первыми в семье</w:t>
      </w:r>
      <w:r w:rsidR="00A01907">
        <w:rPr>
          <w:rFonts w:ascii="Times New Roman" w:hAnsi="Times New Roman"/>
          <w:i/>
          <w:sz w:val="28"/>
          <w:szCs w:val="28"/>
        </w:rPr>
        <w:t>.</w:t>
      </w:r>
    </w:p>
    <w:p w:rsidR="00972BC0" w:rsidRPr="00A01907" w:rsidRDefault="00972BC0"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На единовременную выплату родителям при рождении двоих и более детей одновременно, которые родились первыми в семье</w:t>
      </w:r>
      <w:r w:rsidR="0099178A">
        <w:rPr>
          <w:rFonts w:ascii="Times New Roman" w:hAnsi="Times New Roman"/>
          <w:sz w:val="28"/>
          <w:szCs w:val="28"/>
        </w:rPr>
        <w:t>,</w:t>
      </w:r>
      <w:r w:rsidRPr="00A01907">
        <w:rPr>
          <w:rFonts w:ascii="Times New Roman" w:hAnsi="Times New Roman"/>
          <w:sz w:val="28"/>
          <w:szCs w:val="28"/>
        </w:rPr>
        <w:t xml:space="preserve"> предусмотрено </w:t>
      </w:r>
      <w:r w:rsidR="00106EB2" w:rsidRPr="00A01907">
        <w:rPr>
          <w:rFonts w:ascii="Times New Roman" w:hAnsi="Times New Roman"/>
          <w:sz w:val="28"/>
          <w:szCs w:val="28"/>
        </w:rPr>
        <w:t xml:space="preserve">и выплачено </w:t>
      </w:r>
      <w:r w:rsidRPr="00A01907">
        <w:rPr>
          <w:rFonts w:ascii="Times New Roman" w:hAnsi="Times New Roman"/>
          <w:sz w:val="28"/>
          <w:szCs w:val="28"/>
        </w:rPr>
        <w:t>ф</w:t>
      </w:r>
      <w:r w:rsidRPr="00A01907">
        <w:rPr>
          <w:rFonts w:ascii="Times New Roman" w:hAnsi="Times New Roman"/>
          <w:sz w:val="28"/>
          <w:szCs w:val="28"/>
        </w:rPr>
        <w:t>и</w:t>
      </w:r>
      <w:r w:rsidRPr="00A01907">
        <w:rPr>
          <w:rFonts w:ascii="Times New Roman" w:hAnsi="Times New Roman"/>
          <w:sz w:val="28"/>
          <w:szCs w:val="28"/>
        </w:rPr>
        <w:t>нансовы</w:t>
      </w:r>
      <w:r w:rsidR="0099178A">
        <w:rPr>
          <w:rFonts w:ascii="Times New Roman" w:hAnsi="Times New Roman"/>
          <w:sz w:val="28"/>
          <w:szCs w:val="28"/>
        </w:rPr>
        <w:t>х</w:t>
      </w:r>
      <w:r w:rsidRPr="00A01907">
        <w:rPr>
          <w:rFonts w:ascii="Times New Roman" w:hAnsi="Times New Roman"/>
          <w:sz w:val="28"/>
          <w:szCs w:val="28"/>
        </w:rPr>
        <w:t xml:space="preserve"> средств в сумме 360 тыс. рублей 36 получателям, </w:t>
      </w:r>
      <w:r w:rsidR="006551B9" w:rsidRPr="00A01907">
        <w:rPr>
          <w:rFonts w:ascii="Times New Roman" w:hAnsi="Times New Roman"/>
          <w:sz w:val="28"/>
          <w:szCs w:val="28"/>
        </w:rPr>
        <w:t>у кот</w:t>
      </w:r>
      <w:r w:rsidR="006551B9" w:rsidRPr="00A01907">
        <w:rPr>
          <w:rFonts w:ascii="Times New Roman" w:hAnsi="Times New Roman"/>
          <w:sz w:val="28"/>
          <w:szCs w:val="28"/>
        </w:rPr>
        <w:t>о</w:t>
      </w:r>
      <w:r w:rsidR="006551B9" w:rsidRPr="00A01907">
        <w:rPr>
          <w:rFonts w:ascii="Times New Roman" w:hAnsi="Times New Roman"/>
          <w:sz w:val="28"/>
          <w:szCs w:val="28"/>
        </w:rPr>
        <w:t>рых</w:t>
      </w:r>
      <w:r w:rsidRPr="00A01907">
        <w:rPr>
          <w:rFonts w:ascii="Times New Roman" w:hAnsi="Times New Roman"/>
          <w:sz w:val="28"/>
          <w:szCs w:val="28"/>
        </w:rPr>
        <w:t xml:space="preserve"> 72</w:t>
      </w:r>
      <w:r w:rsidR="006551B9" w:rsidRPr="00A01907">
        <w:rPr>
          <w:rFonts w:ascii="Times New Roman" w:hAnsi="Times New Roman"/>
          <w:sz w:val="28"/>
          <w:szCs w:val="28"/>
        </w:rPr>
        <w:t xml:space="preserve"> ребенка</w:t>
      </w:r>
      <w:r w:rsidRPr="00A01907">
        <w:rPr>
          <w:rFonts w:ascii="Times New Roman" w:hAnsi="Times New Roman"/>
          <w:sz w:val="28"/>
          <w:szCs w:val="28"/>
        </w:rPr>
        <w:t xml:space="preserve"> (2019</w:t>
      </w:r>
      <w:r w:rsidR="006551B9" w:rsidRPr="00A01907">
        <w:rPr>
          <w:rFonts w:ascii="Times New Roman" w:hAnsi="Times New Roman"/>
          <w:sz w:val="28"/>
          <w:szCs w:val="28"/>
        </w:rPr>
        <w:t xml:space="preserve"> </w:t>
      </w:r>
      <w:r w:rsidR="0099178A">
        <w:rPr>
          <w:rFonts w:ascii="Times New Roman" w:hAnsi="Times New Roman"/>
          <w:sz w:val="28"/>
          <w:szCs w:val="28"/>
        </w:rPr>
        <w:t xml:space="preserve">г. </w:t>
      </w:r>
      <w:r w:rsidR="00A01907">
        <w:rPr>
          <w:rFonts w:ascii="Times New Roman" w:hAnsi="Times New Roman"/>
          <w:sz w:val="28"/>
          <w:szCs w:val="28"/>
        </w:rPr>
        <w:t>–</w:t>
      </w:r>
      <w:r w:rsidR="006551B9" w:rsidRPr="00A01907">
        <w:rPr>
          <w:rFonts w:ascii="Times New Roman" w:hAnsi="Times New Roman"/>
          <w:sz w:val="28"/>
          <w:szCs w:val="28"/>
        </w:rPr>
        <w:t xml:space="preserve"> </w:t>
      </w:r>
      <w:r w:rsidRPr="00A01907">
        <w:rPr>
          <w:rFonts w:ascii="Times New Roman" w:hAnsi="Times New Roman"/>
          <w:sz w:val="28"/>
          <w:szCs w:val="28"/>
        </w:rPr>
        <w:t>3</w:t>
      </w:r>
      <w:r w:rsidR="00A01907">
        <w:rPr>
          <w:rFonts w:ascii="Times New Roman" w:hAnsi="Times New Roman"/>
          <w:sz w:val="28"/>
          <w:szCs w:val="28"/>
        </w:rPr>
        <w:t xml:space="preserve"> </w:t>
      </w:r>
      <w:r w:rsidRPr="00A01907">
        <w:rPr>
          <w:rFonts w:ascii="Times New Roman" w:hAnsi="Times New Roman"/>
          <w:sz w:val="28"/>
          <w:szCs w:val="28"/>
        </w:rPr>
        <w:t>получателям на 6 детей).</w:t>
      </w:r>
    </w:p>
    <w:p w:rsidR="00A7758E" w:rsidRPr="00A01907" w:rsidRDefault="00A7758E" w:rsidP="00A01907">
      <w:pPr>
        <w:spacing w:after="0" w:line="240" w:lineRule="auto"/>
        <w:ind w:firstLine="709"/>
        <w:jc w:val="both"/>
        <w:rPr>
          <w:rFonts w:ascii="Times New Roman" w:hAnsi="Times New Roman"/>
          <w:i/>
          <w:sz w:val="28"/>
          <w:szCs w:val="28"/>
        </w:rPr>
      </w:pPr>
      <w:r w:rsidRPr="00A01907">
        <w:rPr>
          <w:rFonts w:ascii="Times New Roman" w:hAnsi="Times New Roman"/>
          <w:i/>
          <w:sz w:val="28"/>
          <w:szCs w:val="28"/>
        </w:rPr>
        <w:t>Дополнительные меры государственной поддержки семей, имеющих детей</w:t>
      </w:r>
      <w:r w:rsidR="00A01907">
        <w:rPr>
          <w:rFonts w:ascii="Times New Roman" w:hAnsi="Times New Roman"/>
          <w:i/>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В соответствии с Федеральным законом от 29 декабря</w:t>
      </w:r>
      <w:r w:rsidR="00D10C1C" w:rsidRPr="00A01907">
        <w:rPr>
          <w:rFonts w:ascii="Times New Roman" w:hAnsi="Times New Roman"/>
          <w:sz w:val="28"/>
          <w:szCs w:val="28"/>
        </w:rPr>
        <w:t xml:space="preserve"> 2006 г. № 256-ФЗ </w:t>
      </w:r>
      <w:r w:rsidR="00A01907">
        <w:rPr>
          <w:rFonts w:ascii="Times New Roman" w:hAnsi="Times New Roman"/>
          <w:sz w:val="28"/>
          <w:szCs w:val="28"/>
        </w:rPr>
        <w:t xml:space="preserve">                 </w:t>
      </w:r>
      <w:r w:rsidR="0040664F">
        <w:rPr>
          <w:rFonts w:ascii="Times New Roman" w:hAnsi="Times New Roman"/>
          <w:sz w:val="28"/>
          <w:szCs w:val="28"/>
        </w:rPr>
        <w:t>«</w:t>
      </w:r>
      <w:r w:rsidRPr="00A01907">
        <w:rPr>
          <w:rFonts w:ascii="Times New Roman" w:hAnsi="Times New Roman"/>
          <w:sz w:val="28"/>
          <w:szCs w:val="28"/>
        </w:rPr>
        <w:t>О дополнительных мерах государственной поддержки семей, имеющих детей</w:t>
      </w:r>
      <w:r w:rsidR="0040664F">
        <w:rPr>
          <w:rFonts w:ascii="Times New Roman" w:hAnsi="Times New Roman"/>
          <w:sz w:val="28"/>
          <w:szCs w:val="28"/>
        </w:rPr>
        <w:t>»</w:t>
      </w:r>
      <w:r w:rsidRPr="00A01907">
        <w:rPr>
          <w:rFonts w:ascii="Times New Roman" w:hAnsi="Times New Roman"/>
          <w:sz w:val="28"/>
          <w:szCs w:val="28"/>
        </w:rPr>
        <w:t xml:space="preserve"> при </w:t>
      </w:r>
      <w:r w:rsidRPr="00A01907">
        <w:rPr>
          <w:rFonts w:ascii="Times New Roman" w:hAnsi="Times New Roman"/>
          <w:sz w:val="28"/>
          <w:szCs w:val="28"/>
        </w:rPr>
        <w:lastRenderedPageBreak/>
        <w:t>рождении (усыновлении) второго ребенка или последующих детей у граждан Ро</w:t>
      </w:r>
      <w:r w:rsidRPr="00A01907">
        <w:rPr>
          <w:rFonts w:ascii="Times New Roman" w:hAnsi="Times New Roman"/>
          <w:sz w:val="28"/>
          <w:szCs w:val="28"/>
        </w:rPr>
        <w:t>с</w:t>
      </w:r>
      <w:r w:rsidRPr="00A01907">
        <w:rPr>
          <w:rFonts w:ascii="Times New Roman" w:hAnsi="Times New Roman"/>
          <w:sz w:val="28"/>
          <w:szCs w:val="28"/>
        </w:rPr>
        <w:t>сийской Федерации возникает право на получение дополнительных мер государс</w:t>
      </w:r>
      <w:r w:rsidRPr="00A01907">
        <w:rPr>
          <w:rFonts w:ascii="Times New Roman" w:hAnsi="Times New Roman"/>
          <w:sz w:val="28"/>
          <w:szCs w:val="28"/>
        </w:rPr>
        <w:t>т</w:t>
      </w:r>
      <w:r w:rsidRPr="00A01907">
        <w:rPr>
          <w:rFonts w:ascii="Times New Roman" w:hAnsi="Times New Roman"/>
          <w:sz w:val="28"/>
          <w:szCs w:val="28"/>
        </w:rPr>
        <w:t xml:space="preserve">венной поддержки семей, имеющих детей, в виде материнского </w:t>
      </w:r>
      <w:r w:rsidR="0099178A">
        <w:rPr>
          <w:rFonts w:ascii="Times New Roman" w:hAnsi="Times New Roman"/>
          <w:sz w:val="28"/>
          <w:szCs w:val="28"/>
        </w:rPr>
        <w:t>(</w:t>
      </w:r>
      <w:r w:rsidRPr="00A01907">
        <w:rPr>
          <w:rFonts w:ascii="Times New Roman" w:hAnsi="Times New Roman"/>
          <w:sz w:val="28"/>
          <w:szCs w:val="28"/>
        </w:rPr>
        <w:t>семейного</w:t>
      </w:r>
      <w:r w:rsidR="0099178A">
        <w:rPr>
          <w:rFonts w:ascii="Times New Roman" w:hAnsi="Times New Roman"/>
          <w:sz w:val="28"/>
          <w:szCs w:val="28"/>
        </w:rPr>
        <w:t>)</w:t>
      </w:r>
      <w:r w:rsidRPr="00A01907">
        <w:rPr>
          <w:rFonts w:ascii="Times New Roman" w:hAnsi="Times New Roman"/>
          <w:sz w:val="28"/>
          <w:szCs w:val="28"/>
        </w:rPr>
        <w:t xml:space="preserve"> капит</w:t>
      </w:r>
      <w:r w:rsidRPr="00A01907">
        <w:rPr>
          <w:rFonts w:ascii="Times New Roman" w:hAnsi="Times New Roman"/>
          <w:sz w:val="28"/>
          <w:szCs w:val="28"/>
        </w:rPr>
        <w:t>а</w:t>
      </w:r>
      <w:r w:rsidRPr="00A01907">
        <w:rPr>
          <w:rFonts w:ascii="Times New Roman" w:hAnsi="Times New Roman"/>
          <w:sz w:val="28"/>
          <w:szCs w:val="28"/>
        </w:rPr>
        <w:t>ла.</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За период действия программы в республике выдан 48501 сертификат на м</w:t>
      </w:r>
      <w:r w:rsidRPr="00A01907">
        <w:rPr>
          <w:rFonts w:ascii="Times New Roman" w:hAnsi="Times New Roman"/>
          <w:sz w:val="28"/>
          <w:szCs w:val="28"/>
        </w:rPr>
        <w:t>а</w:t>
      </w:r>
      <w:r w:rsidRPr="00A01907">
        <w:rPr>
          <w:rFonts w:ascii="Times New Roman" w:hAnsi="Times New Roman"/>
          <w:sz w:val="28"/>
          <w:szCs w:val="28"/>
        </w:rPr>
        <w:t>теринский (семейный) кап</w:t>
      </w:r>
      <w:r w:rsidRPr="00A01907">
        <w:rPr>
          <w:rFonts w:ascii="Times New Roman" w:hAnsi="Times New Roman"/>
          <w:sz w:val="28"/>
          <w:szCs w:val="28"/>
        </w:rPr>
        <w:t>и</w:t>
      </w:r>
      <w:r w:rsidRPr="00A01907">
        <w:rPr>
          <w:rFonts w:ascii="Times New Roman" w:hAnsi="Times New Roman"/>
          <w:sz w:val="28"/>
          <w:szCs w:val="28"/>
        </w:rPr>
        <w:t xml:space="preserve">тал, в том числе в 2020 году </w:t>
      </w:r>
      <w:r w:rsidR="00A01907">
        <w:rPr>
          <w:rFonts w:ascii="Times New Roman" w:hAnsi="Times New Roman"/>
          <w:sz w:val="28"/>
          <w:szCs w:val="28"/>
        </w:rPr>
        <w:t>–</w:t>
      </w:r>
      <w:r w:rsidRPr="00A01907">
        <w:rPr>
          <w:rFonts w:ascii="Times New Roman" w:hAnsi="Times New Roman"/>
          <w:sz w:val="28"/>
          <w:szCs w:val="28"/>
        </w:rPr>
        <w:t xml:space="preserve"> 4273.</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xml:space="preserve">За период с 2007 года по </w:t>
      </w:r>
      <w:r w:rsidR="00FF07E6" w:rsidRPr="00A01907">
        <w:rPr>
          <w:rFonts w:ascii="Times New Roman" w:hAnsi="Times New Roman"/>
          <w:sz w:val="28"/>
          <w:szCs w:val="28"/>
        </w:rPr>
        <w:t>2020 год</w:t>
      </w:r>
      <w:r w:rsidRPr="00A01907">
        <w:rPr>
          <w:rFonts w:ascii="Times New Roman" w:hAnsi="Times New Roman"/>
          <w:sz w:val="28"/>
          <w:szCs w:val="28"/>
        </w:rPr>
        <w:t xml:space="preserve"> </w:t>
      </w:r>
      <w:r w:rsidR="00FF07E6" w:rsidRPr="00A01907">
        <w:rPr>
          <w:rFonts w:ascii="Times New Roman" w:hAnsi="Times New Roman"/>
          <w:sz w:val="28"/>
          <w:szCs w:val="28"/>
        </w:rPr>
        <w:t>включительно размер</w:t>
      </w:r>
      <w:r w:rsidRPr="00A01907">
        <w:rPr>
          <w:rFonts w:ascii="Times New Roman" w:hAnsi="Times New Roman"/>
          <w:sz w:val="28"/>
          <w:szCs w:val="28"/>
        </w:rPr>
        <w:t xml:space="preserve"> материнского (семе</w:t>
      </w:r>
      <w:r w:rsidRPr="00A01907">
        <w:rPr>
          <w:rFonts w:ascii="Times New Roman" w:hAnsi="Times New Roman"/>
          <w:sz w:val="28"/>
          <w:szCs w:val="28"/>
        </w:rPr>
        <w:t>й</w:t>
      </w:r>
      <w:r w:rsidRPr="00A01907">
        <w:rPr>
          <w:rFonts w:ascii="Times New Roman" w:hAnsi="Times New Roman"/>
          <w:sz w:val="28"/>
          <w:szCs w:val="28"/>
        </w:rPr>
        <w:t xml:space="preserve">ного) капитала вырос на 216617 руб. </w:t>
      </w:r>
      <w:r w:rsidR="00FF07E6" w:rsidRPr="00A01907">
        <w:rPr>
          <w:rFonts w:ascii="Times New Roman" w:hAnsi="Times New Roman"/>
          <w:sz w:val="28"/>
          <w:szCs w:val="28"/>
        </w:rPr>
        <w:t>и</w:t>
      </w:r>
      <w:r w:rsidRPr="00A01907">
        <w:rPr>
          <w:rFonts w:ascii="Times New Roman" w:hAnsi="Times New Roman"/>
          <w:sz w:val="28"/>
          <w:szCs w:val="28"/>
        </w:rPr>
        <w:t xml:space="preserve"> составил 466 617,00 руб.</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В рамках предоставления государственных услуг по распоряжению средств</w:t>
      </w:r>
      <w:r w:rsidRPr="00A01907">
        <w:rPr>
          <w:rFonts w:ascii="Times New Roman" w:hAnsi="Times New Roman"/>
          <w:sz w:val="28"/>
          <w:szCs w:val="28"/>
        </w:rPr>
        <w:t>а</w:t>
      </w:r>
      <w:r w:rsidRPr="00A01907">
        <w:rPr>
          <w:rFonts w:ascii="Times New Roman" w:hAnsi="Times New Roman"/>
          <w:sz w:val="28"/>
          <w:szCs w:val="28"/>
        </w:rPr>
        <w:t>ми материнского (семейного) капитала в 2020 году принято 3649 заявлений о расп</w:t>
      </w:r>
      <w:r w:rsidRPr="00A01907">
        <w:rPr>
          <w:rFonts w:ascii="Times New Roman" w:hAnsi="Times New Roman"/>
          <w:sz w:val="28"/>
          <w:szCs w:val="28"/>
        </w:rPr>
        <w:t>о</w:t>
      </w:r>
      <w:r w:rsidRPr="00A01907">
        <w:rPr>
          <w:rFonts w:ascii="Times New Roman" w:hAnsi="Times New Roman"/>
          <w:sz w:val="28"/>
          <w:szCs w:val="28"/>
        </w:rPr>
        <w:t>ряж</w:t>
      </w:r>
      <w:r w:rsidRPr="00A01907">
        <w:rPr>
          <w:rFonts w:ascii="Times New Roman" w:hAnsi="Times New Roman"/>
          <w:sz w:val="28"/>
          <w:szCs w:val="28"/>
        </w:rPr>
        <w:t>е</w:t>
      </w:r>
      <w:r w:rsidRPr="00A01907">
        <w:rPr>
          <w:rFonts w:ascii="Times New Roman" w:hAnsi="Times New Roman"/>
          <w:sz w:val="28"/>
          <w:szCs w:val="28"/>
        </w:rPr>
        <w:t>нии средствами материнского (семейного).</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xml:space="preserve">За 2020 год выплачено средств по 2734 </w:t>
      </w:r>
      <w:r w:rsidR="00FF07E6" w:rsidRPr="00A01907">
        <w:rPr>
          <w:rFonts w:ascii="Times New Roman" w:hAnsi="Times New Roman"/>
          <w:sz w:val="28"/>
          <w:szCs w:val="28"/>
        </w:rPr>
        <w:t>заявлениям на</w:t>
      </w:r>
      <w:r w:rsidRPr="00A01907">
        <w:rPr>
          <w:rFonts w:ascii="Times New Roman" w:hAnsi="Times New Roman"/>
          <w:sz w:val="28"/>
          <w:szCs w:val="28"/>
        </w:rPr>
        <w:t xml:space="preserve"> общую </w:t>
      </w:r>
      <w:r w:rsidR="00FF07E6" w:rsidRPr="00A01907">
        <w:rPr>
          <w:rFonts w:ascii="Times New Roman" w:hAnsi="Times New Roman"/>
          <w:sz w:val="28"/>
          <w:szCs w:val="28"/>
        </w:rPr>
        <w:t>сумму 972</w:t>
      </w:r>
      <w:r w:rsidRPr="00A01907">
        <w:rPr>
          <w:rFonts w:ascii="Times New Roman" w:hAnsi="Times New Roman"/>
          <w:sz w:val="28"/>
          <w:szCs w:val="28"/>
        </w:rPr>
        <w:t>,91 тыс. руб</w:t>
      </w:r>
      <w:r w:rsidR="00A01907">
        <w:rPr>
          <w:rFonts w:ascii="Times New Roman" w:hAnsi="Times New Roman"/>
          <w:sz w:val="28"/>
          <w:szCs w:val="28"/>
        </w:rPr>
        <w:t>лей</w:t>
      </w:r>
      <w:r w:rsidRPr="00A01907">
        <w:rPr>
          <w:rFonts w:ascii="Times New Roman" w:hAnsi="Times New Roman"/>
          <w:sz w:val="28"/>
          <w:szCs w:val="28"/>
        </w:rPr>
        <w:t>, в том числе:</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на улучшение жилищных условий без привлечения кредитных средств – по 536 з</w:t>
      </w:r>
      <w:r w:rsidRPr="00A01907">
        <w:rPr>
          <w:rFonts w:ascii="Times New Roman" w:hAnsi="Times New Roman"/>
          <w:sz w:val="28"/>
          <w:szCs w:val="28"/>
        </w:rPr>
        <w:t>а</w:t>
      </w:r>
      <w:r w:rsidRPr="00A01907">
        <w:rPr>
          <w:rFonts w:ascii="Times New Roman" w:hAnsi="Times New Roman"/>
          <w:sz w:val="28"/>
          <w:szCs w:val="28"/>
        </w:rPr>
        <w:t>явлени</w:t>
      </w:r>
      <w:r w:rsidR="00A01907">
        <w:rPr>
          <w:rFonts w:ascii="Times New Roman" w:hAnsi="Times New Roman"/>
          <w:sz w:val="28"/>
          <w:szCs w:val="28"/>
        </w:rPr>
        <w:t>ям, на сумму 203815,95 тыс. рублей</w:t>
      </w:r>
      <w:r w:rsidRPr="00A01907">
        <w:rPr>
          <w:rFonts w:ascii="Times New Roman" w:hAnsi="Times New Roman"/>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на погашение основного долга и уплату процентов по кредиту (займу) на приобр</w:t>
      </w:r>
      <w:r w:rsidRPr="00A01907">
        <w:rPr>
          <w:rFonts w:ascii="Times New Roman" w:hAnsi="Times New Roman"/>
          <w:sz w:val="28"/>
          <w:szCs w:val="28"/>
        </w:rPr>
        <w:t>е</w:t>
      </w:r>
      <w:r w:rsidRPr="00A01907">
        <w:rPr>
          <w:rFonts w:ascii="Times New Roman" w:hAnsi="Times New Roman"/>
          <w:sz w:val="28"/>
          <w:szCs w:val="28"/>
        </w:rPr>
        <w:t>тение (строительство) жилья – по 1540 заявлени</w:t>
      </w:r>
      <w:r w:rsidR="002D1B27">
        <w:rPr>
          <w:rFonts w:ascii="Times New Roman" w:hAnsi="Times New Roman"/>
          <w:sz w:val="28"/>
          <w:szCs w:val="28"/>
        </w:rPr>
        <w:t>ям, на сумму 733579,04 тыс. рублей</w:t>
      </w:r>
      <w:r w:rsidRPr="00A01907">
        <w:rPr>
          <w:rFonts w:ascii="Times New Roman" w:hAnsi="Times New Roman"/>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на получение образования ребенком (детьми) – по 239 заявлен</w:t>
      </w:r>
      <w:r w:rsidR="002D1B27">
        <w:rPr>
          <w:rFonts w:ascii="Times New Roman" w:hAnsi="Times New Roman"/>
          <w:sz w:val="28"/>
          <w:szCs w:val="28"/>
        </w:rPr>
        <w:t>иям, на сумму 11088,98 тыс. рублей</w:t>
      </w:r>
      <w:r w:rsidRPr="00A01907">
        <w:rPr>
          <w:rFonts w:ascii="Times New Roman" w:hAnsi="Times New Roman"/>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на формирование накопительной пенсии – по 5 заявлениям, на сумму 38</w:t>
      </w:r>
      <w:r w:rsidR="002D1B27">
        <w:rPr>
          <w:rFonts w:ascii="Times New Roman" w:hAnsi="Times New Roman"/>
          <w:sz w:val="28"/>
          <w:szCs w:val="28"/>
        </w:rPr>
        <w:t>,75 тыс. рублей</w:t>
      </w:r>
      <w:r w:rsidRPr="00A01907">
        <w:rPr>
          <w:rFonts w:ascii="Times New Roman" w:hAnsi="Times New Roman"/>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на ежемесячную выплату в связи с рождением второго реб</w:t>
      </w:r>
      <w:r w:rsidR="0099178A">
        <w:rPr>
          <w:rFonts w:ascii="Times New Roman" w:hAnsi="Times New Roman"/>
          <w:sz w:val="28"/>
          <w:szCs w:val="28"/>
        </w:rPr>
        <w:t>е</w:t>
      </w:r>
      <w:r w:rsidRPr="00A01907">
        <w:rPr>
          <w:rFonts w:ascii="Times New Roman" w:hAnsi="Times New Roman"/>
          <w:sz w:val="28"/>
          <w:szCs w:val="28"/>
        </w:rPr>
        <w:t>нка за сч</w:t>
      </w:r>
      <w:r w:rsidR="002D1B27">
        <w:rPr>
          <w:rFonts w:ascii="Times New Roman" w:hAnsi="Times New Roman"/>
          <w:sz w:val="28"/>
          <w:szCs w:val="28"/>
        </w:rPr>
        <w:t>е</w:t>
      </w:r>
      <w:r w:rsidRPr="00A01907">
        <w:rPr>
          <w:rFonts w:ascii="Times New Roman" w:hAnsi="Times New Roman"/>
          <w:sz w:val="28"/>
          <w:szCs w:val="28"/>
        </w:rPr>
        <w:t>т средств ма</w:t>
      </w:r>
      <w:r w:rsidR="002D1B27">
        <w:rPr>
          <w:rFonts w:ascii="Times New Roman" w:hAnsi="Times New Roman"/>
          <w:sz w:val="28"/>
          <w:szCs w:val="28"/>
        </w:rPr>
        <w:t xml:space="preserve">теринского капитала – </w:t>
      </w:r>
      <w:r w:rsidRPr="00A01907">
        <w:rPr>
          <w:rFonts w:ascii="Times New Roman" w:hAnsi="Times New Roman"/>
          <w:sz w:val="28"/>
          <w:szCs w:val="28"/>
        </w:rPr>
        <w:t>по 414 заявлениям, на сумму 24 384,72 тыс.руб</w:t>
      </w:r>
      <w:r w:rsidR="002D1B27">
        <w:rPr>
          <w:rFonts w:ascii="Times New Roman" w:hAnsi="Times New Roman"/>
          <w:sz w:val="28"/>
          <w:szCs w:val="28"/>
        </w:rPr>
        <w:t>лей</w:t>
      </w:r>
      <w:r w:rsidRPr="00A01907">
        <w:rPr>
          <w:rFonts w:ascii="Times New Roman" w:hAnsi="Times New Roman"/>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Благодаря тому, что обладатель сертификата может направить средства мат</w:t>
      </w:r>
      <w:r w:rsidRPr="00A01907">
        <w:rPr>
          <w:rFonts w:ascii="Times New Roman" w:hAnsi="Times New Roman"/>
          <w:sz w:val="28"/>
          <w:szCs w:val="28"/>
        </w:rPr>
        <w:t>е</w:t>
      </w:r>
      <w:r w:rsidRPr="00A01907">
        <w:rPr>
          <w:rFonts w:ascii="Times New Roman" w:hAnsi="Times New Roman"/>
          <w:sz w:val="28"/>
          <w:szCs w:val="28"/>
        </w:rPr>
        <w:t>ринск</w:t>
      </w:r>
      <w:r w:rsidRPr="00A01907">
        <w:rPr>
          <w:rFonts w:ascii="Times New Roman" w:hAnsi="Times New Roman"/>
          <w:sz w:val="28"/>
          <w:szCs w:val="28"/>
        </w:rPr>
        <w:t>о</w:t>
      </w:r>
      <w:r w:rsidRPr="00A01907">
        <w:rPr>
          <w:rFonts w:ascii="Times New Roman" w:hAnsi="Times New Roman"/>
          <w:sz w:val="28"/>
          <w:szCs w:val="28"/>
        </w:rPr>
        <w:t xml:space="preserve">го капитала по нескольким направлениям, с 2009 года произведено более </w:t>
      </w:r>
      <w:r w:rsidR="002D1B27">
        <w:rPr>
          <w:rFonts w:ascii="Times New Roman" w:hAnsi="Times New Roman"/>
          <w:sz w:val="28"/>
          <w:szCs w:val="28"/>
        </w:rPr>
        <w:t xml:space="preserve">             </w:t>
      </w:r>
      <w:r w:rsidRPr="00A01907">
        <w:rPr>
          <w:rFonts w:ascii="Times New Roman" w:hAnsi="Times New Roman"/>
          <w:sz w:val="28"/>
          <w:szCs w:val="28"/>
        </w:rPr>
        <w:t>89 тыс. выплат на сумму 16132,27 млн. руб</w:t>
      </w:r>
      <w:r w:rsidR="002D1B27">
        <w:rPr>
          <w:rFonts w:ascii="Times New Roman" w:hAnsi="Times New Roman"/>
          <w:sz w:val="28"/>
          <w:szCs w:val="28"/>
        </w:rPr>
        <w:t>лей</w:t>
      </w:r>
      <w:r w:rsidRPr="00A01907">
        <w:rPr>
          <w:rFonts w:ascii="Times New Roman" w:hAnsi="Times New Roman"/>
          <w:sz w:val="28"/>
          <w:szCs w:val="28"/>
        </w:rPr>
        <w:t>, в том числе:</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на улучшение жилищных условий без привлечения кредитных сре</w:t>
      </w:r>
      <w:r w:rsidR="00FF07E6" w:rsidRPr="00A01907">
        <w:rPr>
          <w:rFonts w:ascii="Times New Roman" w:hAnsi="Times New Roman"/>
          <w:sz w:val="28"/>
          <w:szCs w:val="28"/>
        </w:rPr>
        <w:t>дств – по 38766 заявлениям</w:t>
      </w:r>
      <w:r w:rsidR="002D1B27">
        <w:rPr>
          <w:rFonts w:ascii="Times New Roman" w:hAnsi="Times New Roman"/>
          <w:sz w:val="28"/>
          <w:szCs w:val="28"/>
        </w:rPr>
        <w:t xml:space="preserve"> на сумму 15232,68 млн. рублей</w:t>
      </w:r>
      <w:r w:rsidRPr="00A01907">
        <w:rPr>
          <w:rFonts w:ascii="Times New Roman" w:hAnsi="Times New Roman"/>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на формирование накопительной пенсии – по 134 заявлениям на сумму</w:t>
      </w:r>
      <w:r w:rsidR="002D1B27">
        <w:rPr>
          <w:rFonts w:ascii="Times New Roman" w:hAnsi="Times New Roman"/>
          <w:sz w:val="28"/>
          <w:szCs w:val="28"/>
        </w:rPr>
        <w:t xml:space="preserve">                 </w:t>
      </w:r>
      <w:r w:rsidRPr="00A01907">
        <w:rPr>
          <w:rFonts w:ascii="Times New Roman" w:hAnsi="Times New Roman"/>
          <w:sz w:val="28"/>
          <w:szCs w:val="28"/>
        </w:rPr>
        <w:t>3,79 млн. руб</w:t>
      </w:r>
      <w:r w:rsidR="002D1B27">
        <w:rPr>
          <w:rFonts w:ascii="Times New Roman" w:hAnsi="Times New Roman"/>
          <w:sz w:val="28"/>
          <w:szCs w:val="28"/>
        </w:rPr>
        <w:t>лей</w:t>
      </w:r>
      <w:r w:rsidRPr="00A01907">
        <w:rPr>
          <w:rFonts w:ascii="Times New Roman" w:hAnsi="Times New Roman"/>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на предоставление единовременной выплаты –</w:t>
      </w:r>
      <w:r w:rsidR="002D1B27">
        <w:rPr>
          <w:rFonts w:ascii="Times New Roman" w:hAnsi="Times New Roman"/>
          <w:sz w:val="28"/>
          <w:szCs w:val="28"/>
        </w:rPr>
        <w:t xml:space="preserve"> </w:t>
      </w:r>
      <w:r w:rsidRPr="00A01907">
        <w:rPr>
          <w:rFonts w:ascii="Times New Roman" w:hAnsi="Times New Roman"/>
          <w:sz w:val="28"/>
          <w:szCs w:val="28"/>
        </w:rPr>
        <w:t>по 46941 заяв</w:t>
      </w:r>
      <w:r w:rsidR="002D1B27">
        <w:rPr>
          <w:rFonts w:ascii="Times New Roman" w:hAnsi="Times New Roman"/>
          <w:sz w:val="28"/>
          <w:szCs w:val="28"/>
        </w:rPr>
        <w:t>лению на сумму 734,08 млн. рублей</w:t>
      </w:r>
      <w:r w:rsidRPr="00A01907">
        <w:rPr>
          <w:rFonts w:ascii="Times New Roman" w:hAnsi="Times New Roman"/>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на ежемесячную выплату в связи с рождением второго реб</w:t>
      </w:r>
      <w:r w:rsidR="0099178A">
        <w:rPr>
          <w:rFonts w:ascii="Times New Roman" w:hAnsi="Times New Roman"/>
          <w:sz w:val="28"/>
          <w:szCs w:val="28"/>
        </w:rPr>
        <w:t>е</w:t>
      </w:r>
      <w:r w:rsidRPr="00A01907">
        <w:rPr>
          <w:rFonts w:ascii="Times New Roman" w:hAnsi="Times New Roman"/>
          <w:sz w:val="28"/>
          <w:szCs w:val="28"/>
        </w:rPr>
        <w:t>нка за сч</w:t>
      </w:r>
      <w:r w:rsidR="0099178A">
        <w:rPr>
          <w:rFonts w:ascii="Times New Roman" w:hAnsi="Times New Roman"/>
          <w:sz w:val="28"/>
          <w:szCs w:val="28"/>
        </w:rPr>
        <w:t>е</w:t>
      </w:r>
      <w:r w:rsidRPr="00A01907">
        <w:rPr>
          <w:rFonts w:ascii="Times New Roman" w:hAnsi="Times New Roman"/>
          <w:sz w:val="28"/>
          <w:szCs w:val="28"/>
        </w:rPr>
        <w:t>т средств м</w:t>
      </w:r>
      <w:r w:rsidRPr="00A01907">
        <w:rPr>
          <w:rFonts w:ascii="Times New Roman" w:hAnsi="Times New Roman"/>
          <w:sz w:val="28"/>
          <w:szCs w:val="28"/>
        </w:rPr>
        <w:t>а</w:t>
      </w:r>
      <w:r w:rsidRPr="00A01907">
        <w:rPr>
          <w:rFonts w:ascii="Times New Roman" w:hAnsi="Times New Roman"/>
          <w:sz w:val="28"/>
          <w:szCs w:val="28"/>
        </w:rPr>
        <w:t>тер</w:t>
      </w:r>
      <w:r w:rsidR="00FF07E6" w:rsidRPr="00A01907">
        <w:rPr>
          <w:rFonts w:ascii="Times New Roman" w:hAnsi="Times New Roman"/>
          <w:sz w:val="28"/>
          <w:szCs w:val="28"/>
        </w:rPr>
        <w:t xml:space="preserve">инского капитала </w:t>
      </w:r>
      <w:r w:rsidR="002D1B27">
        <w:rPr>
          <w:rFonts w:ascii="Times New Roman" w:hAnsi="Times New Roman"/>
          <w:sz w:val="28"/>
          <w:szCs w:val="28"/>
        </w:rPr>
        <w:t>–</w:t>
      </w:r>
      <w:r w:rsidR="00FF07E6" w:rsidRPr="00A01907">
        <w:rPr>
          <w:rFonts w:ascii="Times New Roman" w:hAnsi="Times New Roman"/>
          <w:sz w:val="28"/>
          <w:szCs w:val="28"/>
        </w:rPr>
        <w:t xml:space="preserve"> </w:t>
      </w:r>
      <w:r w:rsidRPr="00A01907">
        <w:rPr>
          <w:rFonts w:ascii="Times New Roman" w:hAnsi="Times New Roman"/>
          <w:sz w:val="28"/>
          <w:szCs w:val="28"/>
        </w:rPr>
        <w:t xml:space="preserve">по 916 заявлениям на </w:t>
      </w:r>
      <w:r w:rsidR="00FF07E6" w:rsidRPr="00A01907">
        <w:rPr>
          <w:rFonts w:ascii="Times New Roman" w:hAnsi="Times New Roman"/>
          <w:sz w:val="28"/>
          <w:szCs w:val="28"/>
        </w:rPr>
        <w:t>сумму 74</w:t>
      </w:r>
      <w:r w:rsidRPr="00A01907">
        <w:rPr>
          <w:rFonts w:ascii="Times New Roman" w:hAnsi="Times New Roman"/>
          <w:sz w:val="28"/>
          <w:szCs w:val="28"/>
        </w:rPr>
        <w:t>,76 млн.</w:t>
      </w:r>
      <w:r w:rsidR="00FF07E6" w:rsidRPr="00A01907">
        <w:rPr>
          <w:rFonts w:ascii="Times New Roman" w:hAnsi="Times New Roman"/>
          <w:sz w:val="28"/>
          <w:szCs w:val="28"/>
        </w:rPr>
        <w:t xml:space="preserve"> </w:t>
      </w:r>
      <w:r w:rsidRPr="00A01907">
        <w:rPr>
          <w:rFonts w:ascii="Times New Roman" w:hAnsi="Times New Roman"/>
          <w:sz w:val="28"/>
          <w:szCs w:val="28"/>
        </w:rPr>
        <w:t>руб</w:t>
      </w:r>
      <w:r w:rsidR="002D1B27">
        <w:rPr>
          <w:rFonts w:ascii="Times New Roman" w:hAnsi="Times New Roman"/>
          <w:sz w:val="28"/>
          <w:szCs w:val="28"/>
        </w:rPr>
        <w:t>лей</w:t>
      </w:r>
      <w:r w:rsidRPr="00A01907">
        <w:rPr>
          <w:rFonts w:ascii="Times New Roman" w:hAnsi="Times New Roman"/>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 на получение образования ребенком и осуществление иных связанных с п</w:t>
      </w:r>
      <w:r w:rsidRPr="00A01907">
        <w:rPr>
          <w:rFonts w:ascii="Times New Roman" w:hAnsi="Times New Roman"/>
          <w:sz w:val="28"/>
          <w:szCs w:val="28"/>
        </w:rPr>
        <w:t>о</w:t>
      </w:r>
      <w:r w:rsidRPr="00A01907">
        <w:rPr>
          <w:rFonts w:ascii="Times New Roman" w:hAnsi="Times New Roman"/>
          <w:sz w:val="28"/>
          <w:szCs w:val="28"/>
        </w:rPr>
        <w:t>лучением о</w:t>
      </w:r>
      <w:r w:rsidR="002D1B27">
        <w:rPr>
          <w:rFonts w:ascii="Times New Roman" w:hAnsi="Times New Roman"/>
          <w:sz w:val="28"/>
          <w:szCs w:val="28"/>
        </w:rPr>
        <w:t xml:space="preserve">бразования ребенком расходов – </w:t>
      </w:r>
      <w:r w:rsidRPr="00A01907">
        <w:rPr>
          <w:rFonts w:ascii="Times New Roman" w:hAnsi="Times New Roman"/>
          <w:sz w:val="28"/>
          <w:szCs w:val="28"/>
        </w:rPr>
        <w:t>по 2295 заявлениям на сумму 86,87 млн.</w:t>
      </w:r>
      <w:r w:rsidR="002D1B27">
        <w:rPr>
          <w:rFonts w:ascii="Times New Roman" w:hAnsi="Times New Roman"/>
          <w:sz w:val="28"/>
          <w:szCs w:val="28"/>
        </w:rPr>
        <w:t xml:space="preserve"> </w:t>
      </w:r>
      <w:r w:rsidRPr="00A01907">
        <w:rPr>
          <w:rFonts w:ascii="Times New Roman" w:hAnsi="Times New Roman"/>
          <w:sz w:val="28"/>
          <w:szCs w:val="28"/>
        </w:rPr>
        <w:t>руб</w:t>
      </w:r>
      <w:r w:rsidR="002D1B27">
        <w:rPr>
          <w:rFonts w:ascii="Times New Roman" w:hAnsi="Times New Roman"/>
          <w:sz w:val="28"/>
          <w:szCs w:val="28"/>
        </w:rPr>
        <w:t>лей</w:t>
      </w:r>
      <w:r w:rsidRPr="00A01907">
        <w:rPr>
          <w:rFonts w:ascii="Times New Roman" w:hAnsi="Times New Roman"/>
          <w:sz w:val="28"/>
          <w:szCs w:val="28"/>
        </w:rPr>
        <w:t>.</w:t>
      </w:r>
    </w:p>
    <w:p w:rsidR="00A7758E" w:rsidRPr="00A01907" w:rsidRDefault="00A7758E" w:rsidP="00A01907">
      <w:pPr>
        <w:spacing w:after="0" w:line="240" w:lineRule="auto"/>
        <w:ind w:firstLine="709"/>
        <w:jc w:val="both"/>
        <w:rPr>
          <w:rFonts w:ascii="Times New Roman" w:hAnsi="Times New Roman"/>
          <w:sz w:val="28"/>
          <w:szCs w:val="28"/>
        </w:rPr>
      </w:pPr>
      <w:r w:rsidRPr="00A01907">
        <w:rPr>
          <w:rFonts w:ascii="Times New Roman" w:hAnsi="Times New Roman"/>
          <w:sz w:val="28"/>
          <w:szCs w:val="28"/>
        </w:rPr>
        <w:t>Полностью распорядились средствами материнского капитала 27911 облад</w:t>
      </w:r>
      <w:r w:rsidRPr="00A01907">
        <w:rPr>
          <w:rFonts w:ascii="Times New Roman" w:hAnsi="Times New Roman"/>
          <w:sz w:val="28"/>
          <w:szCs w:val="28"/>
        </w:rPr>
        <w:t>а</w:t>
      </w:r>
      <w:r w:rsidRPr="00A01907">
        <w:rPr>
          <w:rFonts w:ascii="Times New Roman" w:hAnsi="Times New Roman"/>
          <w:sz w:val="28"/>
          <w:szCs w:val="28"/>
        </w:rPr>
        <w:t>телей сертификатом или 57,5</w:t>
      </w:r>
      <w:r w:rsidR="002D1B27">
        <w:rPr>
          <w:rFonts w:ascii="Times New Roman" w:hAnsi="Times New Roman"/>
          <w:sz w:val="28"/>
          <w:szCs w:val="28"/>
        </w:rPr>
        <w:t xml:space="preserve"> процента</w:t>
      </w:r>
      <w:r w:rsidRPr="00A01907">
        <w:rPr>
          <w:rFonts w:ascii="Times New Roman" w:hAnsi="Times New Roman"/>
          <w:sz w:val="28"/>
          <w:szCs w:val="28"/>
        </w:rPr>
        <w:t xml:space="preserve"> от общего количества.</w:t>
      </w:r>
    </w:p>
    <w:p w:rsidR="00A7758E" w:rsidRPr="00A01907" w:rsidRDefault="00A7758E" w:rsidP="00A01907">
      <w:pPr>
        <w:spacing w:after="0" w:line="240" w:lineRule="auto"/>
        <w:ind w:firstLine="709"/>
        <w:jc w:val="both"/>
        <w:rPr>
          <w:rFonts w:ascii="Times New Roman" w:hAnsi="Times New Roman"/>
          <w:sz w:val="28"/>
          <w:szCs w:val="28"/>
        </w:rPr>
      </w:pPr>
    </w:p>
    <w:p w:rsidR="00FD5499" w:rsidRDefault="00FD5499" w:rsidP="002D1B27">
      <w:pPr>
        <w:spacing w:after="0" w:line="240" w:lineRule="auto"/>
        <w:ind w:firstLine="709"/>
        <w:jc w:val="right"/>
        <w:rPr>
          <w:rFonts w:ascii="Times New Roman" w:hAnsi="Times New Roman"/>
          <w:sz w:val="28"/>
          <w:szCs w:val="28"/>
        </w:rPr>
      </w:pPr>
    </w:p>
    <w:p w:rsidR="00FD5499" w:rsidRDefault="00FD5499" w:rsidP="002D1B27">
      <w:pPr>
        <w:spacing w:after="0" w:line="240" w:lineRule="auto"/>
        <w:ind w:firstLine="709"/>
        <w:jc w:val="right"/>
        <w:rPr>
          <w:rFonts w:ascii="Times New Roman" w:hAnsi="Times New Roman"/>
          <w:sz w:val="28"/>
          <w:szCs w:val="28"/>
        </w:rPr>
      </w:pPr>
    </w:p>
    <w:p w:rsidR="00FD5499" w:rsidRDefault="00FD5499" w:rsidP="002D1B27">
      <w:pPr>
        <w:spacing w:after="0" w:line="240" w:lineRule="auto"/>
        <w:ind w:firstLine="709"/>
        <w:jc w:val="right"/>
        <w:rPr>
          <w:rFonts w:ascii="Times New Roman" w:hAnsi="Times New Roman"/>
          <w:sz w:val="28"/>
          <w:szCs w:val="28"/>
        </w:rPr>
      </w:pPr>
    </w:p>
    <w:p w:rsidR="00FD5499" w:rsidRDefault="00FD5499" w:rsidP="002D1B27">
      <w:pPr>
        <w:spacing w:after="0" w:line="240" w:lineRule="auto"/>
        <w:ind w:firstLine="709"/>
        <w:jc w:val="right"/>
        <w:rPr>
          <w:rFonts w:ascii="Times New Roman" w:hAnsi="Times New Roman"/>
          <w:sz w:val="28"/>
          <w:szCs w:val="28"/>
        </w:rPr>
      </w:pPr>
    </w:p>
    <w:p w:rsidR="00F72CCE" w:rsidRPr="00A01907" w:rsidRDefault="002D1B27" w:rsidP="002D1B27">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Таблица 2.5</w:t>
      </w:r>
    </w:p>
    <w:p w:rsidR="002D1B27" w:rsidRDefault="002D1B27" w:rsidP="002D1B27">
      <w:pPr>
        <w:spacing w:after="0" w:line="240" w:lineRule="auto"/>
        <w:jc w:val="center"/>
        <w:rPr>
          <w:rFonts w:ascii="Times New Roman" w:hAnsi="Times New Roman"/>
          <w:sz w:val="28"/>
          <w:szCs w:val="28"/>
        </w:rPr>
      </w:pPr>
    </w:p>
    <w:p w:rsidR="00A7758E" w:rsidRPr="00A01907" w:rsidRDefault="00A7758E" w:rsidP="002D1B27">
      <w:pPr>
        <w:spacing w:after="0" w:line="240" w:lineRule="auto"/>
        <w:jc w:val="center"/>
        <w:rPr>
          <w:rFonts w:ascii="Times New Roman" w:hAnsi="Times New Roman"/>
          <w:sz w:val="28"/>
          <w:szCs w:val="28"/>
        </w:rPr>
      </w:pPr>
      <w:r w:rsidRPr="00A01907">
        <w:rPr>
          <w:rFonts w:ascii="Times New Roman" w:hAnsi="Times New Roman"/>
          <w:sz w:val="28"/>
          <w:szCs w:val="28"/>
        </w:rPr>
        <w:t>Показатели программы материнского (семейного) капитала</w:t>
      </w:r>
    </w:p>
    <w:p w:rsidR="00A7758E" w:rsidRPr="00A01907" w:rsidRDefault="00A7758E" w:rsidP="002D1B27">
      <w:pPr>
        <w:spacing w:after="0" w:line="240" w:lineRule="auto"/>
        <w:jc w:val="center"/>
        <w:rPr>
          <w:rFonts w:ascii="Times New Roman" w:hAnsi="Times New Roman"/>
          <w:sz w:val="28"/>
          <w:szCs w:val="28"/>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83"/>
        <w:gridCol w:w="1625"/>
        <w:gridCol w:w="1510"/>
        <w:gridCol w:w="1679"/>
        <w:gridCol w:w="2092"/>
      </w:tblGrid>
      <w:tr w:rsidR="00A7758E" w:rsidRPr="002D1B27" w:rsidTr="002D1B27">
        <w:trPr>
          <w:trHeight w:val="731"/>
          <w:jc w:val="center"/>
        </w:trPr>
        <w:tc>
          <w:tcPr>
            <w:tcW w:w="988"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Период</w:t>
            </w:r>
          </w:p>
        </w:tc>
        <w:tc>
          <w:tcPr>
            <w:tcW w:w="1683"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Размер мат</w:t>
            </w:r>
            <w:r w:rsidRPr="002D1B27">
              <w:rPr>
                <w:rFonts w:ascii="Times New Roman" w:hAnsi="Times New Roman"/>
                <w:sz w:val="24"/>
                <w:szCs w:val="24"/>
              </w:rPr>
              <w:t>е</w:t>
            </w:r>
            <w:r w:rsidRPr="002D1B27">
              <w:rPr>
                <w:rFonts w:ascii="Times New Roman" w:hAnsi="Times New Roman"/>
                <w:sz w:val="24"/>
                <w:szCs w:val="24"/>
              </w:rPr>
              <w:t>ринского к</w:t>
            </w:r>
            <w:r w:rsidRPr="002D1B27">
              <w:rPr>
                <w:rFonts w:ascii="Times New Roman" w:hAnsi="Times New Roman"/>
                <w:sz w:val="24"/>
                <w:szCs w:val="24"/>
              </w:rPr>
              <w:t>а</w:t>
            </w:r>
            <w:r w:rsidRPr="002D1B27">
              <w:rPr>
                <w:rFonts w:ascii="Times New Roman" w:hAnsi="Times New Roman"/>
                <w:sz w:val="24"/>
                <w:szCs w:val="24"/>
              </w:rPr>
              <w:t>питала (руб.)</w:t>
            </w:r>
          </w:p>
        </w:tc>
        <w:tc>
          <w:tcPr>
            <w:tcW w:w="1625"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Рост мат</w:t>
            </w:r>
            <w:r w:rsidRPr="002D1B27">
              <w:rPr>
                <w:rFonts w:ascii="Times New Roman" w:hAnsi="Times New Roman"/>
                <w:sz w:val="24"/>
                <w:szCs w:val="24"/>
              </w:rPr>
              <w:t>е</w:t>
            </w:r>
            <w:r w:rsidRPr="002D1B27">
              <w:rPr>
                <w:rFonts w:ascii="Times New Roman" w:hAnsi="Times New Roman"/>
                <w:sz w:val="24"/>
                <w:szCs w:val="24"/>
              </w:rPr>
              <w:t>ринского к</w:t>
            </w:r>
            <w:r w:rsidRPr="002D1B27">
              <w:rPr>
                <w:rFonts w:ascii="Times New Roman" w:hAnsi="Times New Roman"/>
                <w:sz w:val="24"/>
                <w:szCs w:val="24"/>
              </w:rPr>
              <w:t>а</w:t>
            </w:r>
            <w:r w:rsidRPr="002D1B27">
              <w:rPr>
                <w:rFonts w:ascii="Times New Roman" w:hAnsi="Times New Roman"/>
                <w:sz w:val="24"/>
                <w:szCs w:val="24"/>
              </w:rPr>
              <w:t>питала (пр</w:t>
            </w:r>
            <w:r w:rsidRPr="002D1B27">
              <w:rPr>
                <w:rFonts w:ascii="Times New Roman" w:hAnsi="Times New Roman"/>
                <w:sz w:val="24"/>
                <w:szCs w:val="24"/>
              </w:rPr>
              <w:t>о</w:t>
            </w:r>
            <w:r w:rsidRPr="002D1B27">
              <w:rPr>
                <w:rFonts w:ascii="Times New Roman" w:hAnsi="Times New Roman"/>
                <w:sz w:val="24"/>
                <w:szCs w:val="24"/>
              </w:rPr>
              <w:t>центов)</w:t>
            </w:r>
          </w:p>
        </w:tc>
        <w:tc>
          <w:tcPr>
            <w:tcW w:w="1510"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Принято заявлений на выдачу се</w:t>
            </w:r>
            <w:r w:rsidRPr="002D1B27">
              <w:rPr>
                <w:rFonts w:ascii="Times New Roman" w:hAnsi="Times New Roman"/>
                <w:sz w:val="24"/>
                <w:szCs w:val="24"/>
              </w:rPr>
              <w:t>р</w:t>
            </w:r>
            <w:r w:rsidRPr="002D1B27">
              <w:rPr>
                <w:rFonts w:ascii="Times New Roman" w:hAnsi="Times New Roman"/>
                <w:sz w:val="24"/>
                <w:szCs w:val="24"/>
              </w:rPr>
              <w:t>тификата</w:t>
            </w:r>
          </w:p>
        </w:tc>
        <w:tc>
          <w:tcPr>
            <w:tcW w:w="1679"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Выдано се</w:t>
            </w:r>
            <w:r w:rsidRPr="002D1B27">
              <w:rPr>
                <w:rFonts w:ascii="Times New Roman" w:hAnsi="Times New Roman"/>
                <w:sz w:val="24"/>
                <w:szCs w:val="24"/>
              </w:rPr>
              <w:t>р</w:t>
            </w:r>
            <w:r w:rsidRPr="002D1B27">
              <w:rPr>
                <w:rFonts w:ascii="Times New Roman" w:hAnsi="Times New Roman"/>
                <w:sz w:val="24"/>
                <w:szCs w:val="24"/>
              </w:rPr>
              <w:t>тификатов</w:t>
            </w:r>
          </w:p>
        </w:tc>
        <w:tc>
          <w:tcPr>
            <w:tcW w:w="2092"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Полностью ра</w:t>
            </w:r>
            <w:r w:rsidRPr="002D1B27">
              <w:rPr>
                <w:rFonts w:ascii="Times New Roman" w:hAnsi="Times New Roman"/>
                <w:sz w:val="24"/>
                <w:szCs w:val="24"/>
              </w:rPr>
              <w:t>с</w:t>
            </w:r>
            <w:r w:rsidRPr="002D1B27">
              <w:rPr>
                <w:rFonts w:ascii="Times New Roman" w:hAnsi="Times New Roman"/>
                <w:sz w:val="24"/>
                <w:szCs w:val="24"/>
              </w:rPr>
              <w:t>порядились сре</w:t>
            </w:r>
            <w:r w:rsidRPr="002D1B27">
              <w:rPr>
                <w:rFonts w:ascii="Times New Roman" w:hAnsi="Times New Roman"/>
                <w:sz w:val="24"/>
                <w:szCs w:val="24"/>
              </w:rPr>
              <w:t>д</w:t>
            </w:r>
            <w:r w:rsidRPr="002D1B27">
              <w:rPr>
                <w:rFonts w:ascii="Times New Roman" w:hAnsi="Times New Roman"/>
                <w:sz w:val="24"/>
                <w:szCs w:val="24"/>
              </w:rPr>
              <w:t>ствами матери</w:t>
            </w:r>
            <w:r w:rsidRPr="002D1B27">
              <w:rPr>
                <w:rFonts w:ascii="Times New Roman" w:hAnsi="Times New Roman"/>
                <w:sz w:val="24"/>
                <w:szCs w:val="24"/>
              </w:rPr>
              <w:t>н</w:t>
            </w:r>
            <w:r w:rsidRPr="002D1B27">
              <w:rPr>
                <w:rFonts w:ascii="Times New Roman" w:hAnsi="Times New Roman"/>
                <w:sz w:val="24"/>
                <w:szCs w:val="24"/>
              </w:rPr>
              <w:t>ского к</w:t>
            </w:r>
            <w:r w:rsidRPr="002D1B27">
              <w:rPr>
                <w:rFonts w:ascii="Times New Roman" w:hAnsi="Times New Roman"/>
                <w:sz w:val="24"/>
                <w:szCs w:val="24"/>
              </w:rPr>
              <w:t>а</w:t>
            </w:r>
            <w:r w:rsidRPr="002D1B27">
              <w:rPr>
                <w:rFonts w:ascii="Times New Roman" w:hAnsi="Times New Roman"/>
                <w:sz w:val="24"/>
                <w:szCs w:val="24"/>
              </w:rPr>
              <w:t>питала</w:t>
            </w:r>
          </w:p>
        </w:tc>
      </w:tr>
      <w:tr w:rsidR="00A7758E" w:rsidRPr="002D1B27" w:rsidTr="002D1B27">
        <w:trPr>
          <w:trHeight w:val="224"/>
          <w:jc w:val="center"/>
        </w:trPr>
        <w:tc>
          <w:tcPr>
            <w:tcW w:w="988"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2016</w:t>
            </w:r>
          </w:p>
        </w:tc>
        <w:tc>
          <w:tcPr>
            <w:tcW w:w="1683"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453 026,00</w:t>
            </w:r>
          </w:p>
        </w:tc>
        <w:tc>
          <w:tcPr>
            <w:tcW w:w="1625"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1,0</w:t>
            </w:r>
          </w:p>
        </w:tc>
        <w:tc>
          <w:tcPr>
            <w:tcW w:w="1510"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2990</w:t>
            </w:r>
          </w:p>
        </w:tc>
        <w:tc>
          <w:tcPr>
            <w:tcW w:w="1679"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3074</w:t>
            </w:r>
          </w:p>
        </w:tc>
        <w:tc>
          <w:tcPr>
            <w:tcW w:w="2092"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4008</w:t>
            </w:r>
          </w:p>
        </w:tc>
      </w:tr>
      <w:tr w:rsidR="00A7758E" w:rsidRPr="002D1B27" w:rsidTr="002D1B27">
        <w:trPr>
          <w:trHeight w:val="227"/>
          <w:jc w:val="center"/>
        </w:trPr>
        <w:tc>
          <w:tcPr>
            <w:tcW w:w="988"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2017</w:t>
            </w:r>
          </w:p>
        </w:tc>
        <w:tc>
          <w:tcPr>
            <w:tcW w:w="1683"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453 026,00</w:t>
            </w:r>
          </w:p>
        </w:tc>
        <w:tc>
          <w:tcPr>
            <w:tcW w:w="1625"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1,0</w:t>
            </w:r>
          </w:p>
        </w:tc>
        <w:tc>
          <w:tcPr>
            <w:tcW w:w="1510"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2410</w:t>
            </w:r>
          </w:p>
        </w:tc>
        <w:tc>
          <w:tcPr>
            <w:tcW w:w="1679"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2326</w:t>
            </w:r>
          </w:p>
        </w:tc>
        <w:tc>
          <w:tcPr>
            <w:tcW w:w="2092"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2400</w:t>
            </w:r>
          </w:p>
        </w:tc>
      </w:tr>
      <w:tr w:rsidR="00A7758E" w:rsidRPr="002D1B27" w:rsidTr="002D1B27">
        <w:trPr>
          <w:trHeight w:val="76"/>
          <w:jc w:val="center"/>
        </w:trPr>
        <w:tc>
          <w:tcPr>
            <w:tcW w:w="988"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2018</w:t>
            </w:r>
          </w:p>
        </w:tc>
        <w:tc>
          <w:tcPr>
            <w:tcW w:w="1683"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453 026,00</w:t>
            </w:r>
          </w:p>
        </w:tc>
        <w:tc>
          <w:tcPr>
            <w:tcW w:w="1625"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1,0</w:t>
            </w:r>
          </w:p>
        </w:tc>
        <w:tc>
          <w:tcPr>
            <w:tcW w:w="1510"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2280</w:t>
            </w:r>
          </w:p>
        </w:tc>
        <w:tc>
          <w:tcPr>
            <w:tcW w:w="1679"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2348</w:t>
            </w:r>
          </w:p>
        </w:tc>
        <w:tc>
          <w:tcPr>
            <w:tcW w:w="2092"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2250</w:t>
            </w:r>
          </w:p>
        </w:tc>
      </w:tr>
      <w:tr w:rsidR="00A7758E" w:rsidRPr="002D1B27" w:rsidTr="002D1B27">
        <w:trPr>
          <w:trHeight w:val="221"/>
          <w:jc w:val="center"/>
        </w:trPr>
        <w:tc>
          <w:tcPr>
            <w:tcW w:w="988"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2019</w:t>
            </w:r>
          </w:p>
        </w:tc>
        <w:tc>
          <w:tcPr>
            <w:tcW w:w="1683"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453 026,00</w:t>
            </w:r>
          </w:p>
        </w:tc>
        <w:tc>
          <w:tcPr>
            <w:tcW w:w="1625"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1,0</w:t>
            </w:r>
          </w:p>
        </w:tc>
        <w:tc>
          <w:tcPr>
            <w:tcW w:w="1510"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1925</w:t>
            </w:r>
          </w:p>
        </w:tc>
        <w:tc>
          <w:tcPr>
            <w:tcW w:w="1679"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1955</w:t>
            </w:r>
          </w:p>
        </w:tc>
        <w:tc>
          <w:tcPr>
            <w:tcW w:w="2092"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2214</w:t>
            </w:r>
          </w:p>
        </w:tc>
      </w:tr>
      <w:tr w:rsidR="00A7758E" w:rsidRPr="002D1B27" w:rsidTr="002D1B27">
        <w:trPr>
          <w:trHeight w:val="221"/>
          <w:jc w:val="center"/>
        </w:trPr>
        <w:tc>
          <w:tcPr>
            <w:tcW w:w="988"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2020</w:t>
            </w:r>
          </w:p>
        </w:tc>
        <w:tc>
          <w:tcPr>
            <w:tcW w:w="1683"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466617,00 616617,00</w:t>
            </w:r>
          </w:p>
        </w:tc>
        <w:tc>
          <w:tcPr>
            <w:tcW w:w="1625"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3,0</w:t>
            </w:r>
          </w:p>
        </w:tc>
        <w:tc>
          <w:tcPr>
            <w:tcW w:w="1510"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4273</w:t>
            </w:r>
          </w:p>
        </w:tc>
        <w:tc>
          <w:tcPr>
            <w:tcW w:w="1679"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4273</w:t>
            </w:r>
          </w:p>
        </w:tc>
        <w:tc>
          <w:tcPr>
            <w:tcW w:w="2092"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1501</w:t>
            </w:r>
          </w:p>
        </w:tc>
      </w:tr>
      <w:tr w:rsidR="00A7758E" w:rsidRPr="002D1B27" w:rsidTr="002D1B27">
        <w:trPr>
          <w:trHeight w:val="221"/>
          <w:jc w:val="center"/>
        </w:trPr>
        <w:tc>
          <w:tcPr>
            <w:tcW w:w="988"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Всего</w:t>
            </w:r>
          </w:p>
        </w:tc>
        <w:tc>
          <w:tcPr>
            <w:tcW w:w="1683"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х</w:t>
            </w:r>
          </w:p>
        </w:tc>
        <w:tc>
          <w:tcPr>
            <w:tcW w:w="1625"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х</w:t>
            </w:r>
          </w:p>
        </w:tc>
        <w:tc>
          <w:tcPr>
            <w:tcW w:w="1510"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13878</w:t>
            </w:r>
          </w:p>
        </w:tc>
        <w:tc>
          <w:tcPr>
            <w:tcW w:w="1679"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13976</w:t>
            </w:r>
          </w:p>
        </w:tc>
        <w:tc>
          <w:tcPr>
            <w:tcW w:w="2092" w:type="dxa"/>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12373</w:t>
            </w:r>
          </w:p>
        </w:tc>
      </w:tr>
    </w:tbl>
    <w:p w:rsidR="00F72CCE" w:rsidRDefault="00F72CCE" w:rsidP="00F72CCE">
      <w:pPr>
        <w:suppressAutoHyphens/>
        <w:spacing w:after="0" w:line="240" w:lineRule="auto"/>
        <w:jc w:val="right"/>
        <w:rPr>
          <w:rFonts w:ascii="Times New Roman" w:hAnsi="Times New Roman"/>
          <w:sz w:val="28"/>
          <w:szCs w:val="28"/>
        </w:rPr>
      </w:pPr>
    </w:p>
    <w:p w:rsidR="00E817D9" w:rsidRDefault="00F72CCE" w:rsidP="00F72CCE">
      <w:pPr>
        <w:suppressAutoHyphens/>
        <w:spacing w:after="0" w:line="240" w:lineRule="auto"/>
        <w:jc w:val="right"/>
        <w:rPr>
          <w:rFonts w:ascii="Times New Roman" w:eastAsia="MS Mincho" w:hAnsi="Times New Roman"/>
          <w:sz w:val="28"/>
          <w:szCs w:val="28"/>
          <w:lang w:eastAsia="ar-SA"/>
        </w:rPr>
      </w:pPr>
      <w:r w:rsidRPr="00F72CCE">
        <w:rPr>
          <w:rFonts w:ascii="Times New Roman" w:hAnsi="Times New Roman"/>
          <w:sz w:val="28"/>
          <w:szCs w:val="28"/>
        </w:rPr>
        <w:t>Таблица 2.</w:t>
      </w:r>
      <w:r>
        <w:rPr>
          <w:rFonts w:ascii="Times New Roman" w:hAnsi="Times New Roman"/>
          <w:sz w:val="28"/>
          <w:szCs w:val="28"/>
        </w:rPr>
        <w:t>6</w:t>
      </w:r>
    </w:p>
    <w:p w:rsidR="00F72CCE" w:rsidRDefault="00F72CCE" w:rsidP="00A7758E">
      <w:pPr>
        <w:suppressAutoHyphens/>
        <w:spacing w:after="0" w:line="240" w:lineRule="auto"/>
        <w:jc w:val="center"/>
        <w:rPr>
          <w:rFonts w:ascii="Times New Roman" w:eastAsia="MS Mincho" w:hAnsi="Times New Roman"/>
          <w:sz w:val="28"/>
          <w:szCs w:val="28"/>
          <w:lang w:eastAsia="ar-SA"/>
        </w:rPr>
      </w:pPr>
    </w:p>
    <w:p w:rsidR="00A7758E" w:rsidRDefault="00A7758E" w:rsidP="00A7758E">
      <w:pPr>
        <w:suppressAutoHyphens/>
        <w:spacing w:after="0" w:line="240" w:lineRule="auto"/>
        <w:jc w:val="center"/>
        <w:rPr>
          <w:rFonts w:ascii="Times New Roman" w:eastAsia="MS Mincho" w:hAnsi="Times New Roman"/>
          <w:sz w:val="28"/>
          <w:szCs w:val="28"/>
          <w:lang w:eastAsia="ar-SA"/>
        </w:rPr>
      </w:pPr>
      <w:r w:rsidRPr="00A33909">
        <w:rPr>
          <w:rFonts w:ascii="Times New Roman" w:eastAsia="MS Mincho" w:hAnsi="Times New Roman"/>
          <w:sz w:val="28"/>
          <w:szCs w:val="28"/>
          <w:lang w:eastAsia="ar-SA"/>
        </w:rPr>
        <w:t>Показатели программы материнского (семейного) капитала</w:t>
      </w:r>
    </w:p>
    <w:p w:rsidR="00E817D9" w:rsidRPr="00A33909" w:rsidRDefault="00E817D9" w:rsidP="00A7758E">
      <w:pPr>
        <w:suppressAutoHyphens/>
        <w:spacing w:after="0" w:line="240" w:lineRule="auto"/>
        <w:jc w:val="center"/>
        <w:rPr>
          <w:rFonts w:ascii="Times New Roman" w:eastAsia="MS Mincho" w:hAnsi="Times New Roman"/>
          <w:sz w:val="28"/>
          <w:szCs w:val="28"/>
          <w:lang w:eastAsia="ar-SA"/>
        </w:rPr>
      </w:pPr>
    </w:p>
    <w:tbl>
      <w:tblPr>
        <w:tblW w:w="9688" w:type="dxa"/>
        <w:jc w:val="center"/>
        <w:tblLayout w:type="fixed"/>
        <w:tblCellMar>
          <w:left w:w="57" w:type="dxa"/>
          <w:right w:w="57" w:type="dxa"/>
        </w:tblCellMar>
        <w:tblLook w:val="04A0" w:firstRow="1" w:lastRow="0" w:firstColumn="1" w:lastColumn="0" w:noHBand="0" w:noVBand="1"/>
      </w:tblPr>
      <w:tblGrid>
        <w:gridCol w:w="1842"/>
        <w:gridCol w:w="1788"/>
        <w:gridCol w:w="1600"/>
        <w:gridCol w:w="1519"/>
        <w:gridCol w:w="1087"/>
        <w:gridCol w:w="1852"/>
      </w:tblGrid>
      <w:tr w:rsidR="00A7758E" w:rsidRPr="002D1B27" w:rsidTr="002D1B27">
        <w:trPr>
          <w:trHeight w:val="167"/>
          <w:jc w:val="center"/>
        </w:trPr>
        <w:tc>
          <w:tcPr>
            <w:tcW w:w="1842" w:type="dxa"/>
            <w:vMerge w:val="restart"/>
            <w:tcBorders>
              <w:top w:val="single" w:sz="4" w:space="0" w:color="auto"/>
              <w:left w:val="single" w:sz="4" w:space="0" w:color="auto"/>
              <w:right w:val="single" w:sz="4" w:space="0" w:color="auto"/>
            </w:tcBorders>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Всего принято заявлений о распоряжении</w:t>
            </w:r>
          </w:p>
        </w:tc>
        <w:tc>
          <w:tcPr>
            <w:tcW w:w="33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в том числе</w:t>
            </w:r>
          </w:p>
        </w:tc>
        <w:tc>
          <w:tcPr>
            <w:tcW w:w="4458" w:type="dxa"/>
            <w:gridSpan w:val="3"/>
            <w:tcBorders>
              <w:top w:val="single" w:sz="4" w:space="0" w:color="auto"/>
              <w:left w:val="nil"/>
              <w:bottom w:val="single" w:sz="4" w:space="0" w:color="auto"/>
              <w:right w:val="single" w:sz="4" w:space="0" w:color="auto"/>
            </w:tcBorders>
            <w:shd w:val="clear" w:color="auto" w:fill="auto"/>
            <w:hideMark/>
          </w:tcPr>
          <w:p w:rsid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 xml:space="preserve">Перечислено средств </w:t>
            </w:r>
          </w:p>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материнского кап</w:t>
            </w:r>
            <w:r w:rsidRPr="002D1B27">
              <w:rPr>
                <w:rFonts w:ascii="Times New Roman" w:hAnsi="Times New Roman"/>
                <w:sz w:val="24"/>
                <w:szCs w:val="24"/>
              </w:rPr>
              <w:t>и</w:t>
            </w:r>
            <w:r w:rsidRPr="002D1B27">
              <w:rPr>
                <w:rFonts w:ascii="Times New Roman" w:hAnsi="Times New Roman"/>
                <w:sz w:val="24"/>
                <w:szCs w:val="24"/>
              </w:rPr>
              <w:t>тала</w:t>
            </w:r>
          </w:p>
        </w:tc>
      </w:tr>
      <w:tr w:rsidR="00A7758E" w:rsidRPr="002D1B27" w:rsidTr="002D1B27">
        <w:trPr>
          <w:trHeight w:val="455"/>
          <w:jc w:val="center"/>
        </w:trPr>
        <w:tc>
          <w:tcPr>
            <w:tcW w:w="1842" w:type="dxa"/>
            <w:vMerge/>
            <w:tcBorders>
              <w:left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p>
        </w:tc>
        <w:tc>
          <w:tcPr>
            <w:tcW w:w="1788" w:type="dxa"/>
            <w:tcBorders>
              <w:top w:val="nil"/>
              <w:left w:val="single" w:sz="4" w:space="0" w:color="auto"/>
              <w:bottom w:val="single" w:sz="4" w:space="0" w:color="auto"/>
              <w:right w:val="single" w:sz="4" w:space="0" w:color="auto"/>
            </w:tcBorders>
          </w:tcPr>
          <w:p w:rsid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на единовр</w:t>
            </w:r>
            <w:r w:rsidRPr="002D1B27">
              <w:rPr>
                <w:rFonts w:ascii="Times New Roman" w:hAnsi="Times New Roman"/>
                <w:sz w:val="24"/>
                <w:szCs w:val="24"/>
              </w:rPr>
              <w:t>е</w:t>
            </w:r>
            <w:r w:rsidRPr="002D1B27">
              <w:rPr>
                <w:rFonts w:ascii="Times New Roman" w:hAnsi="Times New Roman"/>
                <w:sz w:val="24"/>
                <w:szCs w:val="24"/>
              </w:rPr>
              <w:t>менную</w:t>
            </w:r>
          </w:p>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 xml:space="preserve"> выпл</w:t>
            </w:r>
            <w:r w:rsidRPr="002D1B27">
              <w:rPr>
                <w:rFonts w:ascii="Times New Roman" w:hAnsi="Times New Roman"/>
                <w:sz w:val="24"/>
                <w:szCs w:val="24"/>
              </w:rPr>
              <w:t>а</w:t>
            </w:r>
            <w:r w:rsidRPr="002D1B27">
              <w:rPr>
                <w:rFonts w:ascii="Times New Roman" w:hAnsi="Times New Roman"/>
                <w:sz w:val="24"/>
                <w:szCs w:val="24"/>
              </w:rPr>
              <w:t>ту</w:t>
            </w:r>
          </w:p>
        </w:tc>
        <w:tc>
          <w:tcPr>
            <w:tcW w:w="1600" w:type="dxa"/>
            <w:vMerge w:val="restart"/>
            <w:tcBorders>
              <w:top w:val="nil"/>
              <w:left w:val="single" w:sz="4" w:space="0" w:color="auto"/>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на ежемеся</w:t>
            </w:r>
            <w:r w:rsidRPr="002D1B27">
              <w:rPr>
                <w:rFonts w:ascii="Times New Roman" w:hAnsi="Times New Roman"/>
                <w:sz w:val="24"/>
                <w:szCs w:val="24"/>
              </w:rPr>
              <w:t>ч</w:t>
            </w:r>
            <w:r w:rsidRPr="002D1B27">
              <w:rPr>
                <w:rFonts w:ascii="Times New Roman" w:hAnsi="Times New Roman"/>
                <w:sz w:val="24"/>
                <w:szCs w:val="24"/>
              </w:rPr>
              <w:t>ную в</w:t>
            </w:r>
            <w:r w:rsidRPr="002D1B27">
              <w:rPr>
                <w:rFonts w:ascii="Times New Roman" w:hAnsi="Times New Roman"/>
                <w:sz w:val="24"/>
                <w:szCs w:val="24"/>
              </w:rPr>
              <w:t>ы</w:t>
            </w:r>
            <w:r w:rsidRPr="002D1B27">
              <w:rPr>
                <w:rFonts w:ascii="Times New Roman" w:hAnsi="Times New Roman"/>
                <w:sz w:val="24"/>
                <w:szCs w:val="24"/>
              </w:rPr>
              <w:t>плату на второго р</w:t>
            </w:r>
            <w:r w:rsidRPr="002D1B27">
              <w:rPr>
                <w:rFonts w:ascii="Times New Roman" w:hAnsi="Times New Roman"/>
                <w:sz w:val="24"/>
                <w:szCs w:val="24"/>
              </w:rPr>
              <w:t>е</w:t>
            </w:r>
            <w:r w:rsidRPr="002D1B27">
              <w:rPr>
                <w:rFonts w:ascii="Times New Roman" w:hAnsi="Times New Roman"/>
                <w:sz w:val="24"/>
                <w:szCs w:val="24"/>
              </w:rPr>
              <w:t>бенка</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кол-во пер</w:t>
            </w:r>
            <w:r w:rsidRPr="002D1B27">
              <w:rPr>
                <w:rFonts w:ascii="Times New Roman" w:hAnsi="Times New Roman"/>
                <w:sz w:val="24"/>
                <w:szCs w:val="24"/>
              </w:rPr>
              <w:t>е</w:t>
            </w:r>
            <w:r w:rsidRPr="002D1B27">
              <w:rPr>
                <w:rFonts w:ascii="Times New Roman" w:hAnsi="Times New Roman"/>
                <w:sz w:val="24"/>
                <w:szCs w:val="24"/>
              </w:rPr>
              <w:t>числений</w:t>
            </w:r>
          </w:p>
        </w:tc>
        <w:tc>
          <w:tcPr>
            <w:tcW w:w="1087" w:type="dxa"/>
            <w:vMerge w:val="restart"/>
            <w:tcBorders>
              <w:top w:val="nil"/>
              <w:left w:val="single" w:sz="4" w:space="0" w:color="auto"/>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млн.</w:t>
            </w:r>
            <w:r w:rsidR="002D1B27">
              <w:rPr>
                <w:rFonts w:ascii="Times New Roman" w:hAnsi="Times New Roman"/>
                <w:sz w:val="24"/>
                <w:szCs w:val="24"/>
              </w:rPr>
              <w:t xml:space="preserve"> </w:t>
            </w:r>
            <w:r w:rsidRPr="002D1B27">
              <w:rPr>
                <w:rFonts w:ascii="Times New Roman" w:hAnsi="Times New Roman"/>
                <w:sz w:val="24"/>
                <w:szCs w:val="24"/>
              </w:rPr>
              <w:t>руб</w:t>
            </w:r>
            <w:r w:rsidR="002D1B27">
              <w:rPr>
                <w:rFonts w:ascii="Times New Roman" w:hAnsi="Times New Roman"/>
                <w:sz w:val="24"/>
                <w:szCs w:val="24"/>
              </w:rPr>
              <w:t>лей</w:t>
            </w:r>
          </w:p>
        </w:tc>
        <w:tc>
          <w:tcPr>
            <w:tcW w:w="1852" w:type="dxa"/>
            <w:tcBorders>
              <w:top w:val="single" w:sz="4" w:space="0" w:color="auto"/>
              <w:left w:val="nil"/>
              <w:bottom w:val="single" w:sz="4" w:space="0" w:color="auto"/>
              <w:right w:val="single" w:sz="4" w:space="0" w:color="auto"/>
            </w:tcBorders>
            <w:shd w:val="clear" w:color="auto" w:fill="auto"/>
            <w:hideMark/>
          </w:tcPr>
          <w:p w:rsidR="00A7758E" w:rsidRPr="002D1B27" w:rsidRDefault="002D1B27" w:rsidP="0040664F">
            <w:pPr>
              <w:spacing w:after="0" w:line="240" w:lineRule="auto"/>
              <w:jc w:val="center"/>
              <w:rPr>
                <w:rFonts w:ascii="Times New Roman" w:hAnsi="Times New Roman"/>
                <w:sz w:val="24"/>
                <w:szCs w:val="24"/>
              </w:rPr>
            </w:pPr>
            <w:r>
              <w:rPr>
                <w:rFonts w:ascii="Times New Roman" w:hAnsi="Times New Roman"/>
                <w:sz w:val="24"/>
                <w:szCs w:val="24"/>
              </w:rPr>
              <w:t xml:space="preserve">в том </w:t>
            </w:r>
            <w:r w:rsidR="00A7758E" w:rsidRPr="002D1B27">
              <w:rPr>
                <w:rFonts w:ascii="Times New Roman" w:hAnsi="Times New Roman"/>
                <w:sz w:val="24"/>
                <w:szCs w:val="24"/>
              </w:rPr>
              <w:t>ч</w:t>
            </w:r>
            <w:r>
              <w:rPr>
                <w:rFonts w:ascii="Times New Roman" w:hAnsi="Times New Roman"/>
                <w:sz w:val="24"/>
                <w:szCs w:val="24"/>
              </w:rPr>
              <w:t>исле</w:t>
            </w:r>
            <w:r w:rsidR="00A7758E" w:rsidRPr="002D1B27">
              <w:rPr>
                <w:rFonts w:ascii="Times New Roman" w:hAnsi="Times New Roman"/>
                <w:sz w:val="24"/>
                <w:szCs w:val="24"/>
              </w:rPr>
              <w:t xml:space="preserve"> на ежемесячную выплату на вт</w:t>
            </w:r>
            <w:r w:rsidR="00A7758E" w:rsidRPr="002D1B27">
              <w:rPr>
                <w:rFonts w:ascii="Times New Roman" w:hAnsi="Times New Roman"/>
                <w:sz w:val="24"/>
                <w:szCs w:val="24"/>
              </w:rPr>
              <w:t>о</w:t>
            </w:r>
            <w:r w:rsidR="00A7758E" w:rsidRPr="002D1B27">
              <w:rPr>
                <w:rFonts w:ascii="Times New Roman" w:hAnsi="Times New Roman"/>
                <w:sz w:val="24"/>
                <w:szCs w:val="24"/>
              </w:rPr>
              <w:t>рого р</w:t>
            </w:r>
            <w:r w:rsidR="00A7758E" w:rsidRPr="002D1B27">
              <w:rPr>
                <w:rFonts w:ascii="Times New Roman" w:hAnsi="Times New Roman"/>
                <w:sz w:val="24"/>
                <w:szCs w:val="24"/>
              </w:rPr>
              <w:t>е</w:t>
            </w:r>
            <w:r w:rsidR="00A7758E" w:rsidRPr="002D1B27">
              <w:rPr>
                <w:rFonts w:ascii="Times New Roman" w:hAnsi="Times New Roman"/>
                <w:sz w:val="24"/>
                <w:szCs w:val="24"/>
              </w:rPr>
              <w:t>бенка</w:t>
            </w:r>
          </w:p>
        </w:tc>
      </w:tr>
      <w:tr w:rsidR="00A7758E" w:rsidRPr="002D1B27" w:rsidTr="002D1B27">
        <w:trPr>
          <w:trHeight w:val="70"/>
          <w:jc w:val="center"/>
        </w:trPr>
        <w:tc>
          <w:tcPr>
            <w:tcW w:w="1842" w:type="dxa"/>
            <w:vMerge/>
            <w:tcBorders>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c>
          <w:tcPr>
            <w:tcW w:w="1788" w:type="dxa"/>
            <w:tcBorders>
              <w:top w:val="nil"/>
              <w:left w:val="single" w:sz="4" w:space="0" w:color="auto"/>
              <w:bottom w:val="single" w:sz="4" w:space="0" w:color="auto"/>
              <w:right w:val="single" w:sz="4" w:space="0" w:color="auto"/>
            </w:tcBorders>
          </w:tcPr>
          <w:p w:rsidR="00A7758E" w:rsidRPr="002D1B27" w:rsidRDefault="00A7758E" w:rsidP="002D1B27">
            <w:pPr>
              <w:spacing w:after="0" w:line="240" w:lineRule="auto"/>
              <w:jc w:val="center"/>
              <w:rPr>
                <w:rFonts w:ascii="Times New Roman" w:hAnsi="Times New Roman"/>
                <w:sz w:val="24"/>
                <w:szCs w:val="24"/>
              </w:rPr>
            </w:pPr>
          </w:p>
        </w:tc>
        <w:tc>
          <w:tcPr>
            <w:tcW w:w="1600" w:type="dxa"/>
            <w:vMerge/>
            <w:tcBorders>
              <w:top w:val="nil"/>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c>
          <w:tcPr>
            <w:tcW w:w="1519" w:type="dxa"/>
            <w:vMerge/>
            <w:tcBorders>
              <w:top w:val="nil"/>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c>
          <w:tcPr>
            <w:tcW w:w="1087" w:type="dxa"/>
            <w:vMerge/>
            <w:tcBorders>
              <w:top w:val="nil"/>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c>
          <w:tcPr>
            <w:tcW w:w="1852"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млн.</w:t>
            </w:r>
            <w:r w:rsidR="002D1B27">
              <w:rPr>
                <w:rFonts w:ascii="Times New Roman" w:hAnsi="Times New Roman"/>
                <w:sz w:val="24"/>
                <w:szCs w:val="24"/>
              </w:rPr>
              <w:t xml:space="preserve"> </w:t>
            </w:r>
            <w:r w:rsidR="002D1B27" w:rsidRPr="002D1B27">
              <w:rPr>
                <w:rFonts w:ascii="Times New Roman" w:hAnsi="Times New Roman"/>
                <w:sz w:val="24"/>
                <w:szCs w:val="24"/>
              </w:rPr>
              <w:t>руб</w:t>
            </w:r>
            <w:r w:rsidR="002D1B27">
              <w:rPr>
                <w:rFonts w:ascii="Times New Roman" w:hAnsi="Times New Roman"/>
                <w:sz w:val="24"/>
                <w:szCs w:val="24"/>
              </w:rPr>
              <w:t>лей</w:t>
            </w:r>
          </w:p>
        </w:tc>
      </w:tr>
      <w:tr w:rsidR="00A7758E" w:rsidRPr="002D1B27" w:rsidTr="002D1B27">
        <w:trPr>
          <w:trHeight w:val="70"/>
          <w:jc w:val="center"/>
        </w:trPr>
        <w:tc>
          <w:tcPr>
            <w:tcW w:w="1842" w:type="dxa"/>
            <w:tcBorders>
              <w:top w:val="nil"/>
              <w:left w:val="single" w:sz="4" w:space="0" w:color="auto"/>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14144</w:t>
            </w:r>
          </w:p>
        </w:tc>
        <w:tc>
          <w:tcPr>
            <w:tcW w:w="1788" w:type="dxa"/>
            <w:tcBorders>
              <w:top w:val="single" w:sz="4" w:space="0" w:color="auto"/>
              <w:left w:val="nil"/>
              <w:bottom w:val="single" w:sz="4" w:space="0" w:color="auto"/>
              <w:right w:val="single" w:sz="4" w:space="0" w:color="auto"/>
            </w:tcBorders>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9409</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p>
        </w:tc>
        <w:tc>
          <w:tcPr>
            <w:tcW w:w="1519"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14302</w:t>
            </w:r>
          </w:p>
        </w:tc>
        <w:tc>
          <w:tcPr>
            <w:tcW w:w="1087"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2 003,93</w:t>
            </w:r>
          </w:p>
        </w:tc>
        <w:tc>
          <w:tcPr>
            <w:tcW w:w="1852" w:type="dxa"/>
            <w:tcBorders>
              <w:top w:val="nil"/>
              <w:left w:val="nil"/>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p>
        </w:tc>
      </w:tr>
      <w:tr w:rsidR="00A7758E" w:rsidRPr="002D1B27" w:rsidTr="002D1B27">
        <w:trPr>
          <w:trHeight w:val="70"/>
          <w:jc w:val="center"/>
        </w:trPr>
        <w:tc>
          <w:tcPr>
            <w:tcW w:w="1842" w:type="dxa"/>
            <w:tcBorders>
              <w:top w:val="nil"/>
              <w:left w:val="single" w:sz="4" w:space="0" w:color="auto"/>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3721</w:t>
            </w:r>
          </w:p>
        </w:tc>
        <w:tc>
          <w:tcPr>
            <w:tcW w:w="1788" w:type="dxa"/>
            <w:tcBorders>
              <w:top w:val="single" w:sz="4" w:space="0" w:color="auto"/>
              <w:left w:val="nil"/>
              <w:bottom w:val="single" w:sz="4" w:space="0" w:color="auto"/>
              <w:right w:val="single" w:sz="4" w:space="0" w:color="auto"/>
            </w:tcBorders>
          </w:tcPr>
          <w:p w:rsidR="00A7758E" w:rsidRPr="002D1B27" w:rsidRDefault="00A7758E" w:rsidP="002D1B27">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p>
        </w:tc>
        <w:tc>
          <w:tcPr>
            <w:tcW w:w="1519"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3532</w:t>
            </w:r>
          </w:p>
        </w:tc>
        <w:tc>
          <w:tcPr>
            <w:tcW w:w="1087"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1 366,51</w:t>
            </w:r>
          </w:p>
        </w:tc>
        <w:tc>
          <w:tcPr>
            <w:tcW w:w="1852" w:type="dxa"/>
            <w:tcBorders>
              <w:top w:val="nil"/>
              <w:left w:val="nil"/>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p>
        </w:tc>
      </w:tr>
      <w:tr w:rsidR="00A7758E" w:rsidRPr="002D1B27" w:rsidTr="002D1B27">
        <w:trPr>
          <w:trHeight w:val="165"/>
          <w:jc w:val="center"/>
        </w:trPr>
        <w:tc>
          <w:tcPr>
            <w:tcW w:w="1842" w:type="dxa"/>
            <w:tcBorders>
              <w:top w:val="nil"/>
              <w:left w:val="single" w:sz="4" w:space="0" w:color="auto"/>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3464</w:t>
            </w:r>
          </w:p>
        </w:tc>
        <w:tc>
          <w:tcPr>
            <w:tcW w:w="1788" w:type="dxa"/>
            <w:tcBorders>
              <w:top w:val="single" w:sz="4" w:space="0" w:color="auto"/>
              <w:left w:val="nil"/>
              <w:bottom w:val="single" w:sz="4" w:space="0" w:color="auto"/>
              <w:right w:val="single" w:sz="4" w:space="0" w:color="auto"/>
            </w:tcBorders>
          </w:tcPr>
          <w:p w:rsidR="00A7758E" w:rsidRPr="002D1B27" w:rsidRDefault="00A7758E" w:rsidP="002D1B27">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202</w:t>
            </w:r>
          </w:p>
        </w:tc>
        <w:tc>
          <w:tcPr>
            <w:tcW w:w="1519"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3862</w:t>
            </w:r>
          </w:p>
        </w:tc>
        <w:tc>
          <w:tcPr>
            <w:tcW w:w="1087"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1 171,37</w:t>
            </w:r>
          </w:p>
        </w:tc>
        <w:tc>
          <w:tcPr>
            <w:tcW w:w="1852"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14,71</w:t>
            </w:r>
          </w:p>
        </w:tc>
      </w:tr>
      <w:tr w:rsidR="00A7758E" w:rsidRPr="002D1B27" w:rsidTr="002D1B27">
        <w:trPr>
          <w:trHeight w:val="165"/>
          <w:jc w:val="center"/>
        </w:trPr>
        <w:tc>
          <w:tcPr>
            <w:tcW w:w="1842" w:type="dxa"/>
            <w:tcBorders>
              <w:top w:val="nil"/>
              <w:left w:val="single" w:sz="4" w:space="0" w:color="auto"/>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3939</w:t>
            </w:r>
          </w:p>
        </w:tc>
        <w:tc>
          <w:tcPr>
            <w:tcW w:w="1788" w:type="dxa"/>
            <w:tcBorders>
              <w:top w:val="single" w:sz="4" w:space="0" w:color="auto"/>
              <w:left w:val="nil"/>
              <w:bottom w:val="single" w:sz="4" w:space="0" w:color="auto"/>
              <w:right w:val="single" w:sz="4" w:space="0" w:color="auto"/>
            </w:tcBorders>
          </w:tcPr>
          <w:p w:rsidR="00A7758E" w:rsidRPr="002D1B27" w:rsidRDefault="00A7758E" w:rsidP="002D1B27">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276</w:t>
            </w:r>
          </w:p>
        </w:tc>
        <w:tc>
          <w:tcPr>
            <w:tcW w:w="1519" w:type="dxa"/>
            <w:tcBorders>
              <w:top w:val="nil"/>
              <w:left w:val="nil"/>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3053</w:t>
            </w:r>
          </w:p>
        </w:tc>
        <w:tc>
          <w:tcPr>
            <w:tcW w:w="1087" w:type="dxa"/>
            <w:tcBorders>
              <w:top w:val="nil"/>
              <w:left w:val="nil"/>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1 048,80</w:t>
            </w:r>
          </w:p>
        </w:tc>
        <w:tc>
          <w:tcPr>
            <w:tcW w:w="1852" w:type="dxa"/>
            <w:tcBorders>
              <w:top w:val="nil"/>
              <w:left w:val="nil"/>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24,77</w:t>
            </w:r>
          </w:p>
        </w:tc>
      </w:tr>
      <w:tr w:rsidR="00A7758E" w:rsidRPr="002D1B27" w:rsidTr="002D1B27">
        <w:trPr>
          <w:trHeight w:val="170"/>
          <w:jc w:val="center"/>
        </w:trPr>
        <w:tc>
          <w:tcPr>
            <w:tcW w:w="1842" w:type="dxa"/>
            <w:tcBorders>
              <w:top w:val="nil"/>
              <w:left w:val="single" w:sz="4" w:space="0" w:color="auto"/>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3649</w:t>
            </w:r>
          </w:p>
        </w:tc>
        <w:tc>
          <w:tcPr>
            <w:tcW w:w="1788" w:type="dxa"/>
            <w:tcBorders>
              <w:top w:val="single" w:sz="4" w:space="0" w:color="auto"/>
              <w:left w:val="nil"/>
              <w:bottom w:val="single" w:sz="4" w:space="0" w:color="auto"/>
              <w:right w:val="single" w:sz="4" w:space="0" w:color="auto"/>
            </w:tcBorders>
          </w:tcPr>
          <w:p w:rsidR="00A7758E" w:rsidRPr="002D1B27" w:rsidRDefault="00A7758E" w:rsidP="002D1B27">
            <w:pPr>
              <w:spacing w:after="0"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428</w:t>
            </w:r>
          </w:p>
        </w:tc>
        <w:tc>
          <w:tcPr>
            <w:tcW w:w="1519" w:type="dxa"/>
            <w:tcBorders>
              <w:top w:val="nil"/>
              <w:left w:val="nil"/>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2729</w:t>
            </w:r>
          </w:p>
        </w:tc>
        <w:tc>
          <w:tcPr>
            <w:tcW w:w="1087" w:type="dxa"/>
            <w:tcBorders>
              <w:top w:val="nil"/>
              <w:left w:val="nil"/>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972,87</w:t>
            </w:r>
          </w:p>
        </w:tc>
        <w:tc>
          <w:tcPr>
            <w:tcW w:w="1852" w:type="dxa"/>
            <w:tcBorders>
              <w:top w:val="nil"/>
              <w:left w:val="nil"/>
              <w:bottom w:val="single" w:sz="4" w:space="0" w:color="auto"/>
              <w:right w:val="single" w:sz="4" w:space="0" w:color="auto"/>
            </w:tcBorders>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24,38</w:t>
            </w:r>
          </w:p>
        </w:tc>
      </w:tr>
      <w:tr w:rsidR="00A7758E" w:rsidRPr="002D1B27" w:rsidTr="002D1B27">
        <w:trPr>
          <w:trHeight w:val="170"/>
          <w:jc w:val="center"/>
        </w:trPr>
        <w:tc>
          <w:tcPr>
            <w:tcW w:w="1842" w:type="dxa"/>
            <w:tcBorders>
              <w:top w:val="nil"/>
              <w:left w:val="single" w:sz="4" w:space="0" w:color="auto"/>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28917</w:t>
            </w:r>
          </w:p>
        </w:tc>
        <w:tc>
          <w:tcPr>
            <w:tcW w:w="1788" w:type="dxa"/>
            <w:tcBorders>
              <w:top w:val="single" w:sz="4" w:space="0" w:color="auto"/>
              <w:left w:val="nil"/>
              <w:bottom w:val="single" w:sz="4" w:space="0" w:color="auto"/>
              <w:right w:val="single" w:sz="4" w:space="0" w:color="auto"/>
            </w:tcBorders>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9409</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906</w:t>
            </w:r>
          </w:p>
        </w:tc>
        <w:tc>
          <w:tcPr>
            <w:tcW w:w="1519"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26868</w:t>
            </w:r>
          </w:p>
        </w:tc>
        <w:tc>
          <w:tcPr>
            <w:tcW w:w="1087"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6563,48</w:t>
            </w:r>
          </w:p>
        </w:tc>
        <w:tc>
          <w:tcPr>
            <w:tcW w:w="1852"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63,86</w:t>
            </w:r>
          </w:p>
        </w:tc>
      </w:tr>
    </w:tbl>
    <w:p w:rsidR="00E817D9" w:rsidRDefault="00E817D9" w:rsidP="00A7758E">
      <w:pPr>
        <w:suppressAutoHyphens/>
        <w:spacing w:after="0" w:line="240" w:lineRule="auto"/>
        <w:jc w:val="center"/>
        <w:rPr>
          <w:rFonts w:ascii="Times New Roman" w:eastAsia="MS Mincho" w:hAnsi="Times New Roman"/>
          <w:sz w:val="28"/>
          <w:szCs w:val="28"/>
          <w:lang w:eastAsia="ar-SA"/>
        </w:rPr>
      </w:pPr>
    </w:p>
    <w:p w:rsidR="002D1B27" w:rsidRDefault="002D1B27" w:rsidP="00F72CCE">
      <w:pPr>
        <w:suppressAutoHyphens/>
        <w:spacing w:after="0" w:line="240" w:lineRule="auto"/>
        <w:jc w:val="right"/>
        <w:rPr>
          <w:rFonts w:ascii="Times New Roman" w:hAnsi="Times New Roman"/>
          <w:sz w:val="28"/>
          <w:szCs w:val="28"/>
        </w:rPr>
      </w:pPr>
    </w:p>
    <w:p w:rsidR="002D1B27" w:rsidRDefault="002D1B27" w:rsidP="00F72CCE">
      <w:pPr>
        <w:suppressAutoHyphens/>
        <w:spacing w:after="0" w:line="240" w:lineRule="auto"/>
        <w:jc w:val="right"/>
        <w:rPr>
          <w:rFonts w:ascii="Times New Roman" w:hAnsi="Times New Roman"/>
          <w:sz w:val="28"/>
          <w:szCs w:val="28"/>
        </w:rPr>
      </w:pPr>
    </w:p>
    <w:p w:rsidR="002D1B27" w:rsidRDefault="002D1B27" w:rsidP="00F72CCE">
      <w:pPr>
        <w:suppressAutoHyphens/>
        <w:spacing w:after="0" w:line="240" w:lineRule="auto"/>
        <w:jc w:val="right"/>
        <w:rPr>
          <w:rFonts w:ascii="Times New Roman" w:hAnsi="Times New Roman"/>
          <w:sz w:val="28"/>
          <w:szCs w:val="28"/>
        </w:rPr>
      </w:pPr>
    </w:p>
    <w:p w:rsidR="00F72CCE" w:rsidRDefault="002D1B27" w:rsidP="00F72CCE">
      <w:pPr>
        <w:suppressAutoHyphens/>
        <w:spacing w:after="0" w:line="240" w:lineRule="auto"/>
        <w:jc w:val="right"/>
        <w:rPr>
          <w:rFonts w:ascii="Times New Roman" w:eastAsia="MS Mincho" w:hAnsi="Times New Roman"/>
          <w:sz w:val="28"/>
          <w:szCs w:val="28"/>
          <w:lang w:eastAsia="ar-SA"/>
        </w:rPr>
      </w:pPr>
      <w:r>
        <w:rPr>
          <w:rFonts w:ascii="Times New Roman" w:hAnsi="Times New Roman"/>
          <w:sz w:val="28"/>
          <w:szCs w:val="28"/>
        </w:rPr>
        <w:br w:type="page"/>
      </w:r>
      <w:r w:rsidR="00F72CCE" w:rsidRPr="00F72CCE">
        <w:rPr>
          <w:rFonts w:ascii="Times New Roman" w:hAnsi="Times New Roman"/>
          <w:sz w:val="28"/>
          <w:szCs w:val="28"/>
        </w:rPr>
        <w:lastRenderedPageBreak/>
        <w:t>Таблица 2.</w:t>
      </w:r>
      <w:r w:rsidR="00F72CCE">
        <w:rPr>
          <w:rFonts w:ascii="Times New Roman" w:hAnsi="Times New Roman"/>
          <w:sz w:val="28"/>
          <w:szCs w:val="28"/>
        </w:rPr>
        <w:t>7</w:t>
      </w:r>
    </w:p>
    <w:p w:rsidR="00F72CCE" w:rsidRDefault="00F72CCE" w:rsidP="00A7758E">
      <w:pPr>
        <w:suppressAutoHyphens/>
        <w:spacing w:after="0" w:line="240" w:lineRule="auto"/>
        <w:jc w:val="center"/>
        <w:rPr>
          <w:rFonts w:ascii="Times New Roman" w:eastAsia="MS Mincho" w:hAnsi="Times New Roman"/>
          <w:sz w:val="28"/>
          <w:szCs w:val="28"/>
          <w:lang w:eastAsia="ar-SA"/>
        </w:rPr>
      </w:pPr>
    </w:p>
    <w:p w:rsidR="00A7758E" w:rsidRDefault="00A7758E" w:rsidP="00A7758E">
      <w:pPr>
        <w:suppressAutoHyphens/>
        <w:spacing w:after="0" w:line="240" w:lineRule="auto"/>
        <w:jc w:val="center"/>
        <w:rPr>
          <w:rFonts w:ascii="Times New Roman" w:eastAsia="MS Mincho" w:hAnsi="Times New Roman"/>
          <w:sz w:val="28"/>
          <w:szCs w:val="28"/>
          <w:lang w:eastAsia="ar-SA"/>
        </w:rPr>
      </w:pPr>
      <w:r w:rsidRPr="00A33909">
        <w:rPr>
          <w:rFonts w:ascii="Times New Roman" w:eastAsia="MS Mincho" w:hAnsi="Times New Roman"/>
          <w:sz w:val="28"/>
          <w:szCs w:val="28"/>
          <w:lang w:eastAsia="ar-SA"/>
        </w:rPr>
        <w:t>Перечисления по направлениям</w:t>
      </w:r>
    </w:p>
    <w:p w:rsidR="00FF07E6" w:rsidRPr="00A33909" w:rsidRDefault="00FF07E6" w:rsidP="00A7758E">
      <w:pPr>
        <w:suppressAutoHyphens/>
        <w:spacing w:after="0" w:line="240" w:lineRule="auto"/>
        <w:jc w:val="center"/>
        <w:rPr>
          <w:rFonts w:ascii="Times New Roman" w:eastAsia="MS Mincho" w:hAnsi="Times New Roman"/>
          <w:sz w:val="28"/>
          <w:szCs w:val="28"/>
          <w:lang w:eastAsia="ar-SA"/>
        </w:rPr>
      </w:pPr>
    </w:p>
    <w:tbl>
      <w:tblPr>
        <w:tblW w:w="9711" w:type="dxa"/>
        <w:jc w:val="center"/>
        <w:tblLayout w:type="fixed"/>
        <w:tblCellMar>
          <w:left w:w="28" w:type="dxa"/>
          <w:right w:w="28" w:type="dxa"/>
        </w:tblCellMar>
        <w:tblLook w:val="04A0" w:firstRow="1" w:lastRow="0" w:firstColumn="1" w:lastColumn="0" w:noHBand="0" w:noVBand="1"/>
      </w:tblPr>
      <w:tblGrid>
        <w:gridCol w:w="834"/>
        <w:gridCol w:w="907"/>
        <w:gridCol w:w="919"/>
        <w:gridCol w:w="992"/>
        <w:gridCol w:w="1134"/>
        <w:gridCol w:w="867"/>
        <w:gridCol w:w="814"/>
        <w:gridCol w:w="850"/>
        <w:gridCol w:w="871"/>
        <w:gridCol w:w="731"/>
        <w:gridCol w:w="792"/>
      </w:tblGrid>
      <w:tr w:rsidR="00A7758E" w:rsidRPr="002D1B27" w:rsidTr="002D1B27">
        <w:trPr>
          <w:trHeight w:val="509"/>
          <w:jc w:val="center"/>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758E" w:rsidRPr="002D1B27" w:rsidRDefault="002D1B27" w:rsidP="002D1B27">
            <w:pPr>
              <w:spacing w:after="0" w:line="240" w:lineRule="auto"/>
              <w:jc w:val="center"/>
              <w:rPr>
                <w:rFonts w:ascii="Times New Roman" w:hAnsi="Times New Roman"/>
                <w:sz w:val="24"/>
                <w:szCs w:val="24"/>
              </w:rPr>
            </w:pPr>
            <w:r w:rsidRPr="002D1B27">
              <w:rPr>
                <w:rFonts w:ascii="Times New Roman" w:hAnsi="Times New Roman"/>
                <w:sz w:val="24"/>
                <w:szCs w:val="24"/>
              </w:rPr>
              <w:t>П</w:t>
            </w:r>
            <w:r w:rsidR="00A7758E" w:rsidRPr="002D1B27">
              <w:rPr>
                <w:rFonts w:ascii="Times New Roman" w:hAnsi="Times New Roman"/>
                <w:sz w:val="24"/>
                <w:szCs w:val="24"/>
              </w:rPr>
              <w:t>ер</w:t>
            </w:r>
            <w:r w:rsidR="00A7758E" w:rsidRPr="002D1B27">
              <w:rPr>
                <w:rFonts w:ascii="Times New Roman" w:hAnsi="Times New Roman"/>
                <w:sz w:val="24"/>
                <w:szCs w:val="24"/>
              </w:rPr>
              <w:t>и</w:t>
            </w:r>
            <w:r w:rsidR="00A7758E" w:rsidRPr="002D1B27">
              <w:rPr>
                <w:rFonts w:ascii="Times New Roman" w:hAnsi="Times New Roman"/>
                <w:sz w:val="24"/>
                <w:szCs w:val="24"/>
              </w:rPr>
              <w:t>од</w:t>
            </w:r>
          </w:p>
          <w:p w:rsidR="00A7758E" w:rsidRPr="002D1B27" w:rsidRDefault="00A7758E" w:rsidP="002D1B27">
            <w:pPr>
              <w:spacing w:after="0" w:line="240" w:lineRule="auto"/>
              <w:jc w:val="center"/>
              <w:rPr>
                <w:rFonts w:ascii="Times New Roman" w:hAnsi="Times New Roman"/>
                <w:sz w:val="24"/>
                <w:szCs w:val="24"/>
              </w:rPr>
            </w:pPr>
          </w:p>
        </w:tc>
        <w:tc>
          <w:tcPr>
            <w:tcW w:w="18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7758E" w:rsidRPr="002D1B27" w:rsidRDefault="002D1B27" w:rsidP="002D1B27">
            <w:pPr>
              <w:spacing w:after="0" w:line="240" w:lineRule="auto"/>
              <w:jc w:val="center"/>
              <w:rPr>
                <w:rFonts w:ascii="Times New Roman" w:hAnsi="Times New Roman"/>
                <w:sz w:val="24"/>
                <w:szCs w:val="24"/>
              </w:rPr>
            </w:pPr>
            <w:r w:rsidRPr="002D1B27">
              <w:rPr>
                <w:rFonts w:ascii="Times New Roman" w:hAnsi="Times New Roman"/>
                <w:sz w:val="24"/>
                <w:szCs w:val="24"/>
              </w:rPr>
              <w:t>Улучшение ж</w:t>
            </w:r>
            <w:r w:rsidR="00A7758E" w:rsidRPr="002D1B27">
              <w:rPr>
                <w:rFonts w:ascii="Times New Roman" w:hAnsi="Times New Roman"/>
                <w:sz w:val="24"/>
                <w:szCs w:val="24"/>
              </w:rPr>
              <w:t>и</w:t>
            </w:r>
            <w:r w:rsidR="00A7758E" w:rsidRPr="002D1B27">
              <w:rPr>
                <w:rFonts w:ascii="Times New Roman" w:hAnsi="Times New Roman"/>
                <w:sz w:val="24"/>
                <w:szCs w:val="24"/>
              </w:rPr>
              <w:t>лищных усл</w:t>
            </w:r>
            <w:r w:rsidR="00A7758E" w:rsidRPr="002D1B27">
              <w:rPr>
                <w:rFonts w:ascii="Times New Roman" w:hAnsi="Times New Roman"/>
                <w:sz w:val="24"/>
                <w:szCs w:val="24"/>
              </w:rPr>
              <w:t>о</w:t>
            </w:r>
            <w:r w:rsidR="00A7758E" w:rsidRPr="002D1B27">
              <w:rPr>
                <w:rFonts w:ascii="Times New Roman" w:hAnsi="Times New Roman"/>
                <w:sz w:val="24"/>
                <w:szCs w:val="24"/>
              </w:rPr>
              <w:t>вий</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7758E" w:rsidRPr="002D1B27" w:rsidRDefault="002D1B27" w:rsidP="002D1B27">
            <w:pPr>
              <w:spacing w:after="0" w:line="240" w:lineRule="auto"/>
              <w:jc w:val="center"/>
              <w:rPr>
                <w:rFonts w:ascii="Times New Roman" w:hAnsi="Times New Roman"/>
                <w:sz w:val="24"/>
                <w:szCs w:val="24"/>
              </w:rPr>
            </w:pPr>
            <w:r w:rsidRPr="002D1B27">
              <w:rPr>
                <w:rFonts w:ascii="Times New Roman" w:hAnsi="Times New Roman"/>
                <w:sz w:val="24"/>
                <w:szCs w:val="24"/>
              </w:rPr>
              <w:t>На получение о</w:t>
            </w:r>
            <w:r w:rsidR="00A7758E" w:rsidRPr="002D1B27">
              <w:rPr>
                <w:rFonts w:ascii="Times New Roman" w:hAnsi="Times New Roman"/>
                <w:sz w:val="24"/>
                <w:szCs w:val="24"/>
              </w:rPr>
              <w:t>бр</w:t>
            </w:r>
            <w:r w:rsidR="00A7758E" w:rsidRPr="002D1B27">
              <w:rPr>
                <w:rFonts w:ascii="Times New Roman" w:hAnsi="Times New Roman"/>
                <w:sz w:val="24"/>
                <w:szCs w:val="24"/>
              </w:rPr>
              <w:t>а</w:t>
            </w:r>
            <w:r w:rsidR="00A7758E" w:rsidRPr="002D1B27">
              <w:rPr>
                <w:rFonts w:ascii="Times New Roman" w:hAnsi="Times New Roman"/>
                <w:sz w:val="24"/>
                <w:szCs w:val="24"/>
              </w:rPr>
              <w:t>зования ребе</w:t>
            </w:r>
            <w:r w:rsidR="00A7758E" w:rsidRPr="002D1B27">
              <w:rPr>
                <w:rFonts w:ascii="Times New Roman" w:hAnsi="Times New Roman"/>
                <w:sz w:val="24"/>
                <w:szCs w:val="24"/>
              </w:rPr>
              <w:t>н</w:t>
            </w:r>
            <w:r w:rsidR="00A7758E" w:rsidRPr="002D1B27">
              <w:rPr>
                <w:rFonts w:ascii="Times New Roman" w:hAnsi="Times New Roman"/>
                <w:sz w:val="24"/>
                <w:szCs w:val="24"/>
              </w:rPr>
              <w:t>ком и осуществление иных св</w:t>
            </w:r>
            <w:r w:rsidR="00A7758E" w:rsidRPr="002D1B27">
              <w:rPr>
                <w:rFonts w:ascii="Times New Roman" w:hAnsi="Times New Roman"/>
                <w:sz w:val="24"/>
                <w:szCs w:val="24"/>
              </w:rPr>
              <w:t>я</w:t>
            </w:r>
            <w:r w:rsidR="00A7758E" w:rsidRPr="002D1B27">
              <w:rPr>
                <w:rFonts w:ascii="Times New Roman" w:hAnsi="Times New Roman"/>
                <w:sz w:val="24"/>
                <w:szCs w:val="24"/>
              </w:rPr>
              <w:t>занных с получением обр</w:t>
            </w:r>
            <w:r w:rsidR="00A7758E" w:rsidRPr="002D1B27">
              <w:rPr>
                <w:rFonts w:ascii="Times New Roman" w:hAnsi="Times New Roman"/>
                <w:sz w:val="24"/>
                <w:szCs w:val="24"/>
              </w:rPr>
              <w:t>а</w:t>
            </w:r>
            <w:r w:rsidR="00A7758E" w:rsidRPr="002D1B27">
              <w:rPr>
                <w:rFonts w:ascii="Times New Roman" w:hAnsi="Times New Roman"/>
                <w:sz w:val="24"/>
                <w:szCs w:val="24"/>
              </w:rPr>
              <w:t>зов</w:t>
            </w:r>
            <w:r w:rsidR="00A7758E" w:rsidRPr="002D1B27">
              <w:rPr>
                <w:rFonts w:ascii="Times New Roman" w:hAnsi="Times New Roman"/>
                <w:sz w:val="24"/>
                <w:szCs w:val="24"/>
              </w:rPr>
              <w:t>а</w:t>
            </w:r>
            <w:r w:rsidR="00A7758E" w:rsidRPr="002D1B27">
              <w:rPr>
                <w:rFonts w:ascii="Times New Roman" w:hAnsi="Times New Roman"/>
                <w:sz w:val="24"/>
                <w:szCs w:val="24"/>
              </w:rPr>
              <w:t>ния ребенком расх</w:t>
            </w:r>
            <w:r w:rsidR="00A7758E" w:rsidRPr="002D1B27">
              <w:rPr>
                <w:rFonts w:ascii="Times New Roman" w:hAnsi="Times New Roman"/>
                <w:sz w:val="24"/>
                <w:szCs w:val="24"/>
              </w:rPr>
              <w:t>о</w:t>
            </w:r>
            <w:r w:rsidR="00A7758E" w:rsidRPr="002D1B27">
              <w:rPr>
                <w:rFonts w:ascii="Times New Roman" w:hAnsi="Times New Roman"/>
                <w:sz w:val="24"/>
                <w:szCs w:val="24"/>
              </w:rPr>
              <w:t>дов</w:t>
            </w:r>
          </w:p>
        </w:tc>
        <w:tc>
          <w:tcPr>
            <w:tcW w:w="168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7758E" w:rsidRPr="002D1B27" w:rsidRDefault="002D1B27" w:rsidP="002D1B27">
            <w:pPr>
              <w:spacing w:after="0" w:line="240" w:lineRule="auto"/>
              <w:jc w:val="center"/>
              <w:rPr>
                <w:rFonts w:ascii="Times New Roman" w:hAnsi="Times New Roman"/>
                <w:sz w:val="24"/>
                <w:szCs w:val="24"/>
              </w:rPr>
            </w:pPr>
            <w:r w:rsidRPr="002D1B27">
              <w:rPr>
                <w:rFonts w:ascii="Times New Roman" w:hAnsi="Times New Roman"/>
                <w:sz w:val="24"/>
                <w:szCs w:val="24"/>
              </w:rPr>
              <w:t>На формир</w:t>
            </w:r>
            <w:r w:rsidR="00A7758E" w:rsidRPr="002D1B27">
              <w:rPr>
                <w:rFonts w:ascii="Times New Roman" w:hAnsi="Times New Roman"/>
                <w:sz w:val="24"/>
                <w:szCs w:val="24"/>
              </w:rPr>
              <w:t>ов</w:t>
            </w:r>
            <w:r w:rsidR="00A7758E" w:rsidRPr="002D1B27">
              <w:rPr>
                <w:rFonts w:ascii="Times New Roman" w:hAnsi="Times New Roman"/>
                <w:sz w:val="24"/>
                <w:szCs w:val="24"/>
              </w:rPr>
              <w:t>а</w:t>
            </w:r>
            <w:r w:rsidR="00A7758E" w:rsidRPr="002D1B27">
              <w:rPr>
                <w:rFonts w:ascii="Times New Roman" w:hAnsi="Times New Roman"/>
                <w:sz w:val="24"/>
                <w:szCs w:val="24"/>
              </w:rPr>
              <w:t>ние накоп</w:t>
            </w:r>
            <w:r w:rsidR="00A7758E" w:rsidRPr="002D1B27">
              <w:rPr>
                <w:rFonts w:ascii="Times New Roman" w:hAnsi="Times New Roman"/>
                <w:sz w:val="24"/>
                <w:szCs w:val="24"/>
              </w:rPr>
              <w:t>и</w:t>
            </w:r>
            <w:r w:rsidR="00A7758E" w:rsidRPr="002D1B27">
              <w:rPr>
                <w:rFonts w:ascii="Times New Roman" w:hAnsi="Times New Roman"/>
                <w:sz w:val="24"/>
                <w:szCs w:val="24"/>
              </w:rPr>
              <w:t>тельной                                                                          пенсии же</w:t>
            </w:r>
            <w:r w:rsidR="00A7758E" w:rsidRPr="002D1B27">
              <w:rPr>
                <w:rFonts w:ascii="Times New Roman" w:hAnsi="Times New Roman"/>
                <w:sz w:val="24"/>
                <w:szCs w:val="24"/>
              </w:rPr>
              <w:t>н</w:t>
            </w:r>
            <w:r w:rsidR="00A7758E" w:rsidRPr="002D1B27">
              <w:rPr>
                <w:rFonts w:ascii="Times New Roman" w:hAnsi="Times New Roman"/>
                <w:sz w:val="24"/>
                <w:szCs w:val="24"/>
              </w:rPr>
              <w:t>щины</w:t>
            </w:r>
          </w:p>
        </w:tc>
        <w:tc>
          <w:tcPr>
            <w:tcW w:w="1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7758E" w:rsidRPr="002D1B27" w:rsidRDefault="002D1B27" w:rsidP="002D1B27">
            <w:pPr>
              <w:spacing w:after="0" w:line="240" w:lineRule="auto"/>
              <w:jc w:val="center"/>
              <w:rPr>
                <w:rFonts w:ascii="Times New Roman" w:hAnsi="Times New Roman"/>
                <w:sz w:val="24"/>
                <w:szCs w:val="24"/>
              </w:rPr>
            </w:pPr>
            <w:r w:rsidRPr="002D1B27">
              <w:rPr>
                <w:rFonts w:ascii="Times New Roman" w:hAnsi="Times New Roman"/>
                <w:sz w:val="24"/>
                <w:szCs w:val="24"/>
              </w:rPr>
              <w:t>На приобр</w:t>
            </w:r>
            <w:r w:rsidR="00A7758E" w:rsidRPr="002D1B27">
              <w:rPr>
                <w:rFonts w:ascii="Times New Roman" w:hAnsi="Times New Roman"/>
                <w:sz w:val="24"/>
                <w:szCs w:val="24"/>
              </w:rPr>
              <w:t>ет</w:t>
            </w:r>
            <w:r w:rsidR="00A7758E" w:rsidRPr="002D1B27">
              <w:rPr>
                <w:rFonts w:ascii="Times New Roman" w:hAnsi="Times New Roman"/>
                <w:sz w:val="24"/>
                <w:szCs w:val="24"/>
              </w:rPr>
              <w:t>е</w:t>
            </w:r>
            <w:r w:rsidR="00A7758E" w:rsidRPr="002D1B27">
              <w:rPr>
                <w:rFonts w:ascii="Times New Roman" w:hAnsi="Times New Roman"/>
                <w:sz w:val="24"/>
                <w:szCs w:val="24"/>
              </w:rPr>
              <w:t>ние товаров и услуг, предн</w:t>
            </w:r>
            <w:r w:rsidR="00A7758E" w:rsidRPr="002D1B27">
              <w:rPr>
                <w:rFonts w:ascii="Times New Roman" w:hAnsi="Times New Roman"/>
                <w:sz w:val="24"/>
                <w:szCs w:val="24"/>
              </w:rPr>
              <w:t>а</w:t>
            </w:r>
            <w:r w:rsidR="00A7758E" w:rsidRPr="002D1B27">
              <w:rPr>
                <w:rFonts w:ascii="Times New Roman" w:hAnsi="Times New Roman"/>
                <w:sz w:val="24"/>
                <w:szCs w:val="24"/>
              </w:rPr>
              <w:t>значенных для социальной адапт</w:t>
            </w:r>
            <w:r w:rsidR="00A7758E" w:rsidRPr="002D1B27">
              <w:rPr>
                <w:rFonts w:ascii="Times New Roman" w:hAnsi="Times New Roman"/>
                <w:sz w:val="24"/>
                <w:szCs w:val="24"/>
              </w:rPr>
              <w:t>а</w:t>
            </w:r>
            <w:r w:rsidR="00A7758E" w:rsidRPr="002D1B27">
              <w:rPr>
                <w:rFonts w:ascii="Times New Roman" w:hAnsi="Times New Roman"/>
                <w:sz w:val="24"/>
                <w:szCs w:val="24"/>
              </w:rPr>
              <w:t>ции и инт</w:t>
            </w:r>
            <w:r w:rsidR="00A7758E" w:rsidRPr="002D1B27">
              <w:rPr>
                <w:rFonts w:ascii="Times New Roman" w:hAnsi="Times New Roman"/>
                <w:sz w:val="24"/>
                <w:szCs w:val="24"/>
              </w:rPr>
              <w:t>е</w:t>
            </w:r>
            <w:r w:rsidR="00A7758E" w:rsidRPr="002D1B27">
              <w:rPr>
                <w:rFonts w:ascii="Times New Roman" w:hAnsi="Times New Roman"/>
                <w:sz w:val="24"/>
                <w:szCs w:val="24"/>
              </w:rPr>
              <w:t>грации в общество д</w:t>
            </w:r>
            <w:r w:rsidR="00A7758E" w:rsidRPr="002D1B27">
              <w:rPr>
                <w:rFonts w:ascii="Times New Roman" w:hAnsi="Times New Roman"/>
                <w:sz w:val="24"/>
                <w:szCs w:val="24"/>
              </w:rPr>
              <w:t>е</w:t>
            </w:r>
            <w:r w:rsidR="00A7758E" w:rsidRPr="002D1B27">
              <w:rPr>
                <w:rFonts w:ascii="Times New Roman" w:hAnsi="Times New Roman"/>
                <w:sz w:val="24"/>
                <w:szCs w:val="24"/>
              </w:rPr>
              <w:t>тей-инвалидов</w:t>
            </w:r>
          </w:p>
        </w:tc>
        <w:tc>
          <w:tcPr>
            <w:tcW w:w="152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7758E" w:rsidRPr="002D1B27" w:rsidRDefault="002D1B27" w:rsidP="002D1B27">
            <w:pPr>
              <w:spacing w:after="0" w:line="240" w:lineRule="auto"/>
              <w:jc w:val="center"/>
              <w:rPr>
                <w:rFonts w:ascii="Times New Roman" w:hAnsi="Times New Roman"/>
                <w:sz w:val="24"/>
                <w:szCs w:val="24"/>
              </w:rPr>
            </w:pPr>
            <w:r w:rsidRPr="002D1B27">
              <w:rPr>
                <w:rFonts w:ascii="Times New Roman" w:hAnsi="Times New Roman"/>
                <w:sz w:val="24"/>
                <w:szCs w:val="24"/>
              </w:rPr>
              <w:t>На пр</w:t>
            </w:r>
            <w:r w:rsidR="00A7758E" w:rsidRPr="002D1B27">
              <w:rPr>
                <w:rFonts w:ascii="Times New Roman" w:hAnsi="Times New Roman"/>
                <w:sz w:val="24"/>
                <w:szCs w:val="24"/>
              </w:rPr>
              <w:t>едо</w:t>
            </w:r>
            <w:r w:rsidR="00A7758E" w:rsidRPr="002D1B27">
              <w:rPr>
                <w:rFonts w:ascii="Times New Roman" w:hAnsi="Times New Roman"/>
                <w:sz w:val="24"/>
                <w:szCs w:val="24"/>
              </w:rPr>
              <w:t>с</w:t>
            </w:r>
            <w:r w:rsidR="00A7758E" w:rsidRPr="002D1B27">
              <w:rPr>
                <w:rFonts w:ascii="Times New Roman" w:hAnsi="Times New Roman"/>
                <w:sz w:val="24"/>
                <w:szCs w:val="24"/>
              </w:rPr>
              <w:t>тавление ед</w:t>
            </w:r>
            <w:r w:rsidR="00A7758E" w:rsidRPr="002D1B27">
              <w:rPr>
                <w:rFonts w:ascii="Times New Roman" w:hAnsi="Times New Roman"/>
                <w:sz w:val="24"/>
                <w:szCs w:val="24"/>
              </w:rPr>
              <w:t>и</w:t>
            </w:r>
            <w:r w:rsidR="00A7758E" w:rsidRPr="002D1B27">
              <w:rPr>
                <w:rFonts w:ascii="Times New Roman" w:hAnsi="Times New Roman"/>
                <w:sz w:val="24"/>
                <w:szCs w:val="24"/>
              </w:rPr>
              <w:t>новр</w:t>
            </w:r>
            <w:r w:rsidR="00A7758E" w:rsidRPr="002D1B27">
              <w:rPr>
                <w:rFonts w:ascii="Times New Roman" w:hAnsi="Times New Roman"/>
                <w:sz w:val="24"/>
                <w:szCs w:val="24"/>
              </w:rPr>
              <w:t>е</w:t>
            </w:r>
            <w:r w:rsidR="00A7758E" w:rsidRPr="002D1B27">
              <w:rPr>
                <w:rFonts w:ascii="Times New Roman" w:hAnsi="Times New Roman"/>
                <w:sz w:val="24"/>
                <w:szCs w:val="24"/>
              </w:rPr>
              <w:t>менной в</w:t>
            </w:r>
            <w:r w:rsidR="00A7758E" w:rsidRPr="002D1B27">
              <w:rPr>
                <w:rFonts w:ascii="Times New Roman" w:hAnsi="Times New Roman"/>
                <w:sz w:val="24"/>
                <w:szCs w:val="24"/>
              </w:rPr>
              <w:t>ы</w:t>
            </w:r>
            <w:r w:rsidR="00A7758E" w:rsidRPr="002D1B27">
              <w:rPr>
                <w:rFonts w:ascii="Times New Roman" w:hAnsi="Times New Roman"/>
                <w:sz w:val="24"/>
                <w:szCs w:val="24"/>
              </w:rPr>
              <w:t>платы</w:t>
            </w:r>
          </w:p>
        </w:tc>
      </w:tr>
      <w:tr w:rsidR="00A7758E" w:rsidRPr="002D1B27" w:rsidTr="002D1B27">
        <w:trPr>
          <w:trHeight w:val="753"/>
          <w:jc w:val="center"/>
        </w:trPr>
        <w:tc>
          <w:tcPr>
            <w:tcW w:w="834" w:type="dxa"/>
            <w:vMerge/>
            <w:tcBorders>
              <w:top w:val="single" w:sz="4" w:space="0" w:color="auto"/>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c>
          <w:tcPr>
            <w:tcW w:w="1826" w:type="dxa"/>
            <w:gridSpan w:val="2"/>
            <w:vMerge/>
            <w:tcBorders>
              <w:top w:val="single" w:sz="4" w:space="0" w:color="auto"/>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c>
          <w:tcPr>
            <w:tcW w:w="1681" w:type="dxa"/>
            <w:gridSpan w:val="2"/>
            <w:vMerge/>
            <w:tcBorders>
              <w:top w:val="single" w:sz="4" w:space="0" w:color="auto"/>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c>
          <w:tcPr>
            <w:tcW w:w="1721" w:type="dxa"/>
            <w:gridSpan w:val="2"/>
            <w:vMerge/>
            <w:tcBorders>
              <w:top w:val="single" w:sz="4" w:space="0" w:color="auto"/>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c>
          <w:tcPr>
            <w:tcW w:w="1523" w:type="dxa"/>
            <w:gridSpan w:val="2"/>
            <w:vMerge/>
            <w:tcBorders>
              <w:top w:val="single" w:sz="4" w:space="0" w:color="auto"/>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r>
      <w:tr w:rsidR="00A7758E" w:rsidRPr="002D1B27" w:rsidTr="002D1B27">
        <w:trPr>
          <w:trHeight w:val="406"/>
          <w:jc w:val="center"/>
        </w:trPr>
        <w:tc>
          <w:tcPr>
            <w:tcW w:w="834" w:type="dxa"/>
            <w:vMerge/>
            <w:tcBorders>
              <w:top w:val="single" w:sz="4" w:space="0" w:color="auto"/>
              <w:left w:val="single" w:sz="4" w:space="0" w:color="auto"/>
              <w:bottom w:val="single" w:sz="4" w:space="0" w:color="auto"/>
              <w:right w:val="single" w:sz="4" w:space="0" w:color="auto"/>
            </w:tcBorders>
            <w:hideMark/>
          </w:tcPr>
          <w:p w:rsidR="00A7758E" w:rsidRPr="002D1B27" w:rsidRDefault="00A7758E" w:rsidP="002D1B27">
            <w:pPr>
              <w:spacing w:after="0" w:line="240" w:lineRule="auto"/>
              <w:jc w:val="center"/>
              <w:rPr>
                <w:rFonts w:ascii="Times New Roman" w:hAnsi="Times New Roman"/>
                <w:sz w:val="24"/>
                <w:szCs w:val="24"/>
              </w:rPr>
            </w:pPr>
          </w:p>
        </w:tc>
        <w:tc>
          <w:tcPr>
            <w:tcW w:w="907"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кол-во пер</w:t>
            </w:r>
            <w:r w:rsidRPr="002D1B27">
              <w:rPr>
                <w:rFonts w:ascii="Times New Roman" w:hAnsi="Times New Roman"/>
                <w:sz w:val="24"/>
                <w:szCs w:val="24"/>
              </w:rPr>
              <w:t>е</w:t>
            </w:r>
            <w:r w:rsidRPr="002D1B27">
              <w:rPr>
                <w:rFonts w:ascii="Times New Roman" w:hAnsi="Times New Roman"/>
                <w:sz w:val="24"/>
                <w:szCs w:val="24"/>
              </w:rPr>
              <w:t>числ</w:t>
            </w:r>
            <w:r w:rsidRPr="002D1B27">
              <w:rPr>
                <w:rFonts w:ascii="Times New Roman" w:hAnsi="Times New Roman"/>
                <w:sz w:val="24"/>
                <w:szCs w:val="24"/>
              </w:rPr>
              <w:t>е</w:t>
            </w:r>
            <w:r w:rsidRPr="002D1B27">
              <w:rPr>
                <w:rFonts w:ascii="Times New Roman" w:hAnsi="Times New Roman"/>
                <w:sz w:val="24"/>
                <w:szCs w:val="24"/>
              </w:rPr>
              <w:t>ний</w:t>
            </w:r>
          </w:p>
        </w:tc>
        <w:tc>
          <w:tcPr>
            <w:tcW w:w="919"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сумма (млн.</w:t>
            </w:r>
          </w:p>
          <w:p w:rsidR="00A7758E" w:rsidRPr="002D1B27" w:rsidRDefault="002D1B27" w:rsidP="002D1B27">
            <w:pPr>
              <w:spacing w:after="0" w:line="240" w:lineRule="auto"/>
              <w:jc w:val="center"/>
              <w:rPr>
                <w:rFonts w:ascii="Times New Roman" w:hAnsi="Times New Roman"/>
                <w:sz w:val="24"/>
                <w:szCs w:val="24"/>
              </w:rPr>
            </w:pPr>
            <w:r>
              <w:rPr>
                <w:rFonts w:ascii="Times New Roman" w:hAnsi="Times New Roman"/>
                <w:sz w:val="24"/>
                <w:szCs w:val="24"/>
              </w:rPr>
              <w:t>рублей</w:t>
            </w:r>
            <w:r w:rsidR="00A7758E" w:rsidRPr="002D1B27">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кол-во пер</w:t>
            </w:r>
            <w:r w:rsidRPr="002D1B27">
              <w:rPr>
                <w:rFonts w:ascii="Times New Roman" w:hAnsi="Times New Roman"/>
                <w:sz w:val="24"/>
                <w:szCs w:val="24"/>
              </w:rPr>
              <w:t>е</w:t>
            </w:r>
            <w:r w:rsidRPr="002D1B27">
              <w:rPr>
                <w:rFonts w:ascii="Times New Roman" w:hAnsi="Times New Roman"/>
                <w:sz w:val="24"/>
                <w:szCs w:val="24"/>
              </w:rPr>
              <w:t>числ</w:t>
            </w:r>
            <w:r w:rsidRPr="002D1B27">
              <w:rPr>
                <w:rFonts w:ascii="Times New Roman" w:hAnsi="Times New Roman"/>
                <w:sz w:val="24"/>
                <w:szCs w:val="24"/>
              </w:rPr>
              <w:t>е</w:t>
            </w:r>
            <w:r w:rsidRPr="002D1B27">
              <w:rPr>
                <w:rFonts w:ascii="Times New Roman" w:hAnsi="Times New Roman"/>
                <w:sz w:val="24"/>
                <w:szCs w:val="24"/>
              </w:rPr>
              <w:t>ний</w:t>
            </w:r>
          </w:p>
        </w:tc>
        <w:tc>
          <w:tcPr>
            <w:tcW w:w="1134" w:type="dxa"/>
            <w:tcBorders>
              <w:top w:val="nil"/>
              <w:left w:val="nil"/>
              <w:bottom w:val="single" w:sz="4" w:space="0" w:color="auto"/>
              <w:right w:val="single" w:sz="4" w:space="0" w:color="auto"/>
            </w:tcBorders>
            <w:shd w:val="clear" w:color="auto" w:fill="auto"/>
            <w:hideMark/>
          </w:tcPr>
          <w:p w:rsidR="00A7758E" w:rsidRPr="002D1B27" w:rsidRDefault="002D1B27" w:rsidP="002D1B27">
            <w:pPr>
              <w:spacing w:after="0" w:line="240" w:lineRule="auto"/>
              <w:jc w:val="center"/>
              <w:rPr>
                <w:rFonts w:ascii="Times New Roman" w:hAnsi="Times New Roman"/>
                <w:sz w:val="24"/>
                <w:szCs w:val="24"/>
              </w:rPr>
            </w:pPr>
            <w:r>
              <w:rPr>
                <w:rFonts w:ascii="Times New Roman" w:hAnsi="Times New Roman"/>
                <w:sz w:val="24"/>
                <w:szCs w:val="24"/>
              </w:rPr>
              <w:t>сумма (млн. рублей</w:t>
            </w:r>
            <w:r w:rsidR="00A7758E" w:rsidRPr="002D1B27">
              <w:rPr>
                <w:rFonts w:ascii="Times New Roman" w:hAnsi="Times New Roman"/>
                <w:sz w:val="24"/>
                <w:szCs w:val="24"/>
              </w:rPr>
              <w:t>)</w:t>
            </w:r>
          </w:p>
        </w:tc>
        <w:tc>
          <w:tcPr>
            <w:tcW w:w="867"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кол-во пер</w:t>
            </w:r>
            <w:r w:rsidRPr="002D1B27">
              <w:rPr>
                <w:rFonts w:ascii="Times New Roman" w:hAnsi="Times New Roman"/>
                <w:sz w:val="24"/>
                <w:szCs w:val="24"/>
              </w:rPr>
              <w:t>е</w:t>
            </w:r>
            <w:r w:rsidRPr="002D1B27">
              <w:rPr>
                <w:rFonts w:ascii="Times New Roman" w:hAnsi="Times New Roman"/>
                <w:sz w:val="24"/>
                <w:szCs w:val="24"/>
              </w:rPr>
              <w:t>числ</w:t>
            </w:r>
            <w:r w:rsidRPr="002D1B27">
              <w:rPr>
                <w:rFonts w:ascii="Times New Roman" w:hAnsi="Times New Roman"/>
                <w:sz w:val="24"/>
                <w:szCs w:val="24"/>
              </w:rPr>
              <w:t>е</w:t>
            </w:r>
            <w:r w:rsidRPr="002D1B27">
              <w:rPr>
                <w:rFonts w:ascii="Times New Roman" w:hAnsi="Times New Roman"/>
                <w:sz w:val="24"/>
                <w:szCs w:val="24"/>
              </w:rPr>
              <w:t>ний</w:t>
            </w:r>
          </w:p>
        </w:tc>
        <w:tc>
          <w:tcPr>
            <w:tcW w:w="814"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су</w:t>
            </w:r>
            <w:r w:rsidRPr="002D1B27">
              <w:rPr>
                <w:rFonts w:ascii="Times New Roman" w:hAnsi="Times New Roman"/>
                <w:sz w:val="24"/>
                <w:szCs w:val="24"/>
              </w:rPr>
              <w:t>м</w:t>
            </w:r>
            <w:r w:rsidRPr="002D1B27">
              <w:rPr>
                <w:rFonts w:ascii="Times New Roman" w:hAnsi="Times New Roman"/>
                <w:sz w:val="24"/>
                <w:szCs w:val="24"/>
              </w:rPr>
              <w:t>ма (млн.</w:t>
            </w:r>
            <w:r w:rsidR="002D1B27">
              <w:rPr>
                <w:rFonts w:ascii="Times New Roman" w:hAnsi="Times New Roman"/>
                <w:sz w:val="24"/>
                <w:szCs w:val="24"/>
              </w:rPr>
              <w:t xml:space="preserve"> ру</w:t>
            </w:r>
            <w:r w:rsidR="002D1B27">
              <w:rPr>
                <w:rFonts w:ascii="Times New Roman" w:hAnsi="Times New Roman"/>
                <w:sz w:val="24"/>
                <w:szCs w:val="24"/>
              </w:rPr>
              <w:t>б</w:t>
            </w:r>
            <w:r w:rsidR="002D1B27">
              <w:rPr>
                <w:rFonts w:ascii="Times New Roman" w:hAnsi="Times New Roman"/>
                <w:sz w:val="24"/>
                <w:szCs w:val="24"/>
              </w:rPr>
              <w:t>лей</w:t>
            </w:r>
            <w:r w:rsidRPr="002D1B27">
              <w:rPr>
                <w:rFonts w:ascii="Times New Roman" w:hAnsi="Times New Roman"/>
                <w:sz w:val="24"/>
                <w:szCs w:val="24"/>
              </w:rPr>
              <w:t>)</w:t>
            </w:r>
          </w:p>
        </w:tc>
        <w:tc>
          <w:tcPr>
            <w:tcW w:w="850"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кол-во пер</w:t>
            </w:r>
            <w:r w:rsidRPr="002D1B27">
              <w:rPr>
                <w:rFonts w:ascii="Times New Roman" w:hAnsi="Times New Roman"/>
                <w:sz w:val="24"/>
                <w:szCs w:val="24"/>
              </w:rPr>
              <w:t>е</w:t>
            </w:r>
            <w:r w:rsidRPr="002D1B27">
              <w:rPr>
                <w:rFonts w:ascii="Times New Roman" w:hAnsi="Times New Roman"/>
                <w:sz w:val="24"/>
                <w:szCs w:val="24"/>
              </w:rPr>
              <w:t>числ</w:t>
            </w:r>
            <w:r w:rsidRPr="002D1B27">
              <w:rPr>
                <w:rFonts w:ascii="Times New Roman" w:hAnsi="Times New Roman"/>
                <w:sz w:val="24"/>
                <w:szCs w:val="24"/>
              </w:rPr>
              <w:t>е</w:t>
            </w:r>
            <w:r w:rsidRPr="002D1B27">
              <w:rPr>
                <w:rFonts w:ascii="Times New Roman" w:hAnsi="Times New Roman"/>
                <w:sz w:val="24"/>
                <w:szCs w:val="24"/>
              </w:rPr>
              <w:t>ний</w:t>
            </w:r>
          </w:p>
        </w:tc>
        <w:tc>
          <w:tcPr>
            <w:tcW w:w="871"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сумма (млн.</w:t>
            </w:r>
          </w:p>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руб</w:t>
            </w:r>
            <w:r w:rsidR="002D1B27">
              <w:rPr>
                <w:rFonts w:ascii="Times New Roman" w:hAnsi="Times New Roman"/>
                <w:sz w:val="24"/>
                <w:szCs w:val="24"/>
              </w:rPr>
              <w:t>лей</w:t>
            </w:r>
            <w:r w:rsidRPr="002D1B27">
              <w:rPr>
                <w:rFonts w:ascii="Times New Roman" w:hAnsi="Times New Roman"/>
                <w:sz w:val="24"/>
                <w:szCs w:val="24"/>
              </w:rPr>
              <w:t>)</w:t>
            </w:r>
          </w:p>
        </w:tc>
        <w:tc>
          <w:tcPr>
            <w:tcW w:w="731"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кол-во пер</w:t>
            </w:r>
            <w:r w:rsidRPr="002D1B27">
              <w:rPr>
                <w:rFonts w:ascii="Times New Roman" w:hAnsi="Times New Roman"/>
                <w:sz w:val="24"/>
                <w:szCs w:val="24"/>
              </w:rPr>
              <w:t>е</w:t>
            </w:r>
            <w:r w:rsidRPr="002D1B27">
              <w:rPr>
                <w:rFonts w:ascii="Times New Roman" w:hAnsi="Times New Roman"/>
                <w:sz w:val="24"/>
                <w:szCs w:val="24"/>
              </w:rPr>
              <w:t>чи</w:t>
            </w:r>
            <w:r w:rsidRPr="002D1B27">
              <w:rPr>
                <w:rFonts w:ascii="Times New Roman" w:hAnsi="Times New Roman"/>
                <w:sz w:val="24"/>
                <w:szCs w:val="24"/>
              </w:rPr>
              <w:t>с</w:t>
            </w:r>
            <w:r w:rsidRPr="002D1B27">
              <w:rPr>
                <w:rFonts w:ascii="Times New Roman" w:hAnsi="Times New Roman"/>
                <w:sz w:val="24"/>
                <w:szCs w:val="24"/>
              </w:rPr>
              <w:t>лений</w:t>
            </w:r>
          </w:p>
        </w:tc>
        <w:tc>
          <w:tcPr>
            <w:tcW w:w="792" w:type="dxa"/>
            <w:tcBorders>
              <w:top w:val="nil"/>
              <w:left w:val="nil"/>
              <w:bottom w:val="single" w:sz="4" w:space="0" w:color="auto"/>
              <w:right w:val="single" w:sz="4" w:space="0" w:color="auto"/>
            </w:tcBorders>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 xml:space="preserve">сумма (млн. </w:t>
            </w:r>
            <w:r w:rsidR="0040664F" w:rsidRPr="002D1B27">
              <w:rPr>
                <w:rFonts w:ascii="Times New Roman" w:hAnsi="Times New Roman"/>
                <w:sz w:val="24"/>
                <w:szCs w:val="24"/>
              </w:rPr>
              <w:t>ру</w:t>
            </w:r>
            <w:r w:rsidR="0040664F" w:rsidRPr="002D1B27">
              <w:rPr>
                <w:rFonts w:ascii="Times New Roman" w:hAnsi="Times New Roman"/>
                <w:sz w:val="24"/>
                <w:szCs w:val="24"/>
              </w:rPr>
              <w:t>б</w:t>
            </w:r>
            <w:r w:rsidR="0040664F">
              <w:rPr>
                <w:rFonts w:ascii="Times New Roman" w:hAnsi="Times New Roman"/>
                <w:sz w:val="24"/>
                <w:szCs w:val="24"/>
              </w:rPr>
              <w:t>лей</w:t>
            </w:r>
            <w:r w:rsidRPr="002D1B27">
              <w:rPr>
                <w:rFonts w:ascii="Times New Roman" w:hAnsi="Times New Roman"/>
                <w:sz w:val="24"/>
                <w:szCs w:val="24"/>
              </w:rPr>
              <w:t>)</w:t>
            </w:r>
          </w:p>
        </w:tc>
      </w:tr>
      <w:tr w:rsidR="00A7758E" w:rsidRPr="002D1B27" w:rsidTr="002D1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834"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2016</w:t>
            </w:r>
          </w:p>
        </w:tc>
        <w:tc>
          <w:tcPr>
            <w:tcW w:w="907"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4 335</w:t>
            </w:r>
          </w:p>
        </w:tc>
        <w:tc>
          <w:tcPr>
            <w:tcW w:w="919"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1 781,92</w:t>
            </w:r>
          </w:p>
        </w:tc>
        <w:tc>
          <w:tcPr>
            <w:tcW w:w="992"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229</w:t>
            </w:r>
          </w:p>
        </w:tc>
        <w:tc>
          <w:tcPr>
            <w:tcW w:w="1134"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9,49</w:t>
            </w:r>
          </w:p>
        </w:tc>
        <w:tc>
          <w:tcPr>
            <w:tcW w:w="867"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4</w:t>
            </w:r>
          </w:p>
        </w:tc>
        <w:tc>
          <w:tcPr>
            <w:tcW w:w="814"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0,06</w:t>
            </w:r>
          </w:p>
        </w:tc>
        <w:tc>
          <w:tcPr>
            <w:tcW w:w="850"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w:t>
            </w:r>
          </w:p>
        </w:tc>
        <w:tc>
          <w:tcPr>
            <w:tcW w:w="871"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0,09</w:t>
            </w:r>
          </w:p>
        </w:tc>
        <w:tc>
          <w:tcPr>
            <w:tcW w:w="731"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9 757</w:t>
            </w:r>
          </w:p>
        </w:tc>
        <w:tc>
          <w:tcPr>
            <w:tcW w:w="792"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212,29</w:t>
            </w:r>
          </w:p>
        </w:tc>
      </w:tr>
      <w:tr w:rsidR="00A7758E" w:rsidRPr="002D1B27" w:rsidTr="002D1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834"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2017</w:t>
            </w:r>
          </w:p>
        </w:tc>
        <w:tc>
          <w:tcPr>
            <w:tcW w:w="907"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3 309</w:t>
            </w:r>
          </w:p>
        </w:tc>
        <w:tc>
          <w:tcPr>
            <w:tcW w:w="919"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1 357,69</w:t>
            </w:r>
          </w:p>
        </w:tc>
        <w:tc>
          <w:tcPr>
            <w:tcW w:w="992"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220</w:t>
            </w:r>
          </w:p>
        </w:tc>
        <w:tc>
          <w:tcPr>
            <w:tcW w:w="1134"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8,78</w:t>
            </w:r>
          </w:p>
        </w:tc>
        <w:tc>
          <w:tcPr>
            <w:tcW w:w="867"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w:t>
            </w:r>
          </w:p>
        </w:tc>
        <w:tc>
          <w:tcPr>
            <w:tcW w:w="814"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0,04</w:t>
            </w:r>
          </w:p>
        </w:tc>
        <w:tc>
          <w:tcPr>
            <w:tcW w:w="850"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w:t>
            </w:r>
          </w:p>
        </w:tc>
        <w:tc>
          <w:tcPr>
            <w:tcW w:w="871"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0,00</w:t>
            </w:r>
          </w:p>
        </w:tc>
        <w:tc>
          <w:tcPr>
            <w:tcW w:w="731"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w:t>
            </w:r>
          </w:p>
        </w:tc>
        <w:tc>
          <w:tcPr>
            <w:tcW w:w="792"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0,00</w:t>
            </w:r>
          </w:p>
        </w:tc>
      </w:tr>
      <w:tr w:rsidR="00A7758E" w:rsidRPr="002D1B27" w:rsidTr="002D1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834" w:type="dxa"/>
            <w:shd w:val="clear" w:color="auto" w:fill="auto"/>
            <w:noWrap/>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2018</w:t>
            </w:r>
          </w:p>
        </w:tc>
        <w:tc>
          <w:tcPr>
            <w:tcW w:w="907"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2755</w:t>
            </w:r>
          </w:p>
        </w:tc>
        <w:tc>
          <w:tcPr>
            <w:tcW w:w="919"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1 143, 9</w:t>
            </w:r>
          </w:p>
        </w:tc>
        <w:tc>
          <w:tcPr>
            <w:tcW w:w="992"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322</w:t>
            </w:r>
          </w:p>
        </w:tc>
        <w:tc>
          <w:tcPr>
            <w:tcW w:w="1134"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12,2</w:t>
            </w:r>
          </w:p>
        </w:tc>
        <w:tc>
          <w:tcPr>
            <w:tcW w:w="867"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7</w:t>
            </w:r>
          </w:p>
        </w:tc>
        <w:tc>
          <w:tcPr>
            <w:tcW w:w="814"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0,5</w:t>
            </w:r>
          </w:p>
        </w:tc>
        <w:tc>
          <w:tcPr>
            <w:tcW w:w="850"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w:t>
            </w:r>
          </w:p>
        </w:tc>
        <w:tc>
          <w:tcPr>
            <w:tcW w:w="871"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0,00</w:t>
            </w:r>
          </w:p>
        </w:tc>
        <w:tc>
          <w:tcPr>
            <w:tcW w:w="731"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w:t>
            </w:r>
          </w:p>
        </w:tc>
        <w:tc>
          <w:tcPr>
            <w:tcW w:w="792" w:type="dxa"/>
            <w:shd w:val="clear" w:color="auto" w:fill="auto"/>
            <w:hideMark/>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0,00</w:t>
            </w:r>
          </w:p>
        </w:tc>
      </w:tr>
      <w:tr w:rsidR="00A7758E" w:rsidRPr="002D1B27" w:rsidTr="002D1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834" w:type="dxa"/>
            <w:shd w:val="clear" w:color="auto" w:fill="auto"/>
            <w:noWrap/>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2019</w:t>
            </w:r>
          </w:p>
        </w:tc>
        <w:tc>
          <w:tcPr>
            <w:tcW w:w="907"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2414</w:t>
            </w:r>
          </w:p>
        </w:tc>
        <w:tc>
          <w:tcPr>
            <w:tcW w:w="919"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1 009, 1</w:t>
            </w:r>
          </w:p>
        </w:tc>
        <w:tc>
          <w:tcPr>
            <w:tcW w:w="992"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380</w:t>
            </w:r>
          </w:p>
        </w:tc>
        <w:tc>
          <w:tcPr>
            <w:tcW w:w="1134"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14, 97</w:t>
            </w:r>
          </w:p>
        </w:tc>
        <w:tc>
          <w:tcPr>
            <w:tcW w:w="867"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10</w:t>
            </w:r>
          </w:p>
        </w:tc>
        <w:tc>
          <w:tcPr>
            <w:tcW w:w="814"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0,8</w:t>
            </w:r>
          </w:p>
        </w:tc>
        <w:tc>
          <w:tcPr>
            <w:tcW w:w="850"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w:t>
            </w:r>
          </w:p>
        </w:tc>
        <w:tc>
          <w:tcPr>
            <w:tcW w:w="871"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0,00</w:t>
            </w:r>
          </w:p>
        </w:tc>
        <w:tc>
          <w:tcPr>
            <w:tcW w:w="731"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w:t>
            </w:r>
          </w:p>
        </w:tc>
        <w:tc>
          <w:tcPr>
            <w:tcW w:w="792"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0,00</w:t>
            </w:r>
          </w:p>
        </w:tc>
      </w:tr>
      <w:tr w:rsidR="00A7758E" w:rsidRPr="002D1B27" w:rsidTr="002D1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834" w:type="dxa"/>
            <w:shd w:val="clear" w:color="auto" w:fill="auto"/>
            <w:noWrap/>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2020</w:t>
            </w:r>
          </w:p>
        </w:tc>
        <w:tc>
          <w:tcPr>
            <w:tcW w:w="907"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2076</w:t>
            </w:r>
          </w:p>
        </w:tc>
        <w:tc>
          <w:tcPr>
            <w:tcW w:w="919"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937,39</w:t>
            </w:r>
          </w:p>
        </w:tc>
        <w:tc>
          <w:tcPr>
            <w:tcW w:w="992"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239</w:t>
            </w:r>
          </w:p>
        </w:tc>
        <w:tc>
          <w:tcPr>
            <w:tcW w:w="1134"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11,09</w:t>
            </w:r>
          </w:p>
        </w:tc>
        <w:tc>
          <w:tcPr>
            <w:tcW w:w="867"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5</w:t>
            </w:r>
          </w:p>
        </w:tc>
        <w:tc>
          <w:tcPr>
            <w:tcW w:w="814"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0,04</w:t>
            </w:r>
          </w:p>
        </w:tc>
        <w:tc>
          <w:tcPr>
            <w:tcW w:w="850"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w:t>
            </w:r>
          </w:p>
        </w:tc>
        <w:tc>
          <w:tcPr>
            <w:tcW w:w="871"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0,00</w:t>
            </w:r>
          </w:p>
        </w:tc>
        <w:tc>
          <w:tcPr>
            <w:tcW w:w="731"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w:t>
            </w:r>
          </w:p>
        </w:tc>
        <w:tc>
          <w:tcPr>
            <w:tcW w:w="792" w:type="dxa"/>
            <w:shd w:val="clear" w:color="auto" w:fill="auto"/>
          </w:tcPr>
          <w:p w:rsidR="00A7758E" w:rsidRPr="002D1B27" w:rsidRDefault="00A7758E" w:rsidP="002D1B27">
            <w:pPr>
              <w:spacing w:after="0" w:line="240" w:lineRule="auto"/>
              <w:jc w:val="center"/>
              <w:rPr>
                <w:rFonts w:ascii="Times New Roman" w:hAnsi="Times New Roman"/>
                <w:sz w:val="24"/>
                <w:szCs w:val="24"/>
              </w:rPr>
            </w:pPr>
            <w:r w:rsidRPr="002D1B27">
              <w:rPr>
                <w:rFonts w:ascii="Times New Roman" w:hAnsi="Times New Roman"/>
                <w:sz w:val="24"/>
                <w:szCs w:val="24"/>
              </w:rPr>
              <w:t>0,00</w:t>
            </w:r>
          </w:p>
        </w:tc>
      </w:tr>
    </w:tbl>
    <w:p w:rsidR="00A7758E" w:rsidRPr="002D1B27" w:rsidRDefault="00A7758E" w:rsidP="002D1B27">
      <w:pPr>
        <w:spacing w:after="0" w:line="240" w:lineRule="auto"/>
        <w:ind w:firstLine="709"/>
        <w:jc w:val="both"/>
        <w:rPr>
          <w:rFonts w:ascii="Times New Roman" w:hAnsi="Times New Roman"/>
          <w:sz w:val="28"/>
          <w:szCs w:val="28"/>
        </w:rPr>
      </w:pP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 xml:space="preserve">В соответствии с Указом Президента Российской Федерации от 7 апреля </w:t>
      </w:r>
      <w:r w:rsidR="002D1B27">
        <w:rPr>
          <w:rFonts w:ascii="Times New Roman" w:hAnsi="Times New Roman"/>
          <w:sz w:val="28"/>
          <w:szCs w:val="28"/>
        </w:rPr>
        <w:t xml:space="preserve">            </w:t>
      </w:r>
      <w:r w:rsidRPr="002D1B27">
        <w:rPr>
          <w:rFonts w:ascii="Times New Roman" w:hAnsi="Times New Roman"/>
          <w:sz w:val="28"/>
          <w:szCs w:val="28"/>
        </w:rPr>
        <w:t>2020 г</w:t>
      </w:r>
      <w:r w:rsidR="002D1B27">
        <w:rPr>
          <w:rFonts w:ascii="Times New Roman" w:hAnsi="Times New Roman"/>
          <w:sz w:val="28"/>
          <w:szCs w:val="28"/>
        </w:rPr>
        <w:t>.</w:t>
      </w:r>
      <w:r w:rsidRPr="002D1B27">
        <w:rPr>
          <w:rFonts w:ascii="Times New Roman" w:hAnsi="Times New Roman"/>
          <w:sz w:val="28"/>
          <w:szCs w:val="28"/>
        </w:rPr>
        <w:t xml:space="preserve"> № 249 </w:t>
      </w:r>
      <w:r w:rsidR="0040664F">
        <w:rPr>
          <w:rFonts w:ascii="Times New Roman" w:hAnsi="Times New Roman"/>
          <w:sz w:val="28"/>
          <w:szCs w:val="28"/>
        </w:rPr>
        <w:t>«</w:t>
      </w:r>
      <w:r w:rsidRPr="002D1B27">
        <w:rPr>
          <w:rFonts w:ascii="Times New Roman" w:hAnsi="Times New Roman"/>
          <w:sz w:val="28"/>
          <w:szCs w:val="28"/>
        </w:rPr>
        <w:t>О дополнительных мерах социальной поддержки семей, имеющих детей</w:t>
      </w:r>
      <w:r w:rsidR="0040664F">
        <w:rPr>
          <w:rFonts w:ascii="Times New Roman" w:hAnsi="Times New Roman"/>
          <w:sz w:val="28"/>
          <w:szCs w:val="28"/>
        </w:rPr>
        <w:t>»</w:t>
      </w:r>
      <w:r w:rsidRPr="002D1B27">
        <w:rPr>
          <w:rFonts w:ascii="Times New Roman" w:hAnsi="Times New Roman"/>
          <w:sz w:val="28"/>
          <w:szCs w:val="28"/>
        </w:rPr>
        <w:t xml:space="preserve"> </w:t>
      </w:r>
      <w:r w:rsidR="0099178A">
        <w:rPr>
          <w:rFonts w:ascii="Times New Roman" w:hAnsi="Times New Roman"/>
          <w:sz w:val="28"/>
          <w:szCs w:val="28"/>
        </w:rPr>
        <w:t>(</w:t>
      </w:r>
      <w:r w:rsidRPr="002D1B27">
        <w:rPr>
          <w:rFonts w:ascii="Times New Roman" w:hAnsi="Times New Roman"/>
          <w:sz w:val="28"/>
          <w:szCs w:val="28"/>
        </w:rPr>
        <w:t>в редакции Указа Президента Российской Федерации от 11 мая 2020 г</w:t>
      </w:r>
      <w:r w:rsidR="002D1B27">
        <w:rPr>
          <w:rFonts w:ascii="Times New Roman" w:hAnsi="Times New Roman"/>
          <w:sz w:val="28"/>
          <w:szCs w:val="28"/>
        </w:rPr>
        <w:t xml:space="preserve">.                    </w:t>
      </w:r>
      <w:r w:rsidRPr="002D1B27">
        <w:rPr>
          <w:rFonts w:ascii="Times New Roman" w:hAnsi="Times New Roman"/>
          <w:sz w:val="28"/>
          <w:szCs w:val="28"/>
        </w:rPr>
        <w:t xml:space="preserve"> № 317</w:t>
      </w:r>
      <w:r w:rsidR="0099178A">
        <w:rPr>
          <w:rFonts w:ascii="Times New Roman" w:hAnsi="Times New Roman"/>
          <w:sz w:val="28"/>
          <w:szCs w:val="28"/>
        </w:rPr>
        <w:t>)</w:t>
      </w:r>
      <w:r w:rsidRPr="002D1B27">
        <w:rPr>
          <w:rFonts w:ascii="Times New Roman" w:hAnsi="Times New Roman"/>
          <w:sz w:val="28"/>
          <w:szCs w:val="28"/>
        </w:rPr>
        <w:t>, территориальные органы ПФР в 2020 году реализовали следующие выплаты семьям с детьми:</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1) ежемесячную выплату с апреля по июнь 2020 года в размере 5000 рублей на ка</w:t>
      </w:r>
      <w:r w:rsidRPr="002D1B27">
        <w:rPr>
          <w:rFonts w:ascii="Times New Roman" w:hAnsi="Times New Roman"/>
          <w:sz w:val="28"/>
          <w:szCs w:val="28"/>
        </w:rPr>
        <w:t>ж</w:t>
      </w:r>
      <w:r w:rsidRPr="002D1B27">
        <w:rPr>
          <w:rFonts w:ascii="Times New Roman" w:hAnsi="Times New Roman"/>
          <w:sz w:val="28"/>
          <w:szCs w:val="28"/>
        </w:rPr>
        <w:t>дого реб</w:t>
      </w:r>
      <w:r w:rsidR="0099178A">
        <w:rPr>
          <w:rFonts w:ascii="Times New Roman" w:hAnsi="Times New Roman"/>
          <w:sz w:val="28"/>
          <w:szCs w:val="28"/>
        </w:rPr>
        <w:t>е</w:t>
      </w:r>
      <w:r w:rsidRPr="002D1B27">
        <w:rPr>
          <w:rFonts w:ascii="Times New Roman" w:hAnsi="Times New Roman"/>
          <w:sz w:val="28"/>
          <w:szCs w:val="28"/>
        </w:rPr>
        <w:t>нка в возрасте до тр</w:t>
      </w:r>
      <w:r w:rsidR="0099178A">
        <w:rPr>
          <w:rFonts w:ascii="Times New Roman" w:hAnsi="Times New Roman"/>
          <w:sz w:val="28"/>
          <w:szCs w:val="28"/>
        </w:rPr>
        <w:t>е</w:t>
      </w:r>
      <w:r w:rsidRPr="002D1B27">
        <w:rPr>
          <w:rFonts w:ascii="Times New Roman" w:hAnsi="Times New Roman"/>
          <w:sz w:val="28"/>
          <w:szCs w:val="28"/>
        </w:rPr>
        <w:t>х лет семьям, получившим право на материнский капитал до 1 июля текущего года, в том числе если средства по сертификату уже полностью израсходованы.</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По 12334 заявлениям вынесены положительные решения и произведены в</w:t>
      </w:r>
      <w:r w:rsidRPr="002D1B27">
        <w:rPr>
          <w:rFonts w:ascii="Times New Roman" w:hAnsi="Times New Roman"/>
          <w:sz w:val="28"/>
          <w:szCs w:val="28"/>
        </w:rPr>
        <w:t>ы</w:t>
      </w:r>
      <w:r w:rsidRPr="002D1B27">
        <w:rPr>
          <w:rFonts w:ascii="Times New Roman" w:hAnsi="Times New Roman"/>
          <w:sz w:val="28"/>
          <w:szCs w:val="28"/>
        </w:rPr>
        <w:t>платы в размере 5000 рубле</w:t>
      </w:r>
      <w:r w:rsidR="0099178A">
        <w:rPr>
          <w:rFonts w:ascii="Times New Roman" w:hAnsi="Times New Roman"/>
          <w:sz w:val="28"/>
          <w:szCs w:val="28"/>
        </w:rPr>
        <w:t>й на сумму 199335,0 тыс. рублей;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2) ежемесячную выплату независимо от наличия права на материнский (с</w:t>
      </w:r>
      <w:r w:rsidRPr="002D1B27">
        <w:rPr>
          <w:rFonts w:ascii="Times New Roman" w:hAnsi="Times New Roman"/>
          <w:sz w:val="28"/>
          <w:szCs w:val="28"/>
        </w:rPr>
        <w:t>е</w:t>
      </w:r>
      <w:r w:rsidRPr="002D1B27">
        <w:rPr>
          <w:rFonts w:ascii="Times New Roman" w:hAnsi="Times New Roman"/>
          <w:sz w:val="28"/>
          <w:szCs w:val="28"/>
        </w:rPr>
        <w:t>мейный) капитал в размере 5000 рублей семьям, у которых первый реб</w:t>
      </w:r>
      <w:r w:rsidR="0099178A">
        <w:rPr>
          <w:rFonts w:ascii="Times New Roman" w:hAnsi="Times New Roman"/>
          <w:sz w:val="28"/>
          <w:szCs w:val="28"/>
        </w:rPr>
        <w:t>е</w:t>
      </w:r>
      <w:r w:rsidRPr="002D1B27">
        <w:rPr>
          <w:rFonts w:ascii="Times New Roman" w:hAnsi="Times New Roman"/>
          <w:sz w:val="28"/>
          <w:szCs w:val="28"/>
        </w:rPr>
        <w:t>нок родился или был усыновл</w:t>
      </w:r>
      <w:r w:rsidR="0099178A">
        <w:rPr>
          <w:rFonts w:ascii="Times New Roman" w:hAnsi="Times New Roman"/>
          <w:sz w:val="28"/>
          <w:szCs w:val="28"/>
        </w:rPr>
        <w:t>е</w:t>
      </w:r>
      <w:r w:rsidRPr="002D1B27">
        <w:rPr>
          <w:rFonts w:ascii="Times New Roman" w:hAnsi="Times New Roman"/>
          <w:sz w:val="28"/>
          <w:szCs w:val="28"/>
        </w:rPr>
        <w:t>н в период с 1 апреля 2017 г</w:t>
      </w:r>
      <w:r w:rsidR="002D1B27">
        <w:rPr>
          <w:rFonts w:ascii="Times New Roman" w:hAnsi="Times New Roman"/>
          <w:sz w:val="28"/>
          <w:szCs w:val="28"/>
        </w:rPr>
        <w:t>. по 1 января 2020 г</w:t>
      </w:r>
      <w:r w:rsidRPr="002D1B27">
        <w:rPr>
          <w:rFonts w:ascii="Times New Roman" w:hAnsi="Times New Roman"/>
          <w:sz w:val="28"/>
          <w:szCs w:val="28"/>
        </w:rPr>
        <w:t>.</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Выплаты произведены по 7395 заявлениям на сумму 104 6</w:t>
      </w:r>
      <w:r w:rsidR="0099178A">
        <w:rPr>
          <w:rFonts w:ascii="Times New Roman" w:hAnsi="Times New Roman"/>
          <w:sz w:val="28"/>
          <w:szCs w:val="28"/>
        </w:rPr>
        <w:t>30,00 тыс. рублей на 7690 детей;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3) единовременную выплату в размере 10 000 рублей на каждого реб</w:t>
      </w:r>
      <w:r w:rsidR="0099178A">
        <w:rPr>
          <w:rFonts w:ascii="Times New Roman" w:hAnsi="Times New Roman"/>
          <w:sz w:val="28"/>
          <w:szCs w:val="28"/>
        </w:rPr>
        <w:t>е</w:t>
      </w:r>
      <w:r w:rsidRPr="002D1B27">
        <w:rPr>
          <w:rFonts w:ascii="Times New Roman" w:hAnsi="Times New Roman"/>
          <w:sz w:val="28"/>
          <w:szCs w:val="28"/>
        </w:rPr>
        <w:t>нка в семье в возрасте от 3 до 16 лет при условии достижения реб</w:t>
      </w:r>
      <w:r w:rsidR="0099178A">
        <w:rPr>
          <w:rFonts w:ascii="Times New Roman" w:hAnsi="Times New Roman"/>
          <w:sz w:val="28"/>
          <w:szCs w:val="28"/>
        </w:rPr>
        <w:t>е</w:t>
      </w:r>
      <w:r w:rsidRPr="002D1B27">
        <w:rPr>
          <w:rFonts w:ascii="Times New Roman" w:hAnsi="Times New Roman"/>
          <w:sz w:val="28"/>
          <w:szCs w:val="28"/>
        </w:rPr>
        <w:t>нком возраста от 3 до 16 лет.</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Выплаты произведены по 57490 заявлениям на 95916 детей на общую сумму 959160,0 тыс. рублей.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Таким образом, по 19729 заявлениям вынесены положительные решения по ежем</w:t>
      </w:r>
      <w:r w:rsidRPr="002D1B27">
        <w:rPr>
          <w:rFonts w:ascii="Times New Roman" w:hAnsi="Times New Roman"/>
          <w:sz w:val="28"/>
          <w:szCs w:val="28"/>
        </w:rPr>
        <w:t>е</w:t>
      </w:r>
      <w:r w:rsidRPr="002D1B27">
        <w:rPr>
          <w:rFonts w:ascii="Times New Roman" w:hAnsi="Times New Roman"/>
          <w:sz w:val="28"/>
          <w:szCs w:val="28"/>
        </w:rPr>
        <w:t xml:space="preserve">сячной выплате в размере 5000 рублей, выплачено 303 965,0 тыс. рублей на 22315 </w:t>
      </w:r>
      <w:r w:rsidR="00A35D88" w:rsidRPr="002D1B27">
        <w:rPr>
          <w:rFonts w:ascii="Times New Roman" w:hAnsi="Times New Roman"/>
          <w:sz w:val="28"/>
          <w:szCs w:val="28"/>
        </w:rPr>
        <w:t>детей, по</w:t>
      </w:r>
      <w:r w:rsidRPr="002D1B27">
        <w:rPr>
          <w:rFonts w:ascii="Times New Roman" w:hAnsi="Times New Roman"/>
          <w:sz w:val="28"/>
          <w:szCs w:val="28"/>
        </w:rPr>
        <w:t xml:space="preserve"> единовременной выплате в размере 10 000 рублей выплачено </w:t>
      </w:r>
      <w:r w:rsidRPr="002D1B27">
        <w:rPr>
          <w:rFonts w:ascii="Times New Roman" w:hAnsi="Times New Roman"/>
          <w:sz w:val="28"/>
          <w:szCs w:val="28"/>
        </w:rPr>
        <w:lastRenderedPageBreak/>
        <w:t xml:space="preserve">959160,0 тыс. рублей на 95898 детей. Итого всего выплачено семьям с детьми           </w:t>
      </w:r>
      <w:r w:rsidR="00FD5499">
        <w:rPr>
          <w:rFonts w:ascii="Times New Roman" w:hAnsi="Times New Roman"/>
          <w:sz w:val="28"/>
          <w:szCs w:val="28"/>
        </w:rPr>
        <w:t xml:space="preserve">   </w:t>
      </w:r>
      <w:r w:rsidRPr="002D1B27">
        <w:rPr>
          <w:rFonts w:ascii="Times New Roman" w:hAnsi="Times New Roman"/>
          <w:sz w:val="28"/>
          <w:szCs w:val="28"/>
        </w:rPr>
        <w:t xml:space="preserve">     1 263 125,0 тыс. рублей.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 xml:space="preserve">В соответствии с Указом Президента Российской Федерации от 23 июня </w:t>
      </w:r>
      <w:r w:rsidR="002D1B27">
        <w:rPr>
          <w:rFonts w:ascii="Times New Roman" w:hAnsi="Times New Roman"/>
          <w:sz w:val="28"/>
          <w:szCs w:val="28"/>
        </w:rPr>
        <w:t xml:space="preserve">                        </w:t>
      </w:r>
      <w:r w:rsidRPr="002D1B27">
        <w:rPr>
          <w:rFonts w:ascii="Times New Roman" w:hAnsi="Times New Roman"/>
          <w:sz w:val="28"/>
          <w:szCs w:val="28"/>
        </w:rPr>
        <w:t xml:space="preserve">2020 </w:t>
      </w:r>
      <w:r w:rsidR="002D1B27">
        <w:rPr>
          <w:rFonts w:ascii="Times New Roman" w:hAnsi="Times New Roman"/>
          <w:sz w:val="28"/>
          <w:szCs w:val="28"/>
        </w:rPr>
        <w:t xml:space="preserve">г. </w:t>
      </w:r>
      <w:r w:rsidRPr="002D1B27">
        <w:rPr>
          <w:rFonts w:ascii="Times New Roman" w:hAnsi="Times New Roman"/>
          <w:sz w:val="28"/>
          <w:szCs w:val="28"/>
        </w:rPr>
        <w:t xml:space="preserve">№ 412 </w:t>
      </w:r>
      <w:r w:rsidR="0040664F">
        <w:rPr>
          <w:rFonts w:ascii="Times New Roman" w:hAnsi="Times New Roman"/>
          <w:sz w:val="28"/>
          <w:szCs w:val="28"/>
        </w:rPr>
        <w:t>«</w:t>
      </w:r>
      <w:r w:rsidRPr="002D1B27">
        <w:rPr>
          <w:rFonts w:ascii="Times New Roman" w:hAnsi="Times New Roman"/>
          <w:sz w:val="28"/>
          <w:szCs w:val="28"/>
        </w:rPr>
        <w:t>О единовременной выплате семьям, имеющим детей</w:t>
      </w:r>
      <w:r w:rsidR="0040664F">
        <w:rPr>
          <w:rFonts w:ascii="Times New Roman" w:hAnsi="Times New Roman"/>
          <w:sz w:val="28"/>
          <w:szCs w:val="28"/>
        </w:rPr>
        <w:t>»</w:t>
      </w:r>
      <w:r w:rsidRPr="002D1B27">
        <w:rPr>
          <w:rFonts w:ascii="Times New Roman" w:hAnsi="Times New Roman"/>
          <w:sz w:val="28"/>
          <w:szCs w:val="28"/>
        </w:rPr>
        <w:t xml:space="preserve"> территориал</w:t>
      </w:r>
      <w:r w:rsidRPr="002D1B27">
        <w:rPr>
          <w:rFonts w:ascii="Times New Roman" w:hAnsi="Times New Roman"/>
          <w:sz w:val="28"/>
          <w:szCs w:val="28"/>
        </w:rPr>
        <w:t>ь</w:t>
      </w:r>
      <w:r w:rsidRPr="002D1B27">
        <w:rPr>
          <w:rFonts w:ascii="Times New Roman" w:hAnsi="Times New Roman"/>
          <w:sz w:val="28"/>
          <w:szCs w:val="28"/>
        </w:rPr>
        <w:t>ные органы ПФР в дополнение к произведенным социальным выплатам, предусмо</w:t>
      </w:r>
      <w:r w:rsidRPr="002D1B27">
        <w:rPr>
          <w:rFonts w:ascii="Times New Roman" w:hAnsi="Times New Roman"/>
          <w:sz w:val="28"/>
          <w:szCs w:val="28"/>
        </w:rPr>
        <w:t>т</w:t>
      </w:r>
      <w:r w:rsidRPr="002D1B27">
        <w:rPr>
          <w:rFonts w:ascii="Times New Roman" w:hAnsi="Times New Roman"/>
          <w:sz w:val="28"/>
          <w:szCs w:val="28"/>
        </w:rPr>
        <w:t>ренным Указом Президента Российской Федерации от 7 апреля 2020 г</w:t>
      </w:r>
      <w:r w:rsidR="002D1B27">
        <w:rPr>
          <w:rFonts w:ascii="Times New Roman" w:hAnsi="Times New Roman"/>
          <w:sz w:val="28"/>
          <w:szCs w:val="28"/>
        </w:rPr>
        <w:t>.</w:t>
      </w:r>
      <w:r w:rsidRPr="002D1B27">
        <w:rPr>
          <w:rFonts w:ascii="Times New Roman" w:hAnsi="Times New Roman"/>
          <w:sz w:val="28"/>
          <w:szCs w:val="28"/>
        </w:rPr>
        <w:t xml:space="preserve"> № 249</w:t>
      </w:r>
      <w:r w:rsidR="0099178A">
        <w:rPr>
          <w:rFonts w:ascii="Times New Roman" w:hAnsi="Times New Roman"/>
          <w:sz w:val="28"/>
          <w:szCs w:val="28"/>
        </w:rPr>
        <w:t>,</w:t>
      </w:r>
      <w:r w:rsidRPr="002D1B27">
        <w:rPr>
          <w:rFonts w:ascii="Times New Roman" w:hAnsi="Times New Roman"/>
          <w:sz w:val="28"/>
          <w:szCs w:val="28"/>
        </w:rPr>
        <w:t xml:space="preserve"> с и</w:t>
      </w:r>
      <w:r w:rsidRPr="002D1B27">
        <w:rPr>
          <w:rFonts w:ascii="Times New Roman" w:hAnsi="Times New Roman"/>
          <w:sz w:val="28"/>
          <w:szCs w:val="28"/>
        </w:rPr>
        <w:t>ю</w:t>
      </w:r>
      <w:r w:rsidRPr="002D1B27">
        <w:rPr>
          <w:rFonts w:ascii="Times New Roman" w:hAnsi="Times New Roman"/>
          <w:sz w:val="28"/>
          <w:szCs w:val="28"/>
        </w:rPr>
        <w:t>ля 2020 года произвели дополнительную единовременную выплату семьям с детьми в возрасте до 16 лет в размере 10 000 рублей на каждого реб</w:t>
      </w:r>
      <w:r w:rsidR="0099178A">
        <w:rPr>
          <w:rFonts w:ascii="Times New Roman" w:hAnsi="Times New Roman"/>
          <w:sz w:val="28"/>
          <w:szCs w:val="28"/>
        </w:rPr>
        <w:t>е</w:t>
      </w:r>
      <w:r w:rsidRPr="002D1B27">
        <w:rPr>
          <w:rFonts w:ascii="Times New Roman" w:hAnsi="Times New Roman"/>
          <w:sz w:val="28"/>
          <w:szCs w:val="28"/>
        </w:rPr>
        <w:t>нка. Дополн</w:t>
      </w:r>
      <w:r w:rsidRPr="002D1B27">
        <w:rPr>
          <w:rFonts w:ascii="Times New Roman" w:hAnsi="Times New Roman"/>
          <w:sz w:val="28"/>
          <w:szCs w:val="28"/>
        </w:rPr>
        <w:t>и</w:t>
      </w:r>
      <w:r w:rsidRPr="002D1B27">
        <w:rPr>
          <w:rFonts w:ascii="Times New Roman" w:hAnsi="Times New Roman"/>
          <w:sz w:val="28"/>
          <w:szCs w:val="28"/>
        </w:rPr>
        <w:t>тельные единовременные выплаты в размере 10000 рублей произведены 70756 семьям на 113594 детей.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 xml:space="preserve">В целях реализации </w:t>
      </w:r>
      <w:r w:rsidR="002D1B27">
        <w:rPr>
          <w:rFonts w:ascii="Times New Roman" w:hAnsi="Times New Roman"/>
          <w:sz w:val="28"/>
          <w:szCs w:val="28"/>
        </w:rPr>
        <w:t>п</w:t>
      </w:r>
      <w:r w:rsidRPr="002D1B27">
        <w:rPr>
          <w:rFonts w:ascii="Times New Roman" w:hAnsi="Times New Roman"/>
          <w:sz w:val="28"/>
          <w:szCs w:val="28"/>
        </w:rPr>
        <w:t>остановления Правительства Российской Феде</w:t>
      </w:r>
      <w:r w:rsidR="002D1B27">
        <w:rPr>
          <w:rFonts w:ascii="Times New Roman" w:hAnsi="Times New Roman"/>
          <w:sz w:val="28"/>
          <w:szCs w:val="28"/>
        </w:rPr>
        <w:t xml:space="preserve">рации от 30 мая </w:t>
      </w:r>
      <w:r w:rsidRPr="002D1B27">
        <w:rPr>
          <w:rFonts w:ascii="Times New Roman" w:hAnsi="Times New Roman"/>
          <w:sz w:val="28"/>
          <w:szCs w:val="28"/>
        </w:rPr>
        <w:t xml:space="preserve">2020 </w:t>
      </w:r>
      <w:r w:rsidR="002D1B27">
        <w:rPr>
          <w:rFonts w:ascii="Times New Roman" w:hAnsi="Times New Roman"/>
          <w:sz w:val="28"/>
          <w:szCs w:val="28"/>
        </w:rPr>
        <w:t xml:space="preserve">г. </w:t>
      </w:r>
      <w:r w:rsidRPr="002D1B27">
        <w:rPr>
          <w:rFonts w:ascii="Times New Roman" w:hAnsi="Times New Roman"/>
          <w:sz w:val="28"/>
          <w:szCs w:val="28"/>
        </w:rPr>
        <w:t>№</w:t>
      </w:r>
      <w:r w:rsidR="002D1B27">
        <w:rPr>
          <w:rFonts w:ascii="Times New Roman" w:hAnsi="Times New Roman"/>
          <w:sz w:val="28"/>
          <w:szCs w:val="28"/>
        </w:rPr>
        <w:t xml:space="preserve"> </w:t>
      </w:r>
      <w:r w:rsidRPr="002D1B27">
        <w:rPr>
          <w:rFonts w:ascii="Times New Roman" w:hAnsi="Times New Roman"/>
          <w:sz w:val="28"/>
          <w:szCs w:val="28"/>
        </w:rPr>
        <w:t xml:space="preserve">797 </w:t>
      </w:r>
      <w:r w:rsidR="0040664F">
        <w:rPr>
          <w:rFonts w:ascii="Times New Roman" w:hAnsi="Times New Roman"/>
          <w:sz w:val="28"/>
          <w:szCs w:val="28"/>
        </w:rPr>
        <w:t>«</w:t>
      </w:r>
      <w:r w:rsidRPr="002D1B27">
        <w:rPr>
          <w:rFonts w:ascii="Times New Roman" w:hAnsi="Times New Roman"/>
          <w:sz w:val="28"/>
          <w:szCs w:val="28"/>
        </w:rPr>
        <w:t>Об утверждении Правил осуществления специальных выплат гражданам, принявшим на сопровождаемое или временное проживание (под вр</w:t>
      </w:r>
      <w:r w:rsidRPr="002D1B27">
        <w:rPr>
          <w:rFonts w:ascii="Times New Roman" w:hAnsi="Times New Roman"/>
          <w:sz w:val="28"/>
          <w:szCs w:val="28"/>
        </w:rPr>
        <w:t>е</w:t>
      </w:r>
      <w:r w:rsidRPr="002D1B27">
        <w:rPr>
          <w:rFonts w:ascii="Times New Roman" w:hAnsi="Times New Roman"/>
          <w:sz w:val="28"/>
          <w:szCs w:val="28"/>
        </w:rPr>
        <w:t>менную опеку) инвалидов, престарелых граждан, детей-сирот и детей, оставшихся без попечения родителей</w:t>
      </w:r>
      <w:r w:rsidR="0040664F">
        <w:rPr>
          <w:rFonts w:ascii="Times New Roman" w:hAnsi="Times New Roman"/>
          <w:sz w:val="28"/>
          <w:szCs w:val="28"/>
        </w:rPr>
        <w:t>»</w:t>
      </w:r>
      <w:r w:rsidRPr="002D1B27">
        <w:rPr>
          <w:rFonts w:ascii="Times New Roman" w:hAnsi="Times New Roman"/>
          <w:sz w:val="28"/>
          <w:szCs w:val="28"/>
        </w:rPr>
        <w:t xml:space="preserve"> и </w:t>
      </w:r>
      <w:r w:rsidR="002D1B27">
        <w:rPr>
          <w:rFonts w:ascii="Times New Roman" w:hAnsi="Times New Roman"/>
          <w:sz w:val="28"/>
          <w:szCs w:val="28"/>
        </w:rPr>
        <w:t>р</w:t>
      </w:r>
      <w:r w:rsidRPr="002D1B27">
        <w:rPr>
          <w:rFonts w:ascii="Times New Roman" w:hAnsi="Times New Roman"/>
          <w:sz w:val="28"/>
          <w:szCs w:val="28"/>
        </w:rPr>
        <w:t>аспоряжения Правите</w:t>
      </w:r>
      <w:r w:rsidR="002D1B27">
        <w:rPr>
          <w:rFonts w:ascii="Times New Roman" w:hAnsi="Times New Roman"/>
          <w:sz w:val="28"/>
          <w:szCs w:val="28"/>
        </w:rPr>
        <w:t xml:space="preserve">льства Республики Тыва от 8 июня </w:t>
      </w:r>
      <w:r w:rsidRPr="002D1B27">
        <w:rPr>
          <w:rFonts w:ascii="Times New Roman" w:hAnsi="Times New Roman"/>
          <w:sz w:val="28"/>
          <w:szCs w:val="28"/>
        </w:rPr>
        <w:t>2020</w:t>
      </w:r>
      <w:r w:rsidR="002D1B27">
        <w:rPr>
          <w:rFonts w:ascii="Times New Roman" w:hAnsi="Times New Roman"/>
          <w:sz w:val="28"/>
          <w:szCs w:val="28"/>
        </w:rPr>
        <w:t xml:space="preserve"> г.</w:t>
      </w:r>
      <w:r w:rsidRPr="002D1B27">
        <w:rPr>
          <w:rFonts w:ascii="Times New Roman" w:hAnsi="Times New Roman"/>
          <w:sz w:val="28"/>
          <w:szCs w:val="28"/>
        </w:rPr>
        <w:t xml:space="preserve"> № 248-р </w:t>
      </w:r>
      <w:r w:rsidR="0040664F">
        <w:rPr>
          <w:rFonts w:ascii="Times New Roman" w:hAnsi="Times New Roman"/>
          <w:sz w:val="28"/>
          <w:szCs w:val="28"/>
        </w:rPr>
        <w:t>«</w:t>
      </w:r>
      <w:r w:rsidRPr="002D1B27">
        <w:rPr>
          <w:rFonts w:ascii="Times New Roman" w:hAnsi="Times New Roman"/>
          <w:sz w:val="28"/>
          <w:szCs w:val="28"/>
        </w:rPr>
        <w:t>Об утверждении Реестра граждан, принявши</w:t>
      </w:r>
      <w:r w:rsidR="0099178A">
        <w:rPr>
          <w:rFonts w:ascii="Times New Roman" w:hAnsi="Times New Roman"/>
          <w:sz w:val="28"/>
          <w:szCs w:val="28"/>
        </w:rPr>
        <w:t>х</w:t>
      </w:r>
      <w:r w:rsidRPr="002D1B27">
        <w:rPr>
          <w:rFonts w:ascii="Times New Roman" w:hAnsi="Times New Roman"/>
          <w:sz w:val="28"/>
          <w:szCs w:val="28"/>
        </w:rPr>
        <w:t xml:space="preserve"> на сопров</w:t>
      </w:r>
      <w:r w:rsidRPr="002D1B27">
        <w:rPr>
          <w:rFonts w:ascii="Times New Roman" w:hAnsi="Times New Roman"/>
          <w:sz w:val="28"/>
          <w:szCs w:val="28"/>
        </w:rPr>
        <w:t>о</w:t>
      </w:r>
      <w:r w:rsidRPr="002D1B27">
        <w:rPr>
          <w:rFonts w:ascii="Times New Roman" w:hAnsi="Times New Roman"/>
          <w:sz w:val="28"/>
          <w:szCs w:val="28"/>
        </w:rPr>
        <w:t>ждаемое или временное проживание (под временную опеку) инвалидов, престар</w:t>
      </w:r>
      <w:r w:rsidRPr="002D1B27">
        <w:rPr>
          <w:rFonts w:ascii="Times New Roman" w:hAnsi="Times New Roman"/>
          <w:sz w:val="28"/>
          <w:szCs w:val="28"/>
        </w:rPr>
        <w:t>е</w:t>
      </w:r>
      <w:r w:rsidRPr="002D1B27">
        <w:rPr>
          <w:rFonts w:ascii="Times New Roman" w:hAnsi="Times New Roman"/>
          <w:sz w:val="28"/>
          <w:szCs w:val="28"/>
        </w:rPr>
        <w:t>лых граждан, детей-сирот и детей, оставшихся без попечения родителей</w:t>
      </w:r>
      <w:r w:rsidR="002D1B27">
        <w:rPr>
          <w:rFonts w:ascii="Times New Roman" w:hAnsi="Times New Roman"/>
          <w:sz w:val="28"/>
          <w:szCs w:val="28"/>
        </w:rPr>
        <w:t>,</w:t>
      </w:r>
      <w:r w:rsidRPr="002D1B27">
        <w:rPr>
          <w:rFonts w:ascii="Times New Roman" w:hAnsi="Times New Roman"/>
          <w:sz w:val="28"/>
          <w:szCs w:val="28"/>
        </w:rPr>
        <w:t xml:space="preserve"> в 2020 г</w:t>
      </w:r>
      <w:r w:rsidRPr="002D1B27">
        <w:rPr>
          <w:rFonts w:ascii="Times New Roman" w:hAnsi="Times New Roman"/>
          <w:sz w:val="28"/>
          <w:szCs w:val="28"/>
        </w:rPr>
        <w:t>о</w:t>
      </w:r>
      <w:r w:rsidRPr="002D1B27">
        <w:rPr>
          <w:rFonts w:ascii="Times New Roman" w:hAnsi="Times New Roman"/>
          <w:sz w:val="28"/>
          <w:szCs w:val="28"/>
        </w:rPr>
        <w:t>ду</w:t>
      </w:r>
      <w:r w:rsidR="0099178A">
        <w:rPr>
          <w:rFonts w:ascii="Times New Roman" w:hAnsi="Times New Roman"/>
          <w:sz w:val="28"/>
          <w:szCs w:val="28"/>
        </w:rPr>
        <w:t>»</w:t>
      </w:r>
      <w:r w:rsidRPr="002D1B27">
        <w:rPr>
          <w:rFonts w:ascii="Times New Roman" w:hAnsi="Times New Roman"/>
          <w:sz w:val="28"/>
          <w:szCs w:val="28"/>
        </w:rPr>
        <w:t xml:space="preserve"> по зая</w:t>
      </w:r>
      <w:r w:rsidRPr="002D1B27">
        <w:rPr>
          <w:rFonts w:ascii="Times New Roman" w:hAnsi="Times New Roman"/>
          <w:sz w:val="28"/>
          <w:szCs w:val="28"/>
        </w:rPr>
        <w:t>в</w:t>
      </w:r>
      <w:r w:rsidRPr="002D1B27">
        <w:rPr>
          <w:rFonts w:ascii="Times New Roman" w:hAnsi="Times New Roman"/>
          <w:sz w:val="28"/>
          <w:szCs w:val="28"/>
        </w:rPr>
        <w:t>лениям</w:t>
      </w:r>
      <w:r w:rsidR="0099178A">
        <w:rPr>
          <w:rFonts w:ascii="Times New Roman" w:hAnsi="Times New Roman"/>
          <w:sz w:val="28"/>
          <w:szCs w:val="28"/>
        </w:rPr>
        <w:t>,</w:t>
      </w:r>
      <w:r w:rsidRPr="002D1B27">
        <w:rPr>
          <w:rFonts w:ascii="Times New Roman" w:hAnsi="Times New Roman"/>
          <w:sz w:val="28"/>
          <w:szCs w:val="28"/>
        </w:rPr>
        <w:t xml:space="preserve"> принятым от граждан, взявшим на временное проживание детей-сирот и детей, оставшихся без попечения родителей</w:t>
      </w:r>
      <w:r w:rsidR="002D1B27">
        <w:rPr>
          <w:rFonts w:ascii="Times New Roman" w:hAnsi="Times New Roman"/>
          <w:sz w:val="28"/>
          <w:szCs w:val="28"/>
        </w:rPr>
        <w:t>,</w:t>
      </w:r>
      <w:r w:rsidRPr="002D1B27">
        <w:rPr>
          <w:rFonts w:ascii="Times New Roman" w:hAnsi="Times New Roman"/>
          <w:sz w:val="28"/>
          <w:szCs w:val="28"/>
        </w:rPr>
        <w:t xml:space="preserve"> из учреждений для детей и у</w:t>
      </w:r>
      <w:r w:rsidRPr="002D1B27">
        <w:rPr>
          <w:rFonts w:ascii="Times New Roman" w:hAnsi="Times New Roman"/>
          <w:sz w:val="28"/>
          <w:szCs w:val="28"/>
        </w:rPr>
        <w:t>ч</w:t>
      </w:r>
      <w:r w:rsidRPr="002D1B27">
        <w:rPr>
          <w:rFonts w:ascii="Times New Roman" w:hAnsi="Times New Roman"/>
          <w:sz w:val="28"/>
          <w:szCs w:val="28"/>
        </w:rPr>
        <w:t xml:space="preserve">реждений социальной помощи семье и детям, в апреле-мае </w:t>
      </w:r>
      <w:r w:rsidR="0099178A">
        <w:rPr>
          <w:rFonts w:ascii="Times New Roman" w:hAnsi="Times New Roman"/>
          <w:sz w:val="28"/>
          <w:szCs w:val="28"/>
        </w:rPr>
        <w:t>по</w:t>
      </w:r>
      <w:r w:rsidRPr="002D1B27">
        <w:rPr>
          <w:rFonts w:ascii="Times New Roman" w:hAnsi="Times New Roman"/>
          <w:sz w:val="28"/>
          <w:szCs w:val="28"/>
        </w:rPr>
        <w:t xml:space="preserve"> 33, в июне </w:t>
      </w:r>
      <w:r w:rsidR="002D1B27">
        <w:rPr>
          <w:rFonts w:ascii="Times New Roman" w:hAnsi="Times New Roman"/>
          <w:sz w:val="28"/>
          <w:szCs w:val="28"/>
        </w:rPr>
        <w:t>–</w:t>
      </w:r>
      <w:r w:rsidRPr="002D1B27">
        <w:rPr>
          <w:rFonts w:ascii="Times New Roman" w:hAnsi="Times New Roman"/>
          <w:sz w:val="28"/>
          <w:szCs w:val="28"/>
        </w:rPr>
        <w:t xml:space="preserve"> 32 гра</w:t>
      </w:r>
      <w:r w:rsidRPr="002D1B27">
        <w:rPr>
          <w:rFonts w:ascii="Times New Roman" w:hAnsi="Times New Roman"/>
          <w:sz w:val="28"/>
          <w:szCs w:val="28"/>
        </w:rPr>
        <w:t>ж</w:t>
      </w:r>
      <w:r w:rsidRPr="002D1B27">
        <w:rPr>
          <w:rFonts w:ascii="Times New Roman" w:hAnsi="Times New Roman"/>
          <w:sz w:val="28"/>
          <w:szCs w:val="28"/>
        </w:rPr>
        <w:t>дан</w:t>
      </w:r>
      <w:r w:rsidR="0099178A">
        <w:rPr>
          <w:rFonts w:ascii="Times New Roman" w:hAnsi="Times New Roman"/>
          <w:sz w:val="28"/>
          <w:szCs w:val="28"/>
        </w:rPr>
        <w:t>ам</w:t>
      </w:r>
      <w:r w:rsidRPr="002D1B27">
        <w:rPr>
          <w:rFonts w:ascii="Times New Roman" w:hAnsi="Times New Roman"/>
          <w:sz w:val="28"/>
          <w:szCs w:val="28"/>
        </w:rPr>
        <w:t xml:space="preserve"> вынесены решения о выплате 12130 рублей за каждого ребенка на общую сумму 1 504 120 рублей.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В декабре 2020 года Пенсионный фонд приступил к реализации Указа През</w:t>
      </w:r>
      <w:r w:rsidRPr="002D1B27">
        <w:rPr>
          <w:rFonts w:ascii="Times New Roman" w:hAnsi="Times New Roman"/>
          <w:sz w:val="28"/>
          <w:szCs w:val="28"/>
        </w:rPr>
        <w:t>и</w:t>
      </w:r>
      <w:r w:rsidRPr="002D1B27">
        <w:rPr>
          <w:rFonts w:ascii="Times New Roman" w:hAnsi="Times New Roman"/>
          <w:sz w:val="28"/>
          <w:szCs w:val="28"/>
        </w:rPr>
        <w:t>дента Российской Федерации от 17 декабря 2020 г</w:t>
      </w:r>
      <w:r w:rsidR="002D1B27">
        <w:rPr>
          <w:rFonts w:ascii="Times New Roman" w:hAnsi="Times New Roman"/>
          <w:sz w:val="28"/>
          <w:szCs w:val="28"/>
        </w:rPr>
        <w:t>.</w:t>
      </w:r>
      <w:r w:rsidRPr="002D1B27">
        <w:rPr>
          <w:rFonts w:ascii="Times New Roman" w:hAnsi="Times New Roman"/>
          <w:sz w:val="28"/>
          <w:szCs w:val="28"/>
        </w:rPr>
        <w:t xml:space="preserve"> № 797 </w:t>
      </w:r>
      <w:r w:rsidR="0040664F">
        <w:rPr>
          <w:rFonts w:ascii="Times New Roman" w:hAnsi="Times New Roman"/>
          <w:sz w:val="28"/>
          <w:szCs w:val="28"/>
        </w:rPr>
        <w:t>«</w:t>
      </w:r>
      <w:r w:rsidRPr="002D1B27">
        <w:rPr>
          <w:rFonts w:ascii="Times New Roman" w:hAnsi="Times New Roman"/>
          <w:sz w:val="28"/>
          <w:szCs w:val="28"/>
        </w:rPr>
        <w:t>О единовременной в</w:t>
      </w:r>
      <w:r w:rsidRPr="002D1B27">
        <w:rPr>
          <w:rFonts w:ascii="Times New Roman" w:hAnsi="Times New Roman"/>
          <w:sz w:val="28"/>
          <w:szCs w:val="28"/>
        </w:rPr>
        <w:t>ы</w:t>
      </w:r>
      <w:r w:rsidRPr="002D1B27">
        <w:rPr>
          <w:rFonts w:ascii="Times New Roman" w:hAnsi="Times New Roman"/>
          <w:sz w:val="28"/>
          <w:szCs w:val="28"/>
        </w:rPr>
        <w:t>плате семьям, имеющи</w:t>
      </w:r>
      <w:r w:rsidR="0099178A">
        <w:rPr>
          <w:rFonts w:ascii="Times New Roman" w:hAnsi="Times New Roman"/>
          <w:sz w:val="28"/>
          <w:szCs w:val="28"/>
        </w:rPr>
        <w:t>м</w:t>
      </w:r>
      <w:r w:rsidRPr="002D1B27">
        <w:rPr>
          <w:rFonts w:ascii="Times New Roman" w:hAnsi="Times New Roman"/>
          <w:sz w:val="28"/>
          <w:szCs w:val="28"/>
        </w:rPr>
        <w:t xml:space="preserve"> детей</w:t>
      </w:r>
      <w:r w:rsidR="0040664F">
        <w:rPr>
          <w:rFonts w:ascii="Times New Roman" w:hAnsi="Times New Roman"/>
          <w:sz w:val="28"/>
          <w:szCs w:val="28"/>
        </w:rPr>
        <w:t>»</w:t>
      </w:r>
      <w:r w:rsidRPr="002D1B27">
        <w:rPr>
          <w:rFonts w:ascii="Times New Roman" w:hAnsi="Times New Roman"/>
          <w:sz w:val="28"/>
          <w:szCs w:val="28"/>
        </w:rPr>
        <w:t>.</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В соответствии с Указом единовременная выплата в размере 5000 рублей п</w:t>
      </w:r>
      <w:r w:rsidRPr="002D1B27">
        <w:rPr>
          <w:rFonts w:ascii="Times New Roman" w:hAnsi="Times New Roman"/>
          <w:sz w:val="28"/>
          <w:szCs w:val="28"/>
        </w:rPr>
        <w:t>о</w:t>
      </w:r>
      <w:r w:rsidRPr="002D1B27">
        <w:rPr>
          <w:rFonts w:ascii="Times New Roman" w:hAnsi="Times New Roman"/>
          <w:sz w:val="28"/>
          <w:szCs w:val="28"/>
        </w:rPr>
        <w:t>лагалась гражданам Российской Федерации, проживающим на территории Росси</w:t>
      </w:r>
      <w:r w:rsidRPr="002D1B27">
        <w:rPr>
          <w:rFonts w:ascii="Times New Roman" w:hAnsi="Times New Roman"/>
          <w:sz w:val="28"/>
          <w:szCs w:val="28"/>
        </w:rPr>
        <w:t>й</w:t>
      </w:r>
      <w:r w:rsidR="0099178A">
        <w:rPr>
          <w:rFonts w:ascii="Times New Roman" w:hAnsi="Times New Roman"/>
          <w:sz w:val="28"/>
          <w:szCs w:val="28"/>
        </w:rPr>
        <w:t>ской Федерации, являющим</w:t>
      </w:r>
      <w:r w:rsidRPr="002D1B27">
        <w:rPr>
          <w:rFonts w:ascii="Times New Roman" w:hAnsi="Times New Roman"/>
          <w:sz w:val="28"/>
          <w:szCs w:val="28"/>
        </w:rPr>
        <w:t>ся родителями, усыновителями, опекунами, попечит</w:t>
      </w:r>
      <w:r w:rsidRPr="002D1B27">
        <w:rPr>
          <w:rFonts w:ascii="Times New Roman" w:hAnsi="Times New Roman"/>
          <w:sz w:val="28"/>
          <w:szCs w:val="28"/>
        </w:rPr>
        <w:t>е</w:t>
      </w:r>
      <w:r w:rsidRPr="002D1B27">
        <w:rPr>
          <w:rFonts w:ascii="Times New Roman" w:hAnsi="Times New Roman"/>
          <w:sz w:val="28"/>
          <w:szCs w:val="28"/>
        </w:rPr>
        <w:t>лями детей в возрасте до 8 лет, имеющи</w:t>
      </w:r>
      <w:r w:rsidR="0099178A">
        <w:rPr>
          <w:rFonts w:ascii="Times New Roman" w:hAnsi="Times New Roman"/>
          <w:sz w:val="28"/>
          <w:szCs w:val="28"/>
        </w:rPr>
        <w:t>м</w:t>
      </w:r>
      <w:r w:rsidRPr="002D1B27">
        <w:rPr>
          <w:rFonts w:ascii="Times New Roman" w:hAnsi="Times New Roman"/>
          <w:sz w:val="28"/>
          <w:szCs w:val="28"/>
        </w:rPr>
        <w:t xml:space="preserve"> гражданство Российской Фед</w:t>
      </w:r>
      <w:r w:rsidRPr="002D1B27">
        <w:rPr>
          <w:rFonts w:ascii="Times New Roman" w:hAnsi="Times New Roman"/>
          <w:sz w:val="28"/>
          <w:szCs w:val="28"/>
        </w:rPr>
        <w:t>е</w:t>
      </w:r>
      <w:r w:rsidRPr="002D1B27">
        <w:rPr>
          <w:rFonts w:ascii="Times New Roman" w:hAnsi="Times New Roman"/>
          <w:sz w:val="28"/>
          <w:szCs w:val="28"/>
        </w:rPr>
        <w:t>рации.</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Большинство семей республики получили единовременную выплату в безза</w:t>
      </w:r>
      <w:r w:rsidRPr="002D1B27">
        <w:rPr>
          <w:rFonts w:ascii="Times New Roman" w:hAnsi="Times New Roman"/>
          <w:sz w:val="28"/>
          <w:szCs w:val="28"/>
        </w:rPr>
        <w:t>я</w:t>
      </w:r>
      <w:r w:rsidRPr="002D1B27">
        <w:rPr>
          <w:rFonts w:ascii="Times New Roman" w:hAnsi="Times New Roman"/>
          <w:sz w:val="28"/>
          <w:szCs w:val="28"/>
        </w:rPr>
        <w:t>вительном порядке в декабре 2020 года на основе принятых ранее решений о выпл</w:t>
      </w:r>
      <w:r w:rsidRPr="002D1B27">
        <w:rPr>
          <w:rFonts w:ascii="Times New Roman" w:hAnsi="Times New Roman"/>
          <w:sz w:val="28"/>
          <w:szCs w:val="28"/>
        </w:rPr>
        <w:t>а</w:t>
      </w:r>
      <w:r w:rsidRPr="002D1B27">
        <w:rPr>
          <w:rFonts w:ascii="Times New Roman" w:hAnsi="Times New Roman"/>
          <w:sz w:val="28"/>
          <w:szCs w:val="28"/>
        </w:rPr>
        <w:t xml:space="preserve">тах на детей в соответствии </w:t>
      </w:r>
      <w:r w:rsidR="0099178A">
        <w:rPr>
          <w:rFonts w:ascii="Times New Roman" w:hAnsi="Times New Roman"/>
          <w:sz w:val="28"/>
          <w:szCs w:val="28"/>
        </w:rPr>
        <w:t>с Указом Президента Российской Ф</w:t>
      </w:r>
      <w:r w:rsidRPr="002D1B27">
        <w:rPr>
          <w:rFonts w:ascii="Times New Roman" w:hAnsi="Times New Roman"/>
          <w:sz w:val="28"/>
          <w:szCs w:val="28"/>
        </w:rPr>
        <w:t>едерации от 7 апр</w:t>
      </w:r>
      <w:r w:rsidRPr="002D1B27">
        <w:rPr>
          <w:rFonts w:ascii="Times New Roman" w:hAnsi="Times New Roman"/>
          <w:sz w:val="28"/>
          <w:szCs w:val="28"/>
        </w:rPr>
        <w:t>е</w:t>
      </w:r>
      <w:r w:rsidRPr="002D1B27">
        <w:rPr>
          <w:rFonts w:ascii="Times New Roman" w:hAnsi="Times New Roman"/>
          <w:sz w:val="28"/>
          <w:szCs w:val="28"/>
        </w:rPr>
        <w:t>ля 2020</w:t>
      </w:r>
      <w:r w:rsidR="002D1B27">
        <w:rPr>
          <w:rFonts w:ascii="Times New Roman" w:hAnsi="Times New Roman"/>
          <w:sz w:val="28"/>
          <w:szCs w:val="28"/>
        </w:rPr>
        <w:t xml:space="preserve"> </w:t>
      </w:r>
      <w:r w:rsidRPr="002D1B27">
        <w:rPr>
          <w:rFonts w:ascii="Times New Roman" w:hAnsi="Times New Roman"/>
          <w:sz w:val="28"/>
          <w:szCs w:val="28"/>
        </w:rPr>
        <w:t xml:space="preserve">г. № 249 </w:t>
      </w:r>
      <w:r w:rsidR="0040664F">
        <w:rPr>
          <w:rFonts w:ascii="Times New Roman" w:hAnsi="Times New Roman"/>
          <w:sz w:val="28"/>
          <w:szCs w:val="28"/>
        </w:rPr>
        <w:t>«</w:t>
      </w:r>
      <w:r w:rsidRPr="002D1B27">
        <w:rPr>
          <w:rFonts w:ascii="Times New Roman" w:hAnsi="Times New Roman"/>
          <w:sz w:val="28"/>
          <w:szCs w:val="28"/>
        </w:rPr>
        <w:t xml:space="preserve">О дополнительных мерах социальной поддержки </w:t>
      </w:r>
      <w:r w:rsidR="002D1B27">
        <w:rPr>
          <w:rFonts w:ascii="Times New Roman" w:hAnsi="Times New Roman"/>
          <w:sz w:val="28"/>
          <w:szCs w:val="28"/>
        </w:rPr>
        <w:t>семей, имеющих детей</w:t>
      </w:r>
      <w:r w:rsidR="0040664F">
        <w:rPr>
          <w:rFonts w:ascii="Times New Roman" w:hAnsi="Times New Roman"/>
          <w:sz w:val="28"/>
          <w:szCs w:val="28"/>
        </w:rPr>
        <w:t>»</w:t>
      </w:r>
      <w:r w:rsidR="002D1B27">
        <w:rPr>
          <w:rFonts w:ascii="Times New Roman" w:hAnsi="Times New Roman"/>
          <w:sz w:val="28"/>
          <w:szCs w:val="28"/>
        </w:rPr>
        <w:t xml:space="preserve"> и Указом П</w:t>
      </w:r>
      <w:r w:rsidRPr="002D1B27">
        <w:rPr>
          <w:rFonts w:ascii="Times New Roman" w:hAnsi="Times New Roman"/>
          <w:sz w:val="28"/>
          <w:szCs w:val="28"/>
        </w:rPr>
        <w:t>резидента Российской Федерации от 23 июня 2020 г. № 412</w:t>
      </w:r>
      <w:r w:rsidR="002D1B27">
        <w:rPr>
          <w:rFonts w:ascii="Times New Roman" w:hAnsi="Times New Roman"/>
          <w:sz w:val="28"/>
          <w:szCs w:val="28"/>
        </w:rPr>
        <w:t xml:space="preserve"> </w:t>
      </w:r>
      <w:r w:rsidR="0040664F">
        <w:rPr>
          <w:rFonts w:ascii="Times New Roman" w:hAnsi="Times New Roman"/>
          <w:sz w:val="28"/>
          <w:szCs w:val="28"/>
        </w:rPr>
        <w:t>«</w:t>
      </w:r>
      <w:r w:rsidRPr="002D1B27">
        <w:rPr>
          <w:rFonts w:ascii="Times New Roman" w:hAnsi="Times New Roman"/>
          <w:sz w:val="28"/>
          <w:szCs w:val="28"/>
        </w:rPr>
        <w:t>О единовреме</w:t>
      </w:r>
      <w:r w:rsidRPr="002D1B27">
        <w:rPr>
          <w:rFonts w:ascii="Times New Roman" w:hAnsi="Times New Roman"/>
          <w:sz w:val="28"/>
          <w:szCs w:val="28"/>
        </w:rPr>
        <w:t>н</w:t>
      </w:r>
      <w:r w:rsidRPr="002D1B27">
        <w:rPr>
          <w:rFonts w:ascii="Times New Roman" w:hAnsi="Times New Roman"/>
          <w:sz w:val="28"/>
          <w:szCs w:val="28"/>
        </w:rPr>
        <w:t>ной выплате семьям, имеющи</w:t>
      </w:r>
      <w:r w:rsidR="0099178A">
        <w:rPr>
          <w:rFonts w:ascii="Times New Roman" w:hAnsi="Times New Roman"/>
          <w:sz w:val="28"/>
          <w:szCs w:val="28"/>
        </w:rPr>
        <w:t>м</w:t>
      </w:r>
      <w:r w:rsidRPr="002D1B27">
        <w:rPr>
          <w:rFonts w:ascii="Times New Roman" w:hAnsi="Times New Roman"/>
          <w:sz w:val="28"/>
          <w:szCs w:val="28"/>
        </w:rPr>
        <w:t xml:space="preserve"> детей</w:t>
      </w:r>
      <w:r w:rsidR="0040664F">
        <w:rPr>
          <w:rFonts w:ascii="Times New Roman" w:hAnsi="Times New Roman"/>
          <w:sz w:val="28"/>
          <w:szCs w:val="28"/>
        </w:rPr>
        <w:t>»</w:t>
      </w:r>
      <w:r w:rsidRPr="002D1B27">
        <w:rPr>
          <w:rFonts w:ascii="Times New Roman" w:hAnsi="Times New Roman"/>
          <w:sz w:val="28"/>
          <w:szCs w:val="28"/>
        </w:rPr>
        <w:t>.</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Гражданам, не получившим указанные выплаты, а также при появлении в с</w:t>
      </w:r>
      <w:r w:rsidRPr="002D1B27">
        <w:rPr>
          <w:rFonts w:ascii="Times New Roman" w:hAnsi="Times New Roman"/>
          <w:sz w:val="28"/>
          <w:szCs w:val="28"/>
        </w:rPr>
        <w:t>е</w:t>
      </w:r>
      <w:r w:rsidRPr="002D1B27">
        <w:rPr>
          <w:rFonts w:ascii="Times New Roman" w:hAnsi="Times New Roman"/>
          <w:sz w:val="28"/>
          <w:szCs w:val="28"/>
        </w:rPr>
        <w:t>мье реб</w:t>
      </w:r>
      <w:r w:rsidR="0099178A">
        <w:rPr>
          <w:rFonts w:ascii="Times New Roman" w:hAnsi="Times New Roman"/>
          <w:sz w:val="28"/>
          <w:szCs w:val="28"/>
        </w:rPr>
        <w:t>е</w:t>
      </w:r>
      <w:r w:rsidRPr="002D1B27">
        <w:rPr>
          <w:rFonts w:ascii="Times New Roman" w:hAnsi="Times New Roman"/>
          <w:sz w:val="28"/>
          <w:szCs w:val="28"/>
        </w:rPr>
        <w:t>нка с 1 июля 2020 г</w:t>
      </w:r>
      <w:r w:rsidR="002D1B27">
        <w:rPr>
          <w:rFonts w:ascii="Times New Roman" w:hAnsi="Times New Roman"/>
          <w:sz w:val="28"/>
          <w:szCs w:val="28"/>
        </w:rPr>
        <w:t>.</w:t>
      </w:r>
      <w:r w:rsidRPr="002D1B27">
        <w:rPr>
          <w:rFonts w:ascii="Times New Roman" w:hAnsi="Times New Roman"/>
          <w:sz w:val="28"/>
          <w:szCs w:val="28"/>
        </w:rPr>
        <w:t xml:space="preserve"> по 31 марта 2021 г</w:t>
      </w:r>
      <w:r w:rsidR="002D1B27">
        <w:rPr>
          <w:rFonts w:ascii="Times New Roman" w:hAnsi="Times New Roman"/>
          <w:sz w:val="28"/>
          <w:szCs w:val="28"/>
        </w:rPr>
        <w:t>.</w:t>
      </w:r>
      <w:r w:rsidRPr="002D1B27">
        <w:rPr>
          <w:rFonts w:ascii="Times New Roman" w:hAnsi="Times New Roman"/>
          <w:sz w:val="28"/>
          <w:szCs w:val="28"/>
        </w:rPr>
        <w:t xml:space="preserve"> единовременная выплата осущест</w:t>
      </w:r>
      <w:r w:rsidRPr="002D1B27">
        <w:rPr>
          <w:rFonts w:ascii="Times New Roman" w:hAnsi="Times New Roman"/>
          <w:sz w:val="28"/>
          <w:szCs w:val="28"/>
        </w:rPr>
        <w:t>в</w:t>
      </w:r>
      <w:r w:rsidRPr="002D1B27">
        <w:rPr>
          <w:rFonts w:ascii="Times New Roman" w:hAnsi="Times New Roman"/>
          <w:sz w:val="28"/>
          <w:szCs w:val="28"/>
        </w:rPr>
        <w:t>лялась на основании поданного заявления о предоставлении единовременной в</w:t>
      </w:r>
      <w:r w:rsidRPr="002D1B27">
        <w:rPr>
          <w:rFonts w:ascii="Times New Roman" w:hAnsi="Times New Roman"/>
          <w:sz w:val="28"/>
          <w:szCs w:val="28"/>
        </w:rPr>
        <w:t>ы</w:t>
      </w:r>
      <w:r w:rsidRPr="002D1B27">
        <w:rPr>
          <w:rFonts w:ascii="Times New Roman" w:hAnsi="Times New Roman"/>
          <w:sz w:val="28"/>
          <w:szCs w:val="28"/>
        </w:rPr>
        <w:t>платы.</w:t>
      </w:r>
    </w:p>
    <w:p w:rsidR="00A7758E" w:rsidRPr="002D1B27" w:rsidRDefault="0099178A" w:rsidP="002D1B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Государственным учреждением – </w:t>
      </w:r>
      <w:r w:rsidR="00A7758E" w:rsidRPr="002D1B27">
        <w:rPr>
          <w:rFonts w:ascii="Times New Roman" w:hAnsi="Times New Roman"/>
          <w:sz w:val="28"/>
          <w:szCs w:val="28"/>
        </w:rPr>
        <w:t>Отделение</w:t>
      </w:r>
      <w:r>
        <w:rPr>
          <w:rFonts w:ascii="Times New Roman" w:hAnsi="Times New Roman"/>
          <w:sz w:val="28"/>
          <w:szCs w:val="28"/>
        </w:rPr>
        <w:t xml:space="preserve"> </w:t>
      </w:r>
      <w:r w:rsidRPr="0099178A">
        <w:rPr>
          <w:rFonts w:ascii="Times New Roman" w:hAnsi="Times New Roman"/>
          <w:sz w:val="28"/>
          <w:szCs w:val="28"/>
        </w:rPr>
        <w:t>Пенсионного фонда Российской Федерации</w:t>
      </w:r>
      <w:r w:rsidR="00A7758E" w:rsidRPr="002D1B27">
        <w:rPr>
          <w:rFonts w:ascii="Times New Roman" w:hAnsi="Times New Roman"/>
          <w:sz w:val="28"/>
          <w:szCs w:val="28"/>
        </w:rPr>
        <w:t xml:space="preserve"> по Республике Тыва единовременная выплата в размере 5000 рублей произвед</w:t>
      </w:r>
      <w:r w:rsidR="00A7758E" w:rsidRPr="002D1B27">
        <w:rPr>
          <w:rFonts w:ascii="Times New Roman" w:hAnsi="Times New Roman"/>
          <w:sz w:val="28"/>
          <w:szCs w:val="28"/>
        </w:rPr>
        <w:t>е</w:t>
      </w:r>
      <w:r w:rsidR="00A7758E" w:rsidRPr="002D1B27">
        <w:rPr>
          <w:rFonts w:ascii="Times New Roman" w:hAnsi="Times New Roman"/>
          <w:sz w:val="28"/>
          <w:szCs w:val="28"/>
        </w:rPr>
        <w:t>на 42918 семьям на 58667 (100</w:t>
      </w:r>
      <w:r w:rsidR="002D1B27">
        <w:rPr>
          <w:rFonts w:ascii="Times New Roman" w:hAnsi="Times New Roman"/>
          <w:sz w:val="28"/>
          <w:szCs w:val="28"/>
        </w:rPr>
        <w:t xml:space="preserve"> процентов</w:t>
      </w:r>
      <w:r w:rsidR="00A7758E" w:rsidRPr="002D1B27">
        <w:rPr>
          <w:rFonts w:ascii="Times New Roman" w:hAnsi="Times New Roman"/>
          <w:sz w:val="28"/>
          <w:szCs w:val="28"/>
        </w:rPr>
        <w:t>) детей в общей сумме 293335,0 тыс. ру</w:t>
      </w:r>
      <w:r w:rsidR="00A7758E" w:rsidRPr="002D1B27">
        <w:rPr>
          <w:rFonts w:ascii="Times New Roman" w:hAnsi="Times New Roman"/>
          <w:sz w:val="28"/>
          <w:szCs w:val="28"/>
        </w:rPr>
        <w:t>б</w:t>
      </w:r>
      <w:r w:rsidR="00A7758E" w:rsidRPr="002D1B27">
        <w:rPr>
          <w:rFonts w:ascii="Times New Roman" w:hAnsi="Times New Roman"/>
          <w:sz w:val="28"/>
          <w:szCs w:val="28"/>
        </w:rPr>
        <w:t>лей.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lastRenderedPageBreak/>
        <w:t>1 марта 2020 г</w:t>
      </w:r>
      <w:r w:rsidR="002D1B27">
        <w:rPr>
          <w:rFonts w:ascii="Times New Roman" w:hAnsi="Times New Roman"/>
          <w:sz w:val="28"/>
          <w:szCs w:val="28"/>
        </w:rPr>
        <w:t>.</w:t>
      </w:r>
      <w:r w:rsidRPr="002D1B27">
        <w:rPr>
          <w:rFonts w:ascii="Times New Roman" w:hAnsi="Times New Roman"/>
          <w:sz w:val="28"/>
          <w:szCs w:val="28"/>
        </w:rPr>
        <w:t xml:space="preserve"> Президентом Российской Федерации В.В. Путиным подп</w:t>
      </w:r>
      <w:r w:rsidRPr="002D1B27">
        <w:rPr>
          <w:rFonts w:ascii="Times New Roman" w:hAnsi="Times New Roman"/>
          <w:sz w:val="28"/>
          <w:szCs w:val="28"/>
        </w:rPr>
        <w:t>и</w:t>
      </w:r>
      <w:r w:rsidRPr="002D1B27">
        <w:rPr>
          <w:rFonts w:ascii="Times New Roman" w:hAnsi="Times New Roman"/>
          <w:sz w:val="28"/>
          <w:szCs w:val="28"/>
        </w:rPr>
        <w:t xml:space="preserve">сан Федеральный закон № 35-ФЗ </w:t>
      </w:r>
      <w:r w:rsidR="0040664F">
        <w:rPr>
          <w:rFonts w:ascii="Times New Roman" w:hAnsi="Times New Roman"/>
          <w:sz w:val="28"/>
          <w:szCs w:val="28"/>
        </w:rPr>
        <w:t>«</w:t>
      </w:r>
      <w:r w:rsidRPr="002D1B27">
        <w:rPr>
          <w:rFonts w:ascii="Times New Roman" w:hAnsi="Times New Roman"/>
          <w:sz w:val="28"/>
          <w:szCs w:val="28"/>
        </w:rPr>
        <w:t>О внесении изменений в отдельные законод</w:t>
      </w:r>
      <w:r w:rsidRPr="002D1B27">
        <w:rPr>
          <w:rFonts w:ascii="Times New Roman" w:hAnsi="Times New Roman"/>
          <w:sz w:val="28"/>
          <w:szCs w:val="28"/>
        </w:rPr>
        <w:t>а</w:t>
      </w:r>
      <w:r w:rsidRPr="002D1B27">
        <w:rPr>
          <w:rFonts w:ascii="Times New Roman" w:hAnsi="Times New Roman"/>
          <w:sz w:val="28"/>
          <w:szCs w:val="28"/>
        </w:rPr>
        <w:t>тельные акты Российской Федерации по вопросам, связанным с распоряжением средствами материнского (семейного) капитала</w:t>
      </w:r>
      <w:r w:rsidR="0040664F">
        <w:rPr>
          <w:rFonts w:ascii="Times New Roman" w:hAnsi="Times New Roman"/>
          <w:sz w:val="28"/>
          <w:szCs w:val="28"/>
        </w:rPr>
        <w:t>»</w:t>
      </w:r>
      <w:r w:rsidRPr="002D1B27">
        <w:rPr>
          <w:rFonts w:ascii="Times New Roman" w:hAnsi="Times New Roman"/>
          <w:sz w:val="28"/>
          <w:szCs w:val="28"/>
        </w:rPr>
        <w:t xml:space="preserve">. Положения </w:t>
      </w:r>
      <w:r w:rsidR="0099178A">
        <w:rPr>
          <w:rFonts w:ascii="Times New Roman" w:hAnsi="Times New Roman"/>
          <w:sz w:val="28"/>
          <w:szCs w:val="28"/>
        </w:rPr>
        <w:t>данного ф</w:t>
      </w:r>
      <w:r w:rsidRPr="002D1B27">
        <w:rPr>
          <w:rFonts w:ascii="Times New Roman" w:hAnsi="Times New Roman"/>
          <w:sz w:val="28"/>
          <w:szCs w:val="28"/>
        </w:rPr>
        <w:t>едерального закона н</w:t>
      </w:r>
      <w:r w:rsidRPr="002D1B27">
        <w:rPr>
          <w:rFonts w:ascii="Times New Roman" w:hAnsi="Times New Roman"/>
          <w:sz w:val="28"/>
          <w:szCs w:val="28"/>
        </w:rPr>
        <w:t>а</w:t>
      </w:r>
      <w:r w:rsidRPr="002D1B27">
        <w:rPr>
          <w:rFonts w:ascii="Times New Roman" w:hAnsi="Times New Roman"/>
          <w:sz w:val="28"/>
          <w:szCs w:val="28"/>
        </w:rPr>
        <w:t>правлены на стимулирование в семье рождени</w:t>
      </w:r>
      <w:r w:rsidR="0099178A">
        <w:rPr>
          <w:rFonts w:ascii="Times New Roman" w:hAnsi="Times New Roman"/>
          <w:sz w:val="28"/>
          <w:szCs w:val="28"/>
        </w:rPr>
        <w:t>я</w:t>
      </w:r>
      <w:r w:rsidRPr="002D1B27">
        <w:rPr>
          <w:rFonts w:ascii="Times New Roman" w:hAnsi="Times New Roman"/>
          <w:sz w:val="28"/>
          <w:szCs w:val="28"/>
        </w:rPr>
        <w:t xml:space="preserve"> первого, второго ребенка и посл</w:t>
      </w:r>
      <w:r w:rsidRPr="002D1B27">
        <w:rPr>
          <w:rFonts w:ascii="Times New Roman" w:hAnsi="Times New Roman"/>
          <w:sz w:val="28"/>
          <w:szCs w:val="28"/>
        </w:rPr>
        <w:t>е</w:t>
      </w:r>
      <w:r w:rsidRPr="002D1B27">
        <w:rPr>
          <w:rFonts w:ascii="Times New Roman" w:hAnsi="Times New Roman"/>
          <w:sz w:val="28"/>
          <w:szCs w:val="28"/>
        </w:rPr>
        <w:t>дующих детей, упрощение получения гражданами материнского (семейного) кап</w:t>
      </w:r>
      <w:r w:rsidRPr="002D1B27">
        <w:rPr>
          <w:rFonts w:ascii="Times New Roman" w:hAnsi="Times New Roman"/>
          <w:sz w:val="28"/>
          <w:szCs w:val="28"/>
        </w:rPr>
        <w:t>и</w:t>
      </w:r>
      <w:r w:rsidRPr="002D1B27">
        <w:rPr>
          <w:rFonts w:ascii="Times New Roman" w:hAnsi="Times New Roman"/>
          <w:sz w:val="28"/>
          <w:szCs w:val="28"/>
        </w:rPr>
        <w:t>тала, сокращение сроков осуществления административных процедур, связанных с реал</w:t>
      </w:r>
      <w:r w:rsidRPr="002D1B27">
        <w:rPr>
          <w:rFonts w:ascii="Times New Roman" w:hAnsi="Times New Roman"/>
          <w:sz w:val="28"/>
          <w:szCs w:val="28"/>
        </w:rPr>
        <w:t>и</w:t>
      </w:r>
      <w:r w:rsidRPr="002D1B27">
        <w:rPr>
          <w:rFonts w:ascii="Times New Roman" w:hAnsi="Times New Roman"/>
          <w:sz w:val="28"/>
          <w:szCs w:val="28"/>
        </w:rPr>
        <w:t>зацией права на материнский (семейный) капитал.</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 xml:space="preserve">Основными положениями </w:t>
      </w:r>
      <w:r w:rsidR="00A022C7">
        <w:rPr>
          <w:rFonts w:ascii="Times New Roman" w:hAnsi="Times New Roman"/>
          <w:sz w:val="28"/>
          <w:szCs w:val="28"/>
        </w:rPr>
        <w:t>ф</w:t>
      </w:r>
      <w:r w:rsidRPr="002D1B27">
        <w:rPr>
          <w:rFonts w:ascii="Times New Roman" w:hAnsi="Times New Roman"/>
          <w:sz w:val="28"/>
          <w:szCs w:val="28"/>
        </w:rPr>
        <w:t>едерального закона являются:</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1) расширение перечня лиц, у которых возникает право на получение мат</w:t>
      </w:r>
      <w:r w:rsidRPr="002D1B27">
        <w:rPr>
          <w:rFonts w:ascii="Times New Roman" w:hAnsi="Times New Roman"/>
          <w:sz w:val="28"/>
          <w:szCs w:val="28"/>
        </w:rPr>
        <w:t>е</w:t>
      </w:r>
      <w:r w:rsidRPr="002D1B27">
        <w:rPr>
          <w:rFonts w:ascii="Times New Roman" w:hAnsi="Times New Roman"/>
          <w:sz w:val="28"/>
          <w:szCs w:val="28"/>
        </w:rPr>
        <w:t>ринского (семейного) капитала;</w:t>
      </w:r>
    </w:p>
    <w:p w:rsidR="00A7758E" w:rsidRPr="002D1B27" w:rsidRDefault="0099178A" w:rsidP="002D1B2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A7758E" w:rsidRPr="002D1B27">
        <w:rPr>
          <w:rFonts w:ascii="Times New Roman" w:hAnsi="Times New Roman"/>
          <w:sz w:val="28"/>
          <w:szCs w:val="28"/>
        </w:rPr>
        <w:t>увеличение размера материнского (семейного) капитала, при рождении (усыновл</w:t>
      </w:r>
      <w:r w:rsidR="00A7758E" w:rsidRPr="002D1B27">
        <w:rPr>
          <w:rFonts w:ascii="Times New Roman" w:hAnsi="Times New Roman"/>
          <w:sz w:val="28"/>
          <w:szCs w:val="28"/>
        </w:rPr>
        <w:t>е</w:t>
      </w:r>
      <w:r w:rsidR="00A7758E" w:rsidRPr="002D1B27">
        <w:rPr>
          <w:rFonts w:ascii="Times New Roman" w:hAnsi="Times New Roman"/>
          <w:sz w:val="28"/>
          <w:szCs w:val="28"/>
        </w:rPr>
        <w:t>нии) после 1 января 2020 г</w:t>
      </w:r>
      <w:r w:rsidR="002D1B27">
        <w:rPr>
          <w:rFonts w:ascii="Times New Roman" w:hAnsi="Times New Roman"/>
          <w:sz w:val="28"/>
          <w:szCs w:val="28"/>
        </w:rPr>
        <w:t>.</w:t>
      </w:r>
      <w:r w:rsidR="00A7758E" w:rsidRPr="002D1B27">
        <w:rPr>
          <w:rFonts w:ascii="Times New Roman" w:hAnsi="Times New Roman"/>
          <w:sz w:val="28"/>
          <w:szCs w:val="28"/>
        </w:rPr>
        <w:t xml:space="preserve"> второго ребенка;</w:t>
      </w:r>
    </w:p>
    <w:p w:rsidR="00A7758E" w:rsidRPr="002D1B27" w:rsidRDefault="0099178A" w:rsidP="002D1B27">
      <w:pPr>
        <w:spacing w:after="0" w:line="240" w:lineRule="auto"/>
        <w:ind w:firstLine="709"/>
        <w:jc w:val="both"/>
        <w:rPr>
          <w:rFonts w:ascii="Times New Roman" w:hAnsi="Times New Roman"/>
          <w:sz w:val="28"/>
          <w:szCs w:val="28"/>
        </w:rPr>
      </w:pPr>
      <w:r>
        <w:rPr>
          <w:rFonts w:ascii="Times New Roman" w:hAnsi="Times New Roman"/>
          <w:sz w:val="28"/>
          <w:szCs w:val="28"/>
        </w:rPr>
        <w:t>3</w:t>
      </w:r>
      <w:r w:rsidR="00A7758E" w:rsidRPr="002D1B27">
        <w:rPr>
          <w:rFonts w:ascii="Times New Roman" w:hAnsi="Times New Roman"/>
          <w:sz w:val="28"/>
          <w:szCs w:val="28"/>
        </w:rPr>
        <w:t xml:space="preserve">) </w:t>
      </w:r>
      <w:r w:rsidR="00A35D88" w:rsidRPr="002D1B27">
        <w:rPr>
          <w:rFonts w:ascii="Times New Roman" w:hAnsi="Times New Roman"/>
          <w:sz w:val="28"/>
          <w:szCs w:val="28"/>
        </w:rPr>
        <w:t>предоставление гражданам</w:t>
      </w:r>
      <w:r w:rsidR="00A7758E" w:rsidRPr="002D1B27">
        <w:rPr>
          <w:rFonts w:ascii="Times New Roman" w:hAnsi="Times New Roman"/>
          <w:sz w:val="28"/>
          <w:szCs w:val="28"/>
        </w:rPr>
        <w:t xml:space="preserve"> права подать заявление о распоряжении и нео</w:t>
      </w:r>
      <w:r w:rsidR="00A7758E" w:rsidRPr="002D1B27">
        <w:rPr>
          <w:rFonts w:ascii="Times New Roman" w:hAnsi="Times New Roman"/>
          <w:sz w:val="28"/>
          <w:szCs w:val="28"/>
        </w:rPr>
        <w:t>б</w:t>
      </w:r>
      <w:r w:rsidR="00A7758E" w:rsidRPr="002D1B27">
        <w:rPr>
          <w:rFonts w:ascii="Times New Roman" w:hAnsi="Times New Roman"/>
          <w:sz w:val="28"/>
          <w:szCs w:val="28"/>
        </w:rPr>
        <w:t xml:space="preserve">ходимые документы через кредитную организацию, </w:t>
      </w:r>
      <w:r w:rsidR="00A35D88" w:rsidRPr="002D1B27">
        <w:rPr>
          <w:rFonts w:ascii="Times New Roman" w:hAnsi="Times New Roman"/>
          <w:sz w:val="28"/>
          <w:szCs w:val="28"/>
        </w:rPr>
        <w:t>предоставившую кредит</w:t>
      </w:r>
      <w:r w:rsidR="00A7758E" w:rsidRPr="002D1B27">
        <w:rPr>
          <w:rFonts w:ascii="Times New Roman" w:hAnsi="Times New Roman"/>
          <w:sz w:val="28"/>
          <w:szCs w:val="28"/>
        </w:rPr>
        <w:t xml:space="preserve"> (займ);</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организация электронного взаимодействия между территориальными орган</w:t>
      </w:r>
      <w:r w:rsidRPr="002D1B27">
        <w:rPr>
          <w:rFonts w:ascii="Times New Roman" w:hAnsi="Times New Roman"/>
          <w:sz w:val="28"/>
          <w:szCs w:val="28"/>
        </w:rPr>
        <w:t>а</w:t>
      </w:r>
      <w:r w:rsidRPr="002D1B27">
        <w:rPr>
          <w:rFonts w:ascii="Times New Roman" w:hAnsi="Times New Roman"/>
          <w:sz w:val="28"/>
          <w:szCs w:val="28"/>
        </w:rPr>
        <w:t>ми ПФР и кредитными орг</w:t>
      </w:r>
      <w:r w:rsidRPr="002D1B27">
        <w:rPr>
          <w:rFonts w:ascii="Times New Roman" w:hAnsi="Times New Roman"/>
          <w:sz w:val="28"/>
          <w:szCs w:val="28"/>
        </w:rPr>
        <w:t>а</w:t>
      </w:r>
      <w:r w:rsidRPr="002D1B27">
        <w:rPr>
          <w:rFonts w:ascii="Times New Roman" w:hAnsi="Times New Roman"/>
          <w:sz w:val="28"/>
          <w:szCs w:val="28"/>
        </w:rPr>
        <w:t>низациями;</w:t>
      </w:r>
    </w:p>
    <w:p w:rsidR="00A7758E" w:rsidRPr="002D1B27" w:rsidRDefault="0099178A" w:rsidP="002D1B27">
      <w:pPr>
        <w:spacing w:after="0" w:line="240" w:lineRule="auto"/>
        <w:ind w:firstLine="709"/>
        <w:jc w:val="both"/>
        <w:rPr>
          <w:rFonts w:ascii="Times New Roman" w:hAnsi="Times New Roman"/>
          <w:sz w:val="28"/>
          <w:szCs w:val="28"/>
        </w:rPr>
      </w:pPr>
      <w:r>
        <w:rPr>
          <w:rFonts w:ascii="Times New Roman" w:hAnsi="Times New Roman"/>
          <w:sz w:val="28"/>
          <w:szCs w:val="28"/>
        </w:rPr>
        <w:t>4</w:t>
      </w:r>
      <w:r w:rsidR="00A7758E" w:rsidRPr="002D1B27">
        <w:rPr>
          <w:rFonts w:ascii="Times New Roman" w:hAnsi="Times New Roman"/>
          <w:sz w:val="28"/>
          <w:szCs w:val="28"/>
        </w:rPr>
        <w:t>) выдача государственного сертификата в проактивном режиме;</w:t>
      </w:r>
    </w:p>
    <w:p w:rsidR="00A7758E" w:rsidRPr="002D1B27" w:rsidRDefault="0099178A" w:rsidP="002D1B27">
      <w:pPr>
        <w:spacing w:after="0" w:line="240" w:lineRule="auto"/>
        <w:ind w:firstLine="709"/>
        <w:jc w:val="both"/>
        <w:rPr>
          <w:rFonts w:ascii="Times New Roman" w:hAnsi="Times New Roman"/>
          <w:sz w:val="28"/>
          <w:szCs w:val="28"/>
        </w:rPr>
      </w:pPr>
      <w:r>
        <w:rPr>
          <w:rFonts w:ascii="Times New Roman" w:hAnsi="Times New Roman"/>
          <w:sz w:val="28"/>
          <w:szCs w:val="28"/>
        </w:rPr>
        <w:t>5</w:t>
      </w:r>
      <w:r w:rsidR="00A7758E" w:rsidRPr="002D1B27">
        <w:rPr>
          <w:rFonts w:ascii="Times New Roman" w:hAnsi="Times New Roman"/>
          <w:sz w:val="28"/>
          <w:szCs w:val="28"/>
        </w:rPr>
        <w:t>) сокращение сроков осуществления</w:t>
      </w:r>
      <w:r w:rsidR="00E817D9" w:rsidRPr="002D1B27">
        <w:rPr>
          <w:rFonts w:ascii="Times New Roman" w:hAnsi="Times New Roman"/>
          <w:sz w:val="28"/>
          <w:szCs w:val="28"/>
        </w:rPr>
        <w:t xml:space="preserve"> административных процедур, свя</w:t>
      </w:r>
      <w:r w:rsidR="00A7758E" w:rsidRPr="002D1B27">
        <w:rPr>
          <w:rFonts w:ascii="Times New Roman" w:hAnsi="Times New Roman"/>
          <w:sz w:val="28"/>
          <w:szCs w:val="28"/>
        </w:rPr>
        <w:t>занных с предоставлением мат</w:t>
      </w:r>
      <w:r w:rsidR="00A7758E" w:rsidRPr="002D1B27">
        <w:rPr>
          <w:rFonts w:ascii="Times New Roman" w:hAnsi="Times New Roman"/>
          <w:sz w:val="28"/>
          <w:szCs w:val="28"/>
        </w:rPr>
        <w:t>е</w:t>
      </w:r>
      <w:r w:rsidR="00A7758E" w:rsidRPr="002D1B27">
        <w:rPr>
          <w:rFonts w:ascii="Times New Roman" w:hAnsi="Times New Roman"/>
          <w:sz w:val="28"/>
          <w:szCs w:val="28"/>
        </w:rPr>
        <w:t>ринского (семейного) капитала;</w:t>
      </w:r>
    </w:p>
    <w:p w:rsidR="00A7758E" w:rsidRPr="002D1B27" w:rsidRDefault="0099178A" w:rsidP="002D1B27">
      <w:pPr>
        <w:spacing w:after="0" w:line="240" w:lineRule="auto"/>
        <w:ind w:firstLine="709"/>
        <w:jc w:val="both"/>
        <w:rPr>
          <w:rFonts w:ascii="Times New Roman" w:hAnsi="Times New Roman"/>
          <w:sz w:val="28"/>
          <w:szCs w:val="28"/>
        </w:rPr>
      </w:pPr>
      <w:r>
        <w:rPr>
          <w:rFonts w:ascii="Times New Roman" w:hAnsi="Times New Roman"/>
          <w:sz w:val="28"/>
          <w:szCs w:val="28"/>
        </w:rPr>
        <w:t>6</w:t>
      </w:r>
      <w:r w:rsidR="00A7758E" w:rsidRPr="002D1B27">
        <w:rPr>
          <w:rFonts w:ascii="Times New Roman" w:hAnsi="Times New Roman"/>
          <w:sz w:val="28"/>
          <w:szCs w:val="28"/>
        </w:rPr>
        <w:t>) продление действия программы материнского (семейного) капитала.</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С</w:t>
      </w:r>
      <w:r w:rsidR="002D1B27">
        <w:rPr>
          <w:rFonts w:ascii="Times New Roman" w:hAnsi="Times New Roman"/>
          <w:sz w:val="28"/>
          <w:szCs w:val="28"/>
        </w:rPr>
        <w:t xml:space="preserve">огласно Федеральному закону от 1 марта </w:t>
      </w:r>
      <w:r w:rsidRPr="002D1B27">
        <w:rPr>
          <w:rFonts w:ascii="Times New Roman" w:hAnsi="Times New Roman"/>
          <w:sz w:val="28"/>
          <w:szCs w:val="28"/>
        </w:rPr>
        <w:t>2020</w:t>
      </w:r>
      <w:r w:rsidR="002D1B27">
        <w:rPr>
          <w:rFonts w:ascii="Times New Roman" w:hAnsi="Times New Roman"/>
          <w:sz w:val="28"/>
          <w:szCs w:val="28"/>
        </w:rPr>
        <w:t xml:space="preserve"> г.</w:t>
      </w:r>
      <w:r w:rsidRPr="002D1B27">
        <w:rPr>
          <w:rFonts w:ascii="Times New Roman" w:hAnsi="Times New Roman"/>
          <w:sz w:val="28"/>
          <w:szCs w:val="28"/>
        </w:rPr>
        <w:t xml:space="preserve"> № 35-ФЗ действие пр</w:t>
      </w:r>
      <w:r w:rsidRPr="002D1B27">
        <w:rPr>
          <w:rFonts w:ascii="Times New Roman" w:hAnsi="Times New Roman"/>
          <w:sz w:val="28"/>
          <w:szCs w:val="28"/>
        </w:rPr>
        <w:t>о</w:t>
      </w:r>
      <w:r w:rsidRPr="002D1B27">
        <w:rPr>
          <w:rFonts w:ascii="Times New Roman" w:hAnsi="Times New Roman"/>
          <w:sz w:val="28"/>
          <w:szCs w:val="28"/>
        </w:rPr>
        <w:t xml:space="preserve">граммы материнского (семейного) капитала распространяется на женщин, родивших (усыновивших) с 1 января 2020 </w:t>
      </w:r>
      <w:r w:rsidR="00A35D88" w:rsidRPr="002D1B27">
        <w:rPr>
          <w:rFonts w:ascii="Times New Roman" w:hAnsi="Times New Roman"/>
          <w:sz w:val="28"/>
          <w:szCs w:val="28"/>
        </w:rPr>
        <w:t>г</w:t>
      </w:r>
      <w:r w:rsidR="002D1B27">
        <w:rPr>
          <w:rFonts w:ascii="Times New Roman" w:hAnsi="Times New Roman"/>
          <w:sz w:val="28"/>
          <w:szCs w:val="28"/>
        </w:rPr>
        <w:t>.</w:t>
      </w:r>
      <w:r w:rsidR="00A35D88" w:rsidRPr="002D1B27">
        <w:rPr>
          <w:rFonts w:ascii="Times New Roman" w:hAnsi="Times New Roman"/>
          <w:sz w:val="28"/>
          <w:szCs w:val="28"/>
        </w:rPr>
        <w:t xml:space="preserve"> первого</w:t>
      </w:r>
      <w:r w:rsidRPr="002D1B27">
        <w:rPr>
          <w:rFonts w:ascii="Times New Roman" w:hAnsi="Times New Roman"/>
          <w:sz w:val="28"/>
          <w:szCs w:val="28"/>
        </w:rPr>
        <w:t xml:space="preserve"> ребенка.</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Размер материнского (семейного) капитала в 2020 году увеличился и составил:</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 xml:space="preserve">466 617 рублей </w:t>
      </w:r>
      <w:r w:rsidR="002D1B27">
        <w:rPr>
          <w:rFonts w:ascii="Times New Roman" w:hAnsi="Times New Roman"/>
          <w:sz w:val="28"/>
          <w:szCs w:val="28"/>
        </w:rPr>
        <w:t>–</w:t>
      </w:r>
      <w:r w:rsidRPr="002D1B27">
        <w:rPr>
          <w:rFonts w:ascii="Times New Roman" w:hAnsi="Times New Roman"/>
          <w:sz w:val="28"/>
          <w:szCs w:val="28"/>
        </w:rPr>
        <w:t xml:space="preserve"> для семей, у которых право на дополнительные меры гос</w:t>
      </w:r>
      <w:r w:rsidRPr="002D1B27">
        <w:rPr>
          <w:rFonts w:ascii="Times New Roman" w:hAnsi="Times New Roman"/>
          <w:sz w:val="28"/>
          <w:szCs w:val="28"/>
        </w:rPr>
        <w:t>у</w:t>
      </w:r>
      <w:r w:rsidRPr="002D1B27">
        <w:rPr>
          <w:rFonts w:ascii="Times New Roman" w:hAnsi="Times New Roman"/>
          <w:sz w:val="28"/>
          <w:szCs w:val="28"/>
        </w:rPr>
        <w:t>дарственной поддержки семей возникло до 1 января 2020 г</w:t>
      </w:r>
      <w:r w:rsidR="002D1B27">
        <w:rPr>
          <w:rFonts w:ascii="Times New Roman" w:hAnsi="Times New Roman"/>
          <w:sz w:val="28"/>
          <w:szCs w:val="28"/>
        </w:rPr>
        <w:t>.</w:t>
      </w:r>
      <w:r w:rsidRPr="002D1B27">
        <w:rPr>
          <w:rFonts w:ascii="Times New Roman" w:hAnsi="Times New Roman"/>
          <w:sz w:val="28"/>
          <w:szCs w:val="28"/>
        </w:rPr>
        <w:t>;</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 xml:space="preserve">466 617 рублей </w:t>
      </w:r>
      <w:r w:rsidR="002D1B27">
        <w:rPr>
          <w:rFonts w:ascii="Times New Roman" w:hAnsi="Times New Roman"/>
          <w:sz w:val="28"/>
          <w:szCs w:val="28"/>
        </w:rPr>
        <w:t>–</w:t>
      </w:r>
      <w:r w:rsidRPr="002D1B27">
        <w:rPr>
          <w:rFonts w:ascii="Times New Roman" w:hAnsi="Times New Roman"/>
          <w:sz w:val="28"/>
          <w:szCs w:val="28"/>
        </w:rPr>
        <w:t xml:space="preserve"> для </w:t>
      </w:r>
      <w:r w:rsidR="00A35D88" w:rsidRPr="002D1B27">
        <w:rPr>
          <w:rFonts w:ascii="Times New Roman" w:hAnsi="Times New Roman"/>
          <w:sz w:val="28"/>
          <w:szCs w:val="28"/>
        </w:rPr>
        <w:t>семей, у</w:t>
      </w:r>
      <w:r w:rsidRPr="002D1B27">
        <w:rPr>
          <w:rFonts w:ascii="Times New Roman" w:hAnsi="Times New Roman"/>
          <w:sz w:val="28"/>
          <w:szCs w:val="28"/>
        </w:rPr>
        <w:t xml:space="preserve"> которых, начиная с 1 января 2020 г</w:t>
      </w:r>
      <w:r w:rsidR="002D1B27">
        <w:rPr>
          <w:rFonts w:ascii="Times New Roman" w:hAnsi="Times New Roman"/>
          <w:sz w:val="28"/>
          <w:szCs w:val="28"/>
        </w:rPr>
        <w:t>.</w:t>
      </w:r>
      <w:r w:rsidRPr="002D1B27">
        <w:rPr>
          <w:rFonts w:ascii="Times New Roman" w:hAnsi="Times New Roman"/>
          <w:sz w:val="28"/>
          <w:szCs w:val="28"/>
        </w:rPr>
        <w:t>, родился (был усыновлен) первый ребенок;</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 xml:space="preserve">616 617 рублей </w:t>
      </w:r>
      <w:r w:rsidR="002D1B27">
        <w:rPr>
          <w:rFonts w:ascii="Times New Roman" w:hAnsi="Times New Roman"/>
          <w:sz w:val="28"/>
          <w:szCs w:val="28"/>
        </w:rPr>
        <w:t>–</w:t>
      </w:r>
      <w:r w:rsidRPr="002D1B27">
        <w:rPr>
          <w:rFonts w:ascii="Times New Roman" w:hAnsi="Times New Roman"/>
          <w:sz w:val="28"/>
          <w:szCs w:val="28"/>
        </w:rPr>
        <w:t xml:space="preserve"> для семей, в которых в 2020 году родился (был усыновлен) второй ребенок;</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 xml:space="preserve">616 617 рублей </w:t>
      </w:r>
      <w:r w:rsidR="002D1B27">
        <w:rPr>
          <w:rFonts w:ascii="Times New Roman" w:hAnsi="Times New Roman"/>
          <w:sz w:val="28"/>
          <w:szCs w:val="28"/>
        </w:rPr>
        <w:t>–</w:t>
      </w:r>
      <w:r w:rsidRPr="002D1B27">
        <w:rPr>
          <w:rFonts w:ascii="Times New Roman" w:hAnsi="Times New Roman"/>
          <w:sz w:val="28"/>
          <w:szCs w:val="28"/>
        </w:rPr>
        <w:t xml:space="preserve"> для семей, в </w:t>
      </w:r>
      <w:r w:rsidR="00A35D88" w:rsidRPr="002D1B27">
        <w:rPr>
          <w:rFonts w:ascii="Times New Roman" w:hAnsi="Times New Roman"/>
          <w:sz w:val="28"/>
          <w:szCs w:val="28"/>
        </w:rPr>
        <w:t>которых начиная</w:t>
      </w:r>
      <w:r w:rsidRPr="002D1B27">
        <w:rPr>
          <w:rFonts w:ascii="Times New Roman" w:hAnsi="Times New Roman"/>
          <w:sz w:val="28"/>
          <w:szCs w:val="28"/>
        </w:rPr>
        <w:t xml:space="preserve"> с 1 января 2020 г., родился (был усыновлен) третий ребенок </w:t>
      </w:r>
      <w:r w:rsidR="00A35D88" w:rsidRPr="002D1B27">
        <w:rPr>
          <w:rFonts w:ascii="Times New Roman" w:hAnsi="Times New Roman"/>
          <w:sz w:val="28"/>
          <w:szCs w:val="28"/>
        </w:rPr>
        <w:t>или последующие</w:t>
      </w:r>
      <w:r w:rsidRPr="002D1B27">
        <w:rPr>
          <w:rFonts w:ascii="Times New Roman" w:hAnsi="Times New Roman"/>
          <w:sz w:val="28"/>
          <w:szCs w:val="28"/>
        </w:rPr>
        <w:t xml:space="preserve"> дети и право на дополнительные м</w:t>
      </w:r>
      <w:r w:rsidRPr="002D1B27">
        <w:rPr>
          <w:rFonts w:ascii="Times New Roman" w:hAnsi="Times New Roman"/>
          <w:sz w:val="28"/>
          <w:szCs w:val="28"/>
        </w:rPr>
        <w:t>е</w:t>
      </w:r>
      <w:r w:rsidRPr="002D1B27">
        <w:rPr>
          <w:rFonts w:ascii="Times New Roman" w:hAnsi="Times New Roman"/>
          <w:sz w:val="28"/>
          <w:szCs w:val="28"/>
        </w:rPr>
        <w:t>ры государственной поддержки до 1 января 2020 г. не возникло.</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В случае рождения (усыновления) второго ребенка, начиная с 1 января 2020 г</w:t>
      </w:r>
      <w:r w:rsidR="002D1B27">
        <w:rPr>
          <w:rFonts w:ascii="Times New Roman" w:hAnsi="Times New Roman"/>
          <w:sz w:val="28"/>
          <w:szCs w:val="28"/>
        </w:rPr>
        <w:t>.</w:t>
      </w:r>
      <w:r w:rsidRPr="002D1B27">
        <w:rPr>
          <w:rFonts w:ascii="Times New Roman" w:hAnsi="Times New Roman"/>
          <w:sz w:val="28"/>
          <w:szCs w:val="28"/>
        </w:rPr>
        <w:t>, при условии, что пе</w:t>
      </w:r>
      <w:r w:rsidRPr="002D1B27">
        <w:rPr>
          <w:rFonts w:ascii="Times New Roman" w:hAnsi="Times New Roman"/>
          <w:sz w:val="28"/>
          <w:szCs w:val="28"/>
        </w:rPr>
        <w:t>р</w:t>
      </w:r>
      <w:r w:rsidRPr="002D1B27">
        <w:rPr>
          <w:rFonts w:ascii="Times New Roman" w:hAnsi="Times New Roman"/>
          <w:sz w:val="28"/>
          <w:szCs w:val="28"/>
        </w:rPr>
        <w:t xml:space="preserve">вый ребенок </w:t>
      </w:r>
      <w:r w:rsidR="00A35D88" w:rsidRPr="002D1B27">
        <w:rPr>
          <w:rFonts w:ascii="Times New Roman" w:hAnsi="Times New Roman"/>
          <w:sz w:val="28"/>
          <w:szCs w:val="28"/>
        </w:rPr>
        <w:t>был рожден</w:t>
      </w:r>
      <w:r w:rsidRPr="002D1B27">
        <w:rPr>
          <w:rFonts w:ascii="Times New Roman" w:hAnsi="Times New Roman"/>
          <w:sz w:val="28"/>
          <w:szCs w:val="28"/>
        </w:rPr>
        <w:t xml:space="preserve"> (усыновлен) </w:t>
      </w:r>
      <w:r w:rsidR="00A35D88" w:rsidRPr="002D1B27">
        <w:rPr>
          <w:rFonts w:ascii="Times New Roman" w:hAnsi="Times New Roman"/>
          <w:sz w:val="28"/>
          <w:szCs w:val="28"/>
        </w:rPr>
        <w:t>также начиная</w:t>
      </w:r>
      <w:r w:rsidRPr="002D1B27">
        <w:rPr>
          <w:rFonts w:ascii="Times New Roman" w:hAnsi="Times New Roman"/>
          <w:sz w:val="28"/>
          <w:szCs w:val="28"/>
        </w:rPr>
        <w:t xml:space="preserve"> с 1 января 2020 года, размер материнского (семейного) капитала увеличился на 150 000 </w:t>
      </w:r>
      <w:r w:rsidR="00A35D88" w:rsidRPr="002D1B27">
        <w:rPr>
          <w:rFonts w:ascii="Times New Roman" w:hAnsi="Times New Roman"/>
          <w:sz w:val="28"/>
          <w:szCs w:val="28"/>
        </w:rPr>
        <w:t>ру</w:t>
      </w:r>
      <w:r w:rsidR="00A35D88" w:rsidRPr="002D1B27">
        <w:rPr>
          <w:rFonts w:ascii="Times New Roman" w:hAnsi="Times New Roman"/>
          <w:sz w:val="28"/>
          <w:szCs w:val="28"/>
        </w:rPr>
        <w:t>б</w:t>
      </w:r>
      <w:r w:rsidR="00A35D88" w:rsidRPr="002D1B27">
        <w:rPr>
          <w:rFonts w:ascii="Times New Roman" w:hAnsi="Times New Roman"/>
          <w:sz w:val="28"/>
          <w:szCs w:val="28"/>
        </w:rPr>
        <w:t>лей и</w:t>
      </w:r>
      <w:r w:rsidRPr="002D1B27">
        <w:rPr>
          <w:rFonts w:ascii="Times New Roman" w:hAnsi="Times New Roman"/>
          <w:sz w:val="28"/>
          <w:szCs w:val="28"/>
        </w:rPr>
        <w:t xml:space="preserve"> составил в общей </w:t>
      </w:r>
      <w:r w:rsidR="00A35D88" w:rsidRPr="002D1B27">
        <w:rPr>
          <w:rFonts w:ascii="Times New Roman" w:hAnsi="Times New Roman"/>
          <w:sz w:val="28"/>
          <w:szCs w:val="28"/>
        </w:rPr>
        <w:t>сумме 616</w:t>
      </w:r>
      <w:r w:rsidRPr="002D1B27">
        <w:rPr>
          <w:rFonts w:ascii="Times New Roman" w:hAnsi="Times New Roman"/>
          <w:sz w:val="28"/>
          <w:szCs w:val="28"/>
        </w:rPr>
        <w:t xml:space="preserve"> 617 рублей.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С целью совершенствования возможности использования средств материнск</w:t>
      </w:r>
      <w:r w:rsidRPr="002D1B27">
        <w:rPr>
          <w:rFonts w:ascii="Times New Roman" w:hAnsi="Times New Roman"/>
          <w:sz w:val="28"/>
          <w:szCs w:val="28"/>
        </w:rPr>
        <w:t>о</w:t>
      </w:r>
      <w:r w:rsidRPr="002D1B27">
        <w:rPr>
          <w:rFonts w:ascii="Times New Roman" w:hAnsi="Times New Roman"/>
          <w:sz w:val="28"/>
          <w:szCs w:val="28"/>
        </w:rPr>
        <w:t>го (семейного) капитала на уплату кредита (займа), выданного на приобретение (строительство) жилого помещения</w:t>
      </w:r>
      <w:r w:rsidR="0099178A">
        <w:rPr>
          <w:rFonts w:ascii="Times New Roman" w:hAnsi="Times New Roman"/>
          <w:sz w:val="28"/>
          <w:szCs w:val="28"/>
        </w:rPr>
        <w:t>,</w:t>
      </w:r>
      <w:r w:rsidRPr="002D1B27">
        <w:rPr>
          <w:rFonts w:ascii="Times New Roman" w:hAnsi="Times New Roman"/>
          <w:sz w:val="28"/>
          <w:szCs w:val="28"/>
        </w:rPr>
        <w:t xml:space="preserve"> </w:t>
      </w:r>
      <w:r w:rsidR="00A35D88" w:rsidRPr="002D1B27">
        <w:rPr>
          <w:rFonts w:ascii="Times New Roman" w:hAnsi="Times New Roman"/>
          <w:sz w:val="28"/>
          <w:szCs w:val="28"/>
        </w:rPr>
        <w:t>внесены изменения</w:t>
      </w:r>
      <w:r w:rsidRPr="002D1B27">
        <w:rPr>
          <w:rFonts w:ascii="Times New Roman" w:hAnsi="Times New Roman"/>
          <w:sz w:val="28"/>
          <w:szCs w:val="28"/>
        </w:rPr>
        <w:t>, позволяющие сократить процедуру рассмотрения заявления о распоряжении путем осуществления информ</w:t>
      </w:r>
      <w:r w:rsidRPr="002D1B27">
        <w:rPr>
          <w:rFonts w:ascii="Times New Roman" w:hAnsi="Times New Roman"/>
          <w:sz w:val="28"/>
          <w:szCs w:val="28"/>
        </w:rPr>
        <w:t>а</w:t>
      </w:r>
      <w:r w:rsidRPr="002D1B27">
        <w:rPr>
          <w:rFonts w:ascii="Times New Roman" w:hAnsi="Times New Roman"/>
          <w:sz w:val="28"/>
          <w:szCs w:val="28"/>
        </w:rPr>
        <w:t>ционного взаимодействия между территориальными органами ПФР и кредитн</w:t>
      </w:r>
      <w:r w:rsidRPr="002D1B27">
        <w:rPr>
          <w:rFonts w:ascii="Times New Roman" w:hAnsi="Times New Roman"/>
          <w:sz w:val="28"/>
          <w:szCs w:val="28"/>
        </w:rPr>
        <w:t>ы</w:t>
      </w:r>
      <w:r w:rsidRPr="002D1B27">
        <w:rPr>
          <w:rFonts w:ascii="Times New Roman" w:hAnsi="Times New Roman"/>
          <w:sz w:val="28"/>
          <w:szCs w:val="28"/>
        </w:rPr>
        <w:t>ми организаци</w:t>
      </w:r>
      <w:r w:rsidRPr="002D1B27">
        <w:rPr>
          <w:rFonts w:ascii="Times New Roman" w:hAnsi="Times New Roman"/>
          <w:sz w:val="28"/>
          <w:szCs w:val="28"/>
        </w:rPr>
        <w:t>я</w:t>
      </w:r>
      <w:r w:rsidRPr="002D1B27">
        <w:rPr>
          <w:rFonts w:ascii="Times New Roman" w:hAnsi="Times New Roman"/>
          <w:sz w:val="28"/>
          <w:szCs w:val="28"/>
        </w:rPr>
        <w:t>ми.</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lastRenderedPageBreak/>
        <w:t>Одновременное выполнение необходимых процедур территориальными орг</w:t>
      </w:r>
      <w:r w:rsidRPr="002D1B27">
        <w:rPr>
          <w:rFonts w:ascii="Times New Roman" w:hAnsi="Times New Roman"/>
          <w:sz w:val="28"/>
          <w:szCs w:val="28"/>
        </w:rPr>
        <w:t>а</w:t>
      </w:r>
      <w:r w:rsidRPr="002D1B27">
        <w:rPr>
          <w:rFonts w:ascii="Times New Roman" w:hAnsi="Times New Roman"/>
          <w:sz w:val="28"/>
          <w:szCs w:val="28"/>
        </w:rPr>
        <w:t>нами ПФР и кредитными организациями, а также возможность граждан подать зая</w:t>
      </w:r>
      <w:r w:rsidRPr="002D1B27">
        <w:rPr>
          <w:rFonts w:ascii="Times New Roman" w:hAnsi="Times New Roman"/>
          <w:sz w:val="28"/>
          <w:szCs w:val="28"/>
        </w:rPr>
        <w:t>в</w:t>
      </w:r>
      <w:r w:rsidRPr="002D1B27">
        <w:rPr>
          <w:rFonts w:ascii="Times New Roman" w:hAnsi="Times New Roman"/>
          <w:sz w:val="28"/>
          <w:szCs w:val="28"/>
        </w:rPr>
        <w:t>ление о распоряжении и документы через кредитную организацию создаст для гр</w:t>
      </w:r>
      <w:r w:rsidRPr="002D1B27">
        <w:rPr>
          <w:rFonts w:ascii="Times New Roman" w:hAnsi="Times New Roman"/>
          <w:sz w:val="28"/>
          <w:szCs w:val="28"/>
        </w:rPr>
        <w:t>а</w:t>
      </w:r>
      <w:r w:rsidRPr="002D1B27">
        <w:rPr>
          <w:rFonts w:ascii="Times New Roman" w:hAnsi="Times New Roman"/>
          <w:sz w:val="28"/>
          <w:szCs w:val="28"/>
        </w:rPr>
        <w:t>ждан наиболее удобные условия реализации права на материнский (семейный) к</w:t>
      </w:r>
      <w:r w:rsidRPr="002D1B27">
        <w:rPr>
          <w:rFonts w:ascii="Times New Roman" w:hAnsi="Times New Roman"/>
          <w:sz w:val="28"/>
          <w:szCs w:val="28"/>
        </w:rPr>
        <w:t>а</w:t>
      </w:r>
      <w:r w:rsidRPr="002D1B27">
        <w:rPr>
          <w:rFonts w:ascii="Times New Roman" w:hAnsi="Times New Roman"/>
          <w:sz w:val="28"/>
          <w:szCs w:val="28"/>
        </w:rPr>
        <w:t>питал – без посещения территориального органа ПФР.</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 xml:space="preserve">Взаимодействие территориальных органов ПФР с кредитными </w:t>
      </w:r>
      <w:r w:rsidR="00A35D88" w:rsidRPr="002D1B27">
        <w:rPr>
          <w:rFonts w:ascii="Times New Roman" w:hAnsi="Times New Roman"/>
          <w:sz w:val="28"/>
          <w:szCs w:val="28"/>
        </w:rPr>
        <w:t>организациями осуществляется</w:t>
      </w:r>
      <w:r w:rsidRPr="002D1B27">
        <w:rPr>
          <w:rFonts w:ascii="Times New Roman" w:hAnsi="Times New Roman"/>
          <w:sz w:val="28"/>
          <w:szCs w:val="28"/>
        </w:rPr>
        <w:t xml:space="preserve"> на основ</w:t>
      </w:r>
      <w:r w:rsidRPr="002D1B27">
        <w:rPr>
          <w:rFonts w:ascii="Times New Roman" w:hAnsi="Times New Roman"/>
          <w:sz w:val="28"/>
          <w:szCs w:val="28"/>
        </w:rPr>
        <w:t>а</w:t>
      </w:r>
      <w:r w:rsidRPr="002D1B27">
        <w:rPr>
          <w:rFonts w:ascii="Times New Roman" w:hAnsi="Times New Roman"/>
          <w:sz w:val="28"/>
          <w:szCs w:val="28"/>
        </w:rPr>
        <w:t>нии заключенных между соглашений.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 xml:space="preserve">До внесения </w:t>
      </w:r>
      <w:r w:rsidR="00A35D88" w:rsidRPr="002D1B27">
        <w:rPr>
          <w:rFonts w:ascii="Times New Roman" w:hAnsi="Times New Roman"/>
          <w:sz w:val="28"/>
          <w:szCs w:val="28"/>
        </w:rPr>
        <w:t>изменений нормы</w:t>
      </w:r>
      <w:r w:rsidRPr="002D1B27">
        <w:rPr>
          <w:rFonts w:ascii="Times New Roman" w:hAnsi="Times New Roman"/>
          <w:sz w:val="28"/>
          <w:szCs w:val="28"/>
        </w:rPr>
        <w:t xml:space="preserve"> Федерального закона № 256-ФЗ предусматр</w:t>
      </w:r>
      <w:r w:rsidRPr="002D1B27">
        <w:rPr>
          <w:rFonts w:ascii="Times New Roman" w:hAnsi="Times New Roman"/>
          <w:sz w:val="28"/>
          <w:szCs w:val="28"/>
        </w:rPr>
        <w:t>и</w:t>
      </w:r>
      <w:r w:rsidRPr="002D1B27">
        <w:rPr>
          <w:rFonts w:ascii="Times New Roman" w:hAnsi="Times New Roman"/>
          <w:sz w:val="28"/>
          <w:szCs w:val="28"/>
        </w:rPr>
        <w:t>вали необходимость представления нотариального обязательства владельца гос</w:t>
      </w:r>
      <w:r w:rsidRPr="002D1B27">
        <w:rPr>
          <w:rFonts w:ascii="Times New Roman" w:hAnsi="Times New Roman"/>
          <w:sz w:val="28"/>
          <w:szCs w:val="28"/>
        </w:rPr>
        <w:t>у</w:t>
      </w:r>
      <w:r w:rsidRPr="002D1B27">
        <w:rPr>
          <w:rFonts w:ascii="Times New Roman" w:hAnsi="Times New Roman"/>
          <w:sz w:val="28"/>
          <w:szCs w:val="28"/>
        </w:rPr>
        <w:t>дарственного сертификата об оформлении жилого помещения, приобретенного (п</w:t>
      </w:r>
      <w:r w:rsidRPr="002D1B27">
        <w:rPr>
          <w:rFonts w:ascii="Times New Roman" w:hAnsi="Times New Roman"/>
          <w:sz w:val="28"/>
          <w:szCs w:val="28"/>
        </w:rPr>
        <w:t>о</w:t>
      </w:r>
      <w:r w:rsidRPr="002D1B27">
        <w:rPr>
          <w:rFonts w:ascii="Times New Roman" w:hAnsi="Times New Roman"/>
          <w:sz w:val="28"/>
          <w:szCs w:val="28"/>
        </w:rPr>
        <w:t>строенного, реконструированного) с использованием средств материнского (семе</w:t>
      </w:r>
      <w:r w:rsidRPr="002D1B27">
        <w:rPr>
          <w:rFonts w:ascii="Times New Roman" w:hAnsi="Times New Roman"/>
          <w:sz w:val="28"/>
          <w:szCs w:val="28"/>
        </w:rPr>
        <w:t>й</w:t>
      </w:r>
      <w:r w:rsidRPr="002D1B27">
        <w:rPr>
          <w:rFonts w:ascii="Times New Roman" w:hAnsi="Times New Roman"/>
          <w:sz w:val="28"/>
          <w:szCs w:val="28"/>
        </w:rPr>
        <w:t xml:space="preserve">ного) </w:t>
      </w:r>
      <w:r w:rsidR="00A35D88" w:rsidRPr="002D1B27">
        <w:rPr>
          <w:rFonts w:ascii="Times New Roman" w:hAnsi="Times New Roman"/>
          <w:sz w:val="28"/>
          <w:szCs w:val="28"/>
        </w:rPr>
        <w:t>капитала в</w:t>
      </w:r>
      <w:r w:rsidRPr="002D1B27">
        <w:rPr>
          <w:rFonts w:ascii="Times New Roman" w:hAnsi="Times New Roman"/>
          <w:sz w:val="28"/>
          <w:szCs w:val="28"/>
        </w:rPr>
        <w:t xml:space="preserve"> общую собственность семьи.</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Федеральным законом отменено представление владельцем государственного се</w:t>
      </w:r>
      <w:r w:rsidRPr="002D1B27">
        <w:rPr>
          <w:rFonts w:ascii="Times New Roman" w:hAnsi="Times New Roman"/>
          <w:sz w:val="28"/>
          <w:szCs w:val="28"/>
        </w:rPr>
        <w:t>р</w:t>
      </w:r>
      <w:r w:rsidRPr="002D1B27">
        <w:rPr>
          <w:rFonts w:ascii="Times New Roman" w:hAnsi="Times New Roman"/>
          <w:sz w:val="28"/>
          <w:szCs w:val="28"/>
        </w:rPr>
        <w:t>тификата указанного обязательства.</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При этом жилое помещение, приобретенное (построенное, реконструирова</w:t>
      </w:r>
      <w:r w:rsidRPr="002D1B27">
        <w:rPr>
          <w:rFonts w:ascii="Times New Roman" w:hAnsi="Times New Roman"/>
          <w:sz w:val="28"/>
          <w:szCs w:val="28"/>
        </w:rPr>
        <w:t>н</w:t>
      </w:r>
      <w:r w:rsidRPr="002D1B27">
        <w:rPr>
          <w:rFonts w:ascii="Times New Roman" w:hAnsi="Times New Roman"/>
          <w:sz w:val="28"/>
          <w:szCs w:val="28"/>
        </w:rPr>
        <w:t>ное) с использованием средств (части средств) материнского (семейного) капитала в любом случае должно быть оформлено в о</w:t>
      </w:r>
      <w:r w:rsidRPr="002D1B27">
        <w:rPr>
          <w:rFonts w:ascii="Times New Roman" w:hAnsi="Times New Roman"/>
          <w:sz w:val="28"/>
          <w:szCs w:val="28"/>
        </w:rPr>
        <w:t>б</w:t>
      </w:r>
      <w:r w:rsidRPr="002D1B27">
        <w:rPr>
          <w:rFonts w:ascii="Times New Roman" w:hAnsi="Times New Roman"/>
          <w:sz w:val="28"/>
          <w:szCs w:val="28"/>
        </w:rPr>
        <w:t>щую собственность родителей и детей.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Кроме того</w:t>
      </w:r>
      <w:r w:rsidR="0099178A">
        <w:rPr>
          <w:rFonts w:ascii="Times New Roman" w:hAnsi="Times New Roman"/>
          <w:sz w:val="28"/>
          <w:szCs w:val="28"/>
        </w:rPr>
        <w:t>,</w:t>
      </w:r>
      <w:r w:rsidRPr="002D1B27">
        <w:rPr>
          <w:rFonts w:ascii="Times New Roman" w:hAnsi="Times New Roman"/>
          <w:sz w:val="28"/>
          <w:szCs w:val="28"/>
        </w:rPr>
        <w:t xml:space="preserve"> предусмотрена обязанность </w:t>
      </w:r>
      <w:r w:rsidR="00A35D88" w:rsidRPr="002D1B27">
        <w:rPr>
          <w:rFonts w:ascii="Times New Roman" w:hAnsi="Times New Roman"/>
          <w:sz w:val="28"/>
          <w:szCs w:val="28"/>
        </w:rPr>
        <w:t>оформления владельцем</w:t>
      </w:r>
      <w:r w:rsidRPr="002D1B27">
        <w:rPr>
          <w:rFonts w:ascii="Times New Roman" w:hAnsi="Times New Roman"/>
          <w:sz w:val="28"/>
          <w:szCs w:val="28"/>
        </w:rPr>
        <w:t xml:space="preserve"> государс</w:t>
      </w:r>
      <w:r w:rsidRPr="002D1B27">
        <w:rPr>
          <w:rFonts w:ascii="Times New Roman" w:hAnsi="Times New Roman"/>
          <w:sz w:val="28"/>
          <w:szCs w:val="28"/>
        </w:rPr>
        <w:t>т</w:t>
      </w:r>
      <w:r w:rsidRPr="002D1B27">
        <w:rPr>
          <w:rFonts w:ascii="Times New Roman" w:hAnsi="Times New Roman"/>
          <w:sz w:val="28"/>
          <w:szCs w:val="28"/>
        </w:rPr>
        <w:t>венного сертификата жило</w:t>
      </w:r>
      <w:r w:rsidR="0099178A">
        <w:rPr>
          <w:rFonts w:ascii="Times New Roman" w:hAnsi="Times New Roman"/>
          <w:sz w:val="28"/>
          <w:szCs w:val="28"/>
        </w:rPr>
        <w:t>го</w:t>
      </w:r>
      <w:r w:rsidRPr="002D1B27">
        <w:rPr>
          <w:rFonts w:ascii="Times New Roman" w:hAnsi="Times New Roman"/>
          <w:sz w:val="28"/>
          <w:szCs w:val="28"/>
        </w:rPr>
        <w:t xml:space="preserve"> помещени</w:t>
      </w:r>
      <w:r w:rsidR="0099178A">
        <w:rPr>
          <w:rFonts w:ascii="Times New Roman" w:hAnsi="Times New Roman"/>
          <w:sz w:val="28"/>
          <w:szCs w:val="28"/>
        </w:rPr>
        <w:t>я</w:t>
      </w:r>
      <w:r w:rsidRPr="002D1B27">
        <w:rPr>
          <w:rFonts w:ascii="Times New Roman" w:hAnsi="Times New Roman"/>
          <w:sz w:val="28"/>
          <w:szCs w:val="28"/>
        </w:rPr>
        <w:t>, приобретенно</w:t>
      </w:r>
      <w:r w:rsidR="0099178A">
        <w:rPr>
          <w:rFonts w:ascii="Times New Roman" w:hAnsi="Times New Roman"/>
          <w:sz w:val="28"/>
          <w:szCs w:val="28"/>
        </w:rPr>
        <w:t>го</w:t>
      </w:r>
      <w:r w:rsidRPr="002D1B27">
        <w:rPr>
          <w:rFonts w:ascii="Times New Roman" w:hAnsi="Times New Roman"/>
          <w:sz w:val="28"/>
          <w:szCs w:val="28"/>
        </w:rPr>
        <w:t xml:space="preserve"> (построенно</w:t>
      </w:r>
      <w:r w:rsidR="0099178A">
        <w:rPr>
          <w:rFonts w:ascii="Times New Roman" w:hAnsi="Times New Roman"/>
          <w:sz w:val="28"/>
          <w:szCs w:val="28"/>
        </w:rPr>
        <w:t>го</w:t>
      </w:r>
      <w:r w:rsidRPr="002D1B27">
        <w:rPr>
          <w:rFonts w:ascii="Times New Roman" w:hAnsi="Times New Roman"/>
          <w:sz w:val="28"/>
          <w:szCs w:val="28"/>
        </w:rPr>
        <w:t>, реконс</w:t>
      </w:r>
      <w:r w:rsidRPr="002D1B27">
        <w:rPr>
          <w:rFonts w:ascii="Times New Roman" w:hAnsi="Times New Roman"/>
          <w:sz w:val="28"/>
          <w:szCs w:val="28"/>
        </w:rPr>
        <w:t>т</w:t>
      </w:r>
      <w:r w:rsidRPr="002D1B27">
        <w:rPr>
          <w:rFonts w:ascii="Times New Roman" w:hAnsi="Times New Roman"/>
          <w:sz w:val="28"/>
          <w:szCs w:val="28"/>
        </w:rPr>
        <w:t>руированно</w:t>
      </w:r>
      <w:r w:rsidR="0099178A">
        <w:rPr>
          <w:rFonts w:ascii="Times New Roman" w:hAnsi="Times New Roman"/>
          <w:sz w:val="28"/>
          <w:szCs w:val="28"/>
        </w:rPr>
        <w:t>го</w:t>
      </w:r>
      <w:r w:rsidRPr="002D1B27">
        <w:rPr>
          <w:rFonts w:ascii="Times New Roman" w:hAnsi="Times New Roman"/>
          <w:sz w:val="28"/>
          <w:szCs w:val="28"/>
        </w:rPr>
        <w:t>) с использованием средств материнского (семейного) капитала, в о</w:t>
      </w:r>
      <w:r w:rsidRPr="002D1B27">
        <w:rPr>
          <w:rFonts w:ascii="Times New Roman" w:hAnsi="Times New Roman"/>
          <w:sz w:val="28"/>
          <w:szCs w:val="28"/>
        </w:rPr>
        <w:t>б</w:t>
      </w:r>
      <w:r w:rsidRPr="002D1B27">
        <w:rPr>
          <w:rFonts w:ascii="Times New Roman" w:hAnsi="Times New Roman"/>
          <w:sz w:val="28"/>
          <w:szCs w:val="28"/>
        </w:rPr>
        <w:t xml:space="preserve">щую </w:t>
      </w:r>
      <w:r w:rsidR="00A35D88" w:rsidRPr="002D1B27">
        <w:rPr>
          <w:rFonts w:ascii="Times New Roman" w:hAnsi="Times New Roman"/>
          <w:sz w:val="28"/>
          <w:szCs w:val="28"/>
        </w:rPr>
        <w:t>собственность всех</w:t>
      </w:r>
      <w:r w:rsidR="002D1B27">
        <w:rPr>
          <w:rFonts w:ascii="Times New Roman" w:hAnsi="Times New Roman"/>
          <w:sz w:val="28"/>
          <w:szCs w:val="28"/>
        </w:rPr>
        <w:t xml:space="preserve"> членов семьи. </w:t>
      </w:r>
      <w:r w:rsidRPr="002D1B27">
        <w:rPr>
          <w:rFonts w:ascii="Times New Roman" w:hAnsi="Times New Roman"/>
          <w:sz w:val="28"/>
          <w:szCs w:val="28"/>
        </w:rPr>
        <w:t>Реализация указанного положения изменит лишь способ отражения в праве обязательства оформить в общую собственность с</w:t>
      </w:r>
      <w:r w:rsidRPr="002D1B27">
        <w:rPr>
          <w:rFonts w:ascii="Times New Roman" w:hAnsi="Times New Roman"/>
          <w:sz w:val="28"/>
          <w:szCs w:val="28"/>
        </w:rPr>
        <w:t>е</w:t>
      </w:r>
      <w:r w:rsidRPr="002D1B27">
        <w:rPr>
          <w:rFonts w:ascii="Times New Roman" w:hAnsi="Times New Roman"/>
          <w:sz w:val="28"/>
          <w:szCs w:val="28"/>
        </w:rPr>
        <w:t xml:space="preserve">мьи </w:t>
      </w:r>
      <w:r w:rsidR="0099178A">
        <w:rPr>
          <w:rFonts w:ascii="Times New Roman" w:hAnsi="Times New Roman"/>
          <w:sz w:val="28"/>
          <w:szCs w:val="28"/>
        </w:rPr>
        <w:t>–</w:t>
      </w:r>
      <w:r w:rsidRPr="002D1B27">
        <w:rPr>
          <w:rFonts w:ascii="Times New Roman" w:hAnsi="Times New Roman"/>
          <w:sz w:val="28"/>
          <w:szCs w:val="28"/>
        </w:rPr>
        <w:t xml:space="preserve"> от нотар</w:t>
      </w:r>
      <w:r w:rsidRPr="002D1B27">
        <w:rPr>
          <w:rFonts w:ascii="Times New Roman" w:hAnsi="Times New Roman"/>
          <w:sz w:val="28"/>
          <w:szCs w:val="28"/>
        </w:rPr>
        <w:t>и</w:t>
      </w:r>
      <w:r w:rsidRPr="002D1B27">
        <w:rPr>
          <w:rFonts w:ascii="Times New Roman" w:hAnsi="Times New Roman"/>
          <w:sz w:val="28"/>
          <w:szCs w:val="28"/>
        </w:rPr>
        <w:t>ального к законодательному.</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С 15 апреля 2020 г</w:t>
      </w:r>
      <w:r w:rsidR="002D1B27">
        <w:rPr>
          <w:rFonts w:ascii="Times New Roman" w:hAnsi="Times New Roman"/>
          <w:sz w:val="28"/>
          <w:szCs w:val="28"/>
        </w:rPr>
        <w:t>.</w:t>
      </w:r>
      <w:r w:rsidRPr="002D1B27">
        <w:rPr>
          <w:rFonts w:ascii="Times New Roman" w:hAnsi="Times New Roman"/>
          <w:sz w:val="28"/>
          <w:szCs w:val="28"/>
        </w:rPr>
        <w:t xml:space="preserve"> предусмотрен новый способ получения государственного сертификата в проактивном режиме на основании поступивших сведений из ЕГР ЗАГС без необходимости подачи заявления и посещения территориального о</w:t>
      </w:r>
      <w:r w:rsidRPr="002D1B27">
        <w:rPr>
          <w:rFonts w:ascii="Times New Roman" w:hAnsi="Times New Roman"/>
          <w:sz w:val="28"/>
          <w:szCs w:val="28"/>
        </w:rPr>
        <w:t>р</w:t>
      </w:r>
      <w:r w:rsidRPr="002D1B27">
        <w:rPr>
          <w:rFonts w:ascii="Times New Roman" w:hAnsi="Times New Roman"/>
          <w:sz w:val="28"/>
          <w:szCs w:val="28"/>
        </w:rPr>
        <w:t>гана ПФР.</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Данный порядок дал возможность территориальному органу ПФР выносить реш</w:t>
      </w:r>
      <w:r w:rsidRPr="002D1B27">
        <w:rPr>
          <w:rFonts w:ascii="Times New Roman" w:hAnsi="Times New Roman"/>
          <w:sz w:val="28"/>
          <w:szCs w:val="28"/>
        </w:rPr>
        <w:t>е</w:t>
      </w:r>
      <w:r w:rsidRPr="002D1B27">
        <w:rPr>
          <w:rFonts w:ascii="Times New Roman" w:hAnsi="Times New Roman"/>
          <w:sz w:val="28"/>
          <w:szCs w:val="28"/>
        </w:rPr>
        <w:t xml:space="preserve">ния о выдаче (об отказе в выдаче) государственного сертификата на основании полученных из ЕГР ЗАГС в режиме широковещательной </w:t>
      </w:r>
      <w:r w:rsidR="00A35D88" w:rsidRPr="002D1B27">
        <w:rPr>
          <w:rFonts w:ascii="Times New Roman" w:hAnsi="Times New Roman"/>
          <w:sz w:val="28"/>
          <w:szCs w:val="28"/>
        </w:rPr>
        <w:t>рассылки сведений</w:t>
      </w:r>
      <w:r w:rsidRPr="002D1B27">
        <w:rPr>
          <w:rFonts w:ascii="Times New Roman" w:hAnsi="Times New Roman"/>
          <w:sz w:val="28"/>
          <w:szCs w:val="28"/>
        </w:rPr>
        <w:t xml:space="preserve"> о ро</w:t>
      </w:r>
      <w:r w:rsidRPr="002D1B27">
        <w:rPr>
          <w:rFonts w:ascii="Times New Roman" w:hAnsi="Times New Roman"/>
          <w:sz w:val="28"/>
          <w:szCs w:val="28"/>
        </w:rPr>
        <w:t>ж</w:t>
      </w:r>
      <w:r w:rsidRPr="002D1B27">
        <w:rPr>
          <w:rFonts w:ascii="Times New Roman" w:hAnsi="Times New Roman"/>
          <w:sz w:val="28"/>
          <w:szCs w:val="28"/>
        </w:rPr>
        <w:t>дении ребенка.</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При этом сохранился имеющийся порядок организации работы территориал</w:t>
      </w:r>
      <w:r w:rsidRPr="002D1B27">
        <w:rPr>
          <w:rFonts w:ascii="Times New Roman" w:hAnsi="Times New Roman"/>
          <w:sz w:val="28"/>
          <w:szCs w:val="28"/>
        </w:rPr>
        <w:t>ь</w:t>
      </w:r>
      <w:r w:rsidRPr="002D1B27">
        <w:rPr>
          <w:rFonts w:ascii="Times New Roman" w:hAnsi="Times New Roman"/>
          <w:sz w:val="28"/>
          <w:szCs w:val="28"/>
        </w:rPr>
        <w:t xml:space="preserve">ного органа ПФР по определению права на дополнительные меры государственной поддержки в части направления соответствующих </w:t>
      </w:r>
      <w:r w:rsidR="00A35D88" w:rsidRPr="002D1B27">
        <w:rPr>
          <w:rFonts w:ascii="Times New Roman" w:hAnsi="Times New Roman"/>
          <w:sz w:val="28"/>
          <w:szCs w:val="28"/>
        </w:rPr>
        <w:t>запросов, принятия</w:t>
      </w:r>
      <w:r w:rsidRPr="002D1B27">
        <w:rPr>
          <w:rFonts w:ascii="Times New Roman" w:hAnsi="Times New Roman"/>
          <w:sz w:val="28"/>
          <w:szCs w:val="28"/>
        </w:rPr>
        <w:t xml:space="preserve"> решения и направления уведомления о выдаче (</w:t>
      </w:r>
      <w:r w:rsidR="00197E6F">
        <w:rPr>
          <w:rFonts w:ascii="Times New Roman" w:hAnsi="Times New Roman"/>
          <w:sz w:val="28"/>
          <w:szCs w:val="28"/>
        </w:rPr>
        <w:t xml:space="preserve">об </w:t>
      </w:r>
      <w:r w:rsidRPr="002D1B27">
        <w:rPr>
          <w:rFonts w:ascii="Times New Roman" w:hAnsi="Times New Roman"/>
          <w:sz w:val="28"/>
          <w:szCs w:val="28"/>
        </w:rPr>
        <w:t>отказе в выдаче) государственного сертиф</w:t>
      </w:r>
      <w:r w:rsidRPr="002D1B27">
        <w:rPr>
          <w:rFonts w:ascii="Times New Roman" w:hAnsi="Times New Roman"/>
          <w:sz w:val="28"/>
          <w:szCs w:val="28"/>
        </w:rPr>
        <w:t>и</w:t>
      </w:r>
      <w:r w:rsidRPr="002D1B27">
        <w:rPr>
          <w:rFonts w:ascii="Times New Roman" w:hAnsi="Times New Roman"/>
          <w:sz w:val="28"/>
          <w:szCs w:val="28"/>
        </w:rPr>
        <w:t>ката.</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Федеральным законом сокращены сроки:</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принятия решений о выдаче государственного сертификата – до пяти рабочих дней;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рассмотрения заявления о распоряжении средствами материнского капитала – до десяти рабочих дней;</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рассмотрения контрагентами ПФР запросов территориал</w:t>
      </w:r>
      <w:r w:rsidRPr="002D1B27">
        <w:rPr>
          <w:rFonts w:ascii="Times New Roman" w:hAnsi="Times New Roman"/>
          <w:sz w:val="28"/>
          <w:szCs w:val="28"/>
        </w:rPr>
        <w:t>ь</w:t>
      </w:r>
      <w:r w:rsidRPr="002D1B27">
        <w:rPr>
          <w:rFonts w:ascii="Times New Roman" w:hAnsi="Times New Roman"/>
          <w:sz w:val="28"/>
          <w:szCs w:val="28"/>
        </w:rPr>
        <w:t>ных органов ПФР – один р</w:t>
      </w:r>
      <w:r w:rsidRPr="002D1B27">
        <w:rPr>
          <w:rFonts w:ascii="Times New Roman" w:hAnsi="Times New Roman"/>
          <w:sz w:val="28"/>
          <w:szCs w:val="28"/>
        </w:rPr>
        <w:t>а</w:t>
      </w:r>
      <w:r w:rsidRPr="002D1B27">
        <w:rPr>
          <w:rFonts w:ascii="Times New Roman" w:hAnsi="Times New Roman"/>
          <w:sz w:val="28"/>
          <w:szCs w:val="28"/>
        </w:rPr>
        <w:t>бочий день.</w:t>
      </w:r>
    </w:p>
    <w:p w:rsidR="00A7758E"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lastRenderedPageBreak/>
        <w:t>Срок действия программы материнского (семейного) капитала продл</w:t>
      </w:r>
      <w:r w:rsidR="00197E6F">
        <w:rPr>
          <w:rFonts w:ascii="Times New Roman" w:hAnsi="Times New Roman"/>
          <w:sz w:val="28"/>
          <w:szCs w:val="28"/>
        </w:rPr>
        <w:t>е</w:t>
      </w:r>
      <w:r w:rsidRPr="002D1B27">
        <w:rPr>
          <w:rFonts w:ascii="Times New Roman" w:hAnsi="Times New Roman"/>
          <w:sz w:val="28"/>
          <w:szCs w:val="28"/>
        </w:rPr>
        <w:t xml:space="preserve">н по </w:t>
      </w:r>
      <w:r w:rsidR="00197E6F">
        <w:rPr>
          <w:rFonts w:ascii="Times New Roman" w:hAnsi="Times New Roman"/>
          <w:sz w:val="28"/>
          <w:szCs w:val="28"/>
        </w:rPr>
        <w:t xml:space="preserve">             </w:t>
      </w:r>
      <w:r w:rsidRPr="002D1B27">
        <w:rPr>
          <w:rFonts w:ascii="Times New Roman" w:hAnsi="Times New Roman"/>
          <w:sz w:val="28"/>
          <w:szCs w:val="28"/>
        </w:rPr>
        <w:t>31 де</w:t>
      </w:r>
      <w:r w:rsidR="002D1B27">
        <w:rPr>
          <w:rFonts w:ascii="Times New Roman" w:hAnsi="Times New Roman"/>
          <w:sz w:val="28"/>
          <w:szCs w:val="28"/>
        </w:rPr>
        <w:t>кабря 2026 г</w:t>
      </w:r>
      <w:r w:rsidRPr="002D1B27">
        <w:rPr>
          <w:rFonts w:ascii="Times New Roman" w:hAnsi="Times New Roman"/>
          <w:sz w:val="28"/>
          <w:szCs w:val="28"/>
        </w:rPr>
        <w:t>.</w:t>
      </w:r>
    </w:p>
    <w:p w:rsidR="002D1B27" w:rsidRPr="002D1B27" w:rsidRDefault="002D1B27" w:rsidP="002D1B27">
      <w:pPr>
        <w:spacing w:after="0" w:line="240" w:lineRule="auto"/>
        <w:jc w:val="center"/>
        <w:rPr>
          <w:rFonts w:ascii="Times New Roman" w:hAnsi="Times New Roman"/>
          <w:sz w:val="28"/>
          <w:szCs w:val="28"/>
        </w:rPr>
      </w:pPr>
    </w:p>
    <w:p w:rsidR="00A7758E" w:rsidRDefault="00A7758E" w:rsidP="002D1B27">
      <w:pPr>
        <w:spacing w:after="0" w:line="240" w:lineRule="auto"/>
        <w:jc w:val="center"/>
        <w:rPr>
          <w:rFonts w:ascii="Times New Roman" w:hAnsi="Times New Roman"/>
          <w:sz w:val="28"/>
          <w:szCs w:val="28"/>
        </w:rPr>
      </w:pPr>
      <w:r w:rsidRPr="002D1B27">
        <w:rPr>
          <w:rFonts w:ascii="Times New Roman" w:hAnsi="Times New Roman"/>
          <w:sz w:val="28"/>
          <w:szCs w:val="28"/>
        </w:rPr>
        <w:t>2.3</w:t>
      </w:r>
      <w:r w:rsidR="0040664F">
        <w:rPr>
          <w:rFonts w:ascii="Times New Roman" w:hAnsi="Times New Roman"/>
          <w:sz w:val="28"/>
          <w:szCs w:val="28"/>
        </w:rPr>
        <w:t>.</w:t>
      </w:r>
      <w:r w:rsidRPr="002D1B27">
        <w:rPr>
          <w:rFonts w:ascii="Times New Roman" w:hAnsi="Times New Roman"/>
          <w:sz w:val="28"/>
          <w:szCs w:val="28"/>
        </w:rPr>
        <w:t xml:space="preserve"> Пенсионное обеспечение семей с детьми-инвалидами</w:t>
      </w:r>
    </w:p>
    <w:p w:rsidR="002D1B27" w:rsidRPr="002D1B27" w:rsidRDefault="002D1B27" w:rsidP="002D1B27">
      <w:pPr>
        <w:spacing w:after="0" w:line="240" w:lineRule="auto"/>
        <w:jc w:val="center"/>
        <w:rPr>
          <w:rFonts w:ascii="Times New Roman" w:hAnsi="Times New Roman"/>
          <w:sz w:val="28"/>
          <w:szCs w:val="28"/>
        </w:rPr>
      </w:pP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В целях усиления государственной политики в сфере защиты детей и испо</w:t>
      </w:r>
      <w:r w:rsidRPr="002D1B27">
        <w:rPr>
          <w:rFonts w:ascii="Times New Roman" w:hAnsi="Times New Roman"/>
          <w:sz w:val="28"/>
          <w:szCs w:val="28"/>
        </w:rPr>
        <w:t>л</w:t>
      </w:r>
      <w:r w:rsidRPr="002D1B27">
        <w:rPr>
          <w:rFonts w:ascii="Times New Roman" w:hAnsi="Times New Roman"/>
          <w:sz w:val="28"/>
          <w:szCs w:val="28"/>
        </w:rPr>
        <w:t>нения Указа Президента Российской Федерации от 28 декабря 2012</w:t>
      </w:r>
      <w:r w:rsidR="0040664F">
        <w:rPr>
          <w:rFonts w:ascii="Times New Roman" w:hAnsi="Times New Roman"/>
          <w:sz w:val="28"/>
          <w:szCs w:val="28"/>
        </w:rPr>
        <w:t xml:space="preserve"> </w:t>
      </w:r>
      <w:r w:rsidRPr="002D1B27">
        <w:rPr>
          <w:rFonts w:ascii="Times New Roman" w:hAnsi="Times New Roman"/>
          <w:sz w:val="28"/>
          <w:szCs w:val="28"/>
        </w:rPr>
        <w:t>г. № 1688 пр</w:t>
      </w:r>
      <w:r w:rsidRPr="002D1B27">
        <w:rPr>
          <w:rFonts w:ascii="Times New Roman" w:hAnsi="Times New Roman"/>
          <w:sz w:val="28"/>
          <w:szCs w:val="28"/>
        </w:rPr>
        <w:t>и</w:t>
      </w:r>
      <w:r w:rsidRPr="002D1B27">
        <w:rPr>
          <w:rFonts w:ascii="Times New Roman" w:hAnsi="Times New Roman"/>
          <w:sz w:val="28"/>
          <w:szCs w:val="28"/>
        </w:rPr>
        <w:t>няты и реализованы два нормативных правовых акта в части пенсионного обеспеч</w:t>
      </w:r>
      <w:r w:rsidRPr="002D1B27">
        <w:rPr>
          <w:rFonts w:ascii="Times New Roman" w:hAnsi="Times New Roman"/>
          <w:sz w:val="28"/>
          <w:szCs w:val="28"/>
        </w:rPr>
        <w:t>е</w:t>
      </w:r>
      <w:r w:rsidRPr="002D1B27">
        <w:rPr>
          <w:rFonts w:ascii="Times New Roman" w:hAnsi="Times New Roman"/>
          <w:sz w:val="28"/>
          <w:szCs w:val="28"/>
        </w:rPr>
        <w:t>ния и</w:t>
      </w:r>
      <w:r w:rsidRPr="002D1B27">
        <w:rPr>
          <w:rFonts w:ascii="Times New Roman" w:hAnsi="Times New Roman"/>
          <w:sz w:val="28"/>
          <w:szCs w:val="28"/>
        </w:rPr>
        <w:t>н</w:t>
      </w:r>
      <w:r w:rsidRPr="002D1B27">
        <w:rPr>
          <w:rFonts w:ascii="Times New Roman" w:hAnsi="Times New Roman"/>
          <w:sz w:val="28"/>
          <w:szCs w:val="28"/>
        </w:rPr>
        <w:t>валидов с детства 1 группы и детей-инвалидов в возрасте до 18 лет.</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В соответствии с постановл</w:t>
      </w:r>
      <w:r w:rsidR="0040664F">
        <w:rPr>
          <w:rFonts w:ascii="Times New Roman" w:hAnsi="Times New Roman"/>
          <w:sz w:val="28"/>
          <w:szCs w:val="28"/>
        </w:rPr>
        <w:t xml:space="preserve">ением Правительства Российской Федерации от    13 марта </w:t>
      </w:r>
      <w:r w:rsidRPr="002D1B27">
        <w:rPr>
          <w:rFonts w:ascii="Times New Roman" w:hAnsi="Times New Roman"/>
          <w:sz w:val="28"/>
          <w:szCs w:val="28"/>
        </w:rPr>
        <w:t>2020</w:t>
      </w:r>
      <w:r w:rsidR="0040664F">
        <w:rPr>
          <w:rFonts w:ascii="Times New Roman" w:hAnsi="Times New Roman"/>
          <w:sz w:val="28"/>
          <w:szCs w:val="28"/>
        </w:rPr>
        <w:t xml:space="preserve"> г.</w:t>
      </w:r>
      <w:r w:rsidRPr="002D1B27">
        <w:rPr>
          <w:rFonts w:ascii="Times New Roman" w:hAnsi="Times New Roman"/>
          <w:sz w:val="28"/>
          <w:szCs w:val="28"/>
        </w:rPr>
        <w:t xml:space="preserve"> № 270 </w:t>
      </w:r>
      <w:r w:rsidR="0040664F">
        <w:rPr>
          <w:rFonts w:ascii="Times New Roman" w:hAnsi="Times New Roman"/>
          <w:sz w:val="28"/>
          <w:szCs w:val="28"/>
        </w:rPr>
        <w:t>«</w:t>
      </w:r>
      <w:r w:rsidRPr="002D1B27">
        <w:rPr>
          <w:rFonts w:ascii="Times New Roman" w:hAnsi="Times New Roman"/>
          <w:sz w:val="28"/>
          <w:szCs w:val="28"/>
        </w:rPr>
        <w:t xml:space="preserve">Об утверждении коэффициента индексации с 1 апреля </w:t>
      </w:r>
      <w:r w:rsidR="0040664F">
        <w:rPr>
          <w:rFonts w:ascii="Times New Roman" w:hAnsi="Times New Roman"/>
          <w:sz w:val="28"/>
          <w:szCs w:val="28"/>
        </w:rPr>
        <w:t xml:space="preserve">            </w:t>
      </w:r>
      <w:r w:rsidRPr="002D1B27">
        <w:rPr>
          <w:rFonts w:ascii="Times New Roman" w:hAnsi="Times New Roman"/>
          <w:sz w:val="28"/>
          <w:szCs w:val="28"/>
        </w:rPr>
        <w:t>2020 г. социальных пенсий</w:t>
      </w:r>
      <w:r w:rsidR="0040664F">
        <w:rPr>
          <w:rFonts w:ascii="Times New Roman" w:hAnsi="Times New Roman"/>
          <w:sz w:val="28"/>
          <w:szCs w:val="28"/>
        </w:rPr>
        <w:t>»</w:t>
      </w:r>
      <w:r w:rsidRPr="002D1B27">
        <w:rPr>
          <w:rFonts w:ascii="Times New Roman" w:hAnsi="Times New Roman"/>
          <w:sz w:val="28"/>
          <w:szCs w:val="28"/>
        </w:rPr>
        <w:t xml:space="preserve"> социальные пенсии инвалидов с детства 1 группы и д</w:t>
      </w:r>
      <w:r w:rsidRPr="002D1B27">
        <w:rPr>
          <w:rFonts w:ascii="Times New Roman" w:hAnsi="Times New Roman"/>
          <w:sz w:val="28"/>
          <w:szCs w:val="28"/>
        </w:rPr>
        <w:t>е</w:t>
      </w:r>
      <w:r w:rsidRPr="002D1B27">
        <w:rPr>
          <w:rFonts w:ascii="Times New Roman" w:hAnsi="Times New Roman"/>
          <w:sz w:val="28"/>
          <w:szCs w:val="28"/>
        </w:rPr>
        <w:t>тей-инвалидов на 1 января 2021 г</w:t>
      </w:r>
      <w:r w:rsidR="0040664F">
        <w:rPr>
          <w:rFonts w:ascii="Times New Roman" w:hAnsi="Times New Roman"/>
          <w:sz w:val="28"/>
          <w:szCs w:val="28"/>
        </w:rPr>
        <w:t xml:space="preserve">. </w:t>
      </w:r>
      <w:r w:rsidRPr="002D1B27">
        <w:rPr>
          <w:rFonts w:ascii="Times New Roman" w:hAnsi="Times New Roman"/>
          <w:sz w:val="28"/>
          <w:szCs w:val="28"/>
        </w:rPr>
        <w:t>установлены в размере 13454,64 руб., с учетом районного коэфф</w:t>
      </w:r>
      <w:r w:rsidRPr="002D1B27">
        <w:rPr>
          <w:rFonts w:ascii="Times New Roman" w:hAnsi="Times New Roman"/>
          <w:sz w:val="28"/>
          <w:szCs w:val="28"/>
        </w:rPr>
        <w:t>и</w:t>
      </w:r>
      <w:r w:rsidRPr="002D1B27">
        <w:rPr>
          <w:rFonts w:ascii="Times New Roman" w:hAnsi="Times New Roman"/>
          <w:sz w:val="28"/>
          <w:szCs w:val="28"/>
        </w:rPr>
        <w:t>циента 1,5 в районах Крайнего Севера составлял 20181,96 руб., а в местностях, приравненных к ра</w:t>
      </w:r>
      <w:r w:rsidRPr="002D1B27">
        <w:rPr>
          <w:rFonts w:ascii="Times New Roman" w:hAnsi="Times New Roman"/>
          <w:sz w:val="28"/>
          <w:szCs w:val="28"/>
        </w:rPr>
        <w:t>й</w:t>
      </w:r>
      <w:r w:rsidRPr="002D1B27">
        <w:rPr>
          <w:rFonts w:ascii="Times New Roman" w:hAnsi="Times New Roman"/>
          <w:sz w:val="28"/>
          <w:szCs w:val="28"/>
        </w:rPr>
        <w:t>онам Крайнего Севера, с районным коэффициентом 1,4 составлял 18836,50 руб.</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Социальные пенсии индексируются ежегодно с 1 апреля с учетом темпов ро</w:t>
      </w:r>
      <w:r w:rsidRPr="002D1B27">
        <w:rPr>
          <w:rFonts w:ascii="Times New Roman" w:hAnsi="Times New Roman"/>
          <w:sz w:val="28"/>
          <w:szCs w:val="28"/>
        </w:rPr>
        <w:t>с</w:t>
      </w:r>
      <w:r w:rsidRPr="002D1B27">
        <w:rPr>
          <w:rFonts w:ascii="Times New Roman" w:hAnsi="Times New Roman"/>
          <w:sz w:val="28"/>
          <w:szCs w:val="28"/>
        </w:rPr>
        <w:t>та прожиточного минимума пенсионера в Российской Федерации за прошедший год. При этом коэффициент индексации социальных пенсий определяется Правительс</w:t>
      </w:r>
      <w:r w:rsidRPr="002D1B27">
        <w:rPr>
          <w:rFonts w:ascii="Times New Roman" w:hAnsi="Times New Roman"/>
          <w:sz w:val="28"/>
          <w:szCs w:val="28"/>
        </w:rPr>
        <w:t>т</w:t>
      </w:r>
      <w:r w:rsidRPr="002D1B27">
        <w:rPr>
          <w:rFonts w:ascii="Times New Roman" w:hAnsi="Times New Roman"/>
          <w:sz w:val="28"/>
          <w:szCs w:val="28"/>
        </w:rPr>
        <w:t>вом Российской Федерации.</w:t>
      </w:r>
    </w:p>
    <w:p w:rsidR="00A7758E" w:rsidRPr="002D1B27" w:rsidRDefault="00A7758E" w:rsidP="002D1B27">
      <w:pPr>
        <w:spacing w:after="0" w:line="240" w:lineRule="auto"/>
        <w:ind w:firstLine="709"/>
        <w:jc w:val="both"/>
        <w:rPr>
          <w:rFonts w:ascii="Times New Roman" w:hAnsi="Times New Roman"/>
          <w:sz w:val="28"/>
          <w:szCs w:val="28"/>
        </w:rPr>
      </w:pPr>
      <w:r w:rsidRPr="002D1B27">
        <w:rPr>
          <w:rFonts w:ascii="Times New Roman" w:hAnsi="Times New Roman"/>
          <w:sz w:val="28"/>
          <w:szCs w:val="28"/>
        </w:rPr>
        <w:t>За период с 2013 года по апрель 2021 года 9 раз проведены индексации соц</w:t>
      </w:r>
      <w:r w:rsidRPr="002D1B27">
        <w:rPr>
          <w:rFonts w:ascii="Times New Roman" w:hAnsi="Times New Roman"/>
          <w:sz w:val="28"/>
          <w:szCs w:val="28"/>
        </w:rPr>
        <w:t>и</w:t>
      </w:r>
      <w:r w:rsidRPr="002D1B27">
        <w:rPr>
          <w:rFonts w:ascii="Times New Roman" w:hAnsi="Times New Roman"/>
          <w:sz w:val="28"/>
          <w:szCs w:val="28"/>
        </w:rPr>
        <w:t>альных пенсий на следующие коэффициенты:</w:t>
      </w:r>
    </w:p>
    <w:p w:rsidR="00E817D9" w:rsidRPr="002D1B27" w:rsidRDefault="00E817D9" w:rsidP="002D1B27">
      <w:pPr>
        <w:spacing w:after="0" w:line="240" w:lineRule="auto"/>
        <w:ind w:firstLine="709"/>
        <w:jc w:val="both"/>
        <w:rPr>
          <w:rFonts w:ascii="Times New Roman" w:hAnsi="Times New Roman"/>
          <w:sz w:val="28"/>
          <w:szCs w:val="28"/>
        </w:rPr>
      </w:pPr>
    </w:p>
    <w:p w:rsidR="00F72CCE" w:rsidRPr="002D1B27" w:rsidRDefault="00F72CCE" w:rsidP="0040664F">
      <w:pPr>
        <w:spacing w:after="0" w:line="240" w:lineRule="auto"/>
        <w:ind w:firstLine="709"/>
        <w:jc w:val="right"/>
        <w:rPr>
          <w:rFonts w:ascii="Times New Roman" w:hAnsi="Times New Roman"/>
          <w:sz w:val="28"/>
          <w:szCs w:val="28"/>
        </w:rPr>
      </w:pPr>
      <w:r w:rsidRPr="002D1B27">
        <w:rPr>
          <w:rFonts w:ascii="Times New Roman" w:hAnsi="Times New Roman"/>
          <w:sz w:val="28"/>
          <w:szCs w:val="28"/>
        </w:rPr>
        <w:t>Таблица 2.8</w:t>
      </w:r>
    </w:p>
    <w:p w:rsidR="00F72CCE" w:rsidRPr="002D1B27" w:rsidRDefault="00F72CCE" w:rsidP="002D1B27">
      <w:pPr>
        <w:spacing w:after="0" w:line="240" w:lineRule="auto"/>
        <w:ind w:firstLine="709"/>
        <w:jc w:val="both"/>
        <w:rPr>
          <w:rFonts w:ascii="Times New Roman" w:hAnsi="Times New Roman"/>
          <w:sz w:val="28"/>
          <w:szCs w:val="28"/>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38"/>
        <w:gridCol w:w="1985"/>
        <w:gridCol w:w="6164"/>
      </w:tblGrid>
      <w:tr w:rsidR="00A7758E" w:rsidRPr="0040664F" w:rsidTr="0040664F">
        <w:trPr>
          <w:trHeight w:val="1017"/>
          <w:jc w:val="center"/>
        </w:trPr>
        <w:tc>
          <w:tcPr>
            <w:tcW w:w="1838"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Дата провед</w:t>
            </w:r>
            <w:r w:rsidRPr="0040664F">
              <w:rPr>
                <w:rFonts w:ascii="Times New Roman" w:hAnsi="Times New Roman"/>
                <w:sz w:val="24"/>
                <w:szCs w:val="24"/>
              </w:rPr>
              <w:t>е</w:t>
            </w:r>
            <w:r w:rsidRPr="0040664F">
              <w:rPr>
                <w:rFonts w:ascii="Times New Roman" w:hAnsi="Times New Roman"/>
                <w:sz w:val="24"/>
                <w:szCs w:val="24"/>
              </w:rPr>
              <w:t>ния индекс</w:t>
            </w:r>
            <w:r w:rsidRPr="0040664F">
              <w:rPr>
                <w:rFonts w:ascii="Times New Roman" w:hAnsi="Times New Roman"/>
                <w:sz w:val="24"/>
                <w:szCs w:val="24"/>
              </w:rPr>
              <w:t>а</w:t>
            </w:r>
            <w:r w:rsidRPr="0040664F">
              <w:rPr>
                <w:rFonts w:ascii="Times New Roman" w:hAnsi="Times New Roman"/>
                <w:sz w:val="24"/>
                <w:szCs w:val="24"/>
              </w:rPr>
              <w:t>ции социальных пенсий</w:t>
            </w:r>
          </w:p>
        </w:tc>
        <w:tc>
          <w:tcPr>
            <w:tcW w:w="1985" w:type="dxa"/>
          </w:tcPr>
          <w:p w:rsid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 xml:space="preserve">Коэффициент </w:t>
            </w:r>
          </w:p>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и</w:t>
            </w:r>
            <w:r w:rsidRPr="0040664F">
              <w:rPr>
                <w:rFonts w:ascii="Times New Roman" w:hAnsi="Times New Roman"/>
                <w:sz w:val="24"/>
                <w:szCs w:val="24"/>
              </w:rPr>
              <w:t>н</w:t>
            </w:r>
            <w:r w:rsidRPr="0040664F">
              <w:rPr>
                <w:rFonts w:ascii="Times New Roman" w:hAnsi="Times New Roman"/>
                <w:sz w:val="24"/>
                <w:szCs w:val="24"/>
              </w:rPr>
              <w:t>дексации</w:t>
            </w:r>
          </w:p>
        </w:tc>
        <w:tc>
          <w:tcPr>
            <w:tcW w:w="6164"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Основание</w:t>
            </w:r>
          </w:p>
          <w:p w:rsidR="00A7758E" w:rsidRPr="0040664F" w:rsidRDefault="00A7758E" w:rsidP="0040664F">
            <w:pPr>
              <w:spacing w:after="0" w:line="240" w:lineRule="auto"/>
              <w:jc w:val="center"/>
              <w:rPr>
                <w:rFonts w:ascii="Times New Roman" w:hAnsi="Times New Roman"/>
                <w:sz w:val="24"/>
                <w:szCs w:val="24"/>
              </w:rPr>
            </w:pPr>
          </w:p>
        </w:tc>
      </w:tr>
      <w:tr w:rsidR="00A7758E" w:rsidRPr="0040664F" w:rsidTr="0040664F">
        <w:trPr>
          <w:trHeight w:val="465"/>
          <w:jc w:val="center"/>
        </w:trPr>
        <w:tc>
          <w:tcPr>
            <w:tcW w:w="1838" w:type="dxa"/>
          </w:tcPr>
          <w:p w:rsidR="00A7758E" w:rsidRPr="0040664F" w:rsidRDefault="0040664F" w:rsidP="0040664F">
            <w:pPr>
              <w:spacing w:after="0" w:line="240" w:lineRule="auto"/>
              <w:jc w:val="center"/>
              <w:rPr>
                <w:rFonts w:ascii="Times New Roman" w:hAnsi="Times New Roman"/>
                <w:sz w:val="24"/>
                <w:szCs w:val="24"/>
              </w:rPr>
            </w:pPr>
            <w:r w:rsidRPr="0040664F">
              <w:rPr>
                <w:rFonts w:ascii="Times New Roman" w:hAnsi="Times New Roman"/>
                <w:sz w:val="24"/>
                <w:szCs w:val="24"/>
              </w:rPr>
              <w:t>с 01.04.2013</w:t>
            </w:r>
          </w:p>
        </w:tc>
        <w:tc>
          <w:tcPr>
            <w:tcW w:w="1985"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1,0181 или 1,81%</w:t>
            </w:r>
          </w:p>
        </w:tc>
        <w:tc>
          <w:tcPr>
            <w:tcW w:w="6164" w:type="dxa"/>
          </w:tcPr>
          <w:p w:rsidR="00A7758E" w:rsidRPr="0040664F" w:rsidRDefault="0040664F" w:rsidP="0040664F">
            <w:pPr>
              <w:spacing w:after="0" w:line="240" w:lineRule="auto"/>
              <w:rPr>
                <w:rFonts w:ascii="Times New Roman" w:hAnsi="Times New Roman"/>
                <w:sz w:val="24"/>
                <w:szCs w:val="24"/>
              </w:rPr>
            </w:pPr>
            <w:r>
              <w:rPr>
                <w:rFonts w:ascii="Times New Roman" w:hAnsi="Times New Roman"/>
                <w:sz w:val="24"/>
                <w:szCs w:val="24"/>
              </w:rPr>
              <w:t>п</w:t>
            </w:r>
            <w:r w:rsidR="00A7758E" w:rsidRPr="0040664F">
              <w:rPr>
                <w:rFonts w:ascii="Times New Roman" w:hAnsi="Times New Roman"/>
                <w:sz w:val="24"/>
                <w:szCs w:val="24"/>
              </w:rPr>
              <w:t xml:space="preserve">остановление Правительства </w:t>
            </w:r>
            <w:r w:rsidRPr="0040664F">
              <w:rPr>
                <w:rFonts w:ascii="Times New Roman" w:hAnsi="Times New Roman"/>
                <w:sz w:val="24"/>
                <w:szCs w:val="24"/>
              </w:rPr>
              <w:t>Российской Федер</w:t>
            </w:r>
            <w:r w:rsidRPr="0040664F">
              <w:rPr>
                <w:rFonts w:ascii="Times New Roman" w:hAnsi="Times New Roman"/>
                <w:sz w:val="24"/>
                <w:szCs w:val="24"/>
              </w:rPr>
              <w:t>а</w:t>
            </w:r>
            <w:r w:rsidRPr="0040664F">
              <w:rPr>
                <w:rFonts w:ascii="Times New Roman" w:hAnsi="Times New Roman"/>
                <w:sz w:val="24"/>
                <w:szCs w:val="24"/>
              </w:rPr>
              <w:t>ции</w:t>
            </w:r>
            <w:r>
              <w:rPr>
                <w:rFonts w:ascii="Times New Roman" w:hAnsi="Times New Roman"/>
                <w:sz w:val="24"/>
                <w:szCs w:val="24"/>
              </w:rPr>
              <w:t xml:space="preserve"> от 29 марта </w:t>
            </w:r>
            <w:r w:rsidR="00A7758E" w:rsidRPr="0040664F">
              <w:rPr>
                <w:rFonts w:ascii="Times New Roman" w:hAnsi="Times New Roman"/>
                <w:sz w:val="24"/>
                <w:szCs w:val="24"/>
              </w:rPr>
              <w:t xml:space="preserve">2013 </w:t>
            </w:r>
            <w:r>
              <w:rPr>
                <w:rFonts w:ascii="Times New Roman" w:hAnsi="Times New Roman"/>
                <w:sz w:val="24"/>
                <w:szCs w:val="24"/>
              </w:rPr>
              <w:t xml:space="preserve">г. </w:t>
            </w:r>
            <w:r w:rsidR="00A7758E" w:rsidRPr="0040664F">
              <w:rPr>
                <w:rFonts w:ascii="Times New Roman" w:hAnsi="Times New Roman"/>
                <w:sz w:val="24"/>
                <w:szCs w:val="24"/>
              </w:rPr>
              <w:t>№ 281</w:t>
            </w:r>
          </w:p>
        </w:tc>
      </w:tr>
      <w:tr w:rsidR="00A7758E" w:rsidRPr="0040664F" w:rsidTr="0040664F">
        <w:trPr>
          <w:trHeight w:val="431"/>
          <w:jc w:val="center"/>
        </w:trPr>
        <w:tc>
          <w:tcPr>
            <w:tcW w:w="1838" w:type="dxa"/>
          </w:tcPr>
          <w:p w:rsidR="00A7758E" w:rsidRPr="0040664F" w:rsidRDefault="0040664F" w:rsidP="0040664F">
            <w:pPr>
              <w:spacing w:after="0" w:line="240" w:lineRule="auto"/>
              <w:jc w:val="center"/>
              <w:rPr>
                <w:rFonts w:ascii="Times New Roman" w:hAnsi="Times New Roman"/>
                <w:sz w:val="24"/>
                <w:szCs w:val="24"/>
              </w:rPr>
            </w:pPr>
            <w:r w:rsidRPr="0040664F">
              <w:rPr>
                <w:rFonts w:ascii="Times New Roman" w:hAnsi="Times New Roman"/>
                <w:sz w:val="24"/>
                <w:szCs w:val="24"/>
              </w:rPr>
              <w:t>с 01.04.2014</w:t>
            </w:r>
          </w:p>
        </w:tc>
        <w:tc>
          <w:tcPr>
            <w:tcW w:w="1985"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1,171 или 17,1 %</w:t>
            </w:r>
          </w:p>
        </w:tc>
        <w:tc>
          <w:tcPr>
            <w:tcW w:w="6164" w:type="dxa"/>
          </w:tcPr>
          <w:p w:rsidR="00A7758E" w:rsidRPr="0040664F" w:rsidRDefault="0040664F" w:rsidP="0040664F">
            <w:pPr>
              <w:spacing w:after="0" w:line="240" w:lineRule="auto"/>
              <w:rPr>
                <w:rFonts w:ascii="Times New Roman" w:hAnsi="Times New Roman"/>
                <w:sz w:val="24"/>
                <w:szCs w:val="24"/>
              </w:rPr>
            </w:pPr>
            <w:r>
              <w:rPr>
                <w:rFonts w:ascii="Times New Roman" w:hAnsi="Times New Roman"/>
                <w:sz w:val="24"/>
                <w:szCs w:val="24"/>
              </w:rPr>
              <w:t>п</w:t>
            </w:r>
            <w:r w:rsidR="00A7758E" w:rsidRPr="0040664F">
              <w:rPr>
                <w:rFonts w:ascii="Times New Roman" w:hAnsi="Times New Roman"/>
                <w:sz w:val="24"/>
                <w:szCs w:val="24"/>
              </w:rPr>
              <w:t xml:space="preserve">остановление Правительства </w:t>
            </w:r>
            <w:r w:rsidRPr="0040664F">
              <w:rPr>
                <w:rFonts w:ascii="Times New Roman" w:hAnsi="Times New Roman"/>
                <w:sz w:val="24"/>
                <w:szCs w:val="24"/>
              </w:rPr>
              <w:t>Российской Федер</w:t>
            </w:r>
            <w:r w:rsidRPr="0040664F">
              <w:rPr>
                <w:rFonts w:ascii="Times New Roman" w:hAnsi="Times New Roman"/>
                <w:sz w:val="24"/>
                <w:szCs w:val="24"/>
              </w:rPr>
              <w:t>а</w:t>
            </w:r>
            <w:r w:rsidRPr="0040664F">
              <w:rPr>
                <w:rFonts w:ascii="Times New Roman" w:hAnsi="Times New Roman"/>
                <w:sz w:val="24"/>
                <w:szCs w:val="24"/>
              </w:rPr>
              <w:t>ции</w:t>
            </w:r>
            <w:r>
              <w:rPr>
                <w:rFonts w:ascii="Times New Roman" w:hAnsi="Times New Roman"/>
                <w:sz w:val="24"/>
                <w:szCs w:val="24"/>
              </w:rPr>
              <w:t xml:space="preserve"> от 22 марта </w:t>
            </w:r>
            <w:r w:rsidR="00A7758E" w:rsidRPr="0040664F">
              <w:rPr>
                <w:rFonts w:ascii="Times New Roman" w:hAnsi="Times New Roman"/>
                <w:sz w:val="24"/>
                <w:szCs w:val="24"/>
              </w:rPr>
              <w:t xml:space="preserve">2014 </w:t>
            </w:r>
            <w:r>
              <w:rPr>
                <w:rFonts w:ascii="Times New Roman" w:hAnsi="Times New Roman"/>
                <w:sz w:val="24"/>
                <w:szCs w:val="24"/>
              </w:rPr>
              <w:t xml:space="preserve">г. </w:t>
            </w:r>
            <w:r w:rsidR="00A7758E" w:rsidRPr="0040664F">
              <w:rPr>
                <w:rFonts w:ascii="Times New Roman" w:hAnsi="Times New Roman"/>
                <w:sz w:val="24"/>
                <w:szCs w:val="24"/>
              </w:rPr>
              <w:t>№ 220</w:t>
            </w:r>
          </w:p>
        </w:tc>
      </w:tr>
      <w:tr w:rsidR="00A7758E" w:rsidRPr="0040664F" w:rsidTr="0040664F">
        <w:trPr>
          <w:trHeight w:val="317"/>
          <w:jc w:val="center"/>
        </w:trPr>
        <w:tc>
          <w:tcPr>
            <w:tcW w:w="1838" w:type="dxa"/>
          </w:tcPr>
          <w:p w:rsidR="00A7758E" w:rsidRPr="0040664F" w:rsidRDefault="0040664F" w:rsidP="0040664F">
            <w:pPr>
              <w:spacing w:after="0" w:line="240" w:lineRule="auto"/>
              <w:jc w:val="center"/>
              <w:rPr>
                <w:rFonts w:ascii="Times New Roman" w:hAnsi="Times New Roman"/>
                <w:sz w:val="24"/>
                <w:szCs w:val="24"/>
              </w:rPr>
            </w:pPr>
            <w:r w:rsidRPr="0040664F">
              <w:rPr>
                <w:rFonts w:ascii="Times New Roman" w:hAnsi="Times New Roman"/>
                <w:sz w:val="24"/>
                <w:szCs w:val="24"/>
              </w:rPr>
              <w:t>с 01.04.2015</w:t>
            </w:r>
          </w:p>
        </w:tc>
        <w:tc>
          <w:tcPr>
            <w:tcW w:w="1985"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1,103 или 10,3%</w:t>
            </w:r>
          </w:p>
        </w:tc>
        <w:tc>
          <w:tcPr>
            <w:tcW w:w="6164" w:type="dxa"/>
          </w:tcPr>
          <w:p w:rsidR="00A7758E" w:rsidRPr="0040664F" w:rsidRDefault="0040664F" w:rsidP="0040664F">
            <w:pPr>
              <w:spacing w:after="0" w:line="240" w:lineRule="auto"/>
              <w:rPr>
                <w:rFonts w:ascii="Times New Roman" w:hAnsi="Times New Roman"/>
                <w:sz w:val="24"/>
                <w:szCs w:val="24"/>
              </w:rPr>
            </w:pPr>
            <w:r>
              <w:rPr>
                <w:rFonts w:ascii="Times New Roman" w:hAnsi="Times New Roman"/>
                <w:sz w:val="24"/>
                <w:szCs w:val="24"/>
              </w:rPr>
              <w:t>п</w:t>
            </w:r>
            <w:r w:rsidR="00A7758E" w:rsidRPr="0040664F">
              <w:rPr>
                <w:rFonts w:ascii="Times New Roman" w:hAnsi="Times New Roman"/>
                <w:sz w:val="24"/>
                <w:szCs w:val="24"/>
              </w:rPr>
              <w:t xml:space="preserve">остановление Правительства </w:t>
            </w:r>
            <w:r w:rsidRPr="0040664F">
              <w:rPr>
                <w:rFonts w:ascii="Times New Roman" w:hAnsi="Times New Roman"/>
                <w:sz w:val="24"/>
                <w:szCs w:val="24"/>
              </w:rPr>
              <w:t>Российской Федер</w:t>
            </w:r>
            <w:r w:rsidRPr="0040664F">
              <w:rPr>
                <w:rFonts w:ascii="Times New Roman" w:hAnsi="Times New Roman"/>
                <w:sz w:val="24"/>
                <w:szCs w:val="24"/>
              </w:rPr>
              <w:t>а</w:t>
            </w:r>
            <w:r w:rsidRPr="0040664F">
              <w:rPr>
                <w:rFonts w:ascii="Times New Roman" w:hAnsi="Times New Roman"/>
                <w:sz w:val="24"/>
                <w:szCs w:val="24"/>
              </w:rPr>
              <w:t>ции</w:t>
            </w:r>
            <w:r>
              <w:rPr>
                <w:rFonts w:ascii="Times New Roman" w:hAnsi="Times New Roman"/>
                <w:sz w:val="24"/>
                <w:szCs w:val="24"/>
              </w:rPr>
              <w:t xml:space="preserve"> от 18 марта </w:t>
            </w:r>
            <w:r w:rsidR="00A7758E" w:rsidRPr="0040664F">
              <w:rPr>
                <w:rFonts w:ascii="Times New Roman" w:hAnsi="Times New Roman"/>
                <w:sz w:val="24"/>
                <w:szCs w:val="24"/>
              </w:rPr>
              <w:t xml:space="preserve">2015 </w:t>
            </w:r>
            <w:r>
              <w:rPr>
                <w:rFonts w:ascii="Times New Roman" w:hAnsi="Times New Roman"/>
                <w:sz w:val="24"/>
                <w:szCs w:val="24"/>
              </w:rPr>
              <w:t xml:space="preserve">г. </w:t>
            </w:r>
            <w:r w:rsidR="00A7758E" w:rsidRPr="0040664F">
              <w:rPr>
                <w:rFonts w:ascii="Times New Roman" w:hAnsi="Times New Roman"/>
                <w:sz w:val="24"/>
                <w:szCs w:val="24"/>
              </w:rPr>
              <w:t>№ 247</w:t>
            </w:r>
          </w:p>
        </w:tc>
      </w:tr>
      <w:tr w:rsidR="00A7758E" w:rsidRPr="0040664F" w:rsidTr="0040664F">
        <w:trPr>
          <w:trHeight w:val="261"/>
          <w:jc w:val="center"/>
        </w:trPr>
        <w:tc>
          <w:tcPr>
            <w:tcW w:w="1838" w:type="dxa"/>
          </w:tcPr>
          <w:p w:rsidR="00A7758E" w:rsidRPr="0040664F" w:rsidRDefault="0040664F" w:rsidP="0040664F">
            <w:pPr>
              <w:spacing w:after="0" w:line="240" w:lineRule="auto"/>
              <w:jc w:val="center"/>
              <w:rPr>
                <w:rFonts w:ascii="Times New Roman" w:hAnsi="Times New Roman"/>
                <w:sz w:val="24"/>
                <w:szCs w:val="24"/>
              </w:rPr>
            </w:pPr>
            <w:r w:rsidRPr="0040664F">
              <w:rPr>
                <w:rFonts w:ascii="Times New Roman" w:hAnsi="Times New Roman"/>
                <w:sz w:val="24"/>
                <w:szCs w:val="24"/>
              </w:rPr>
              <w:t>с 01.04.2016</w:t>
            </w:r>
          </w:p>
        </w:tc>
        <w:tc>
          <w:tcPr>
            <w:tcW w:w="1985"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1,04 или 4%</w:t>
            </w:r>
          </w:p>
        </w:tc>
        <w:tc>
          <w:tcPr>
            <w:tcW w:w="6164" w:type="dxa"/>
          </w:tcPr>
          <w:p w:rsidR="00A7758E" w:rsidRPr="0040664F" w:rsidRDefault="0040664F" w:rsidP="0040664F">
            <w:pPr>
              <w:spacing w:after="0" w:line="240" w:lineRule="auto"/>
              <w:rPr>
                <w:rFonts w:ascii="Times New Roman" w:hAnsi="Times New Roman"/>
                <w:sz w:val="24"/>
                <w:szCs w:val="24"/>
              </w:rPr>
            </w:pPr>
            <w:r>
              <w:rPr>
                <w:rFonts w:ascii="Times New Roman" w:hAnsi="Times New Roman"/>
                <w:sz w:val="24"/>
                <w:szCs w:val="24"/>
              </w:rPr>
              <w:t xml:space="preserve">Федеральный закон от 29 декабря </w:t>
            </w:r>
            <w:r w:rsidR="00A7758E" w:rsidRPr="0040664F">
              <w:rPr>
                <w:rFonts w:ascii="Times New Roman" w:hAnsi="Times New Roman"/>
                <w:sz w:val="24"/>
                <w:szCs w:val="24"/>
              </w:rPr>
              <w:t xml:space="preserve">2015 </w:t>
            </w:r>
            <w:r>
              <w:rPr>
                <w:rFonts w:ascii="Times New Roman" w:hAnsi="Times New Roman"/>
                <w:sz w:val="24"/>
                <w:szCs w:val="24"/>
              </w:rPr>
              <w:t xml:space="preserve">г. </w:t>
            </w:r>
            <w:r w:rsidR="00A7758E" w:rsidRPr="0040664F">
              <w:rPr>
                <w:rFonts w:ascii="Times New Roman" w:hAnsi="Times New Roman"/>
                <w:sz w:val="24"/>
                <w:szCs w:val="24"/>
              </w:rPr>
              <w:t>№ 385-ФЗ</w:t>
            </w:r>
          </w:p>
        </w:tc>
      </w:tr>
      <w:tr w:rsidR="00A7758E" w:rsidRPr="0040664F" w:rsidTr="0040664F">
        <w:trPr>
          <w:trHeight w:val="344"/>
          <w:jc w:val="center"/>
        </w:trPr>
        <w:tc>
          <w:tcPr>
            <w:tcW w:w="1838" w:type="dxa"/>
          </w:tcPr>
          <w:p w:rsidR="00A7758E" w:rsidRPr="0040664F" w:rsidRDefault="0040664F" w:rsidP="0040664F">
            <w:pPr>
              <w:spacing w:after="0" w:line="240" w:lineRule="auto"/>
              <w:jc w:val="center"/>
              <w:rPr>
                <w:rFonts w:ascii="Times New Roman" w:hAnsi="Times New Roman"/>
                <w:sz w:val="24"/>
                <w:szCs w:val="24"/>
              </w:rPr>
            </w:pPr>
            <w:r w:rsidRPr="0040664F">
              <w:rPr>
                <w:rFonts w:ascii="Times New Roman" w:hAnsi="Times New Roman"/>
                <w:sz w:val="24"/>
                <w:szCs w:val="24"/>
              </w:rPr>
              <w:t>с 01.04.2017</w:t>
            </w:r>
          </w:p>
        </w:tc>
        <w:tc>
          <w:tcPr>
            <w:tcW w:w="1985"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1,015 или 1,5%</w:t>
            </w:r>
          </w:p>
        </w:tc>
        <w:tc>
          <w:tcPr>
            <w:tcW w:w="6164" w:type="dxa"/>
          </w:tcPr>
          <w:p w:rsidR="00A7758E" w:rsidRPr="0040664F" w:rsidRDefault="0040664F" w:rsidP="0040664F">
            <w:pPr>
              <w:spacing w:after="0" w:line="240" w:lineRule="auto"/>
              <w:rPr>
                <w:rFonts w:ascii="Times New Roman" w:hAnsi="Times New Roman"/>
                <w:sz w:val="24"/>
                <w:szCs w:val="24"/>
              </w:rPr>
            </w:pPr>
            <w:r>
              <w:rPr>
                <w:rFonts w:ascii="Times New Roman" w:hAnsi="Times New Roman"/>
                <w:sz w:val="24"/>
                <w:szCs w:val="24"/>
              </w:rPr>
              <w:t>п</w:t>
            </w:r>
            <w:r w:rsidR="00A7758E" w:rsidRPr="0040664F">
              <w:rPr>
                <w:rFonts w:ascii="Times New Roman" w:hAnsi="Times New Roman"/>
                <w:sz w:val="24"/>
                <w:szCs w:val="24"/>
              </w:rPr>
              <w:t xml:space="preserve">остановление Правительства </w:t>
            </w:r>
            <w:r w:rsidRPr="0040664F">
              <w:rPr>
                <w:rFonts w:ascii="Times New Roman" w:hAnsi="Times New Roman"/>
                <w:sz w:val="24"/>
                <w:szCs w:val="24"/>
              </w:rPr>
              <w:t>Российской Федер</w:t>
            </w:r>
            <w:r w:rsidRPr="0040664F">
              <w:rPr>
                <w:rFonts w:ascii="Times New Roman" w:hAnsi="Times New Roman"/>
                <w:sz w:val="24"/>
                <w:szCs w:val="24"/>
              </w:rPr>
              <w:t>а</w:t>
            </w:r>
            <w:r w:rsidRPr="0040664F">
              <w:rPr>
                <w:rFonts w:ascii="Times New Roman" w:hAnsi="Times New Roman"/>
                <w:sz w:val="24"/>
                <w:szCs w:val="24"/>
              </w:rPr>
              <w:t>ции</w:t>
            </w:r>
            <w:r>
              <w:rPr>
                <w:rFonts w:ascii="Times New Roman" w:hAnsi="Times New Roman"/>
                <w:sz w:val="24"/>
                <w:szCs w:val="24"/>
              </w:rPr>
              <w:t xml:space="preserve"> от 16 марта </w:t>
            </w:r>
            <w:r w:rsidR="00A7758E" w:rsidRPr="0040664F">
              <w:rPr>
                <w:rFonts w:ascii="Times New Roman" w:hAnsi="Times New Roman"/>
                <w:sz w:val="24"/>
                <w:szCs w:val="24"/>
              </w:rPr>
              <w:t xml:space="preserve">2017 </w:t>
            </w:r>
            <w:r>
              <w:rPr>
                <w:rFonts w:ascii="Times New Roman" w:hAnsi="Times New Roman"/>
                <w:sz w:val="24"/>
                <w:szCs w:val="24"/>
              </w:rPr>
              <w:t xml:space="preserve">г. </w:t>
            </w:r>
            <w:r w:rsidR="00A7758E" w:rsidRPr="0040664F">
              <w:rPr>
                <w:rFonts w:ascii="Times New Roman" w:hAnsi="Times New Roman"/>
                <w:sz w:val="24"/>
                <w:szCs w:val="24"/>
              </w:rPr>
              <w:t>№ 307</w:t>
            </w:r>
          </w:p>
        </w:tc>
      </w:tr>
      <w:tr w:rsidR="00A7758E" w:rsidRPr="0040664F" w:rsidTr="0040664F">
        <w:trPr>
          <w:trHeight w:val="344"/>
          <w:jc w:val="center"/>
        </w:trPr>
        <w:tc>
          <w:tcPr>
            <w:tcW w:w="1838" w:type="dxa"/>
          </w:tcPr>
          <w:p w:rsidR="00A7758E" w:rsidRPr="0040664F" w:rsidRDefault="0040664F" w:rsidP="0040664F">
            <w:pPr>
              <w:spacing w:after="0" w:line="240" w:lineRule="auto"/>
              <w:jc w:val="center"/>
              <w:rPr>
                <w:rFonts w:ascii="Times New Roman" w:hAnsi="Times New Roman"/>
                <w:sz w:val="24"/>
                <w:szCs w:val="24"/>
              </w:rPr>
            </w:pPr>
            <w:r w:rsidRPr="0040664F">
              <w:rPr>
                <w:rFonts w:ascii="Times New Roman" w:hAnsi="Times New Roman"/>
                <w:sz w:val="24"/>
                <w:szCs w:val="24"/>
              </w:rPr>
              <w:t>с 01.04.2018</w:t>
            </w:r>
          </w:p>
        </w:tc>
        <w:tc>
          <w:tcPr>
            <w:tcW w:w="1985"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1,029 или 2,9%</w:t>
            </w:r>
          </w:p>
        </w:tc>
        <w:tc>
          <w:tcPr>
            <w:tcW w:w="6164" w:type="dxa"/>
          </w:tcPr>
          <w:p w:rsidR="00A7758E" w:rsidRPr="0040664F" w:rsidRDefault="0040664F" w:rsidP="0040664F">
            <w:pPr>
              <w:spacing w:after="0" w:line="240" w:lineRule="auto"/>
              <w:rPr>
                <w:rFonts w:ascii="Times New Roman" w:hAnsi="Times New Roman"/>
                <w:sz w:val="24"/>
                <w:szCs w:val="24"/>
              </w:rPr>
            </w:pPr>
            <w:r>
              <w:rPr>
                <w:rFonts w:ascii="Times New Roman" w:hAnsi="Times New Roman"/>
                <w:sz w:val="24"/>
                <w:szCs w:val="24"/>
              </w:rPr>
              <w:t>п</w:t>
            </w:r>
            <w:r w:rsidR="00A7758E" w:rsidRPr="0040664F">
              <w:rPr>
                <w:rFonts w:ascii="Times New Roman" w:hAnsi="Times New Roman"/>
                <w:sz w:val="24"/>
                <w:szCs w:val="24"/>
              </w:rPr>
              <w:t xml:space="preserve">остановление Правительства </w:t>
            </w:r>
            <w:r w:rsidRPr="0040664F">
              <w:rPr>
                <w:rFonts w:ascii="Times New Roman" w:hAnsi="Times New Roman"/>
                <w:sz w:val="24"/>
                <w:szCs w:val="24"/>
              </w:rPr>
              <w:t>Российской Федер</w:t>
            </w:r>
            <w:r w:rsidRPr="0040664F">
              <w:rPr>
                <w:rFonts w:ascii="Times New Roman" w:hAnsi="Times New Roman"/>
                <w:sz w:val="24"/>
                <w:szCs w:val="24"/>
              </w:rPr>
              <w:t>а</w:t>
            </w:r>
            <w:r w:rsidRPr="0040664F">
              <w:rPr>
                <w:rFonts w:ascii="Times New Roman" w:hAnsi="Times New Roman"/>
                <w:sz w:val="24"/>
                <w:szCs w:val="24"/>
              </w:rPr>
              <w:t>ции</w:t>
            </w:r>
            <w:r>
              <w:rPr>
                <w:rFonts w:ascii="Times New Roman" w:hAnsi="Times New Roman"/>
                <w:sz w:val="24"/>
                <w:szCs w:val="24"/>
              </w:rPr>
              <w:t xml:space="preserve"> от 20 марта </w:t>
            </w:r>
            <w:r w:rsidR="00A7758E" w:rsidRPr="0040664F">
              <w:rPr>
                <w:rFonts w:ascii="Times New Roman" w:hAnsi="Times New Roman"/>
                <w:sz w:val="24"/>
                <w:szCs w:val="24"/>
              </w:rPr>
              <w:t xml:space="preserve">2018 </w:t>
            </w:r>
            <w:r>
              <w:rPr>
                <w:rFonts w:ascii="Times New Roman" w:hAnsi="Times New Roman"/>
                <w:sz w:val="24"/>
                <w:szCs w:val="24"/>
              </w:rPr>
              <w:t xml:space="preserve">г. </w:t>
            </w:r>
            <w:r w:rsidR="00A7758E" w:rsidRPr="0040664F">
              <w:rPr>
                <w:rFonts w:ascii="Times New Roman" w:hAnsi="Times New Roman"/>
                <w:sz w:val="24"/>
                <w:szCs w:val="24"/>
              </w:rPr>
              <w:t>№ 302</w:t>
            </w:r>
          </w:p>
        </w:tc>
      </w:tr>
      <w:tr w:rsidR="00A7758E" w:rsidRPr="0040664F" w:rsidTr="0040664F">
        <w:trPr>
          <w:trHeight w:val="349"/>
          <w:jc w:val="center"/>
        </w:trPr>
        <w:tc>
          <w:tcPr>
            <w:tcW w:w="1838" w:type="dxa"/>
          </w:tcPr>
          <w:p w:rsidR="00A7758E" w:rsidRPr="0040664F" w:rsidRDefault="0040664F" w:rsidP="0040664F">
            <w:pPr>
              <w:spacing w:after="0" w:line="240" w:lineRule="auto"/>
              <w:jc w:val="center"/>
              <w:rPr>
                <w:rFonts w:ascii="Times New Roman" w:hAnsi="Times New Roman"/>
                <w:sz w:val="24"/>
                <w:szCs w:val="24"/>
              </w:rPr>
            </w:pPr>
            <w:r w:rsidRPr="0040664F">
              <w:rPr>
                <w:rFonts w:ascii="Times New Roman" w:hAnsi="Times New Roman"/>
                <w:sz w:val="24"/>
                <w:szCs w:val="24"/>
              </w:rPr>
              <w:t>с 01.04.2019</w:t>
            </w:r>
          </w:p>
        </w:tc>
        <w:tc>
          <w:tcPr>
            <w:tcW w:w="1985"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1,02 или 2%</w:t>
            </w:r>
          </w:p>
        </w:tc>
        <w:tc>
          <w:tcPr>
            <w:tcW w:w="6164" w:type="dxa"/>
          </w:tcPr>
          <w:p w:rsidR="00A7758E" w:rsidRPr="0040664F" w:rsidRDefault="0040664F" w:rsidP="0040664F">
            <w:pPr>
              <w:spacing w:after="0" w:line="240" w:lineRule="auto"/>
              <w:rPr>
                <w:rFonts w:ascii="Times New Roman" w:hAnsi="Times New Roman"/>
                <w:sz w:val="24"/>
                <w:szCs w:val="24"/>
              </w:rPr>
            </w:pPr>
            <w:r>
              <w:rPr>
                <w:rFonts w:ascii="Times New Roman" w:hAnsi="Times New Roman"/>
                <w:sz w:val="24"/>
                <w:szCs w:val="24"/>
              </w:rPr>
              <w:t>п</w:t>
            </w:r>
            <w:r w:rsidR="00A7758E" w:rsidRPr="0040664F">
              <w:rPr>
                <w:rFonts w:ascii="Times New Roman" w:hAnsi="Times New Roman"/>
                <w:sz w:val="24"/>
                <w:szCs w:val="24"/>
              </w:rPr>
              <w:t xml:space="preserve">остановление Правительства </w:t>
            </w:r>
            <w:r w:rsidRPr="0040664F">
              <w:rPr>
                <w:rFonts w:ascii="Times New Roman" w:hAnsi="Times New Roman"/>
                <w:sz w:val="24"/>
                <w:szCs w:val="24"/>
              </w:rPr>
              <w:t>Российской Федер</w:t>
            </w:r>
            <w:r w:rsidRPr="0040664F">
              <w:rPr>
                <w:rFonts w:ascii="Times New Roman" w:hAnsi="Times New Roman"/>
                <w:sz w:val="24"/>
                <w:szCs w:val="24"/>
              </w:rPr>
              <w:t>а</w:t>
            </w:r>
            <w:r w:rsidRPr="0040664F">
              <w:rPr>
                <w:rFonts w:ascii="Times New Roman" w:hAnsi="Times New Roman"/>
                <w:sz w:val="24"/>
                <w:szCs w:val="24"/>
              </w:rPr>
              <w:t>ции</w:t>
            </w:r>
            <w:r>
              <w:rPr>
                <w:rFonts w:ascii="Times New Roman" w:hAnsi="Times New Roman"/>
                <w:sz w:val="24"/>
                <w:szCs w:val="24"/>
              </w:rPr>
              <w:t xml:space="preserve"> от 15 марта </w:t>
            </w:r>
            <w:r w:rsidR="00A7758E" w:rsidRPr="0040664F">
              <w:rPr>
                <w:rFonts w:ascii="Times New Roman" w:hAnsi="Times New Roman"/>
                <w:sz w:val="24"/>
                <w:szCs w:val="24"/>
              </w:rPr>
              <w:t xml:space="preserve">2019 </w:t>
            </w:r>
            <w:r>
              <w:rPr>
                <w:rFonts w:ascii="Times New Roman" w:hAnsi="Times New Roman"/>
                <w:sz w:val="24"/>
                <w:szCs w:val="24"/>
              </w:rPr>
              <w:t xml:space="preserve">г. </w:t>
            </w:r>
            <w:r w:rsidR="00A7758E" w:rsidRPr="0040664F">
              <w:rPr>
                <w:rFonts w:ascii="Times New Roman" w:hAnsi="Times New Roman"/>
                <w:sz w:val="24"/>
                <w:szCs w:val="24"/>
              </w:rPr>
              <w:t>№ 271</w:t>
            </w:r>
          </w:p>
        </w:tc>
      </w:tr>
      <w:tr w:rsidR="00A7758E" w:rsidRPr="0040664F" w:rsidTr="0040664F">
        <w:trPr>
          <w:trHeight w:val="309"/>
          <w:jc w:val="center"/>
        </w:trPr>
        <w:tc>
          <w:tcPr>
            <w:tcW w:w="1838" w:type="dxa"/>
          </w:tcPr>
          <w:p w:rsidR="00A7758E" w:rsidRPr="0040664F" w:rsidRDefault="0040664F" w:rsidP="0040664F">
            <w:pPr>
              <w:spacing w:after="0" w:line="240" w:lineRule="auto"/>
              <w:jc w:val="center"/>
              <w:rPr>
                <w:rFonts w:ascii="Times New Roman" w:hAnsi="Times New Roman"/>
                <w:sz w:val="24"/>
                <w:szCs w:val="24"/>
              </w:rPr>
            </w:pPr>
            <w:r w:rsidRPr="0040664F">
              <w:rPr>
                <w:rFonts w:ascii="Times New Roman" w:hAnsi="Times New Roman"/>
                <w:sz w:val="24"/>
                <w:szCs w:val="24"/>
              </w:rPr>
              <w:t>с 01.04.2020</w:t>
            </w:r>
          </w:p>
        </w:tc>
        <w:tc>
          <w:tcPr>
            <w:tcW w:w="1985"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1,061 или 6,1%</w:t>
            </w:r>
          </w:p>
        </w:tc>
        <w:tc>
          <w:tcPr>
            <w:tcW w:w="6164" w:type="dxa"/>
          </w:tcPr>
          <w:p w:rsidR="00A7758E" w:rsidRPr="0040664F" w:rsidRDefault="0040664F" w:rsidP="0040664F">
            <w:pPr>
              <w:spacing w:after="0" w:line="240" w:lineRule="auto"/>
              <w:rPr>
                <w:rFonts w:ascii="Times New Roman" w:hAnsi="Times New Roman"/>
                <w:sz w:val="24"/>
                <w:szCs w:val="24"/>
              </w:rPr>
            </w:pPr>
            <w:r>
              <w:rPr>
                <w:rFonts w:ascii="Times New Roman" w:hAnsi="Times New Roman"/>
                <w:sz w:val="24"/>
                <w:szCs w:val="24"/>
              </w:rPr>
              <w:t>п</w:t>
            </w:r>
            <w:r w:rsidR="00A7758E" w:rsidRPr="0040664F">
              <w:rPr>
                <w:rFonts w:ascii="Times New Roman" w:hAnsi="Times New Roman"/>
                <w:sz w:val="24"/>
                <w:szCs w:val="24"/>
              </w:rPr>
              <w:t xml:space="preserve">остановление Правительства </w:t>
            </w:r>
            <w:r w:rsidRPr="0040664F">
              <w:rPr>
                <w:rFonts w:ascii="Times New Roman" w:hAnsi="Times New Roman"/>
                <w:sz w:val="24"/>
                <w:szCs w:val="24"/>
              </w:rPr>
              <w:t>Российской Федер</w:t>
            </w:r>
            <w:r w:rsidRPr="0040664F">
              <w:rPr>
                <w:rFonts w:ascii="Times New Roman" w:hAnsi="Times New Roman"/>
                <w:sz w:val="24"/>
                <w:szCs w:val="24"/>
              </w:rPr>
              <w:t>а</w:t>
            </w:r>
            <w:r w:rsidRPr="0040664F">
              <w:rPr>
                <w:rFonts w:ascii="Times New Roman" w:hAnsi="Times New Roman"/>
                <w:sz w:val="24"/>
                <w:szCs w:val="24"/>
              </w:rPr>
              <w:t>ции</w:t>
            </w:r>
            <w:r>
              <w:rPr>
                <w:rFonts w:ascii="Times New Roman" w:hAnsi="Times New Roman"/>
                <w:sz w:val="24"/>
                <w:szCs w:val="24"/>
              </w:rPr>
              <w:t xml:space="preserve"> от 13 марта </w:t>
            </w:r>
            <w:r w:rsidR="00A7758E" w:rsidRPr="0040664F">
              <w:rPr>
                <w:rFonts w:ascii="Times New Roman" w:hAnsi="Times New Roman"/>
                <w:sz w:val="24"/>
                <w:szCs w:val="24"/>
              </w:rPr>
              <w:t xml:space="preserve">2020 </w:t>
            </w:r>
            <w:r>
              <w:rPr>
                <w:rFonts w:ascii="Times New Roman" w:hAnsi="Times New Roman"/>
                <w:sz w:val="24"/>
                <w:szCs w:val="24"/>
              </w:rPr>
              <w:t xml:space="preserve">г. </w:t>
            </w:r>
            <w:r w:rsidR="00A7758E" w:rsidRPr="0040664F">
              <w:rPr>
                <w:rFonts w:ascii="Times New Roman" w:hAnsi="Times New Roman"/>
                <w:sz w:val="24"/>
                <w:szCs w:val="24"/>
              </w:rPr>
              <w:t>№ 270</w:t>
            </w:r>
          </w:p>
        </w:tc>
      </w:tr>
      <w:tr w:rsidR="00A7758E" w:rsidRPr="0040664F" w:rsidTr="0040664F">
        <w:trPr>
          <w:trHeight w:val="413"/>
          <w:jc w:val="center"/>
        </w:trPr>
        <w:tc>
          <w:tcPr>
            <w:tcW w:w="1838" w:type="dxa"/>
          </w:tcPr>
          <w:p w:rsidR="00A7758E" w:rsidRPr="0040664F" w:rsidRDefault="0040664F" w:rsidP="0040664F">
            <w:pPr>
              <w:spacing w:after="0" w:line="240" w:lineRule="auto"/>
              <w:jc w:val="center"/>
              <w:rPr>
                <w:rFonts w:ascii="Times New Roman" w:hAnsi="Times New Roman"/>
                <w:sz w:val="24"/>
                <w:szCs w:val="24"/>
              </w:rPr>
            </w:pPr>
            <w:r w:rsidRPr="0040664F">
              <w:rPr>
                <w:rFonts w:ascii="Times New Roman" w:hAnsi="Times New Roman"/>
                <w:sz w:val="24"/>
                <w:szCs w:val="24"/>
              </w:rPr>
              <w:t>с 01.04.2021</w:t>
            </w:r>
          </w:p>
        </w:tc>
        <w:tc>
          <w:tcPr>
            <w:tcW w:w="1985" w:type="dxa"/>
          </w:tcPr>
          <w:p w:rsidR="00A7758E" w:rsidRPr="0040664F" w:rsidRDefault="00A7758E" w:rsidP="0040664F">
            <w:pPr>
              <w:spacing w:after="0" w:line="240" w:lineRule="auto"/>
              <w:jc w:val="center"/>
              <w:rPr>
                <w:rFonts w:ascii="Times New Roman" w:hAnsi="Times New Roman"/>
                <w:sz w:val="24"/>
                <w:szCs w:val="24"/>
              </w:rPr>
            </w:pPr>
            <w:r w:rsidRPr="0040664F">
              <w:rPr>
                <w:rFonts w:ascii="Times New Roman" w:hAnsi="Times New Roman"/>
                <w:sz w:val="24"/>
                <w:szCs w:val="24"/>
              </w:rPr>
              <w:t>1,034 или 3,4%</w:t>
            </w:r>
          </w:p>
        </w:tc>
        <w:tc>
          <w:tcPr>
            <w:tcW w:w="6164" w:type="dxa"/>
          </w:tcPr>
          <w:p w:rsidR="00A7758E" w:rsidRPr="0040664F" w:rsidRDefault="0040664F" w:rsidP="0040664F">
            <w:pPr>
              <w:spacing w:after="0" w:line="240" w:lineRule="auto"/>
              <w:rPr>
                <w:rFonts w:ascii="Times New Roman" w:hAnsi="Times New Roman"/>
                <w:sz w:val="24"/>
                <w:szCs w:val="24"/>
              </w:rPr>
            </w:pPr>
            <w:r>
              <w:rPr>
                <w:rFonts w:ascii="Times New Roman" w:hAnsi="Times New Roman"/>
                <w:sz w:val="24"/>
                <w:szCs w:val="24"/>
              </w:rPr>
              <w:t>п</w:t>
            </w:r>
            <w:r w:rsidR="00A7758E" w:rsidRPr="0040664F">
              <w:rPr>
                <w:rFonts w:ascii="Times New Roman" w:hAnsi="Times New Roman"/>
                <w:sz w:val="24"/>
                <w:szCs w:val="24"/>
              </w:rPr>
              <w:t xml:space="preserve">остановление Правительства </w:t>
            </w:r>
            <w:r w:rsidRPr="0040664F">
              <w:rPr>
                <w:rFonts w:ascii="Times New Roman" w:hAnsi="Times New Roman"/>
                <w:sz w:val="24"/>
                <w:szCs w:val="24"/>
              </w:rPr>
              <w:t>Российской Федер</w:t>
            </w:r>
            <w:r w:rsidRPr="0040664F">
              <w:rPr>
                <w:rFonts w:ascii="Times New Roman" w:hAnsi="Times New Roman"/>
                <w:sz w:val="24"/>
                <w:szCs w:val="24"/>
              </w:rPr>
              <w:t>а</w:t>
            </w:r>
            <w:r w:rsidRPr="0040664F">
              <w:rPr>
                <w:rFonts w:ascii="Times New Roman" w:hAnsi="Times New Roman"/>
                <w:sz w:val="24"/>
                <w:szCs w:val="24"/>
              </w:rPr>
              <w:t>ции</w:t>
            </w:r>
            <w:r>
              <w:rPr>
                <w:rFonts w:ascii="Times New Roman" w:hAnsi="Times New Roman"/>
                <w:sz w:val="24"/>
                <w:szCs w:val="24"/>
              </w:rPr>
              <w:t xml:space="preserve"> от 23 марта </w:t>
            </w:r>
            <w:r w:rsidR="00A7758E" w:rsidRPr="0040664F">
              <w:rPr>
                <w:rFonts w:ascii="Times New Roman" w:hAnsi="Times New Roman"/>
                <w:sz w:val="24"/>
                <w:szCs w:val="24"/>
              </w:rPr>
              <w:t xml:space="preserve">2021 </w:t>
            </w:r>
            <w:r>
              <w:rPr>
                <w:rFonts w:ascii="Times New Roman" w:hAnsi="Times New Roman"/>
                <w:sz w:val="24"/>
                <w:szCs w:val="24"/>
              </w:rPr>
              <w:t xml:space="preserve">г. </w:t>
            </w:r>
            <w:r w:rsidR="00A7758E" w:rsidRPr="0040664F">
              <w:rPr>
                <w:rFonts w:ascii="Times New Roman" w:hAnsi="Times New Roman"/>
                <w:sz w:val="24"/>
                <w:szCs w:val="24"/>
              </w:rPr>
              <w:t>№ 443</w:t>
            </w:r>
          </w:p>
        </w:tc>
      </w:tr>
    </w:tbl>
    <w:p w:rsidR="00A7758E" w:rsidRPr="00A33909" w:rsidRDefault="00A7758E" w:rsidP="00A7758E">
      <w:pPr>
        <w:shd w:val="clear" w:color="auto" w:fill="FFFFFF"/>
        <w:suppressAutoHyphens/>
        <w:spacing w:after="0" w:line="240" w:lineRule="auto"/>
        <w:jc w:val="both"/>
        <w:rPr>
          <w:rFonts w:ascii="Times New Roman" w:hAnsi="Times New Roman"/>
          <w:lang w:eastAsia="ar-SA"/>
        </w:rPr>
      </w:pPr>
      <w:r w:rsidRPr="00A33909">
        <w:rPr>
          <w:rFonts w:ascii="Times New Roman" w:hAnsi="Times New Roman"/>
          <w:lang w:eastAsia="ar-SA"/>
        </w:rPr>
        <w:t xml:space="preserve">           </w:t>
      </w:r>
    </w:p>
    <w:p w:rsidR="00A7758E" w:rsidRPr="0040664F" w:rsidRDefault="00A7758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lastRenderedPageBreak/>
        <w:t>С учетом прошедших за период с 2013 по 2021 годы индексаций размер соц</w:t>
      </w:r>
      <w:r w:rsidRPr="0040664F">
        <w:rPr>
          <w:rFonts w:ascii="Times New Roman" w:hAnsi="Times New Roman"/>
          <w:sz w:val="28"/>
          <w:szCs w:val="28"/>
        </w:rPr>
        <w:t>и</w:t>
      </w:r>
      <w:r w:rsidRPr="0040664F">
        <w:rPr>
          <w:rFonts w:ascii="Times New Roman" w:hAnsi="Times New Roman"/>
          <w:sz w:val="28"/>
          <w:szCs w:val="28"/>
        </w:rPr>
        <w:t>ал</w:t>
      </w:r>
      <w:r w:rsidRPr="0040664F">
        <w:rPr>
          <w:rFonts w:ascii="Times New Roman" w:hAnsi="Times New Roman"/>
          <w:sz w:val="28"/>
          <w:szCs w:val="28"/>
        </w:rPr>
        <w:t>ь</w:t>
      </w:r>
      <w:r w:rsidRPr="0040664F">
        <w:rPr>
          <w:rFonts w:ascii="Times New Roman" w:hAnsi="Times New Roman"/>
          <w:sz w:val="28"/>
          <w:szCs w:val="28"/>
        </w:rPr>
        <w:t xml:space="preserve">ной пенсии по инвалидности у инвалидов с детства 1 группы и детей-инвалидов </w:t>
      </w:r>
      <w:r w:rsidR="0040664F">
        <w:rPr>
          <w:rFonts w:ascii="Times New Roman" w:hAnsi="Times New Roman"/>
          <w:sz w:val="28"/>
          <w:szCs w:val="28"/>
        </w:rPr>
        <w:t xml:space="preserve">на 1 апреля </w:t>
      </w:r>
      <w:r w:rsidRPr="0040664F">
        <w:rPr>
          <w:rFonts w:ascii="Times New Roman" w:hAnsi="Times New Roman"/>
          <w:sz w:val="28"/>
          <w:szCs w:val="28"/>
        </w:rPr>
        <w:t>2021 г</w:t>
      </w:r>
      <w:r w:rsidR="0040664F">
        <w:rPr>
          <w:rFonts w:ascii="Times New Roman" w:hAnsi="Times New Roman"/>
          <w:sz w:val="28"/>
          <w:szCs w:val="28"/>
        </w:rPr>
        <w:t>.</w:t>
      </w:r>
      <w:r w:rsidRPr="0040664F">
        <w:rPr>
          <w:rFonts w:ascii="Times New Roman" w:hAnsi="Times New Roman"/>
          <w:sz w:val="28"/>
          <w:szCs w:val="28"/>
        </w:rPr>
        <w:t xml:space="preserve"> увеличен на 50</w:t>
      </w:r>
      <w:r w:rsidR="0040664F">
        <w:rPr>
          <w:rFonts w:ascii="Times New Roman" w:hAnsi="Times New Roman"/>
          <w:sz w:val="28"/>
          <w:szCs w:val="28"/>
        </w:rPr>
        <w:t xml:space="preserve">77,54 руб. по сравнению с 1 января </w:t>
      </w:r>
      <w:r w:rsidRPr="0040664F">
        <w:rPr>
          <w:rFonts w:ascii="Times New Roman" w:hAnsi="Times New Roman"/>
          <w:sz w:val="28"/>
          <w:szCs w:val="28"/>
        </w:rPr>
        <w:t>2013 г</w:t>
      </w:r>
      <w:r w:rsidR="0040664F">
        <w:rPr>
          <w:rFonts w:ascii="Times New Roman" w:hAnsi="Times New Roman"/>
          <w:sz w:val="28"/>
          <w:szCs w:val="28"/>
        </w:rPr>
        <w:t>.</w:t>
      </w:r>
      <w:r w:rsidRPr="0040664F">
        <w:rPr>
          <w:rFonts w:ascii="Times New Roman" w:hAnsi="Times New Roman"/>
          <w:sz w:val="28"/>
          <w:szCs w:val="28"/>
        </w:rPr>
        <w:t xml:space="preserve"> и с</w:t>
      </w:r>
      <w:r w:rsidRPr="0040664F">
        <w:rPr>
          <w:rFonts w:ascii="Times New Roman" w:hAnsi="Times New Roman"/>
          <w:sz w:val="28"/>
          <w:szCs w:val="28"/>
        </w:rPr>
        <w:t>о</w:t>
      </w:r>
      <w:r w:rsidRPr="0040664F">
        <w:rPr>
          <w:rFonts w:ascii="Times New Roman" w:hAnsi="Times New Roman"/>
          <w:sz w:val="28"/>
          <w:szCs w:val="28"/>
        </w:rPr>
        <w:t>ставляет с учетом индексации на 3,4</w:t>
      </w:r>
      <w:r w:rsidR="0040664F">
        <w:rPr>
          <w:rFonts w:ascii="Times New Roman" w:hAnsi="Times New Roman"/>
          <w:sz w:val="28"/>
          <w:szCs w:val="28"/>
        </w:rPr>
        <w:t xml:space="preserve"> процента</w:t>
      </w:r>
      <w:r w:rsidRPr="0040664F">
        <w:rPr>
          <w:rFonts w:ascii="Times New Roman" w:hAnsi="Times New Roman"/>
          <w:sz w:val="28"/>
          <w:szCs w:val="28"/>
        </w:rPr>
        <w:t xml:space="preserve"> с 1 апреля 2021 г. в районах Крайнего Севера – 20868,15 руб., а в местностях, приравненных к районам Крайнего Севера</w:t>
      </w:r>
      <w:r w:rsidR="00197E6F">
        <w:rPr>
          <w:rFonts w:ascii="Times New Roman" w:hAnsi="Times New Roman"/>
          <w:sz w:val="28"/>
          <w:szCs w:val="28"/>
        </w:rPr>
        <w:t>,</w:t>
      </w:r>
      <w:r w:rsidRPr="0040664F">
        <w:rPr>
          <w:rFonts w:ascii="Times New Roman" w:hAnsi="Times New Roman"/>
          <w:sz w:val="28"/>
          <w:szCs w:val="28"/>
        </w:rPr>
        <w:t xml:space="preserve"> – 19476,94 руб.</w:t>
      </w:r>
    </w:p>
    <w:p w:rsidR="00A7758E" w:rsidRPr="0040664F" w:rsidRDefault="0040664F" w:rsidP="0040664F">
      <w:pPr>
        <w:spacing w:after="0" w:line="240" w:lineRule="auto"/>
        <w:ind w:firstLine="709"/>
        <w:jc w:val="both"/>
        <w:rPr>
          <w:rFonts w:ascii="Times New Roman" w:hAnsi="Times New Roman"/>
          <w:sz w:val="28"/>
          <w:szCs w:val="28"/>
        </w:rPr>
      </w:pPr>
      <w:r>
        <w:rPr>
          <w:rFonts w:ascii="Times New Roman" w:hAnsi="Times New Roman"/>
          <w:sz w:val="28"/>
          <w:szCs w:val="28"/>
        </w:rPr>
        <w:t>Указом Президента Р</w:t>
      </w:r>
      <w:r w:rsidR="00197E6F">
        <w:rPr>
          <w:rFonts w:ascii="Times New Roman" w:hAnsi="Times New Roman"/>
          <w:sz w:val="28"/>
          <w:szCs w:val="28"/>
        </w:rPr>
        <w:t xml:space="preserve">оссийской </w:t>
      </w:r>
      <w:r>
        <w:rPr>
          <w:rFonts w:ascii="Times New Roman" w:hAnsi="Times New Roman"/>
          <w:sz w:val="28"/>
          <w:szCs w:val="28"/>
        </w:rPr>
        <w:t>Ф</w:t>
      </w:r>
      <w:r w:rsidR="00197E6F">
        <w:rPr>
          <w:rFonts w:ascii="Times New Roman" w:hAnsi="Times New Roman"/>
          <w:sz w:val="28"/>
          <w:szCs w:val="28"/>
        </w:rPr>
        <w:t>едерации</w:t>
      </w:r>
      <w:r>
        <w:rPr>
          <w:rFonts w:ascii="Times New Roman" w:hAnsi="Times New Roman"/>
          <w:sz w:val="28"/>
          <w:szCs w:val="28"/>
        </w:rPr>
        <w:t xml:space="preserve"> от 26 февраля </w:t>
      </w:r>
      <w:r w:rsidR="00A7758E" w:rsidRPr="0040664F">
        <w:rPr>
          <w:rFonts w:ascii="Times New Roman" w:hAnsi="Times New Roman"/>
          <w:sz w:val="28"/>
          <w:szCs w:val="28"/>
        </w:rPr>
        <w:t xml:space="preserve">2013 </w:t>
      </w:r>
      <w:r>
        <w:rPr>
          <w:rFonts w:ascii="Times New Roman" w:hAnsi="Times New Roman"/>
          <w:sz w:val="28"/>
          <w:szCs w:val="28"/>
        </w:rPr>
        <w:t xml:space="preserve">г. </w:t>
      </w:r>
      <w:r w:rsidR="00A7758E" w:rsidRPr="0040664F">
        <w:rPr>
          <w:rFonts w:ascii="Times New Roman" w:hAnsi="Times New Roman"/>
          <w:sz w:val="28"/>
          <w:szCs w:val="28"/>
        </w:rPr>
        <w:t xml:space="preserve">№ 175 </w:t>
      </w:r>
      <w:r w:rsidR="00197E6F">
        <w:rPr>
          <w:rFonts w:ascii="Times New Roman" w:hAnsi="Times New Roman"/>
          <w:sz w:val="28"/>
          <w:szCs w:val="28"/>
        </w:rPr>
        <w:t xml:space="preserve">               </w:t>
      </w:r>
      <w:r>
        <w:rPr>
          <w:rFonts w:ascii="Times New Roman" w:hAnsi="Times New Roman"/>
          <w:sz w:val="28"/>
          <w:szCs w:val="28"/>
        </w:rPr>
        <w:t>«</w:t>
      </w:r>
      <w:r w:rsidR="00A7758E" w:rsidRPr="0040664F">
        <w:rPr>
          <w:rFonts w:ascii="Times New Roman" w:hAnsi="Times New Roman"/>
          <w:sz w:val="28"/>
          <w:szCs w:val="28"/>
        </w:rPr>
        <w:t>О ежемесячных выплатах лицам, осуществляющим уход за детьми-инвалидами и инвалидами с детства</w:t>
      </w:r>
      <w:r w:rsidR="00197E6F">
        <w:rPr>
          <w:rFonts w:ascii="Times New Roman" w:hAnsi="Times New Roman"/>
          <w:sz w:val="28"/>
          <w:szCs w:val="28"/>
        </w:rPr>
        <w:t xml:space="preserve"> </w:t>
      </w:r>
      <w:r w:rsidR="00A7758E" w:rsidRPr="0040664F">
        <w:rPr>
          <w:rFonts w:ascii="Times New Roman" w:hAnsi="Times New Roman"/>
          <w:sz w:val="28"/>
          <w:szCs w:val="28"/>
        </w:rPr>
        <w:t>1 группы</w:t>
      </w:r>
      <w:r>
        <w:rPr>
          <w:rFonts w:ascii="Times New Roman" w:hAnsi="Times New Roman"/>
          <w:sz w:val="28"/>
          <w:szCs w:val="28"/>
        </w:rPr>
        <w:t>»</w:t>
      </w:r>
      <w:r w:rsidR="00A7758E" w:rsidRPr="0040664F">
        <w:rPr>
          <w:rFonts w:ascii="Times New Roman" w:hAnsi="Times New Roman"/>
          <w:sz w:val="28"/>
          <w:szCs w:val="28"/>
        </w:rPr>
        <w:t xml:space="preserve"> с учетом изменений, внесенны</w:t>
      </w:r>
      <w:r>
        <w:rPr>
          <w:rFonts w:ascii="Times New Roman" w:hAnsi="Times New Roman"/>
          <w:sz w:val="28"/>
          <w:szCs w:val="28"/>
        </w:rPr>
        <w:t>х Указом Президе</w:t>
      </w:r>
      <w:r>
        <w:rPr>
          <w:rFonts w:ascii="Times New Roman" w:hAnsi="Times New Roman"/>
          <w:sz w:val="28"/>
          <w:szCs w:val="28"/>
        </w:rPr>
        <w:t>н</w:t>
      </w:r>
      <w:r>
        <w:rPr>
          <w:rFonts w:ascii="Times New Roman" w:hAnsi="Times New Roman"/>
          <w:sz w:val="28"/>
          <w:szCs w:val="28"/>
        </w:rPr>
        <w:t xml:space="preserve">та Российской Федерации от 7 марта </w:t>
      </w:r>
      <w:r w:rsidR="00A7758E" w:rsidRPr="0040664F">
        <w:rPr>
          <w:rFonts w:ascii="Times New Roman" w:hAnsi="Times New Roman"/>
          <w:sz w:val="28"/>
          <w:szCs w:val="28"/>
        </w:rPr>
        <w:t xml:space="preserve">2019 </w:t>
      </w:r>
      <w:r>
        <w:rPr>
          <w:rFonts w:ascii="Times New Roman" w:hAnsi="Times New Roman"/>
          <w:sz w:val="28"/>
          <w:szCs w:val="28"/>
        </w:rPr>
        <w:t xml:space="preserve">г. </w:t>
      </w:r>
      <w:r w:rsidR="00A7758E" w:rsidRPr="0040664F">
        <w:rPr>
          <w:rFonts w:ascii="Times New Roman" w:hAnsi="Times New Roman"/>
          <w:sz w:val="28"/>
          <w:szCs w:val="28"/>
        </w:rPr>
        <w:t>№ 95, с 1 июля 2019 г</w:t>
      </w:r>
      <w:r>
        <w:rPr>
          <w:rFonts w:ascii="Times New Roman" w:hAnsi="Times New Roman"/>
          <w:sz w:val="28"/>
          <w:szCs w:val="28"/>
        </w:rPr>
        <w:t>.</w:t>
      </w:r>
      <w:r w:rsidR="00A7758E" w:rsidRPr="0040664F">
        <w:rPr>
          <w:rFonts w:ascii="Times New Roman" w:hAnsi="Times New Roman"/>
          <w:sz w:val="28"/>
          <w:szCs w:val="28"/>
        </w:rPr>
        <w:t xml:space="preserve"> уст</w:t>
      </w:r>
      <w:r w:rsidR="00A7758E" w:rsidRPr="0040664F">
        <w:rPr>
          <w:rFonts w:ascii="Times New Roman" w:hAnsi="Times New Roman"/>
          <w:sz w:val="28"/>
          <w:szCs w:val="28"/>
        </w:rPr>
        <w:t>а</w:t>
      </w:r>
      <w:r w:rsidR="00A7758E" w:rsidRPr="0040664F">
        <w:rPr>
          <w:rFonts w:ascii="Times New Roman" w:hAnsi="Times New Roman"/>
          <w:sz w:val="28"/>
          <w:szCs w:val="28"/>
        </w:rPr>
        <w:t>навливаются ежемесячные выплаты неработающим трудоспособным лицам, осущ</w:t>
      </w:r>
      <w:r w:rsidR="00A7758E" w:rsidRPr="0040664F">
        <w:rPr>
          <w:rFonts w:ascii="Times New Roman" w:hAnsi="Times New Roman"/>
          <w:sz w:val="28"/>
          <w:szCs w:val="28"/>
        </w:rPr>
        <w:t>е</w:t>
      </w:r>
      <w:r w:rsidR="00A7758E" w:rsidRPr="0040664F">
        <w:rPr>
          <w:rFonts w:ascii="Times New Roman" w:hAnsi="Times New Roman"/>
          <w:sz w:val="28"/>
          <w:szCs w:val="28"/>
        </w:rPr>
        <w:t>ствляющим уход за детьми-инвалидами и инвалидами с детства I группы, в следующих разм</w:t>
      </w:r>
      <w:r w:rsidR="00A7758E" w:rsidRPr="0040664F">
        <w:rPr>
          <w:rFonts w:ascii="Times New Roman" w:hAnsi="Times New Roman"/>
          <w:sz w:val="28"/>
          <w:szCs w:val="28"/>
        </w:rPr>
        <w:t>е</w:t>
      </w:r>
      <w:r w:rsidR="00A7758E" w:rsidRPr="0040664F">
        <w:rPr>
          <w:rFonts w:ascii="Times New Roman" w:hAnsi="Times New Roman"/>
          <w:sz w:val="28"/>
          <w:szCs w:val="28"/>
        </w:rPr>
        <w:t>рах:</w:t>
      </w:r>
    </w:p>
    <w:p w:rsidR="00A7758E" w:rsidRPr="0040664F" w:rsidRDefault="00A7758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а) родителю (усыновителю) или опекуну (попечителю) – в размере 10000 ру</w:t>
      </w:r>
      <w:r w:rsidRPr="0040664F">
        <w:rPr>
          <w:rFonts w:ascii="Times New Roman" w:hAnsi="Times New Roman"/>
          <w:sz w:val="28"/>
          <w:szCs w:val="28"/>
        </w:rPr>
        <w:t>б</w:t>
      </w:r>
      <w:r w:rsidRPr="0040664F">
        <w:rPr>
          <w:rFonts w:ascii="Times New Roman" w:hAnsi="Times New Roman"/>
          <w:sz w:val="28"/>
          <w:szCs w:val="28"/>
        </w:rPr>
        <w:t xml:space="preserve">лей, с РК 1,4 </w:t>
      </w:r>
      <w:r w:rsidR="0040664F">
        <w:rPr>
          <w:rFonts w:ascii="Times New Roman" w:hAnsi="Times New Roman"/>
          <w:sz w:val="28"/>
          <w:szCs w:val="28"/>
        </w:rPr>
        <w:t>–</w:t>
      </w:r>
      <w:r w:rsidRPr="0040664F">
        <w:rPr>
          <w:rFonts w:ascii="Times New Roman" w:hAnsi="Times New Roman"/>
          <w:sz w:val="28"/>
          <w:szCs w:val="28"/>
        </w:rPr>
        <w:t xml:space="preserve"> 14000 руб., с РК 1,5 – 15000 руб.;</w:t>
      </w:r>
    </w:p>
    <w:p w:rsidR="00A7758E" w:rsidRPr="0040664F" w:rsidRDefault="00A7758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б) другим лицам – в размере 1200 рублей, с РК 1,4 – 1680 руб., с РК 1,5 – 1800 руб.</w:t>
      </w:r>
    </w:p>
    <w:p w:rsidR="00A7758E" w:rsidRPr="0040664F" w:rsidRDefault="0040664F" w:rsidP="0040664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Всего по состоянию на 1 января </w:t>
      </w:r>
      <w:r w:rsidR="00A7758E" w:rsidRPr="0040664F">
        <w:rPr>
          <w:rFonts w:ascii="Times New Roman" w:hAnsi="Times New Roman"/>
          <w:sz w:val="28"/>
          <w:szCs w:val="28"/>
        </w:rPr>
        <w:t>2021 г</w:t>
      </w:r>
      <w:r>
        <w:rPr>
          <w:rFonts w:ascii="Times New Roman" w:hAnsi="Times New Roman"/>
          <w:sz w:val="28"/>
          <w:szCs w:val="28"/>
        </w:rPr>
        <w:t>.</w:t>
      </w:r>
      <w:r w:rsidR="00A7758E" w:rsidRPr="0040664F">
        <w:rPr>
          <w:rFonts w:ascii="Times New Roman" w:hAnsi="Times New Roman"/>
          <w:sz w:val="28"/>
          <w:szCs w:val="28"/>
        </w:rPr>
        <w:t xml:space="preserve"> назначен</w:t>
      </w:r>
      <w:r w:rsidR="00197E6F">
        <w:rPr>
          <w:rFonts w:ascii="Times New Roman" w:hAnsi="Times New Roman"/>
          <w:sz w:val="28"/>
          <w:szCs w:val="28"/>
        </w:rPr>
        <w:t>ы</w:t>
      </w:r>
      <w:r w:rsidR="00A7758E" w:rsidRPr="0040664F">
        <w:rPr>
          <w:rFonts w:ascii="Times New Roman" w:hAnsi="Times New Roman"/>
          <w:sz w:val="28"/>
          <w:szCs w:val="28"/>
        </w:rPr>
        <w:t xml:space="preserve"> ежемесячные выплаты 2562 неработающим трудосп</w:t>
      </w:r>
      <w:r w:rsidR="00A7758E" w:rsidRPr="0040664F">
        <w:rPr>
          <w:rFonts w:ascii="Times New Roman" w:hAnsi="Times New Roman"/>
          <w:sz w:val="28"/>
          <w:szCs w:val="28"/>
        </w:rPr>
        <w:t>о</w:t>
      </w:r>
      <w:r w:rsidR="00A7758E" w:rsidRPr="0040664F">
        <w:rPr>
          <w:rFonts w:ascii="Times New Roman" w:hAnsi="Times New Roman"/>
          <w:sz w:val="28"/>
          <w:szCs w:val="28"/>
        </w:rPr>
        <w:t>собным лицам, осуществляющим уход:</w:t>
      </w:r>
    </w:p>
    <w:p w:rsidR="00A7758E" w:rsidRPr="0040664F" w:rsidRDefault="00A7758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1) за детьми-инвалидами </w:t>
      </w:r>
      <w:r w:rsidR="0040664F">
        <w:rPr>
          <w:rFonts w:ascii="Times New Roman" w:hAnsi="Times New Roman"/>
          <w:sz w:val="28"/>
          <w:szCs w:val="28"/>
        </w:rPr>
        <w:t>–</w:t>
      </w:r>
      <w:r w:rsidRPr="0040664F">
        <w:rPr>
          <w:rFonts w:ascii="Times New Roman" w:hAnsi="Times New Roman"/>
          <w:sz w:val="28"/>
          <w:szCs w:val="28"/>
        </w:rPr>
        <w:t xml:space="preserve"> 2176 чел., в том числе родители (усыновители) – 1859 чел., опекуны (попечит</w:t>
      </w:r>
      <w:r w:rsidRPr="0040664F">
        <w:rPr>
          <w:rFonts w:ascii="Times New Roman" w:hAnsi="Times New Roman"/>
          <w:sz w:val="28"/>
          <w:szCs w:val="28"/>
        </w:rPr>
        <w:t>е</w:t>
      </w:r>
      <w:r w:rsidRPr="0040664F">
        <w:rPr>
          <w:rFonts w:ascii="Times New Roman" w:hAnsi="Times New Roman"/>
          <w:sz w:val="28"/>
          <w:szCs w:val="28"/>
        </w:rPr>
        <w:t>ли) – 25 чел., другие лица – 292 чел.;</w:t>
      </w:r>
    </w:p>
    <w:p w:rsidR="00A7758E" w:rsidRPr="0040664F" w:rsidRDefault="00A7758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2) за инвалидами с детства 1 группы </w:t>
      </w:r>
      <w:r w:rsidR="0040664F">
        <w:rPr>
          <w:rFonts w:ascii="Times New Roman" w:hAnsi="Times New Roman"/>
          <w:sz w:val="28"/>
          <w:szCs w:val="28"/>
        </w:rPr>
        <w:t>–</w:t>
      </w:r>
      <w:r w:rsidRPr="0040664F">
        <w:rPr>
          <w:rFonts w:ascii="Times New Roman" w:hAnsi="Times New Roman"/>
          <w:sz w:val="28"/>
          <w:szCs w:val="28"/>
        </w:rPr>
        <w:t xml:space="preserve"> 386 чел., в том числе родители (усын</w:t>
      </w:r>
      <w:r w:rsidRPr="0040664F">
        <w:rPr>
          <w:rFonts w:ascii="Times New Roman" w:hAnsi="Times New Roman"/>
          <w:sz w:val="28"/>
          <w:szCs w:val="28"/>
        </w:rPr>
        <w:t>о</w:t>
      </w:r>
      <w:r w:rsidRPr="0040664F">
        <w:rPr>
          <w:rFonts w:ascii="Times New Roman" w:hAnsi="Times New Roman"/>
          <w:sz w:val="28"/>
          <w:szCs w:val="28"/>
        </w:rPr>
        <w:t>вители) – 120 чел., опекуны (попечители) – 29 чел., другие лица – 237 чел.</w:t>
      </w:r>
    </w:p>
    <w:p w:rsidR="00D204FE" w:rsidRPr="0040664F" w:rsidRDefault="00D204FE" w:rsidP="0040664F">
      <w:pPr>
        <w:spacing w:after="0" w:line="240" w:lineRule="auto"/>
        <w:jc w:val="center"/>
        <w:rPr>
          <w:rFonts w:ascii="Times New Roman" w:hAnsi="Times New Roman"/>
          <w:sz w:val="28"/>
          <w:szCs w:val="28"/>
        </w:rPr>
      </w:pPr>
    </w:p>
    <w:p w:rsidR="002B26D7" w:rsidRPr="0040664F" w:rsidRDefault="00AC6C78" w:rsidP="0040664F">
      <w:pPr>
        <w:spacing w:after="0" w:line="240" w:lineRule="auto"/>
        <w:jc w:val="center"/>
        <w:rPr>
          <w:rFonts w:ascii="Times New Roman" w:hAnsi="Times New Roman"/>
          <w:sz w:val="28"/>
          <w:szCs w:val="28"/>
        </w:rPr>
      </w:pPr>
      <w:r w:rsidRPr="0040664F">
        <w:rPr>
          <w:rFonts w:ascii="Times New Roman" w:hAnsi="Times New Roman"/>
          <w:sz w:val="28"/>
          <w:szCs w:val="28"/>
        </w:rPr>
        <w:t>2.4. Государственная социальная помощь малоимущим семьям</w:t>
      </w:r>
    </w:p>
    <w:p w:rsidR="002B26D7" w:rsidRPr="0040664F" w:rsidRDefault="002B26D7" w:rsidP="0040664F">
      <w:pPr>
        <w:spacing w:after="0" w:line="240" w:lineRule="auto"/>
        <w:jc w:val="center"/>
        <w:rPr>
          <w:rFonts w:ascii="Times New Roman" w:hAnsi="Times New Roman"/>
          <w:sz w:val="28"/>
          <w:szCs w:val="28"/>
        </w:rPr>
      </w:pPr>
    </w:p>
    <w:p w:rsidR="00F62BC2" w:rsidRPr="0040664F" w:rsidRDefault="000B63F8"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Подпунктом 24 части 2 статьи 26</w:t>
      </w:r>
      <w:r w:rsidR="0040664F">
        <w:rPr>
          <w:rFonts w:ascii="Times New Roman" w:hAnsi="Times New Roman"/>
          <w:sz w:val="28"/>
          <w:szCs w:val="28"/>
        </w:rPr>
        <w:t xml:space="preserve">.3 Федерального закона от 6 октября </w:t>
      </w:r>
      <w:r w:rsidRPr="0040664F">
        <w:rPr>
          <w:rFonts w:ascii="Times New Roman" w:hAnsi="Times New Roman"/>
          <w:sz w:val="28"/>
          <w:szCs w:val="28"/>
        </w:rPr>
        <w:t>1999 г. № 184</w:t>
      </w:r>
      <w:r w:rsidR="006951EB" w:rsidRPr="0040664F">
        <w:rPr>
          <w:rFonts w:ascii="Times New Roman" w:hAnsi="Times New Roman"/>
          <w:sz w:val="28"/>
          <w:szCs w:val="28"/>
        </w:rPr>
        <w:t>-</w:t>
      </w:r>
      <w:r w:rsidRPr="0040664F">
        <w:rPr>
          <w:rFonts w:ascii="Times New Roman" w:hAnsi="Times New Roman"/>
          <w:sz w:val="28"/>
          <w:szCs w:val="28"/>
        </w:rPr>
        <w:t xml:space="preserve">ФЗ </w:t>
      </w:r>
      <w:r w:rsidR="0040664F">
        <w:rPr>
          <w:rFonts w:ascii="Times New Roman" w:hAnsi="Times New Roman"/>
          <w:sz w:val="28"/>
          <w:szCs w:val="28"/>
        </w:rPr>
        <w:t>«</w:t>
      </w:r>
      <w:r w:rsidR="006951EB" w:rsidRPr="0040664F">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w:t>
      </w:r>
      <w:r w:rsidR="006951EB" w:rsidRPr="0040664F">
        <w:rPr>
          <w:rFonts w:ascii="Times New Roman" w:hAnsi="Times New Roman"/>
          <w:sz w:val="28"/>
          <w:szCs w:val="28"/>
        </w:rPr>
        <w:t>а</w:t>
      </w:r>
      <w:r w:rsidR="006951EB" w:rsidRPr="0040664F">
        <w:rPr>
          <w:rFonts w:ascii="Times New Roman" w:hAnsi="Times New Roman"/>
          <w:sz w:val="28"/>
          <w:szCs w:val="28"/>
        </w:rPr>
        <w:t>ции</w:t>
      </w:r>
      <w:r w:rsidR="0040664F">
        <w:rPr>
          <w:rFonts w:ascii="Times New Roman" w:hAnsi="Times New Roman"/>
          <w:sz w:val="28"/>
          <w:szCs w:val="28"/>
        </w:rPr>
        <w:t>»</w:t>
      </w:r>
      <w:r w:rsidR="006951EB" w:rsidRPr="0040664F">
        <w:rPr>
          <w:rFonts w:ascii="Times New Roman" w:hAnsi="Times New Roman"/>
          <w:sz w:val="28"/>
          <w:szCs w:val="28"/>
        </w:rPr>
        <w:t xml:space="preserve"> </w:t>
      </w:r>
      <w:r w:rsidRPr="0040664F">
        <w:rPr>
          <w:rFonts w:ascii="Times New Roman" w:hAnsi="Times New Roman"/>
          <w:sz w:val="28"/>
          <w:szCs w:val="28"/>
        </w:rPr>
        <w:t>решение вопросов социальной поддержки семей с детьми, включая малоим</w:t>
      </w:r>
      <w:r w:rsidRPr="0040664F">
        <w:rPr>
          <w:rFonts w:ascii="Times New Roman" w:hAnsi="Times New Roman"/>
          <w:sz w:val="28"/>
          <w:szCs w:val="28"/>
        </w:rPr>
        <w:t>у</w:t>
      </w:r>
      <w:r w:rsidRPr="0040664F">
        <w:rPr>
          <w:rFonts w:ascii="Times New Roman" w:hAnsi="Times New Roman"/>
          <w:sz w:val="28"/>
          <w:szCs w:val="28"/>
        </w:rPr>
        <w:t>щих граждан, отнесено к полномочиям органов государственной власти субъектов Ро</w:t>
      </w:r>
      <w:r w:rsidRPr="0040664F">
        <w:rPr>
          <w:rFonts w:ascii="Times New Roman" w:hAnsi="Times New Roman"/>
          <w:sz w:val="28"/>
          <w:szCs w:val="28"/>
        </w:rPr>
        <w:t>с</w:t>
      </w:r>
      <w:r w:rsidRPr="0040664F">
        <w:rPr>
          <w:rFonts w:ascii="Times New Roman" w:hAnsi="Times New Roman"/>
          <w:sz w:val="28"/>
          <w:szCs w:val="28"/>
        </w:rPr>
        <w:t>сийской Федерации.</w:t>
      </w:r>
    </w:p>
    <w:p w:rsidR="00F62BC2" w:rsidRPr="0040664F" w:rsidRDefault="00F62BC2"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В республике на 1 января 2021 г</w:t>
      </w:r>
      <w:r w:rsidR="0040664F">
        <w:rPr>
          <w:rFonts w:ascii="Times New Roman" w:hAnsi="Times New Roman"/>
          <w:sz w:val="28"/>
          <w:szCs w:val="28"/>
        </w:rPr>
        <w:t>.</w:t>
      </w:r>
      <w:r w:rsidRPr="0040664F">
        <w:rPr>
          <w:rFonts w:ascii="Times New Roman" w:hAnsi="Times New Roman"/>
          <w:sz w:val="28"/>
          <w:szCs w:val="28"/>
        </w:rPr>
        <w:t xml:space="preserve"> проживает 98 126 семей, в которых воспит</w:t>
      </w:r>
      <w:r w:rsidRPr="0040664F">
        <w:rPr>
          <w:rFonts w:ascii="Times New Roman" w:hAnsi="Times New Roman"/>
          <w:sz w:val="28"/>
          <w:szCs w:val="28"/>
        </w:rPr>
        <w:t>ы</w:t>
      </w:r>
      <w:r w:rsidRPr="0040664F">
        <w:rPr>
          <w:rFonts w:ascii="Times New Roman" w:hAnsi="Times New Roman"/>
          <w:sz w:val="28"/>
          <w:szCs w:val="28"/>
        </w:rPr>
        <w:t xml:space="preserve">ваются более 127 тыс. детей (29,7 </w:t>
      </w:r>
      <w:r w:rsidR="0040664F">
        <w:rPr>
          <w:rFonts w:ascii="Times New Roman" w:hAnsi="Times New Roman"/>
          <w:sz w:val="28"/>
          <w:szCs w:val="28"/>
        </w:rPr>
        <w:t>процента</w:t>
      </w:r>
      <w:r w:rsidRPr="0040664F">
        <w:rPr>
          <w:rFonts w:ascii="Times New Roman" w:hAnsi="Times New Roman"/>
          <w:sz w:val="28"/>
          <w:szCs w:val="28"/>
        </w:rPr>
        <w:t xml:space="preserve"> от общего количества жителей респу</w:t>
      </w:r>
      <w:r w:rsidRPr="0040664F">
        <w:rPr>
          <w:rFonts w:ascii="Times New Roman" w:hAnsi="Times New Roman"/>
          <w:sz w:val="28"/>
          <w:szCs w:val="28"/>
        </w:rPr>
        <w:t>б</w:t>
      </w:r>
      <w:r w:rsidRPr="0040664F">
        <w:rPr>
          <w:rFonts w:ascii="Times New Roman" w:hAnsi="Times New Roman"/>
          <w:sz w:val="28"/>
          <w:szCs w:val="28"/>
        </w:rPr>
        <w:t xml:space="preserve">лики 330 368 чел.) и </w:t>
      </w:r>
      <w:r w:rsidR="00197E6F">
        <w:rPr>
          <w:rFonts w:ascii="Times New Roman" w:hAnsi="Times New Roman"/>
          <w:sz w:val="28"/>
          <w:szCs w:val="28"/>
        </w:rPr>
        <w:t>в среднем каждая семья имеет 1</w:t>
      </w:r>
      <w:r w:rsidRPr="0040664F">
        <w:rPr>
          <w:rFonts w:ascii="Times New Roman" w:hAnsi="Times New Roman"/>
          <w:sz w:val="28"/>
          <w:szCs w:val="28"/>
        </w:rPr>
        <w:t>-3 детей.</w:t>
      </w:r>
    </w:p>
    <w:p w:rsidR="00F62BC2" w:rsidRPr="0040664F" w:rsidRDefault="00F62BC2"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В республике 28 102 семьи являются малоимущими (28</w:t>
      </w:r>
      <w:r w:rsidR="0040664F">
        <w:rPr>
          <w:rFonts w:ascii="Times New Roman" w:hAnsi="Times New Roman"/>
          <w:sz w:val="28"/>
          <w:szCs w:val="28"/>
        </w:rPr>
        <w:t xml:space="preserve"> процентов</w:t>
      </w:r>
      <w:r w:rsidRPr="0040664F">
        <w:rPr>
          <w:rFonts w:ascii="Times New Roman" w:hAnsi="Times New Roman"/>
          <w:sz w:val="28"/>
          <w:szCs w:val="28"/>
        </w:rPr>
        <w:t xml:space="preserve">), </w:t>
      </w:r>
      <w:r w:rsidR="00D707FA" w:rsidRPr="0040664F">
        <w:rPr>
          <w:rFonts w:ascii="Times New Roman" w:hAnsi="Times New Roman"/>
          <w:sz w:val="28"/>
          <w:szCs w:val="28"/>
        </w:rPr>
        <w:t>у которых</w:t>
      </w:r>
      <w:r w:rsidRPr="0040664F">
        <w:rPr>
          <w:rFonts w:ascii="Times New Roman" w:hAnsi="Times New Roman"/>
          <w:sz w:val="28"/>
          <w:szCs w:val="28"/>
        </w:rPr>
        <w:t xml:space="preserve"> 50</w:t>
      </w:r>
      <w:r w:rsidR="0061573E" w:rsidRPr="0040664F">
        <w:rPr>
          <w:rFonts w:ascii="Times New Roman" w:hAnsi="Times New Roman"/>
          <w:sz w:val="28"/>
          <w:szCs w:val="28"/>
        </w:rPr>
        <w:t> </w:t>
      </w:r>
      <w:r w:rsidRPr="0040664F">
        <w:rPr>
          <w:rFonts w:ascii="Times New Roman" w:hAnsi="Times New Roman"/>
          <w:sz w:val="28"/>
          <w:szCs w:val="28"/>
        </w:rPr>
        <w:t xml:space="preserve">668 </w:t>
      </w:r>
      <w:r w:rsidR="0061573E" w:rsidRPr="0040664F">
        <w:rPr>
          <w:rFonts w:ascii="Times New Roman" w:hAnsi="Times New Roman"/>
          <w:sz w:val="28"/>
          <w:szCs w:val="28"/>
        </w:rPr>
        <w:t xml:space="preserve">детей </w:t>
      </w:r>
      <w:r w:rsidRPr="0040664F">
        <w:rPr>
          <w:rFonts w:ascii="Times New Roman" w:hAnsi="Times New Roman"/>
          <w:sz w:val="28"/>
          <w:szCs w:val="28"/>
        </w:rPr>
        <w:t xml:space="preserve">(2020 г. </w:t>
      </w:r>
      <w:r w:rsidR="0040664F">
        <w:rPr>
          <w:rFonts w:ascii="Times New Roman" w:hAnsi="Times New Roman"/>
          <w:sz w:val="28"/>
          <w:szCs w:val="28"/>
        </w:rPr>
        <w:t>–</w:t>
      </w:r>
      <w:r w:rsidRPr="0040664F">
        <w:rPr>
          <w:rFonts w:ascii="Times New Roman" w:hAnsi="Times New Roman"/>
          <w:sz w:val="28"/>
          <w:szCs w:val="28"/>
        </w:rPr>
        <w:t xml:space="preserve"> 28 069, 2019 г. </w:t>
      </w:r>
      <w:r w:rsidR="0040664F">
        <w:rPr>
          <w:rFonts w:ascii="Times New Roman" w:hAnsi="Times New Roman"/>
          <w:sz w:val="28"/>
          <w:szCs w:val="28"/>
        </w:rPr>
        <w:t>–</w:t>
      </w:r>
      <w:r w:rsidRPr="0040664F">
        <w:rPr>
          <w:rFonts w:ascii="Times New Roman" w:hAnsi="Times New Roman"/>
          <w:sz w:val="28"/>
          <w:szCs w:val="28"/>
        </w:rPr>
        <w:t xml:space="preserve"> 25 842, 2018 г. </w:t>
      </w:r>
      <w:r w:rsidR="0040664F">
        <w:rPr>
          <w:rFonts w:ascii="Times New Roman" w:hAnsi="Times New Roman"/>
          <w:sz w:val="28"/>
          <w:szCs w:val="28"/>
        </w:rPr>
        <w:t xml:space="preserve">– </w:t>
      </w:r>
      <w:r w:rsidRPr="0040664F">
        <w:rPr>
          <w:rFonts w:ascii="Times New Roman" w:hAnsi="Times New Roman"/>
          <w:sz w:val="28"/>
          <w:szCs w:val="28"/>
        </w:rPr>
        <w:t>27 838).</w:t>
      </w:r>
    </w:p>
    <w:p w:rsidR="00665AE8" w:rsidRPr="0040664F" w:rsidRDefault="00EA0F86"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Малоимущим гражданам помощь предоставляется в виде денежных выплат и нат</w:t>
      </w:r>
      <w:r w:rsidRPr="0040664F">
        <w:rPr>
          <w:rFonts w:ascii="Times New Roman" w:hAnsi="Times New Roman"/>
          <w:sz w:val="28"/>
          <w:szCs w:val="28"/>
        </w:rPr>
        <w:t>у</w:t>
      </w:r>
      <w:r w:rsidRPr="0040664F">
        <w:rPr>
          <w:rFonts w:ascii="Times New Roman" w:hAnsi="Times New Roman"/>
          <w:sz w:val="28"/>
          <w:szCs w:val="28"/>
        </w:rPr>
        <w:t>ральной помощи.</w:t>
      </w:r>
    </w:p>
    <w:p w:rsidR="00665AE8" w:rsidRPr="0040664F" w:rsidRDefault="00EA0F86"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Предоставление субсидии на оплату жилого помещения и коммунальных у</w:t>
      </w:r>
      <w:r w:rsidRPr="0040664F">
        <w:rPr>
          <w:rFonts w:ascii="Times New Roman" w:hAnsi="Times New Roman"/>
          <w:sz w:val="28"/>
          <w:szCs w:val="28"/>
        </w:rPr>
        <w:t>с</w:t>
      </w:r>
      <w:r w:rsidRPr="0040664F">
        <w:rPr>
          <w:rFonts w:ascii="Times New Roman" w:hAnsi="Times New Roman"/>
          <w:sz w:val="28"/>
          <w:szCs w:val="28"/>
        </w:rPr>
        <w:t>луг гражданам производится в соответствии со ст. 159 Жилищного кодекса Росси</w:t>
      </w:r>
      <w:r w:rsidRPr="0040664F">
        <w:rPr>
          <w:rFonts w:ascii="Times New Roman" w:hAnsi="Times New Roman"/>
          <w:sz w:val="28"/>
          <w:szCs w:val="28"/>
        </w:rPr>
        <w:t>й</w:t>
      </w:r>
      <w:r w:rsidRPr="0040664F">
        <w:rPr>
          <w:rFonts w:ascii="Times New Roman" w:hAnsi="Times New Roman"/>
          <w:sz w:val="28"/>
          <w:szCs w:val="28"/>
        </w:rPr>
        <w:t>ской Федерации, постановлени</w:t>
      </w:r>
      <w:r w:rsidR="00197E6F">
        <w:rPr>
          <w:rFonts w:ascii="Times New Roman" w:hAnsi="Times New Roman"/>
          <w:sz w:val="28"/>
          <w:szCs w:val="28"/>
        </w:rPr>
        <w:t>ем</w:t>
      </w:r>
      <w:r w:rsidRPr="0040664F">
        <w:rPr>
          <w:rFonts w:ascii="Times New Roman" w:hAnsi="Times New Roman"/>
          <w:sz w:val="28"/>
          <w:szCs w:val="28"/>
        </w:rPr>
        <w:t xml:space="preserve"> Правительства Российской Федерации от 14 д</w:t>
      </w:r>
      <w:r w:rsidRPr="0040664F">
        <w:rPr>
          <w:rFonts w:ascii="Times New Roman" w:hAnsi="Times New Roman"/>
          <w:sz w:val="28"/>
          <w:szCs w:val="28"/>
        </w:rPr>
        <w:t>е</w:t>
      </w:r>
      <w:r w:rsidRPr="0040664F">
        <w:rPr>
          <w:rFonts w:ascii="Times New Roman" w:hAnsi="Times New Roman"/>
          <w:sz w:val="28"/>
          <w:szCs w:val="28"/>
        </w:rPr>
        <w:t xml:space="preserve">кабря 2005 г. № 761 </w:t>
      </w:r>
      <w:r w:rsidR="0040664F">
        <w:rPr>
          <w:rFonts w:ascii="Times New Roman" w:hAnsi="Times New Roman"/>
          <w:sz w:val="28"/>
          <w:szCs w:val="28"/>
        </w:rPr>
        <w:t>«</w:t>
      </w:r>
      <w:r w:rsidRPr="0040664F">
        <w:rPr>
          <w:rFonts w:ascii="Times New Roman" w:hAnsi="Times New Roman"/>
          <w:sz w:val="28"/>
          <w:szCs w:val="28"/>
        </w:rPr>
        <w:t>О предоставлении субсидий на оплату жилого помещения и коммунал</w:t>
      </w:r>
      <w:r w:rsidRPr="0040664F">
        <w:rPr>
          <w:rFonts w:ascii="Times New Roman" w:hAnsi="Times New Roman"/>
          <w:sz w:val="28"/>
          <w:szCs w:val="28"/>
        </w:rPr>
        <w:t>ь</w:t>
      </w:r>
      <w:r w:rsidRPr="0040664F">
        <w:rPr>
          <w:rFonts w:ascii="Times New Roman" w:hAnsi="Times New Roman"/>
          <w:sz w:val="28"/>
          <w:szCs w:val="28"/>
        </w:rPr>
        <w:t>ных услуг</w:t>
      </w:r>
      <w:r w:rsidR="0040664F">
        <w:rPr>
          <w:rFonts w:ascii="Times New Roman" w:hAnsi="Times New Roman"/>
          <w:sz w:val="28"/>
          <w:szCs w:val="28"/>
        </w:rPr>
        <w:t>»</w:t>
      </w:r>
      <w:r w:rsidRPr="0040664F">
        <w:rPr>
          <w:rFonts w:ascii="Times New Roman" w:hAnsi="Times New Roman"/>
          <w:sz w:val="28"/>
          <w:szCs w:val="28"/>
        </w:rPr>
        <w:t xml:space="preserve"> за счет средств республиканского бюджета.</w:t>
      </w:r>
    </w:p>
    <w:p w:rsidR="00665AE8" w:rsidRPr="0040664F" w:rsidRDefault="00EA0F86"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lastRenderedPageBreak/>
        <w:t>Малоимущие семьи и одиноко проживающие граждане, чей доход не прев</w:t>
      </w:r>
      <w:r w:rsidRPr="0040664F">
        <w:rPr>
          <w:rFonts w:ascii="Times New Roman" w:hAnsi="Times New Roman"/>
          <w:sz w:val="28"/>
          <w:szCs w:val="28"/>
        </w:rPr>
        <w:t>ы</w:t>
      </w:r>
      <w:r w:rsidRPr="0040664F">
        <w:rPr>
          <w:rFonts w:ascii="Times New Roman" w:hAnsi="Times New Roman"/>
          <w:sz w:val="28"/>
          <w:szCs w:val="28"/>
        </w:rPr>
        <w:t>шает в</w:t>
      </w:r>
      <w:r w:rsidRPr="0040664F">
        <w:rPr>
          <w:rFonts w:ascii="Times New Roman" w:hAnsi="Times New Roman"/>
          <w:sz w:val="28"/>
          <w:szCs w:val="28"/>
        </w:rPr>
        <w:t>е</w:t>
      </w:r>
      <w:r w:rsidRPr="0040664F">
        <w:rPr>
          <w:rFonts w:ascii="Times New Roman" w:hAnsi="Times New Roman"/>
          <w:sz w:val="28"/>
          <w:szCs w:val="28"/>
        </w:rPr>
        <w:t>личины прожиточного минимума, а расходы на оплату жилищно-коммунальных услуг превышают 22</w:t>
      </w:r>
      <w:r w:rsidR="0040664F" w:rsidRPr="0040664F">
        <w:rPr>
          <w:rFonts w:ascii="Times New Roman" w:hAnsi="Times New Roman"/>
          <w:sz w:val="28"/>
          <w:szCs w:val="28"/>
        </w:rPr>
        <w:t xml:space="preserve"> </w:t>
      </w:r>
      <w:r w:rsidR="0040664F">
        <w:rPr>
          <w:rFonts w:ascii="Times New Roman" w:hAnsi="Times New Roman"/>
          <w:sz w:val="28"/>
          <w:szCs w:val="28"/>
        </w:rPr>
        <w:t>процента</w:t>
      </w:r>
      <w:r w:rsidRPr="0040664F">
        <w:rPr>
          <w:rFonts w:ascii="Times New Roman" w:hAnsi="Times New Roman"/>
          <w:sz w:val="28"/>
          <w:szCs w:val="28"/>
        </w:rPr>
        <w:t>, имеют право на получение жили</w:t>
      </w:r>
      <w:r w:rsidRPr="0040664F">
        <w:rPr>
          <w:rFonts w:ascii="Times New Roman" w:hAnsi="Times New Roman"/>
          <w:sz w:val="28"/>
          <w:szCs w:val="28"/>
        </w:rPr>
        <w:t>щ</w:t>
      </w:r>
      <w:r w:rsidRPr="0040664F">
        <w:rPr>
          <w:rFonts w:ascii="Times New Roman" w:hAnsi="Times New Roman"/>
          <w:sz w:val="28"/>
          <w:szCs w:val="28"/>
        </w:rPr>
        <w:t>ных су</w:t>
      </w:r>
      <w:r w:rsidRPr="0040664F">
        <w:rPr>
          <w:rFonts w:ascii="Times New Roman" w:hAnsi="Times New Roman"/>
          <w:sz w:val="28"/>
          <w:szCs w:val="28"/>
        </w:rPr>
        <w:t>б</w:t>
      </w:r>
      <w:r w:rsidRPr="0040664F">
        <w:rPr>
          <w:rFonts w:ascii="Times New Roman" w:hAnsi="Times New Roman"/>
          <w:sz w:val="28"/>
          <w:szCs w:val="28"/>
        </w:rPr>
        <w:t>сидий.</w:t>
      </w:r>
    </w:p>
    <w:p w:rsidR="00665AE8" w:rsidRPr="0040664F" w:rsidRDefault="00EA0F86"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Субсидиями на оплату жилого помещения и коммунальных услуг в 2020 году </w:t>
      </w:r>
      <w:r w:rsidR="00197E6F">
        <w:rPr>
          <w:rFonts w:ascii="Times New Roman" w:hAnsi="Times New Roman"/>
          <w:sz w:val="28"/>
          <w:szCs w:val="28"/>
        </w:rPr>
        <w:t>(</w:t>
      </w:r>
      <w:r w:rsidRPr="0040664F">
        <w:rPr>
          <w:rFonts w:ascii="Times New Roman" w:hAnsi="Times New Roman"/>
          <w:sz w:val="28"/>
          <w:szCs w:val="28"/>
        </w:rPr>
        <w:t>предусмотрены на общую сумму 312 млн. 268 тыс. рублей</w:t>
      </w:r>
      <w:r w:rsidR="00197E6F">
        <w:rPr>
          <w:rFonts w:ascii="Times New Roman" w:hAnsi="Times New Roman"/>
          <w:sz w:val="28"/>
          <w:szCs w:val="28"/>
        </w:rPr>
        <w:t>)</w:t>
      </w:r>
      <w:r w:rsidRPr="0040664F">
        <w:rPr>
          <w:rFonts w:ascii="Times New Roman" w:hAnsi="Times New Roman"/>
          <w:sz w:val="28"/>
          <w:szCs w:val="28"/>
        </w:rPr>
        <w:t xml:space="preserve"> воспользовались 20 927 получателей</w:t>
      </w:r>
      <w:r w:rsidR="0061573E" w:rsidRPr="0040664F">
        <w:rPr>
          <w:rFonts w:ascii="Times New Roman" w:hAnsi="Times New Roman"/>
          <w:sz w:val="28"/>
          <w:szCs w:val="28"/>
        </w:rPr>
        <w:t xml:space="preserve"> на 315 млн. 757 тыс. (</w:t>
      </w:r>
      <w:r w:rsidRPr="0040664F">
        <w:rPr>
          <w:rFonts w:ascii="Times New Roman" w:hAnsi="Times New Roman"/>
          <w:sz w:val="28"/>
          <w:szCs w:val="28"/>
        </w:rPr>
        <w:t xml:space="preserve">в 2019 г. </w:t>
      </w:r>
      <w:r w:rsidR="0040664F">
        <w:rPr>
          <w:rFonts w:ascii="Times New Roman" w:hAnsi="Times New Roman"/>
          <w:sz w:val="28"/>
          <w:szCs w:val="28"/>
        </w:rPr>
        <w:t>–</w:t>
      </w:r>
      <w:r w:rsidRPr="0040664F">
        <w:rPr>
          <w:rFonts w:ascii="Times New Roman" w:hAnsi="Times New Roman"/>
          <w:sz w:val="28"/>
          <w:szCs w:val="28"/>
        </w:rPr>
        <w:t> </w:t>
      </w:r>
      <w:r w:rsidR="0061573E" w:rsidRPr="0040664F">
        <w:rPr>
          <w:rFonts w:ascii="Times New Roman" w:hAnsi="Times New Roman"/>
          <w:sz w:val="28"/>
          <w:szCs w:val="28"/>
        </w:rPr>
        <w:t xml:space="preserve">19 021 получатель на </w:t>
      </w:r>
      <w:r w:rsidRPr="0040664F">
        <w:rPr>
          <w:rFonts w:ascii="Times New Roman" w:hAnsi="Times New Roman"/>
          <w:sz w:val="28"/>
          <w:szCs w:val="28"/>
        </w:rPr>
        <w:t xml:space="preserve">311 млн. 710 тыс., в 2018 г. </w:t>
      </w:r>
      <w:r w:rsidR="0040664F">
        <w:rPr>
          <w:rFonts w:ascii="Times New Roman" w:hAnsi="Times New Roman"/>
          <w:sz w:val="28"/>
          <w:szCs w:val="28"/>
        </w:rPr>
        <w:t>–</w:t>
      </w:r>
      <w:r w:rsidRPr="0040664F">
        <w:rPr>
          <w:rFonts w:ascii="Times New Roman" w:hAnsi="Times New Roman"/>
          <w:sz w:val="28"/>
          <w:szCs w:val="28"/>
        </w:rPr>
        <w:t xml:space="preserve"> </w:t>
      </w:r>
      <w:r w:rsidR="0061573E" w:rsidRPr="0040664F">
        <w:rPr>
          <w:rFonts w:ascii="Times New Roman" w:hAnsi="Times New Roman"/>
          <w:sz w:val="28"/>
          <w:szCs w:val="28"/>
        </w:rPr>
        <w:t xml:space="preserve">31 265 получателей на </w:t>
      </w:r>
      <w:r w:rsidRPr="0040664F">
        <w:rPr>
          <w:rFonts w:ascii="Times New Roman" w:hAnsi="Times New Roman"/>
          <w:sz w:val="28"/>
          <w:szCs w:val="28"/>
        </w:rPr>
        <w:t>348 млн. 870 тыс. рублей, в 2017 г.</w:t>
      </w:r>
      <w:r w:rsidR="0040664F">
        <w:rPr>
          <w:rFonts w:ascii="Times New Roman" w:hAnsi="Times New Roman"/>
          <w:sz w:val="28"/>
          <w:szCs w:val="28"/>
        </w:rPr>
        <w:t xml:space="preserve"> –</w:t>
      </w:r>
      <w:r w:rsidRPr="0040664F">
        <w:rPr>
          <w:rFonts w:ascii="Times New Roman" w:hAnsi="Times New Roman"/>
          <w:sz w:val="28"/>
          <w:szCs w:val="28"/>
        </w:rPr>
        <w:t xml:space="preserve"> </w:t>
      </w:r>
      <w:r w:rsidR="0061573E" w:rsidRPr="0040664F">
        <w:rPr>
          <w:rFonts w:ascii="Times New Roman" w:hAnsi="Times New Roman"/>
          <w:sz w:val="28"/>
          <w:szCs w:val="28"/>
        </w:rPr>
        <w:t>19 927 получат</w:t>
      </w:r>
      <w:r w:rsidR="0061573E" w:rsidRPr="0040664F">
        <w:rPr>
          <w:rFonts w:ascii="Times New Roman" w:hAnsi="Times New Roman"/>
          <w:sz w:val="28"/>
          <w:szCs w:val="28"/>
        </w:rPr>
        <w:t>е</w:t>
      </w:r>
      <w:r w:rsidR="0061573E" w:rsidRPr="0040664F">
        <w:rPr>
          <w:rFonts w:ascii="Times New Roman" w:hAnsi="Times New Roman"/>
          <w:sz w:val="28"/>
          <w:szCs w:val="28"/>
        </w:rPr>
        <w:t xml:space="preserve">лей на </w:t>
      </w:r>
      <w:r w:rsidRPr="0040664F">
        <w:rPr>
          <w:rFonts w:ascii="Times New Roman" w:hAnsi="Times New Roman"/>
          <w:sz w:val="28"/>
          <w:szCs w:val="28"/>
        </w:rPr>
        <w:t>336 млн. 430 тыс. рублей).</w:t>
      </w:r>
    </w:p>
    <w:p w:rsidR="004F58AD" w:rsidRPr="0040664F" w:rsidRDefault="004F58AD"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В республике малоимущим гражданам </w:t>
      </w:r>
      <w:r w:rsidR="006951EB" w:rsidRPr="0040664F">
        <w:rPr>
          <w:rFonts w:ascii="Times New Roman" w:hAnsi="Times New Roman"/>
          <w:sz w:val="28"/>
          <w:szCs w:val="28"/>
        </w:rPr>
        <w:t xml:space="preserve">также </w:t>
      </w:r>
      <w:r w:rsidRPr="0040664F">
        <w:rPr>
          <w:rFonts w:ascii="Times New Roman" w:hAnsi="Times New Roman"/>
          <w:sz w:val="28"/>
          <w:szCs w:val="28"/>
        </w:rPr>
        <w:t>предоставляется социальная п</w:t>
      </w:r>
      <w:r w:rsidRPr="0040664F">
        <w:rPr>
          <w:rFonts w:ascii="Times New Roman" w:hAnsi="Times New Roman"/>
          <w:sz w:val="28"/>
          <w:szCs w:val="28"/>
        </w:rPr>
        <w:t>о</w:t>
      </w:r>
      <w:r w:rsidRPr="0040664F">
        <w:rPr>
          <w:rFonts w:ascii="Times New Roman" w:hAnsi="Times New Roman"/>
          <w:sz w:val="28"/>
          <w:szCs w:val="28"/>
        </w:rPr>
        <w:t>мощь, стимулирующая малоимущих граждан к активным действиям по преодол</w:t>
      </w:r>
      <w:r w:rsidRPr="0040664F">
        <w:rPr>
          <w:rFonts w:ascii="Times New Roman" w:hAnsi="Times New Roman"/>
          <w:sz w:val="28"/>
          <w:szCs w:val="28"/>
        </w:rPr>
        <w:t>е</w:t>
      </w:r>
      <w:r w:rsidRPr="0040664F">
        <w:rPr>
          <w:rFonts w:ascii="Times New Roman" w:hAnsi="Times New Roman"/>
          <w:sz w:val="28"/>
          <w:szCs w:val="28"/>
        </w:rPr>
        <w:t>нию трудной жизненной ситуации</w:t>
      </w:r>
      <w:r w:rsidR="00197E6F">
        <w:rPr>
          <w:rFonts w:ascii="Times New Roman" w:hAnsi="Times New Roman"/>
          <w:sz w:val="28"/>
          <w:szCs w:val="28"/>
        </w:rPr>
        <w:t>,</w:t>
      </w:r>
      <w:r w:rsidRPr="0040664F">
        <w:rPr>
          <w:rFonts w:ascii="Times New Roman" w:hAnsi="Times New Roman"/>
          <w:sz w:val="28"/>
          <w:szCs w:val="28"/>
        </w:rPr>
        <w:t xml:space="preserve"> в рамках губернаторских проектов </w:t>
      </w:r>
      <w:r w:rsidR="0040664F">
        <w:rPr>
          <w:rFonts w:ascii="Times New Roman" w:hAnsi="Times New Roman"/>
          <w:sz w:val="28"/>
          <w:szCs w:val="28"/>
        </w:rPr>
        <w:t>«</w:t>
      </w:r>
      <w:r w:rsidRPr="0040664F">
        <w:rPr>
          <w:rFonts w:ascii="Times New Roman" w:hAnsi="Times New Roman"/>
          <w:sz w:val="28"/>
          <w:szCs w:val="28"/>
        </w:rPr>
        <w:t>Социальный картофель</w:t>
      </w:r>
      <w:r w:rsidR="0040664F">
        <w:rPr>
          <w:rFonts w:ascii="Times New Roman" w:hAnsi="Times New Roman"/>
          <w:sz w:val="28"/>
          <w:szCs w:val="28"/>
        </w:rPr>
        <w:t>»</w:t>
      </w:r>
      <w:r w:rsidRPr="0040664F">
        <w:rPr>
          <w:rFonts w:ascii="Times New Roman" w:hAnsi="Times New Roman"/>
          <w:sz w:val="28"/>
          <w:szCs w:val="28"/>
        </w:rPr>
        <w:t xml:space="preserve">, </w:t>
      </w:r>
      <w:r w:rsidR="0040664F">
        <w:rPr>
          <w:rFonts w:ascii="Times New Roman" w:hAnsi="Times New Roman"/>
          <w:sz w:val="28"/>
          <w:szCs w:val="28"/>
        </w:rPr>
        <w:t>«</w:t>
      </w:r>
      <w:r w:rsidRPr="0040664F">
        <w:rPr>
          <w:rFonts w:ascii="Times New Roman" w:hAnsi="Times New Roman"/>
          <w:sz w:val="28"/>
          <w:szCs w:val="28"/>
        </w:rPr>
        <w:t>Корова</w:t>
      </w:r>
      <w:r w:rsidR="0040664F">
        <w:rPr>
          <w:rFonts w:ascii="Times New Roman" w:hAnsi="Times New Roman"/>
          <w:sz w:val="28"/>
          <w:szCs w:val="28"/>
        </w:rPr>
        <w:t xml:space="preserve"> – к</w:t>
      </w:r>
      <w:r w:rsidRPr="0040664F">
        <w:rPr>
          <w:rFonts w:ascii="Times New Roman" w:hAnsi="Times New Roman"/>
          <w:sz w:val="28"/>
          <w:szCs w:val="28"/>
        </w:rPr>
        <w:t>ормилица</w:t>
      </w:r>
      <w:r w:rsidR="0040664F">
        <w:rPr>
          <w:rFonts w:ascii="Times New Roman" w:hAnsi="Times New Roman"/>
          <w:sz w:val="28"/>
          <w:szCs w:val="28"/>
        </w:rPr>
        <w:t>»</w:t>
      </w:r>
      <w:r w:rsidRPr="0040664F">
        <w:rPr>
          <w:rFonts w:ascii="Times New Roman" w:hAnsi="Times New Roman"/>
          <w:sz w:val="28"/>
          <w:szCs w:val="28"/>
        </w:rPr>
        <w:t xml:space="preserve">, </w:t>
      </w:r>
      <w:r w:rsidR="0040664F">
        <w:rPr>
          <w:rFonts w:ascii="Times New Roman" w:hAnsi="Times New Roman"/>
          <w:sz w:val="28"/>
          <w:szCs w:val="28"/>
        </w:rPr>
        <w:t>«</w:t>
      </w:r>
      <w:r w:rsidRPr="0040664F">
        <w:rPr>
          <w:rFonts w:ascii="Times New Roman" w:hAnsi="Times New Roman"/>
          <w:sz w:val="28"/>
          <w:szCs w:val="28"/>
        </w:rPr>
        <w:t>Социальный уголь</w:t>
      </w:r>
      <w:r w:rsidR="0040664F">
        <w:rPr>
          <w:rFonts w:ascii="Times New Roman" w:hAnsi="Times New Roman"/>
          <w:sz w:val="28"/>
          <w:szCs w:val="28"/>
        </w:rPr>
        <w:t>»</w:t>
      </w:r>
      <w:r w:rsidRPr="0040664F">
        <w:rPr>
          <w:rFonts w:ascii="Times New Roman" w:hAnsi="Times New Roman"/>
          <w:sz w:val="28"/>
          <w:szCs w:val="28"/>
        </w:rPr>
        <w:t>.</w:t>
      </w:r>
      <w:r w:rsidR="00E7037B" w:rsidRPr="0040664F">
        <w:rPr>
          <w:rFonts w:ascii="Times New Roman" w:hAnsi="Times New Roman"/>
          <w:sz w:val="28"/>
          <w:szCs w:val="28"/>
        </w:rPr>
        <w:t xml:space="preserve"> За годы реализации в г</w:t>
      </w:r>
      <w:r w:rsidR="00E7037B" w:rsidRPr="0040664F">
        <w:rPr>
          <w:rFonts w:ascii="Times New Roman" w:hAnsi="Times New Roman"/>
          <w:sz w:val="28"/>
          <w:szCs w:val="28"/>
        </w:rPr>
        <w:t>у</w:t>
      </w:r>
      <w:r w:rsidR="00E7037B" w:rsidRPr="0040664F">
        <w:rPr>
          <w:rFonts w:ascii="Times New Roman" w:hAnsi="Times New Roman"/>
          <w:sz w:val="28"/>
          <w:szCs w:val="28"/>
        </w:rPr>
        <w:t>бернаторских проект</w:t>
      </w:r>
      <w:r w:rsidR="00197E6F">
        <w:rPr>
          <w:rFonts w:ascii="Times New Roman" w:hAnsi="Times New Roman"/>
          <w:sz w:val="28"/>
          <w:szCs w:val="28"/>
        </w:rPr>
        <w:t>ах</w:t>
      </w:r>
      <w:r w:rsidR="00E7037B" w:rsidRPr="0040664F">
        <w:rPr>
          <w:rFonts w:ascii="Times New Roman" w:hAnsi="Times New Roman"/>
          <w:sz w:val="28"/>
          <w:szCs w:val="28"/>
        </w:rPr>
        <w:t xml:space="preserve"> </w:t>
      </w:r>
      <w:r w:rsidR="0040664F">
        <w:rPr>
          <w:rFonts w:ascii="Times New Roman" w:hAnsi="Times New Roman"/>
          <w:sz w:val="28"/>
          <w:szCs w:val="28"/>
        </w:rPr>
        <w:t>«</w:t>
      </w:r>
      <w:r w:rsidR="00E7037B" w:rsidRPr="0040664F">
        <w:rPr>
          <w:rFonts w:ascii="Times New Roman" w:hAnsi="Times New Roman"/>
          <w:sz w:val="28"/>
          <w:szCs w:val="28"/>
        </w:rPr>
        <w:t>Корова – кормилица</w:t>
      </w:r>
      <w:r w:rsidR="0040664F">
        <w:rPr>
          <w:rFonts w:ascii="Times New Roman" w:hAnsi="Times New Roman"/>
          <w:sz w:val="28"/>
          <w:szCs w:val="28"/>
        </w:rPr>
        <w:t>»</w:t>
      </w:r>
      <w:r w:rsidR="00E7037B" w:rsidRPr="0040664F">
        <w:rPr>
          <w:rFonts w:ascii="Times New Roman" w:hAnsi="Times New Roman"/>
          <w:sz w:val="28"/>
          <w:szCs w:val="28"/>
        </w:rPr>
        <w:t xml:space="preserve">, </w:t>
      </w:r>
      <w:r w:rsidR="0040664F">
        <w:rPr>
          <w:rFonts w:ascii="Times New Roman" w:hAnsi="Times New Roman"/>
          <w:sz w:val="28"/>
          <w:szCs w:val="28"/>
        </w:rPr>
        <w:t>«</w:t>
      </w:r>
      <w:r w:rsidR="00E7037B" w:rsidRPr="0040664F">
        <w:rPr>
          <w:rFonts w:ascii="Times New Roman" w:hAnsi="Times New Roman"/>
          <w:sz w:val="28"/>
          <w:szCs w:val="28"/>
        </w:rPr>
        <w:t>Социальный уголь</w:t>
      </w:r>
      <w:r w:rsidR="0040664F">
        <w:rPr>
          <w:rFonts w:ascii="Times New Roman" w:hAnsi="Times New Roman"/>
          <w:sz w:val="28"/>
          <w:szCs w:val="28"/>
        </w:rPr>
        <w:t>»</w:t>
      </w:r>
      <w:r w:rsidR="00E7037B" w:rsidRPr="0040664F">
        <w:rPr>
          <w:rFonts w:ascii="Times New Roman" w:hAnsi="Times New Roman"/>
          <w:sz w:val="28"/>
          <w:szCs w:val="28"/>
        </w:rPr>
        <w:t xml:space="preserve">, </w:t>
      </w:r>
      <w:r w:rsidR="0040664F">
        <w:rPr>
          <w:rFonts w:ascii="Times New Roman" w:hAnsi="Times New Roman"/>
          <w:sz w:val="28"/>
          <w:szCs w:val="28"/>
        </w:rPr>
        <w:t>«</w:t>
      </w:r>
      <w:r w:rsidR="00E7037B" w:rsidRPr="0040664F">
        <w:rPr>
          <w:rFonts w:ascii="Times New Roman" w:hAnsi="Times New Roman"/>
          <w:sz w:val="28"/>
          <w:szCs w:val="28"/>
        </w:rPr>
        <w:t>Социал</w:t>
      </w:r>
      <w:r w:rsidR="00E7037B" w:rsidRPr="0040664F">
        <w:rPr>
          <w:rFonts w:ascii="Times New Roman" w:hAnsi="Times New Roman"/>
          <w:sz w:val="28"/>
          <w:szCs w:val="28"/>
        </w:rPr>
        <w:t>ь</w:t>
      </w:r>
      <w:r w:rsidR="00E7037B" w:rsidRPr="0040664F">
        <w:rPr>
          <w:rFonts w:ascii="Times New Roman" w:hAnsi="Times New Roman"/>
          <w:sz w:val="28"/>
          <w:szCs w:val="28"/>
        </w:rPr>
        <w:t>ный картофель</w:t>
      </w:r>
      <w:r w:rsidR="0040664F">
        <w:rPr>
          <w:rFonts w:ascii="Times New Roman" w:hAnsi="Times New Roman"/>
          <w:sz w:val="28"/>
          <w:szCs w:val="28"/>
        </w:rPr>
        <w:t>»</w:t>
      </w:r>
      <w:r w:rsidR="00E7037B" w:rsidRPr="0040664F">
        <w:rPr>
          <w:rFonts w:ascii="Times New Roman" w:hAnsi="Times New Roman"/>
          <w:sz w:val="28"/>
          <w:szCs w:val="28"/>
        </w:rPr>
        <w:t xml:space="preserve"> приняли участие 24</w:t>
      </w:r>
      <w:r w:rsidR="00197E6F">
        <w:rPr>
          <w:rFonts w:ascii="Times New Roman" w:hAnsi="Times New Roman"/>
          <w:sz w:val="28"/>
          <w:szCs w:val="28"/>
        </w:rPr>
        <w:t> </w:t>
      </w:r>
      <w:r w:rsidR="00E7037B" w:rsidRPr="0040664F">
        <w:rPr>
          <w:rFonts w:ascii="Times New Roman" w:hAnsi="Times New Roman"/>
          <w:sz w:val="28"/>
          <w:szCs w:val="28"/>
        </w:rPr>
        <w:t>503</w:t>
      </w:r>
      <w:r w:rsidR="00197E6F">
        <w:rPr>
          <w:rFonts w:ascii="Times New Roman" w:hAnsi="Times New Roman"/>
          <w:sz w:val="28"/>
          <w:szCs w:val="28"/>
        </w:rPr>
        <w:t xml:space="preserve"> гражданина</w:t>
      </w:r>
      <w:r w:rsidR="004C5942" w:rsidRPr="0040664F">
        <w:rPr>
          <w:rFonts w:ascii="Times New Roman" w:hAnsi="Times New Roman"/>
          <w:sz w:val="28"/>
          <w:szCs w:val="28"/>
        </w:rPr>
        <w:t>.</w:t>
      </w:r>
    </w:p>
    <w:p w:rsidR="004C5942" w:rsidRPr="0040664F" w:rsidRDefault="004C5942"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Предусматривается оказание социальной помощи малоимущим семьям, мн</w:t>
      </w:r>
      <w:r w:rsidRPr="0040664F">
        <w:rPr>
          <w:rFonts w:ascii="Times New Roman" w:hAnsi="Times New Roman"/>
          <w:sz w:val="28"/>
          <w:szCs w:val="28"/>
        </w:rPr>
        <w:t>о</w:t>
      </w:r>
      <w:r w:rsidRPr="0040664F">
        <w:rPr>
          <w:rFonts w:ascii="Times New Roman" w:hAnsi="Times New Roman"/>
          <w:sz w:val="28"/>
          <w:szCs w:val="28"/>
        </w:rPr>
        <w:t>годе</w:t>
      </w:r>
      <w:r w:rsidRPr="0040664F">
        <w:rPr>
          <w:rFonts w:ascii="Times New Roman" w:hAnsi="Times New Roman"/>
          <w:sz w:val="28"/>
          <w:szCs w:val="28"/>
        </w:rPr>
        <w:t>т</w:t>
      </w:r>
      <w:r w:rsidRPr="0040664F">
        <w:rPr>
          <w:rFonts w:ascii="Times New Roman" w:hAnsi="Times New Roman"/>
          <w:sz w:val="28"/>
          <w:szCs w:val="28"/>
        </w:rPr>
        <w:t>ным малообеспеченным семьям, одиноко проживающим гражданам, которые имеют среднедушевой доход ниже величины прожиточного минимума, установле</w:t>
      </w:r>
      <w:r w:rsidRPr="0040664F">
        <w:rPr>
          <w:rFonts w:ascii="Times New Roman" w:hAnsi="Times New Roman"/>
          <w:sz w:val="28"/>
          <w:szCs w:val="28"/>
        </w:rPr>
        <w:t>н</w:t>
      </w:r>
      <w:r w:rsidR="00197E6F">
        <w:rPr>
          <w:rFonts w:ascii="Times New Roman" w:hAnsi="Times New Roman"/>
          <w:sz w:val="28"/>
          <w:szCs w:val="28"/>
        </w:rPr>
        <w:t>ного в Р</w:t>
      </w:r>
      <w:r w:rsidRPr="0040664F">
        <w:rPr>
          <w:rFonts w:ascii="Times New Roman" w:hAnsi="Times New Roman"/>
          <w:sz w:val="28"/>
          <w:szCs w:val="28"/>
        </w:rPr>
        <w:t>еспублике Тыва.</w:t>
      </w:r>
    </w:p>
    <w:p w:rsidR="000B63F8" w:rsidRPr="0040664F" w:rsidRDefault="0040664F" w:rsidP="0040664F">
      <w:pPr>
        <w:spacing w:after="0" w:line="240" w:lineRule="auto"/>
        <w:ind w:firstLine="709"/>
        <w:jc w:val="both"/>
        <w:rPr>
          <w:rFonts w:ascii="Times New Roman" w:hAnsi="Times New Roman"/>
          <w:sz w:val="28"/>
          <w:szCs w:val="28"/>
        </w:rPr>
      </w:pPr>
      <w:r>
        <w:rPr>
          <w:rFonts w:ascii="Times New Roman" w:hAnsi="Times New Roman"/>
          <w:sz w:val="28"/>
          <w:szCs w:val="28"/>
        </w:rPr>
        <w:t>«</w:t>
      </w:r>
      <w:r w:rsidR="004F58AD" w:rsidRPr="0040664F">
        <w:rPr>
          <w:rFonts w:ascii="Times New Roman" w:hAnsi="Times New Roman"/>
          <w:sz w:val="28"/>
          <w:szCs w:val="28"/>
        </w:rPr>
        <w:t>Социальный картофель</w:t>
      </w:r>
      <w:r>
        <w:rPr>
          <w:rFonts w:ascii="Times New Roman" w:hAnsi="Times New Roman"/>
          <w:sz w:val="28"/>
          <w:szCs w:val="28"/>
        </w:rPr>
        <w:t>»</w:t>
      </w:r>
      <w:r w:rsidR="00954CF9" w:rsidRPr="0040664F">
        <w:rPr>
          <w:rFonts w:ascii="Times New Roman" w:hAnsi="Times New Roman"/>
          <w:sz w:val="28"/>
          <w:szCs w:val="28"/>
        </w:rPr>
        <w:t xml:space="preserve">. </w:t>
      </w:r>
      <w:r w:rsidR="005A6179" w:rsidRPr="0040664F">
        <w:rPr>
          <w:rFonts w:ascii="Times New Roman" w:hAnsi="Times New Roman"/>
          <w:sz w:val="28"/>
          <w:szCs w:val="28"/>
        </w:rPr>
        <w:t>С</w:t>
      </w:r>
      <w:r w:rsidR="00E7037B" w:rsidRPr="0040664F">
        <w:rPr>
          <w:rFonts w:ascii="Times New Roman" w:hAnsi="Times New Roman"/>
          <w:sz w:val="28"/>
          <w:szCs w:val="28"/>
        </w:rPr>
        <w:t xml:space="preserve">оциальную помощь в рамках проекта получила </w:t>
      </w:r>
      <w:r>
        <w:rPr>
          <w:rFonts w:ascii="Times New Roman" w:hAnsi="Times New Roman"/>
          <w:sz w:val="28"/>
          <w:szCs w:val="28"/>
        </w:rPr>
        <w:t xml:space="preserve">    </w:t>
      </w:r>
      <w:r w:rsidR="00E7037B" w:rsidRPr="0040664F">
        <w:rPr>
          <w:rFonts w:ascii="Times New Roman" w:hAnsi="Times New Roman"/>
          <w:sz w:val="28"/>
          <w:szCs w:val="28"/>
        </w:rPr>
        <w:t>14 901 семья, в том числе в 2020 г. – 3 084.</w:t>
      </w:r>
    </w:p>
    <w:p w:rsidR="000B63F8" w:rsidRPr="0040664F" w:rsidRDefault="000B63F8"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Социальную помощь </w:t>
      </w:r>
      <w:r w:rsidR="00152D72" w:rsidRPr="0040664F">
        <w:rPr>
          <w:rFonts w:ascii="Times New Roman" w:hAnsi="Times New Roman"/>
          <w:sz w:val="28"/>
          <w:szCs w:val="28"/>
        </w:rPr>
        <w:t>в виде 25 кг семян картофеля и 500 грамм семян ово</w:t>
      </w:r>
      <w:r w:rsidR="00152D72" w:rsidRPr="0040664F">
        <w:rPr>
          <w:rFonts w:ascii="Times New Roman" w:hAnsi="Times New Roman"/>
          <w:sz w:val="28"/>
          <w:szCs w:val="28"/>
        </w:rPr>
        <w:t>щ</w:t>
      </w:r>
      <w:r w:rsidR="00152D72" w:rsidRPr="0040664F">
        <w:rPr>
          <w:rFonts w:ascii="Times New Roman" w:hAnsi="Times New Roman"/>
          <w:sz w:val="28"/>
          <w:szCs w:val="28"/>
        </w:rPr>
        <w:t>ных культур на одну семью, многодетным малообеспеченным семьям с тремя и б</w:t>
      </w:r>
      <w:r w:rsidR="00152D72" w:rsidRPr="0040664F">
        <w:rPr>
          <w:rFonts w:ascii="Times New Roman" w:hAnsi="Times New Roman"/>
          <w:sz w:val="28"/>
          <w:szCs w:val="28"/>
        </w:rPr>
        <w:t>о</w:t>
      </w:r>
      <w:r w:rsidR="00152D72" w:rsidRPr="0040664F">
        <w:rPr>
          <w:rFonts w:ascii="Times New Roman" w:hAnsi="Times New Roman"/>
          <w:sz w:val="28"/>
          <w:szCs w:val="28"/>
        </w:rPr>
        <w:t xml:space="preserve">лее детьми - по 50 кг семян картофеля и 500 грамм семян овощных культур на одну семью, одиноко проживающим гражданам </w:t>
      </w:r>
      <w:r w:rsidR="0040664F">
        <w:rPr>
          <w:rFonts w:ascii="Times New Roman" w:hAnsi="Times New Roman"/>
          <w:sz w:val="28"/>
          <w:szCs w:val="28"/>
        </w:rPr>
        <w:t>–</w:t>
      </w:r>
      <w:r w:rsidR="00152D72" w:rsidRPr="0040664F">
        <w:rPr>
          <w:rFonts w:ascii="Times New Roman" w:hAnsi="Times New Roman"/>
          <w:sz w:val="28"/>
          <w:szCs w:val="28"/>
        </w:rPr>
        <w:t xml:space="preserve"> по 25 кг семян картофеля и 500 грамм с</w:t>
      </w:r>
      <w:r w:rsidR="00152D72" w:rsidRPr="0040664F">
        <w:rPr>
          <w:rFonts w:ascii="Times New Roman" w:hAnsi="Times New Roman"/>
          <w:sz w:val="28"/>
          <w:szCs w:val="28"/>
        </w:rPr>
        <w:t>е</w:t>
      </w:r>
      <w:r w:rsidR="00152D72" w:rsidRPr="0040664F">
        <w:rPr>
          <w:rFonts w:ascii="Times New Roman" w:hAnsi="Times New Roman"/>
          <w:sz w:val="28"/>
          <w:szCs w:val="28"/>
        </w:rPr>
        <w:t xml:space="preserve">мян овощных культур </w:t>
      </w:r>
      <w:r w:rsidR="00102F57" w:rsidRPr="0040664F">
        <w:rPr>
          <w:rFonts w:ascii="Times New Roman" w:hAnsi="Times New Roman"/>
          <w:sz w:val="28"/>
          <w:szCs w:val="28"/>
        </w:rPr>
        <w:t xml:space="preserve">за 3 года </w:t>
      </w:r>
      <w:r w:rsidRPr="0040664F">
        <w:rPr>
          <w:rFonts w:ascii="Times New Roman" w:hAnsi="Times New Roman"/>
          <w:sz w:val="28"/>
          <w:szCs w:val="28"/>
        </w:rPr>
        <w:t xml:space="preserve">получили </w:t>
      </w:r>
      <w:r w:rsidR="00102F57" w:rsidRPr="0040664F">
        <w:rPr>
          <w:rFonts w:ascii="Times New Roman" w:hAnsi="Times New Roman"/>
          <w:sz w:val="28"/>
          <w:szCs w:val="28"/>
        </w:rPr>
        <w:t>5 945</w:t>
      </w:r>
      <w:r w:rsidR="00152D72" w:rsidRPr="0040664F">
        <w:rPr>
          <w:rFonts w:ascii="Times New Roman" w:hAnsi="Times New Roman"/>
          <w:sz w:val="28"/>
          <w:szCs w:val="28"/>
        </w:rPr>
        <w:t xml:space="preserve"> семей, в том числе:</w:t>
      </w:r>
    </w:p>
    <w:p w:rsidR="00102F57" w:rsidRPr="0040664F" w:rsidRDefault="00102F57"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2018 год – 2421 семья</w:t>
      </w:r>
      <w:r w:rsidR="008633A9" w:rsidRPr="0040664F">
        <w:rPr>
          <w:rFonts w:ascii="Times New Roman" w:hAnsi="Times New Roman"/>
          <w:sz w:val="28"/>
          <w:szCs w:val="28"/>
        </w:rPr>
        <w:t>,</w:t>
      </w:r>
    </w:p>
    <w:p w:rsidR="008633A9" w:rsidRPr="0040664F" w:rsidRDefault="00152D72"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2019 год – 1546 </w:t>
      </w:r>
      <w:r w:rsidR="00102F57" w:rsidRPr="0040664F">
        <w:rPr>
          <w:rFonts w:ascii="Times New Roman" w:hAnsi="Times New Roman"/>
          <w:sz w:val="28"/>
          <w:szCs w:val="28"/>
        </w:rPr>
        <w:t>семей,</w:t>
      </w:r>
    </w:p>
    <w:p w:rsidR="00E61108" w:rsidRPr="0040664F" w:rsidRDefault="008633A9"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2020 год </w:t>
      </w:r>
      <w:r w:rsidR="004B1F9D" w:rsidRPr="0040664F">
        <w:rPr>
          <w:rFonts w:ascii="Times New Roman" w:hAnsi="Times New Roman"/>
          <w:sz w:val="28"/>
          <w:szCs w:val="28"/>
        </w:rPr>
        <w:t>–</w:t>
      </w:r>
      <w:r w:rsidRPr="0040664F">
        <w:rPr>
          <w:rFonts w:ascii="Times New Roman" w:hAnsi="Times New Roman"/>
          <w:sz w:val="28"/>
          <w:szCs w:val="28"/>
        </w:rPr>
        <w:t xml:space="preserve"> </w:t>
      </w:r>
      <w:r w:rsidR="00EE6680" w:rsidRPr="0040664F">
        <w:rPr>
          <w:rFonts w:ascii="Times New Roman" w:hAnsi="Times New Roman"/>
          <w:sz w:val="28"/>
          <w:szCs w:val="28"/>
        </w:rPr>
        <w:t>3084 семьи, в</w:t>
      </w:r>
      <w:r w:rsidR="004C5942" w:rsidRPr="0040664F">
        <w:rPr>
          <w:rFonts w:ascii="Times New Roman" w:hAnsi="Times New Roman"/>
          <w:sz w:val="28"/>
          <w:szCs w:val="28"/>
        </w:rPr>
        <w:t xml:space="preserve"> 2020 г. п</w:t>
      </w:r>
      <w:r w:rsidR="00E61108" w:rsidRPr="0040664F">
        <w:rPr>
          <w:rFonts w:ascii="Times New Roman" w:hAnsi="Times New Roman"/>
          <w:sz w:val="28"/>
          <w:szCs w:val="28"/>
        </w:rPr>
        <w:t>редусмотрено и выделено 1 223,72 тыс. ру</w:t>
      </w:r>
      <w:r w:rsidR="00E61108" w:rsidRPr="0040664F">
        <w:rPr>
          <w:rFonts w:ascii="Times New Roman" w:hAnsi="Times New Roman"/>
          <w:sz w:val="28"/>
          <w:szCs w:val="28"/>
        </w:rPr>
        <w:t>б</w:t>
      </w:r>
      <w:r w:rsidR="00E61108" w:rsidRPr="0040664F">
        <w:rPr>
          <w:rFonts w:ascii="Times New Roman" w:hAnsi="Times New Roman"/>
          <w:sz w:val="28"/>
          <w:szCs w:val="28"/>
        </w:rPr>
        <w:t>лей.</w:t>
      </w:r>
    </w:p>
    <w:p w:rsidR="00E61108" w:rsidRPr="0040664F" w:rsidRDefault="00E61108"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Участие в проекте дает возможность семье в течение года употреблять нат</w:t>
      </w:r>
      <w:r w:rsidRPr="0040664F">
        <w:rPr>
          <w:rFonts w:ascii="Times New Roman" w:hAnsi="Times New Roman"/>
          <w:sz w:val="28"/>
          <w:szCs w:val="28"/>
        </w:rPr>
        <w:t>у</w:t>
      </w:r>
      <w:r w:rsidRPr="0040664F">
        <w:rPr>
          <w:rFonts w:ascii="Times New Roman" w:hAnsi="Times New Roman"/>
          <w:sz w:val="28"/>
          <w:szCs w:val="28"/>
        </w:rPr>
        <w:t>ральные продукты, уменьшаются затраты денежных средств на приобретение ово</w:t>
      </w:r>
      <w:r w:rsidRPr="0040664F">
        <w:rPr>
          <w:rFonts w:ascii="Times New Roman" w:hAnsi="Times New Roman"/>
          <w:sz w:val="28"/>
          <w:szCs w:val="28"/>
        </w:rPr>
        <w:t>щ</w:t>
      </w:r>
      <w:r w:rsidRPr="0040664F">
        <w:rPr>
          <w:rFonts w:ascii="Times New Roman" w:hAnsi="Times New Roman"/>
          <w:sz w:val="28"/>
          <w:szCs w:val="28"/>
        </w:rPr>
        <w:t>ных кул</w:t>
      </w:r>
      <w:r w:rsidRPr="0040664F">
        <w:rPr>
          <w:rFonts w:ascii="Times New Roman" w:hAnsi="Times New Roman"/>
          <w:sz w:val="28"/>
          <w:szCs w:val="28"/>
        </w:rPr>
        <w:t>ь</w:t>
      </w:r>
      <w:r w:rsidRPr="0040664F">
        <w:rPr>
          <w:rFonts w:ascii="Times New Roman" w:hAnsi="Times New Roman"/>
          <w:sz w:val="28"/>
          <w:szCs w:val="28"/>
        </w:rPr>
        <w:t>тур и картофеля.</w:t>
      </w:r>
    </w:p>
    <w:p w:rsidR="00E61108" w:rsidRPr="0040664F" w:rsidRDefault="00E61108"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Участниками проекта получен</w:t>
      </w:r>
      <w:r w:rsidR="00197E6F">
        <w:rPr>
          <w:rFonts w:ascii="Times New Roman" w:hAnsi="Times New Roman"/>
          <w:sz w:val="28"/>
          <w:szCs w:val="28"/>
        </w:rPr>
        <w:t>о</w:t>
      </w:r>
      <w:r w:rsidRPr="0040664F">
        <w:rPr>
          <w:rFonts w:ascii="Times New Roman" w:hAnsi="Times New Roman"/>
          <w:sz w:val="28"/>
          <w:szCs w:val="28"/>
        </w:rPr>
        <w:t xml:space="preserve"> 215,9 тонн картофеля (в среднем на одну с</w:t>
      </w:r>
      <w:r w:rsidRPr="0040664F">
        <w:rPr>
          <w:rFonts w:ascii="Times New Roman" w:hAnsi="Times New Roman"/>
          <w:sz w:val="28"/>
          <w:szCs w:val="28"/>
        </w:rPr>
        <w:t>е</w:t>
      </w:r>
      <w:r w:rsidRPr="0040664F">
        <w:rPr>
          <w:rFonts w:ascii="Times New Roman" w:hAnsi="Times New Roman"/>
          <w:sz w:val="28"/>
          <w:szCs w:val="28"/>
        </w:rPr>
        <w:t>мью 161 кг или 5-6 мешков ка</w:t>
      </w:r>
      <w:r w:rsidRPr="0040664F">
        <w:rPr>
          <w:rFonts w:ascii="Times New Roman" w:hAnsi="Times New Roman"/>
          <w:sz w:val="28"/>
          <w:szCs w:val="28"/>
        </w:rPr>
        <w:t>р</w:t>
      </w:r>
      <w:r w:rsidRPr="0040664F">
        <w:rPr>
          <w:rFonts w:ascii="Times New Roman" w:hAnsi="Times New Roman"/>
          <w:sz w:val="28"/>
          <w:szCs w:val="28"/>
        </w:rPr>
        <w:t>тофеля). Урожай овощных культур составляет 413,1 тонн.</w:t>
      </w:r>
    </w:p>
    <w:p w:rsidR="00102F57" w:rsidRPr="0040664F" w:rsidRDefault="0040664F" w:rsidP="0040664F">
      <w:pPr>
        <w:spacing w:after="0" w:line="240" w:lineRule="auto"/>
        <w:ind w:firstLine="709"/>
        <w:jc w:val="both"/>
        <w:rPr>
          <w:rFonts w:ascii="Times New Roman" w:hAnsi="Times New Roman"/>
          <w:sz w:val="28"/>
          <w:szCs w:val="28"/>
        </w:rPr>
      </w:pPr>
      <w:r>
        <w:rPr>
          <w:rFonts w:ascii="Times New Roman" w:hAnsi="Times New Roman"/>
          <w:sz w:val="28"/>
          <w:szCs w:val="28"/>
        </w:rPr>
        <w:t>«</w:t>
      </w:r>
      <w:r w:rsidR="00BF6E12" w:rsidRPr="0040664F">
        <w:rPr>
          <w:rFonts w:ascii="Times New Roman" w:hAnsi="Times New Roman"/>
          <w:sz w:val="28"/>
          <w:szCs w:val="28"/>
        </w:rPr>
        <w:t>Корова</w:t>
      </w:r>
      <w:r>
        <w:rPr>
          <w:rFonts w:ascii="Times New Roman" w:hAnsi="Times New Roman"/>
          <w:sz w:val="28"/>
          <w:szCs w:val="28"/>
        </w:rPr>
        <w:t xml:space="preserve"> – </w:t>
      </w:r>
      <w:r w:rsidR="00197E6F">
        <w:rPr>
          <w:rFonts w:ascii="Times New Roman" w:hAnsi="Times New Roman"/>
          <w:sz w:val="28"/>
          <w:szCs w:val="28"/>
        </w:rPr>
        <w:t>к</w:t>
      </w:r>
      <w:r w:rsidR="00BF6E12" w:rsidRPr="0040664F">
        <w:rPr>
          <w:rFonts w:ascii="Times New Roman" w:hAnsi="Times New Roman"/>
          <w:sz w:val="28"/>
          <w:szCs w:val="28"/>
        </w:rPr>
        <w:t>ормилица</w:t>
      </w:r>
      <w:r>
        <w:rPr>
          <w:rFonts w:ascii="Times New Roman" w:hAnsi="Times New Roman"/>
          <w:sz w:val="28"/>
          <w:szCs w:val="28"/>
        </w:rPr>
        <w:t>»</w:t>
      </w:r>
      <w:r w:rsidR="00E7037B" w:rsidRPr="0040664F">
        <w:rPr>
          <w:rFonts w:ascii="Times New Roman" w:hAnsi="Times New Roman"/>
          <w:sz w:val="28"/>
          <w:szCs w:val="28"/>
        </w:rPr>
        <w:t xml:space="preserve">. За </w:t>
      </w:r>
      <w:r w:rsidR="008E6D92" w:rsidRPr="0040664F">
        <w:rPr>
          <w:rFonts w:ascii="Times New Roman" w:hAnsi="Times New Roman"/>
          <w:sz w:val="28"/>
          <w:szCs w:val="28"/>
        </w:rPr>
        <w:t>годы</w:t>
      </w:r>
      <w:r w:rsidR="00E7037B" w:rsidRPr="0040664F">
        <w:rPr>
          <w:rFonts w:ascii="Times New Roman" w:hAnsi="Times New Roman"/>
          <w:sz w:val="28"/>
          <w:szCs w:val="28"/>
        </w:rPr>
        <w:t xml:space="preserve"> реализации проекта социальную помощь в н</w:t>
      </w:r>
      <w:r w:rsidR="00E7037B" w:rsidRPr="0040664F">
        <w:rPr>
          <w:rFonts w:ascii="Times New Roman" w:hAnsi="Times New Roman"/>
          <w:sz w:val="28"/>
          <w:szCs w:val="28"/>
        </w:rPr>
        <w:t>а</w:t>
      </w:r>
      <w:r w:rsidR="00E7037B" w:rsidRPr="0040664F">
        <w:rPr>
          <w:rFonts w:ascii="Times New Roman" w:hAnsi="Times New Roman"/>
          <w:sz w:val="28"/>
          <w:szCs w:val="28"/>
        </w:rPr>
        <w:t>туральном виде (корова с теленком) получили 1 867 малоимущих и многодетных семей, в которых воспитывается 6 802 ребенка. Общее финансирование проекта с</w:t>
      </w:r>
      <w:r w:rsidR="00E7037B" w:rsidRPr="0040664F">
        <w:rPr>
          <w:rFonts w:ascii="Times New Roman" w:hAnsi="Times New Roman"/>
          <w:sz w:val="28"/>
          <w:szCs w:val="28"/>
        </w:rPr>
        <w:t>о</w:t>
      </w:r>
      <w:r w:rsidR="00E7037B" w:rsidRPr="0040664F">
        <w:rPr>
          <w:rFonts w:ascii="Times New Roman" w:hAnsi="Times New Roman"/>
          <w:sz w:val="28"/>
          <w:szCs w:val="28"/>
        </w:rPr>
        <w:t>ставило 53 млн. рублей.</w:t>
      </w:r>
    </w:p>
    <w:p w:rsidR="00BF6E12" w:rsidRPr="0040664F" w:rsidRDefault="00BF6E12"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За </w:t>
      </w:r>
      <w:r w:rsidR="00345ADE" w:rsidRPr="0040664F">
        <w:rPr>
          <w:rFonts w:ascii="Times New Roman" w:hAnsi="Times New Roman"/>
          <w:sz w:val="28"/>
          <w:szCs w:val="28"/>
        </w:rPr>
        <w:t>период с 2018-2020 гг.</w:t>
      </w:r>
      <w:r w:rsidRPr="0040664F">
        <w:rPr>
          <w:rFonts w:ascii="Times New Roman" w:hAnsi="Times New Roman"/>
          <w:sz w:val="28"/>
          <w:szCs w:val="28"/>
        </w:rPr>
        <w:t xml:space="preserve"> социальную помощь в </w:t>
      </w:r>
      <w:r w:rsidR="00A35D88" w:rsidRPr="0040664F">
        <w:rPr>
          <w:rFonts w:ascii="Times New Roman" w:hAnsi="Times New Roman"/>
          <w:sz w:val="28"/>
          <w:szCs w:val="28"/>
        </w:rPr>
        <w:t>виде коровы</w:t>
      </w:r>
      <w:r w:rsidRPr="0040664F">
        <w:rPr>
          <w:rFonts w:ascii="Times New Roman" w:hAnsi="Times New Roman"/>
          <w:sz w:val="28"/>
          <w:szCs w:val="28"/>
        </w:rPr>
        <w:t xml:space="preserve"> с теленком п</w:t>
      </w:r>
      <w:r w:rsidRPr="0040664F">
        <w:rPr>
          <w:rFonts w:ascii="Times New Roman" w:hAnsi="Times New Roman"/>
          <w:sz w:val="28"/>
          <w:szCs w:val="28"/>
        </w:rPr>
        <w:t>о</w:t>
      </w:r>
      <w:r w:rsidRPr="0040664F">
        <w:rPr>
          <w:rFonts w:ascii="Times New Roman" w:hAnsi="Times New Roman"/>
          <w:sz w:val="28"/>
          <w:szCs w:val="28"/>
        </w:rPr>
        <w:t>лучили 1 000 м</w:t>
      </w:r>
      <w:r w:rsidRPr="0040664F">
        <w:rPr>
          <w:rFonts w:ascii="Times New Roman" w:hAnsi="Times New Roman"/>
          <w:sz w:val="28"/>
          <w:szCs w:val="28"/>
        </w:rPr>
        <w:t>а</w:t>
      </w:r>
      <w:r w:rsidRPr="0040664F">
        <w:rPr>
          <w:rFonts w:ascii="Times New Roman" w:hAnsi="Times New Roman"/>
          <w:sz w:val="28"/>
          <w:szCs w:val="28"/>
        </w:rPr>
        <w:t>лоимущих и многодетных семей, в том числе:</w:t>
      </w:r>
    </w:p>
    <w:p w:rsidR="00E61108" w:rsidRPr="0040664F" w:rsidRDefault="00197E6F" w:rsidP="0040664F">
      <w:pPr>
        <w:spacing w:after="0" w:line="240" w:lineRule="auto"/>
        <w:ind w:firstLine="709"/>
        <w:jc w:val="both"/>
        <w:rPr>
          <w:rFonts w:ascii="Times New Roman" w:hAnsi="Times New Roman"/>
          <w:sz w:val="28"/>
          <w:szCs w:val="28"/>
        </w:rPr>
      </w:pPr>
      <w:r>
        <w:rPr>
          <w:rFonts w:ascii="Times New Roman" w:hAnsi="Times New Roman"/>
          <w:sz w:val="28"/>
          <w:szCs w:val="28"/>
        </w:rPr>
        <w:t>2018 году – 250 семей;</w:t>
      </w:r>
    </w:p>
    <w:p w:rsidR="00E61108" w:rsidRPr="0040664F" w:rsidRDefault="00197E6F" w:rsidP="0040664F">
      <w:pPr>
        <w:spacing w:after="0" w:line="240" w:lineRule="auto"/>
        <w:ind w:firstLine="709"/>
        <w:jc w:val="both"/>
        <w:rPr>
          <w:rFonts w:ascii="Times New Roman" w:hAnsi="Times New Roman"/>
          <w:sz w:val="28"/>
          <w:szCs w:val="28"/>
        </w:rPr>
      </w:pPr>
      <w:r>
        <w:rPr>
          <w:rFonts w:ascii="Times New Roman" w:hAnsi="Times New Roman"/>
          <w:sz w:val="28"/>
          <w:szCs w:val="28"/>
        </w:rPr>
        <w:t>2019 году – 498 семей;</w:t>
      </w:r>
    </w:p>
    <w:p w:rsidR="00BF6E12" w:rsidRPr="0040664F" w:rsidRDefault="00BF6E12"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20</w:t>
      </w:r>
      <w:r w:rsidR="00E61108" w:rsidRPr="0040664F">
        <w:rPr>
          <w:rFonts w:ascii="Times New Roman" w:hAnsi="Times New Roman"/>
          <w:sz w:val="28"/>
          <w:szCs w:val="28"/>
        </w:rPr>
        <w:t>20</w:t>
      </w:r>
      <w:r w:rsidRPr="0040664F">
        <w:rPr>
          <w:rFonts w:ascii="Times New Roman" w:hAnsi="Times New Roman"/>
          <w:sz w:val="28"/>
          <w:szCs w:val="28"/>
        </w:rPr>
        <w:t xml:space="preserve"> году – 250 семей.</w:t>
      </w:r>
    </w:p>
    <w:p w:rsidR="00BF6E12" w:rsidRPr="0040664F" w:rsidRDefault="009E262F"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На реализацию губернаторского проекта в 20</w:t>
      </w:r>
      <w:r w:rsidR="00E61108" w:rsidRPr="0040664F">
        <w:rPr>
          <w:rFonts w:ascii="Times New Roman" w:hAnsi="Times New Roman"/>
          <w:sz w:val="28"/>
          <w:szCs w:val="28"/>
        </w:rPr>
        <w:t>20</w:t>
      </w:r>
      <w:r w:rsidRPr="0040664F">
        <w:rPr>
          <w:rFonts w:ascii="Times New Roman" w:hAnsi="Times New Roman"/>
          <w:sz w:val="28"/>
          <w:szCs w:val="28"/>
        </w:rPr>
        <w:t xml:space="preserve"> году выделено </w:t>
      </w:r>
      <w:r w:rsidR="00E61108" w:rsidRPr="0040664F">
        <w:rPr>
          <w:rFonts w:ascii="Times New Roman" w:hAnsi="Times New Roman"/>
          <w:sz w:val="28"/>
          <w:szCs w:val="28"/>
        </w:rPr>
        <w:t>11</w:t>
      </w:r>
      <w:r w:rsidRPr="0040664F">
        <w:rPr>
          <w:rFonts w:ascii="Times New Roman" w:hAnsi="Times New Roman"/>
          <w:sz w:val="28"/>
          <w:szCs w:val="28"/>
        </w:rPr>
        <w:t xml:space="preserve"> млн. </w:t>
      </w:r>
      <w:r w:rsidR="00E61108" w:rsidRPr="0040664F">
        <w:rPr>
          <w:rFonts w:ascii="Times New Roman" w:hAnsi="Times New Roman"/>
          <w:sz w:val="28"/>
          <w:szCs w:val="28"/>
        </w:rPr>
        <w:t xml:space="preserve">625 </w:t>
      </w:r>
      <w:r w:rsidRPr="0040664F">
        <w:rPr>
          <w:rFonts w:ascii="Times New Roman" w:hAnsi="Times New Roman"/>
          <w:sz w:val="28"/>
          <w:szCs w:val="28"/>
        </w:rPr>
        <w:t>тыс.</w:t>
      </w:r>
      <w:r w:rsidR="0040664F">
        <w:rPr>
          <w:rFonts w:ascii="Times New Roman" w:hAnsi="Times New Roman"/>
          <w:sz w:val="28"/>
          <w:szCs w:val="28"/>
        </w:rPr>
        <w:t xml:space="preserve"> </w:t>
      </w:r>
      <w:r w:rsidRPr="0040664F">
        <w:rPr>
          <w:rFonts w:ascii="Times New Roman" w:hAnsi="Times New Roman"/>
          <w:sz w:val="28"/>
          <w:szCs w:val="28"/>
        </w:rPr>
        <w:t xml:space="preserve">рублей. </w:t>
      </w:r>
      <w:r w:rsidR="007770BA" w:rsidRPr="0040664F">
        <w:rPr>
          <w:rFonts w:ascii="Times New Roman" w:hAnsi="Times New Roman"/>
          <w:sz w:val="28"/>
          <w:szCs w:val="28"/>
        </w:rPr>
        <w:t xml:space="preserve">В результате проекта </w:t>
      </w:r>
      <w:r w:rsidR="00BF6E12" w:rsidRPr="0040664F">
        <w:rPr>
          <w:rFonts w:ascii="Times New Roman" w:hAnsi="Times New Roman"/>
          <w:sz w:val="28"/>
          <w:szCs w:val="28"/>
        </w:rPr>
        <w:t>развива</w:t>
      </w:r>
      <w:r w:rsidR="007770BA" w:rsidRPr="0040664F">
        <w:rPr>
          <w:rFonts w:ascii="Times New Roman" w:hAnsi="Times New Roman"/>
          <w:sz w:val="28"/>
          <w:szCs w:val="28"/>
        </w:rPr>
        <w:t>е</w:t>
      </w:r>
      <w:r w:rsidR="00BF6E12" w:rsidRPr="0040664F">
        <w:rPr>
          <w:rFonts w:ascii="Times New Roman" w:hAnsi="Times New Roman"/>
          <w:sz w:val="28"/>
          <w:szCs w:val="28"/>
        </w:rPr>
        <w:t xml:space="preserve">тся </w:t>
      </w:r>
      <w:r w:rsidR="007770BA" w:rsidRPr="0040664F">
        <w:rPr>
          <w:rFonts w:ascii="Times New Roman" w:hAnsi="Times New Roman"/>
          <w:sz w:val="28"/>
          <w:szCs w:val="28"/>
        </w:rPr>
        <w:t>трудовой потенциал семей,</w:t>
      </w:r>
      <w:r w:rsidR="00BF6E12" w:rsidRPr="0040664F">
        <w:rPr>
          <w:rFonts w:ascii="Times New Roman" w:hAnsi="Times New Roman"/>
          <w:sz w:val="28"/>
          <w:szCs w:val="28"/>
        </w:rPr>
        <w:t xml:space="preserve"> повыш</w:t>
      </w:r>
      <w:r w:rsidR="00BF6E12" w:rsidRPr="0040664F">
        <w:rPr>
          <w:rFonts w:ascii="Times New Roman" w:hAnsi="Times New Roman"/>
          <w:sz w:val="28"/>
          <w:szCs w:val="28"/>
        </w:rPr>
        <w:t>а</w:t>
      </w:r>
      <w:r w:rsidR="00BF6E12" w:rsidRPr="0040664F">
        <w:rPr>
          <w:rFonts w:ascii="Times New Roman" w:hAnsi="Times New Roman"/>
          <w:sz w:val="28"/>
          <w:szCs w:val="28"/>
        </w:rPr>
        <w:t xml:space="preserve">ется </w:t>
      </w:r>
      <w:r w:rsidR="00BF6E12" w:rsidRPr="0040664F">
        <w:rPr>
          <w:rFonts w:ascii="Times New Roman" w:hAnsi="Times New Roman"/>
          <w:sz w:val="28"/>
          <w:szCs w:val="28"/>
        </w:rPr>
        <w:lastRenderedPageBreak/>
        <w:t>уровень социальной ответственности граждан, ослабевает иждивенческий м</w:t>
      </w:r>
      <w:r w:rsidR="00BF6E12" w:rsidRPr="0040664F">
        <w:rPr>
          <w:rFonts w:ascii="Times New Roman" w:hAnsi="Times New Roman"/>
          <w:sz w:val="28"/>
          <w:szCs w:val="28"/>
        </w:rPr>
        <w:t>о</w:t>
      </w:r>
      <w:r w:rsidR="00BF6E12" w:rsidRPr="0040664F">
        <w:rPr>
          <w:rFonts w:ascii="Times New Roman" w:hAnsi="Times New Roman"/>
          <w:sz w:val="28"/>
          <w:szCs w:val="28"/>
        </w:rPr>
        <w:t>тив в их поведении, улучшается качество питания семей.</w:t>
      </w:r>
    </w:p>
    <w:p w:rsidR="004C5942" w:rsidRPr="0040664F" w:rsidRDefault="0040664F" w:rsidP="0040664F">
      <w:pPr>
        <w:spacing w:after="0" w:line="240" w:lineRule="auto"/>
        <w:ind w:firstLine="709"/>
        <w:jc w:val="both"/>
        <w:rPr>
          <w:rFonts w:ascii="Times New Roman" w:hAnsi="Times New Roman"/>
          <w:sz w:val="28"/>
          <w:szCs w:val="28"/>
        </w:rPr>
      </w:pPr>
      <w:r>
        <w:rPr>
          <w:rFonts w:ascii="Times New Roman" w:hAnsi="Times New Roman"/>
          <w:sz w:val="28"/>
          <w:szCs w:val="28"/>
        </w:rPr>
        <w:t>«</w:t>
      </w:r>
      <w:r w:rsidR="00AC6C78" w:rsidRPr="0040664F">
        <w:rPr>
          <w:rFonts w:ascii="Times New Roman" w:hAnsi="Times New Roman"/>
          <w:sz w:val="28"/>
          <w:szCs w:val="28"/>
        </w:rPr>
        <w:t>Социальный уголь</w:t>
      </w:r>
      <w:r>
        <w:rPr>
          <w:rFonts w:ascii="Times New Roman" w:hAnsi="Times New Roman"/>
          <w:sz w:val="28"/>
          <w:szCs w:val="28"/>
        </w:rPr>
        <w:t>»</w:t>
      </w:r>
      <w:r w:rsidR="00197E6F">
        <w:rPr>
          <w:rFonts w:ascii="Times New Roman" w:hAnsi="Times New Roman"/>
          <w:sz w:val="28"/>
          <w:szCs w:val="28"/>
        </w:rPr>
        <w:t>.</w:t>
      </w:r>
      <w:r w:rsidR="00AC6C78" w:rsidRPr="0040664F">
        <w:rPr>
          <w:rFonts w:ascii="Times New Roman" w:hAnsi="Times New Roman"/>
          <w:sz w:val="28"/>
          <w:szCs w:val="28"/>
        </w:rPr>
        <w:t xml:space="preserve"> </w:t>
      </w:r>
      <w:r w:rsidR="004C5942" w:rsidRPr="0040664F">
        <w:rPr>
          <w:rFonts w:ascii="Times New Roman" w:hAnsi="Times New Roman"/>
          <w:sz w:val="28"/>
          <w:szCs w:val="28"/>
        </w:rPr>
        <w:t xml:space="preserve">За 5 лет в проекте участвовали 7 735 семей с </w:t>
      </w:r>
      <w:r w:rsidR="00CD5534" w:rsidRPr="0040664F">
        <w:rPr>
          <w:rFonts w:ascii="Times New Roman" w:hAnsi="Times New Roman"/>
          <w:sz w:val="28"/>
          <w:szCs w:val="28"/>
        </w:rPr>
        <w:t>4</w:t>
      </w:r>
      <w:r w:rsidR="004C5942" w:rsidRPr="0040664F">
        <w:rPr>
          <w:rFonts w:ascii="Times New Roman" w:hAnsi="Times New Roman"/>
          <w:sz w:val="28"/>
          <w:szCs w:val="28"/>
        </w:rPr>
        <w:t xml:space="preserve"> и более детьми, направлено 55,5 млн. рублей. </w:t>
      </w:r>
      <w:r w:rsidR="00CD5534" w:rsidRPr="0040664F">
        <w:rPr>
          <w:rFonts w:ascii="Times New Roman" w:hAnsi="Times New Roman"/>
          <w:sz w:val="28"/>
          <w:szCs w:val="28"/>
        </w:rPr>
        <w:t xml:space="preserve">Семьям выделяется </w:t>
      </w:r>
      <w:r w:rsidR="007770BA" w:rsidRPr="0040664F">
        <w:rPr>
          <w:rFonts w:ascii="Times New Roman" w:hAnsi="Times New Roman"/>
          <w:sz w:val="28"/>
          <w:szCs w:val="28"/>
        </w:rPr>
        <w:t>по 2 тонны 142 кг угля и по 4,8 куб</w:t>
      </w:r>
      <w:r w:rsidR="00197E6F">
        <w:rPr>
          <w:rFonts w:ascii="Times New Roman" w:hAnsi="Times New Roman"/>
          <w:sz w:val="28"/>
          <w:szCs w:val="28"/>
        </w:rPr>
        <w:t>.</w:t>
      </w:r>
      <w:r w:rsidR="007770BA" w:rsidRPr="0040664F">
        <w:rPr>
          <w:rFonts w:ascii="Times New Roman" w:hAnsi="Times New Roman"/>
          <w:sz w:val="28"/>
          <w:szCs w:val="28"/>
        </w:rPr>
        <w:t xml:space="preserve"> дров на семью и оплаты электроэнергии.</w:t>
      </w:r>
    </w:p>
    <w:p w:rsidR="0095589A" w:rsidRPr="0040664F" w:rsidRDefault="007770BA"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Меру социальной поддержки в рамках проекта получили </w:t>
      </w:r>
      <w:r w:rsidR="00283B68" w:rsidRPr="0040664F">
        <w:rPr>
          <w:rFonts w:ascii="Times New Roman" w:hAnsi="Times New Roman"/>
          <w:sz w:val="28"/>
          <w:szCs w:val="28"/>
        </w:rPr>
        <w:t>по годам</w:t>
      </w:r>
      <w:r w:rsidRPr="0040664F">
        <w:rPr>
          <w:rFonts w:ascii="Times New Roman" w:hAnsi="Times New Roman"/>
          <w:sz w:val="28"/>
          <w:szCs w:val="28"/>
        </w:rPr>
        <w:t>:</w:t>
      </w:r>
    </w:p>
    <w:p w:rsidR="0095589A" w:rsidRPr="0040664F" w:rsidRDefault="00197E6F" w:rsidP="0040664F">
      <w:pPr>
        <w:spacing w:after="0" w:line="240" w:lineRule="auto"/>
        <w:ind w:firstLine="709"/>
        <w:jc w:val="both"/>
        <w:rPr>
          <w:rFonts w:ascii="Times New Roman" w:hAnsi="Times New Roman"/>
          <w:sz w:val="28"/>
          <w:szCs w:val="28"/>
        </w:rPr>
      </w:pPr>
      <w:r>
        <w:rPr>
          <w:rFonts w:ascii="Times New Roman" w:hAnsi="Times New Roman"/>
          <w:sz w:val="28"/>
          <w:szCs w:val="28"/>
        </w:rPr>
        <w:t>2018 год – 1 061 семья;</w:t>
      </w:r>
    </w:p>
    <w:p w:rsidR="0095589A" w:rsidRPr="0040664F" w:rsidRDefault="00197E6F" w:rsidP="0040664F">
      <w:pPr>
        <w:spacing w:after="0" w:line="240" w:lineRule="auto"/>
        <w:ind w:firstLine="709"/>
        <w:jc w:val="both"/>
        <w:rPr>
          <w:rFonts w:ascii="Times New Roman" w:hAnsi="Times New Roman"/>
          <w:sz w:val="28"/>
          <w:szCs w:val="28"/>
        </w:rPr>
      </w:pPr>
      <w:r>
        <w:rPr>
          <w:rFonts w:ascii="Times New Roman" w:hAnsi="Times New Roman"/>
          <w:sz w:val="28"/>
          <w:szCs w:val="28"/>
        </w:rPr>
        <w:t>2019 год – 2 032 семьи;</w:t>
      </w:r>
    </w:p>
    <w:p w:rsidR="0095589A" w:rsidRPr="0040664F" w:rsidRDefault="00C80D3F"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2020 год </w:t>
      </w:r>
      <w:r w:rsidR="00197E6F">
        <w:rPr>
          <w:rFonts w:ascii="Times New Roman" w:hAnsi="Times New Roman"/>
          <w:sz w:val="28"/>
          <w:szCs w:val="28"/>
        </w:rPr>
        <w:t xml:space="preserve">– </w:t>
      </w:r>
      <w:r w:rsidRPr="0040664F">
        <w:rPr>
          <w:rFonts w:ascii="Times New Roman" w:hAnsi="Times New Roman"/>
          <w:sz w:val="28"/>
          <w:szCs w:val="28"/>
        </w:rPr>
        <w:t>3 222 семьи.</w:t>
      </w:r>
    </w:p>
    <w:p w:rsidR="0095589A" w:rsidRPr="0040664F" w:rsidRDefault="00283B68"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В</w:t>
      </w:r>
      <w:r w:rsidR="00E61108" w:rsidRPr="0040664F">
        <w:rPr>
          <w:rFonts w:ascii="Times New Roman" w:hAnsi="Times New Roman"/>
          <w:sz w:val="28"/>
          <w:szCs w:val="28"/>
        </w:rPr>
        <w:t xml:space="preserve"> 2020</w:t>
      </w:r>
      <w:r w:rsidR="007770BA" w:rsidRPr="0040664F">
        <w:rPr>
          <w:rFonts w:ascii="Times New Roman" w:hAnsi="Times New Roman"/>
          <w:sz w:val="28"/>
          <w:szCs w:val="28"/>
        </w:rPr>
        <w:t xml:space="preserve"> году</w:t>
      </w:r>
      <w:r w:rsidRPr="0040664F">
        <w:rPr>
          <w:rFonts w:ascii="Times New Roman" w:hAnsi="Times New Roman"/>
          <w:sz w:val="28"/>
          <w:szCs w:val="28"/>
        </w:rPr>
        <w:t xml:space="preserve"> из республиканского бюджета </w:t>
      </w:r>
      <w:r w:rsidR="00A35D88" w:rsidRPr="0040664F">
        <w:rPr>
          <w:rFonts w:ascii="Times New Roman" w:hAnsi="Times New Roman"/>
          <w:sz w:val="28"/>
          <w:szCs w:val="28"/>
        </w:rPr>
        <w:t>выделено 21</w:t>
      </w:r>
      <w:r w:rsidRPr="0040664F">
        <w:rPr>
          <w:rFonts w:ascii="Times New Roman" w:hAnsi="Times New Roman"/>
          <w:sz w:val="28"/>
          <w:szCs w:val="28"/>
        </w:rPr>
        <w:t xml:space="preserve"> </w:t>
      </w:r>
      <w:r w:rsidR="007770BA" w:rsidRPr="0040664F">
        <w:rPr>
          <w:rFonts w:ascii="Times New Roman" w:hAnsi="Times New Roman"/>
          <w:sz w:val="28"/>
          <w:szCs w:val="28"/>
        </w:rPr>
        <w:t>млн.</w:t>
      </w:r>
      <w:r w:rsidRPr="0040664F">
        <w:rPr>
          <w:rFonts w:ascii="Times New Roman" w:hAnsi="Times New Roman"/>
          <w:sz w:val="28"/>
          <w:szCs w:val="28"/>
        </w:rPr>
        <w:t xml:space="preserve"> </w:t>
      </w:r>
      <w:r w:rsidR="00E61108" w:rsidRPr="0040664F">
        <w:rPr>
          <w:rFonts w:ascii="Times New Roman" w:hAnsi="Times New Roman"/>
          <w:sz w:val="28"/>
          <w:szCs w:val="28"/>
        </w:rPr>
        <w:t>830</w:t>
      </w:r>
      <w:r w:rsidRPr="0040664F">
        <w:rPr>
          <w:rFonts w:ascii="Times New Roman" w:hAnsi="Times New Roman"/>
          <w:sz w:val="28"/>
          <w:szCs w:val="28"/>
        </w:rPr>
        <w:t xml:space="preserve"> тыс.</w:t>
      </w:r>
      <w:r w:rsidR="007770BA" w:rsidRPr="0040664F">
        <w:rPr>
          <w:rFonts w:ascii="Times New Roman" w:hAnsi="Times New Roman"/>
          <w:sz w:val="28"/>
          <w:szCs w:val="28"/>
        </w:rPr>
        <w:t xml:space="preserve"> рублей.</w:t>
      </w:r>
    </w:p>
    <w:p w:rsidR="0040664F" w:rsidRDefault="0040664F" w:rsidP="0040664F">
      <w:pPr>
        <w:spacing w:after="0" w:line="240" w:lineRule="auto"/>
        <w:jc w:val="center"/>
        <w:rPr>
          <w:rFonts w:ascii="Times New Roman" w:hAnsi="Times New Roman"/>
          <w:sz w:val="28"/>
          <w:szCs w:val="28"/>
        </w:rPr>
      </w:pPr>
    </w:p>
    <w:p w:rsidR="00AC6C78" w:rsidRPr="0040664F" w:rsidRDefault="00AC6C78" w:rsidP="0040664F">
      <w:pPr>
        <w:spacing w:after="0" w:line="240" w:lineRule="auto"/>
        <w:jc w:val="center"/>
        <w:rPr>
          <w:rFonts w:ascii="Times New Roman" w:hAnsi="Times New Roman"/>
          <w:sz w:val="28"/>
          <w:szCs w:val="28"/>
        </w:rPr>
      </w:pPr>
      <w:r w:rsidRPr="0040664F">
        <w:rPr>
          <w:rFonts w:ascii="Times New Roman" w:hAnsi="Times New Roman"/>
          <w:sz w:val="28"/>
          <w:szCs w:val="28"/>
        </w:rPr>
        <w:t>2.5. Меры поддержки многодетных семей</w:t>
      </w:r>
    </w:p>
    <w:p w:rsidR="002118AE" w:rsidRPr="0040664F" w:rsidRDefault="002118AE" w:rsidP="0040664F">
      <w:pPr>
        <w:spacing w:after="0" w:line="240" w:lineRule="auto"/>
        <w:jc w:val="center"/>
        <w:rPr>
          <w:rFonts w:ascii="Times New Roman" w:hAnsi="Times New Roman"/>
          <w:sz w:val="28"/>
          <w:szCs w:val="28"/>
        </w:rPr>
      </w:pPr>
    </w:p>
    <w:p w:rsidR="002118AE" w:rsidRPr="0040664F" w:rsidRDefault="002118A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С целью поддержки многодетных семей распоряжением Правительства Р</w:t>
      </w:r>
      <w:r w:rsidR="0040664F">
        <w:rPr>
          <w:rFonts w:ascii="Times New Roman" w:hAnsi="Times New Roman"/>
          <w:sz w:val="28"/>
          <w:szCs w:val="28"/>
        </w:rPr>
        <w:t>е</w:t>
      </w:r>
      <w:r w:rsidR="0040664F">
        <w:rPr>
          <w:rFonts w:ascii="Times New Roman" w:hAnsi="Times New Roman"/>
          <w:sz w:val="28"/>
          <w:szCs w:val="28"/>
        </w:rPr>
        <w:t>с</w:t>
      </w:r>
      <w:r w:rsidR="0040664F">
        <w:rPr>
          <w:rFonts w:ascii="Times New Roman" w:hAnsi="Times New Roman"/>
          <w:sz w:val="28"/>
          <w:szCs w:val="28"/>
        </w:rPr>
        <w:t xml:space="preserve">публики </w:t>
      </w:r>
      <w:r w:rsidRPr="0040664F">
        <w:rPr>
          <w:rFonts w:ascii="Times New Roman" w:hAnsi="Times New Roman"/>
          <w:sz w:val="28"/>
          <w:szCs w:val="28"/>
        </w:rPr>
        <w:t>Т</w:t>
      </w:r>
      <w:r w:rsidR="0040664F">
        <w:rPr>
          <w:rFonts w:ascii="Times New Roman" w:hAnsi="Times New Roman"/>
          <w:sz w:val="28"/>
          <w:szCs w:val="28"/>
        </w:rPr>
        <w:t>ыва</w:t>
      </w:r>
      <w:r w:rsidRPr="0040664F">
        <w:rPr>
          <w:rFonts w:ascii="Times New Roman" w:hAnsi="Times New Roman"/>
          <w:sz w:val="28"/>
          <w:szCs w:val="28"/>
        </w:rPr>
        <w:t xml:space="preserve"> от 4 июня 2019 г</w:t>
      </w:r>
      <w:r w:rsidR="0040664F">
        <w:rPr>
          <w:rFonts w:ascii="Times New Roman" w:hAnsi="Times New Roman"/>
          <w:sz w:val="28"/>
          <w:szCs w:val="28"/>
        </w:rPr>
        <w:t>.</w:t>
      </w:r>
      <w:r w:rsidRPr="0040664F">
        <w:rPr>
          <w:rFonts w:ascii="Times New Roman" w:hAnsi="Times New Roman"/>
          <w:sz w:val="28"/>
          <w:szCs w:val="28"/>
        </w:rPr>
        <w:t xml:space="preserve"> № 246-р утвержден план мероприятий (</w:t>
      </w:r>
      <w:r w:rsidR="0040664F">
        <w:rPr>
          <w:rFonts w:ascii="Times New Roman" w:hAnsi="Times New Roman"/>
          <w:sz w:val="28"/>
          <w:szCs w:val="28"/>
        </w:rPr>
        <w:t>«</w:t>
      </w:r>
      <w:r w:rsidRPr="0040664F">
        <w:rPr>
          <w:rFonts w:ascii="Times New Roman" w:hAnsi="Times New Roman"/>
          <w:sz w:val="28"/>
          <w:szCs w:val="28"/>
        </w:rPr>
        <w:t>доро</w:t>
      </w:r>
      <w:r w:rsidRPr="0040664F">
        <w:rPr>
          <w:rFonts w:ascii="Times New Roman" w:hAnsi="Times New Roman"/>
          <w:sz w:val="28"/>
          <w:szCs w:val="28"/>
        </w:rPr>
        <w:t>ж</w:t>
      </w:r>
      <w:r w:rsidRPr="0040664F">
        <w:rPr>
          <w:rFonts w:ascii="Times New Roman" w:hAnsi="Times New Roman"/>
          <w:sz w:val="28"/>
          <w:szCs w:val="28"/>
        </w:rPr>
        <w:t>ная карта</w:t>
      </w:r>
      <w:r w:rsidR="0040664F">
        <w:rPr>
          <w:rFonts w:ascii="Times New Roman" w:hAnsi="Times New Roman"/>
          <w:sz w:val="28"/>
          <w:szCs w:val="28"/>
        </w:rPr>
        <w:t>»</w:t>
      </w:r>
      <w:r w:rsidRPr="0040664F">
        <w:rPr>
          <w:rFonts w:ascii="Times New Roman" w:hAnsi="Times New Roman"/>
          <w:sz w:val="28"/>
          <w:szCs w:val="28"/>
        </w:rPr>
        <w:t>) по обеспечению инженерной и транспортной инфраструктурами земел</w:t>
      </w:r>
      <w:r w:rsidRPr="0040664F">
        <w:rPr>
          <w:rFonts w:ascii="Times New Roman" w:hAnsi="Times New Roman"/>
          <w:sz w:val="28"/>
          <w:szCs w:val="28"/>
        </w:rPr>
        <w:t>ь</w:t>
      </w:r>
      <w:r w:rsidRPr="0040664F">
        <w:rPr>
          <w:rFonts w:ascii="Times New Roman" w:hAnsi="Times New Roman"/>
          <w:sz w:val="28"/>
          <w:szCs w:val="28"/>
        </w:rPr>
        <w:t>ных участков, предоставляемых (предоставленных) гражданам, имеющим трех и более детей, в целях индивидуального жилищного строительства, который напра</w:t>
      </w:r>
      <w:r w:rsidRPr="0040664F">
        <w:rPr>
          <w:rFonts w:ascii="Times New Roman" w:hAnsi="Times New Roman"/>
          <w:sz w:val="28"/>
          <w:szCs w:val="28"/>
        </w:rPr>
        <w:t>в</w:t>
      </w:r>
      <w:r w:rsidRPr="0040664F">
        <w:rPr>
          <w:rFonts w:ascii="Times New Roman" w:hAnsi="Times New Roman"/>
          <w:sz w:val="28"/>
          <w:szCs w:val="28"/>
        </w:rPr>
        <w:t>лен на создание условий для осуществления строительства многодетными семьями инд</w:t>
      </w:r>
      <w:r w:rsidRPr="0040664F">
        <w:rPr>
          <w:rFonts w:ascii="Times New Roman" w:hAnsi="Times New Roman"/>
          <w:sz w:val="28"/>
          <w:szCs w:val="28"/>
        </w:rPr>
        <w:t>и</w:t>
      </w:r>
      <w:r w:rsidRPr="0040664F">
        <w:rPr>
          <w:rFonts w:ascii="Times New Roman" w:hAnsi="Times New Roman"/>
          <w:sz w:val="28"/>
          <w:szCs w:val="28"/>
        </w:rPr>
        <w:t>видуального жилья на предоставляемых з</w:t>
      </w:r>
      <w:r w:rsidRPr="0040664F">
        <w:rPr>
          <w:rFonts w:ascii="Times New Roman" w:hAnsi="Times New Roman"/>
          <w:sz w:val="28"/>
          <w:szCs w:val="28"/>
        </w:rPr>
        <w:t>е</w:t>
      </w:r>
      <w:r w:rsidRPr="0040664F">
        <w:rPr>
          <w:rFonts w:ascii="Times New Roman" w:hAnsi="Times New Roman"/>
          <w:sz w:val="28"/>
          <w:szCs w:val="28"/>
        </w:rPr>
        <w:t>мельных участках.</w:t>
      </w:r>
    </w:p>
    <w:p w:rsidR="00B40156" w:rsidRPr="0040664F" w:rsidRDefault="002118A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В рамках реализации Конституционного закона Республики Тыва от 27 ноября 2004 г. № 886 ВХ-</w:t>
      </w:r>
      <w:r w:rsidR="0040664F">
        <w:rPr>
          <w:rFonts w:ascii="Times New Roman" w:hAnsi="Times New Roman"/>
          <w:sz w:val="28"/>
          <w:szCs w:val="28"/>
          <w:lang w:val="en-US"/>
        </w:rPr>
        <w:t>I</w:t>
      </w:r>
      <w:r w:rsidRPr="0040664F">
        <w:rPr>
          <w:rFonts w:ascii="Times New Roman" w:hAnsi="Times New Roman"/>
          <w:sz w:val="28"/>
          <w:szCs w:val="28"/>
        </w:rPr>
        <w:t xml:space="preserve"> </w:t>
      </w:r>
      <w:r w:rsidR="0040664F">
        <w:rPr>
          <w:rFonts w:ascii="Times New Roman" w:hAnsi="Times New Roman"/>
          <w:sz w:val="28"/>
          <w:szCs w:val="28"/>
        </w:rPr>
        <w:t>«</w:t>
      </w:r>
      <w:r w:rsidRPr="0040664F">
        <w:rPr>
          <w:rFonts w:ascii="Times New Roman" w:hAnsi="Times New Roman"/>
          <w:sz w:val="28"/>
          <w:szCs w:val="28"/>
        </w:rPr>
        <w:t>О земле</w:t>
      </w:r>
      <w:r w:rsidR="0040664F">
        <w:rPr>
          <w:rFonts w:ascii="Times New Roman" w:hAnsi="Times New Roman"/>
          <w:sz w:val="28"/>
          <w:szCs w:val="28"/>
        </w:rPr>
        <w:t>»</w:t>
      </w:r>
      <w:r w:rsidRPr="0040664F">
        <w:rPr>
          <w:rFonts w:ascii="Times New Roman" w:hAnsi="Times New Roman"/>
          <w:sz w:val="28"/>
          <w:szCs w:val="28"/>
        </w:rPr>
        <w:t xml:space="preserve"> (далее </w:t>
      </w:r>
      <w:r w:rsidR="0040664F">
        <w:rPr>
          <w:rFonts w:ascii="Times New Roman" w:hAnsi="Times New Roman"/>
          <w:sz w:val="28"/>
          <w:szCs w:val="28"/>
        </w:rPr>
        <w:t>–</w:t>
      </w:r>
      <w:r w:rsidRPr="0040664F">
        <w:rPr>
          <w:rFonts w:ascii="Times New Roman" w:hAnsi="Times New Roman"/>
          <w:sz w:val="28"/>
          <w:szCs w:val="28"/>
        </w:rPr>
        <w:t xml:space="preserve"> Конституционный закон) за период с 2011 года по состоянию на 1 января 2020 г. (нарастающим итогом) семьям, имеющим трех и б</w:t>
      </w:r>
      <w:r w:rsidRPr="0040664F">
        <w:rPr>
          <w:rFonts w:ascii="Times New Roman" w:hAnsi="Times New Roman"/>
          <w:sz w:val="28"/>
          <w:szCs w:val="28"/>
        </w:rPr>
        <w:t>о</w:t>
      </w:r>
      <w:r w:rsidRPr="0040664F">
        <w:rPr>
          <w:rFonts w:ascii="Times New Roman" w:hAnsi="Times New Roman"/>
          <w:sz w:val="28"/>
          <w:szCs w:val="28"/>
        </w:rPr>
        <w:t xml:space="preserve">лее детей, для индивидуального жилищного строительства предоставлено </w:t>
      </w:r>
      <w:r w:rsidR="0040664F">
        <w:rPr>
          <w:rFonts w:ascii="Times New Roman" w:hAnsi="Times New Roman"/>
          <w:sz w:val="28"/>
          <w:szCs w:val="28"/>
        </w:rPr>
        <w:t xml:space="preserve"> </w:t>
      </w:r>
      <w:r w:rsidRPr="0040664F">
        <w:rPr>
          <w:rFonts w:ascii="Times New Roman" w:hAnsi="Times New Roman"/>
          <w:sz w:val="28"/>
          <w:szCs w:val="28"/>
        </w:rPr>
        <w:t>1 408 з</w:t>
      </w:r>
      <w:r w:rsidRPr="0040664F">
        <w:rPr>
          <w:rFonts w:ascii="Times New Roman" w:hAnsi="Times New Roman"/>
          <w:sz w:val="28"/>
          <w:szCs w:val="28"/>
        </w:rPr>
        <w:t>е</w:t>
      </w:r>
      <w:r w:rsidRPr="0040664F">
        <w:rPr>
          <w:rFonts w:ascii="Times New Roman" w:hAnsi="Times New Roman"/>
          <w:sz w:val="28"/>
          <w:szCs w:val="28"/>
        </w:rPr>
        <w:t>мельных участков.</w:t>
      </w:r>
    </w:p>
    <w:p w:rsidR="000E7140" w:rsidRPr="0040664F" w:rsidRDefault="00AC6C78"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В соответствии с данным </w:t>
      </w:r>
      <w:r w:rsidR="00197E6F">
        <w:rPr>
          <w:rFonts w:ascii="Times New Roman" w:hAnsi="Times New Roman"/>
          <w:sz w:val="28"/>
          <w:szCs w:val="28"/>
        </w:rPr>
        <w:t xml:space="preserve">Конституционным </w:t>
      </w:r>
      <w:r w:rsidRPr="0040664F">
        <w:rPr>
          <w:rFonts w:ascii="Times New Roman" w:hAnsi="Times New Roman"/>
          <w:sz w:val="28"/>
          <w:szCs w:val="28"/>
        </w:rPr>
        <w:t>законом Министерство труда и социальной политики Республики Тыва ведет Реестр учета многодетных семей и семей, имеющих ребенка-инвалида</w:t>
      </w:r>
      <w:r w:rsidR="00197E6F">
        <w:rPr>
          <w:rFonts w:ascii="Times New Roman" w:hAnsi="Times New Roman"/>
          <w:sz w:val="28"/>
          <w:szCs w:val="28"/>
        </w:rPr>
        <w:t>,</w:t>
      </w:r>
      <w:r w:rsidRPr="0040664F">
        <w:rPr>
          <w:rFonts w:ascii="Times New Roman" w:hAnsi="Times New Roman"/>
          <w:sz w:val="28"/>
          <w:szCs w:val="28"/>
        </w:rPr>
        <w:t xml:space="preserve"> обратившихся за предоставлением бесплатного земельного учас</w:t>
      </w:r>
      <w:r w:rsidRPr="0040664F">
        <w:rPr>
          <w:rFonts w:ascii="Times New Roman" w:hAnsi="Times New Roman"/>
          <w:sz w:val="28"/>
          <w:szCs w:val="28"/>
        </w:rPr>
        <w:t>т</w:t>
      </w:r>
      <w:r w:rsidRPr="0040664F">
        <w:rPr>
          <w:rFonts w:ascii="Times New Roman" w:hAnsi="Times New Roman"/>
          <w:sz w:val="28"/>
          <w:szCs w:val="28"/>
        </w:rPr>
        <w:t>ка.</w:t>
      </w:r>
    </w:p>
    <w:p w:rsidR="000E7140" w:rsidRPr="0040664F" w:rsidRDefault="000E7140"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Количество многоде</w:t>
      </w:r>
      <w:r w:rsidR="00197E6F">
        <w:rPr>
          <w:rFonts w:ascii="Times New Roman" w:hAnsi="Times New Roman"/>
          <w:sz w:val="28"/>
          <w:szCs w:val="28"/>
        </w:rPr>
        <w:t>тных семей в республике 38 620,</w:t>
      </w:r>
      <w:r w:rsidRPr="0040664F">
        <w:rPr>
          <w:rFonts w:ascii="Times New Roman" w:hAnsi="Times New Roman"/>
          <w:sz w:val="28"/>
          <w:szCs w:val="28"/>
        </w:rPr>
        <w:t xml:space="preserve"> или 39,4</w:t>
      </w:r>
      <w:r w:rsidR="0040664F" w:rsidRPr="0040664F">
        <w:rPr>
          <w:rFonts w:ascii="Times New Roman" w:hAnsi="Times New Roman"/>
          <w:sz w:val="28"/>
          <w:szCs w:val="28"/>
        </w:rPr>
        <w:t xml:space="preserve"> </w:t>
      </w:r>
      <w:r w:rsidR="0040664F">
        <w:rPr>
          <w:rFonts w:ascii="Times New Roman" w:hAnsi="Times New Roman"/>
          <w:sz w:val="28"/>
          <w:szCs w:val="28"/>
        </w:rPr>
        <w:t>процента</w:t>
      </w:r>
      <w:r w:rsidRPr="0040664F">
        <w:rPr>
          <w:rFonts w:ascii="Times New Roman" w:hAnsi="Times New Roman"/>
          <w:sz w:val="28"/>
          <w:szCs w:val="28"/>
        </w:rPr>
        <w:t xml:space="preserve"> от общего количества семей, в том числе 2 901 семья имеет 5 и более детей и 2553 с</w:t>
      </w:r>
      <w:r w:rsidRPr="0040664F">
        <w:rPr>
          <w:rFonts w:ascii="Times New Roman" w:hAnsi="Times New Roman"/>
          <w:sz w:val="28"/>
          <w:szCs w:val="28"/>
        </w:rPr>
        <w:t>е</w:t>
      </w:r>
      <w:r w:rsidRPr="0040664F">
        <w:rPr>
          <w:rFonts w:ascii="Times New Roman" w:hAnsi="Times New Roman"/>
          <w:sz w:val="28"/>
          <w:szCs w:val="28"/>
        </w:rPr>
        <w:t>мей, имеющих ребенка-инвалида. Наибольшее количество многодетных семей пр</w:t>
      </w:r>
      <w:r w:rsidRPr="0040664F">
        <w:rPr>
          <w:rFonts w:ascii="Times New Roman" w:hAnsi="Times New Roman"/>
          <w:sz w:val="28"/>
          <w:szCs w:val="28"/>
        </w:rPr>
        <w:t>о</w:t>
      </w:r>
      <w:r w:rsidRPr="0040664F">
        <w:rPr>
          <w:rFonts w:ascii="Times New Roman" w:hAnsi="Times New Roman"/>
          <w:sz w:val="28"/>
          <w:szCs w:val="28"/>
        </w:rPr>
        <w:t>живают в г. Кызыле (11 390 семей или 29,5</w:t>
      </w:r>
      <w:r w:rsidR="0040664F" w:rsidRPr="0040664F">
        <w:rPr>
          <w:rFonts w:ascii="Times New Roman" w:hAnsi="Times New Roman"/>
          <w:sz w:val="28"/>
          <w:szCs w:val="28"/>
        </w:rPr>
        <w:t xml:space="preserve"> </w:t>
      </w:r>
      <w:r w:rsidR="0040664F">
        <w:rPr>
          <w:rFonts w:ascii="Times New Roman" w:hAnsi="Times New Roman"/>
          <w:sz w:val="28"/>
          <w:szCs w:val="28"/>
        </w:rPr>
        <w:t>процента</w:t>
      </w:r>
      <w:r w:rsidRPr="0040664F">
        <w:rPr>
          <w:rFonts w:ascii="Times New Roman" w:hAnsi="Times New Roman"/>
          <w:sz w:val="28"/>
          <w:szCs w:val="28"/>
        </w:rPr>
        <w:t xml:space="preserve"> от общего количества мног</w:t>
      </w:r>
      <w:r w:rsidRPr="0040664F">
        <w:rPr>
          <w:rFonts w:ascii="Times New Roman" w:hAnsi="Times New Roman"/>
          <w:sz w:val="28"/>
          <w:szCs w:val="28"/>
        </w:rPr>
        <w:t>о</w:t>
      </w:r>
      <w:r w:rsidRPr="0040664F">
        <w:rPr>
          <w:rFonts w:ascii="Times New Roman" w:hAnsi="Times New Roman"/>
          <w:sz w:val="28"/>
          <w:szCs w:val="28"/>
        </w:rPr>
        <w:t>детных с</w:t>
      </w:r>
      <w:r w:rsidRPr="0040664F">
        <w:rPr>
          <w:rFonts w:ascii="Times New Roman" w:hAnsi="Times New Roman"/>
          <w:sz w:val="28"/>
          <w:szCs w:val="28"/>
        </w:rPr>
        <w:t>е</w:t>
      </w:r>
      <w:r w:rsidRPr="0040664F">
        <w:rPr>
          <w:rFonts w:ascii="Times New Roman" w:hAnsi="Times New Roman"/>
          <w:sz w:val="28"/>
          <w:szCs w:val="28"/>
        </w:rPr>
        <w:t>мей).</w:t>
      </w:r>
    </w:p>
    <w:p w:rsidR="00AC6C78" w:rsidRPr="0040664F" w:rsidRDefault="00197E6F" w:rsidP="0040664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Реестре </w:t>
      </w:r>
      <w:r w:rsidR="00AC6C78" w:rsidRPr="0040664F">
        <w:rPr>
          <w:rFonts w:ascii="Times New Roman" w:hAnsi="Times New Roman"/>
          <w:sz w:val="28"/>
          <w:szCs w:val="28"/>
        </w:rPr>
        <w:t>учета многодетных семей и семей, имеющих ребенка-инвалида, о</w:t>
      </w:r>
      <w:r w:rsidR="00AC6C78" w:rsidRPr="0040664F">
        <w:rPr>
          <w:rFonts w:ascii="Times New Roman" w:hAnsi="Times New Roman"/>
          <w:sz w:val="28"/>
          <w:szCs w:val="28"/>
        </w:rPr>
        <w:t>б</w:t>
      </w:r>
      <w:r w:rsidR="00AC6C78" w:rsidRPr="0040664F">
        <w:rPr>
          <w:rFonts w:ascii="Times New Roman" w:hAnsi="Times New Roman"/>
          <w:sz w:val="28"/>
          <w:szCs w:val="28"/>
        </w:rPr>
        <w:t>ратившихся за предоставлением бесплатного земельного участка</w:t>
      </w:r>
      <w:r>
        <w:rPr>
          <w:rFonts w:ascii="Times New Roman" w:hAnsi="Times New Roman"/>
          <w:sz w:val="28"/>
          <w:szCs w:val="28"/>
        </w:rPr>
        <w:t>,</w:t>
      </w:r>
      <w:r w:rsidR="00AC6C78" w:rsidRPr="0040664F">
        <w:rPr>
          <w:rFonts w:ascii="Times New Roman" w:hAnsi="Times New Roman"/>
          <w:sz w:val="28"/>
          <w:szCs w:val="28"/>
        </w:rPr>
        <w:t xml:space="preserve"> по состоянию на </w:t>
      </w:r>
      <w:r w:rsidR="0040664F">
        <w:rPr>
          <w:rFonts w:ascii="Times New Roman" w:hAnsi="Times New Roman"/>
          <w:sz w:val="28"/>
          <w:szCs w:val="28"/>
        </w:rPr>
        <w:t xml:space="preserve">         </w:t>
      </w:r>
      <w:r w:rsidR="00AC6C78" w:rsidRPr="0040664F">
        <w:rPr>
          <w:rFonts w:ascii="Times New Roman" w:hAnsi="Times New Roman"/>
          <w:sz w:val="28"/>
          <w:szCs w:val="28"/>
        </w:rPr>
        <w:t>1 янв</w:t>
      </w:r>
      <w:r w:rsidR="00AC6C78" w:rsidRPr="0040664F">
        <w:rPr>
          <w:rFonts w:ascii="Times New Roman" w:hAnsi="Times New Roman"/>
          <w:sz w:val="28"/>
          <w:szCs w:val="28"/>
        </w:rPr>
        <w:t>а</w:t>
      </w:r>
      <w:r w:rsidR="00AC6C78" w:rsidRPr="0040664F">
        <w:rPr>
          <w:rFonts w:ascii="Times New Roman" w:hAnsi="Times New Roman"/>
          <w:sz w:val="28"/>
          <w:szCs w:val="28"/>
        </w:rPr>
        <w:t>ря 20</w:t>
      </w:r>
      <w:r w:rsidR="00463F36" w:rsidRPr="0040664F">
        <w:rPr>
          <w:rFonts w:ascii="Times New Roman" w:hAnsi="Times New Roman"/>
          <w:sz w:val="28"/>
          <w:szCs w:val="28"/>
        </w:rPr>
        <w:t>2</w:t>
      </w:r>
      <w:r w:rsidR="004F4C14" w:rsidRPr="0040664F">
        <w:rPr>
          <w:rFonts w:ascii="Times New Roman" w:hAnsi="Times New Roman"/>
          <w:sz w:val="28"/>
          <w:szCs w:val="28"/>
        </w:rPr>
        <w:t>1</w:t>
      </w:r>
      <w:r w:rsidR="00AC6C78" w:rsidRPr="0040664F">
        <w:rPr>
          <w:rFonts w:ascii="Times New Roman" w:hAnsi="Times New Roman"/>
          <w:sz w:val="28"/>
          <w:szCs w:val="28"/>
        </w:rPr>
        <w:t xml:space="preserve"> г</w:t>
      </w:r>
      <w:r w:rsidR="0040664F">
        <w:rPr>
          <w:rFonts w:ascii="Times New Roman" w:hAnsi="Times New Roman"/>
          <w:sz w:val="28"/>
          <w:szCs w:val="28"/>
        </w:rPr>
        <w:t>.</w:t>
      </w:r>
      <w:r w:rsidR="00AC6C78" w:rsidRPr="0040664F">
        <w:rPr>
          <w:rFonts w:ascii="Times New Roman" w:hAnsi="Times New Roman"/>
          <w:sz w:val="28"/>
          <w:szCs w:val="28"/>
        </w:rPr>
        <w:t xml:space="preserve"> состоят 1</w:t>
      </w:r>
      <w:r w:rsidR="00463F36" w:rsidRPr="0040664F">
        <w:rPr>
          <w:rFonts w:ascii="Times New Roman" w:hAnsi="Times New Roman"/>
          <w:sz w:val="28"/>
          <w:szCs w:val="28"/>
        </w:rPr>
        <w:t xml:space="preserve"> </w:t>
      </w:r>
      <w:r w:rsidR="00AC6C78" w:rsidRPr="0040664F">
        <w:rPr>
          <w:rFonts w:ascii="Times New Roman" w:hAnsi="Times New Roman"/>
          <w:sz w:val="28"/>
          <w:szCs w:val="28"/>
        </w:rPr>
        <w:t>529 семей.</w:t>
      </w:r>
    </w:p>
    <w:p w:rsidR="00AC6C78" w:rsidRPr="0040664F" w:rsidRDefault="00AC6C78"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В соответствии с Закон</w:t>
      </w:r>
      <w:r w:rsidR="00197E6F">
        <w:rPr>
          <w:rFonts w:ascii="Times New Roman" w:hAnsi="Times New Roman"/>
          <w:sz w:val="28"/>
          <w:szCs w:val="28"/>
        </w:rPr>
        <w:t>ом</w:t>
      </w:r>
      <w:r w:rsidRPr="0040664F">
        <w:rPr>
          <w:rFonts w:ascii="Times New Roman" w:hAnsi="Times New Roman"/>
          <w:sz w:val="28"/>
          <w:szCs w:val="28"/>
        </w:rPr>
        <w:t xml:space="preserve"> Республики Тыва от 28 октября 2011 г. № 937 ВХ-I </w:t>
      </w:r>
      <w:r w:rsidR="0040664F">
        <w:rPr>
          <w:rFonts w:ascii="Times New Roman" w:hAnsi="Times New Roman"/>
          <w:sz w:val="28"/>
          <w:szCs w:val="28"/>
        </w:rPr>
        <w:t>«</w:t>
      </w:r>
      <w:r w:rsidRPr="0040664F">
        <w:rPr>
          <w:rFonts w:ascii="Times New Roman" w:hAnsi="Times New Roman"/>
          <w:sz w:val="28"/>
          <w:szCs w:val="28"/>
        </w:rPr>
        <w:t>О мерах социальной поддержки отдельных категорий семей в Республике Тыва</w:t>
      </w:r>
      <w:r w:rsidR="0040664F">
        <w:rPr>
          <w:rFonts w:ascii="Times New Roman" w:hAnsi="Times New Roman"/>
          <w:sz w:val="28"/>
          <w:szCs w:val="28"/>
        </w:rPr>
        <w:t>»</w:t>
      </w:r>
      <w:r w:rsidRPr="0040664F">
        <w:rPr>
          <w:rFonts w:ascii="Times New Roman" w:hAnsi="Times New Roman"/>
          <w:sz w:val="28"/>
          <w:szCs w:val="28"/>
        </w:rPr>
        <w:t xml:space="preserve"> пр</w:t>
      </w:r>
      <w:r w:rsidRPr="0040664F">
        <w:rPr>
          <w:rFonts w:ascii="Times New Roman" w:hAnsi="Times New Roman"/>
          <w:sz w:val="28"/>
          <w:szCs w:val="28"/>
        </w:rPr>
        <w:t>е</w:t>
      </w:r>
      <w:r w:rsidRPr="0040664F">
        <w:rPr>
          <w:rFonts w:ascii="Times New Roman" w:hAnsi="Times New Roman"/>
          <w:sz w:val="28"/>
          <w:szCs w:val="28"/>
        </w:rPr>
        <w:t>дусмотрено:</w:t>
      </w:r>
    </w:p>
    <w:p w:rsidR="00AC6C78" w:rsidRPr="0040664F" w:rsidRDefault="00AC6C78"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1</w:t>
      </w:r>
      <w:r w:rsidR="0040664F">
        <w:rPr>
          <w:rFonts w:ascii="Times New Roman" w:hAnsi="Times New Roman"/>
          <w:sz w:val="28"/>
          <w:szCs w:val="28"/>
        </w:rPr>
        <w:t>)</w:t>
      </w:r>
      <w:r w:rsidRPr="0040664F">
        <w:rPr>
          <w:rFonts w:ascii="Times New Roman" w:hAnsi="Times New Roman"/>
          <w:sz w:val="28"/>
          <w:szCs w:val="28"/>
        </w:rPr>
        <w:t xml:space="preserve"> внеочередное оказание бесплатной медицинской помощи по программам оказания государственных гарантий в организациях здравоохранения;</w:t>
      </w:r>
    </w:p>
    <w:p w:rsidR="00AC6C78" w:rsidRPr="0040664F" w:rsidRDefault="00AC6C78"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2</w:t>
      </w:r>
      <w:r w:rsidR="0040664F">
        <w:rPr>
          <w:rFonts w:ascii="Times New Roman" w:hAnsi="Times New Roman"/>
          <w:sz w:val="28"/>
          <w:szCs w:val="28"/>
        </w:rPr>
        <w:t>)</w:t>
      </w:r>
      <w:r w:rsidRPr="0040664F">
        <w:rPr>
          <w:rFonts w:ascii="Times New Roman" w:hAnsi="Times New Roman"/>
          <w:sz w:val="28"/>
          <w:szCs w:val="28"/>
        </w:rPr>
        <w:t xml:space="preserve"> установлены льготы по родительской плате за содержание в государстве</w:t>
      </w:r>
      <w:r w:rsidRPr="0040664F">
        <w:rPr>
          <w:rFonts w:ascii="Times New Roman" w:hAnsi="Times New Roman"/>
          <w:sz w:val="28"/>
          <w:szCs w:val="28"/>
        </w:rPr>
        <w:t>н</w:t>
      </w:r>
      <w:r w:rsidRPr="0040664F">
        <w:rPr>
          <w:rFonts w:ascii="Times New Roman" w:hAnsi="Times New Roman"/>
          <w:sz w:val="28"/>
          <w:szCs w:val="28"/>
        </w:rPr>
        <w:t xml:space="preserve">ных и муниципальных дошкольных учреждениях детей из многодетных семей. Так, </w:t>
      </w:r>
      <w:r w:rsidRPr="0040664F">
        <w:rPr>
          <w:rFonts w:ascii="Times New Roman" w:hAnsi="Times New Roman"/>
          <w:sz w:val="28"/>
          <w:szCs w:val="28"/>
        </w:rPr>
        <w:lastRenderedPageBreak/>
        <w:t>размер родительской платы за содержание ребенка не может превышать 20 проце</w:t>
      </w:r>
      <w:r w:rsidRPr="0040664F">
        <w:rPr>
          <w:rFonts w:ascii="Times New Roman" w:hAnsi="Times New Roman"/>
          <w:sz w:val="28"/>
          <w:szCs w:val="28"/>
        </w:rPr>
        <w:t>н</w:t>
      </w:r>
      <w:r w:rsidRPr="0040664F">
        <w:rPr>
          <w:rFonts w:ascii="Times New Roman" w:hAnsi="Times New Roman"/>
          <w:sz w:val="28"/>
          <w:szCs w:val="28"/>
        </w:rPr>
        <w:t>тов з</w:t>
      </w:r>
      <w:r w:rsidRPr="0040664F">
        <w:rPr>
          <w:rFonts w:ascii="Times New Roman" w:hAnsi="Times New Roman"/>
          <w:sz w:val="28"/>
          <w:szCs w:val="28"/>
        </w:rPr>
        <w:t>а</w:t>
      </w:r>
      <w:r w:rsidRPr="0040664F">
        <w:rPr>
          <w:rFonts w:ascii="Times New Roman" w:hAnsi="Times New Roman"/>
          <w:sz w:val="28"/>
          <w:szCs w:val="28"/>
        </w:rPr>
        <w:t>трат на содержание ребенка в соответствующем образовательном учреждении, а для многодетных семей, в которых воспитываются трое и более несовершенноле</w:t>
      </w:r>
      <w:r w:rsidRPr="0040664F">
        <w:rPr>
          <w:rFonts w:ascii="Times New Roman" w:hAnsi="Times New Roman"/>
          <w:sz w:val="28"/>
          <w:szCs w:val="28"/>
        </w:rPr>
        <w:t>т</w:t>
      </w:r>
      <w:r w:rsidRPr="0040664F">
        <w:rPr>
          <w:rFonts w:ascii="Times New Roman" w:hAnsi="Times New Roman"/>
          <w:sz w:val="28"/>
          <w:szCs w:val="28"/>
        </w:rPr>
        <w:t>них детей, размер родительской платы не может превышать 10 процентов указанных з</w:t>
      </w:r>
      <w:r w:rsidRPr="0040664F">
        <w:rPr>
          <w:rFonts w:ascii="Times New Roman" w:hAnsi="Times New Roman"/>
          <w:sz w:val="28"/>
          <w:szCs w:val="28"/>
        </w:rPr>
        <w:t>а</w:t>
      </w:r>
      <w:r w:rsidRPr="0040664F">
        <w:rPr>
          <w:rFonts w:ascii="Times New Roman" w:hAnsi="Times New Roman"/>
          <w:sz w:val="28"/>
          <w:szCs w:val="28"/>
        </w:rPr>
        <w:t>трат.</w:t>
      </w:r>
    </w:p>
    <w:p w:rsidR="00AC6C78" w:rsidRPr="0040664F" w:rsidRDefault="00892C69"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В соответствии со статьей 3 </w:t>
      </w:r>
      <w:r w:rsidR="0093329A" w:rsidRPr="0040664F">
        <w:rPr>
          <w:rFonts w:ascii="Times New Roman" w:hAnsi="Times New Roman"/>
          <w:sz w:val="28"/>
          <w:szCs w:val="28"/>
        </w:rPr>
        <w:t xml:space="preserve">Закона Республики Тыва от 28 октября 2011 г. </w:t>
      </w:r>
      <w:r w:rsidR="0040664F">
        <w:rPr>
          <w:rFonts w:ascii="Times New Roman" w:hAnsi="Times New Roman"/>
          <w:sz w:val="28"/>
          <w:szCs w:val="28"/>
        </w:rPr>
        <w:t xml:space="preserve">            </w:t>
      </w:r>
      <w:r w:rsidR="0093329A" w:rsidRPr="0040664F">
        <w:rPr>
          <w:rFonts w:ascii="Times New Roman" w:hAnsi="Times New Roman"/>
          <w:sz w:val="28"/>
          <w:szCs w:val="28"/>
        </w:rPr>
        <w:t xml:space="preserve">№ 937 ВХ-I </w:t>
      </w:r>
      <w:r w:rsidR="0040664F">
        <w:rPr>
          <w:rFonts w:ascii="Times New Roman" w:hAnsi="Times New Roman"/>
          <w:sz w:val="28"/>
          <w:szCs w:val="28"/>
        </w:rPr>
        <w:t>«</w:t>
      </w:r>
      <w:r w:rsidR="0093329A" w:rsidRPr="0040664F">
        <w:rPr>
          <w:rFonts w:ascii="Times New Roman" w:hAnsi="Times New Roman"/>
          <w:sz w:val="28"/>
          <w:szCs w:val="28"/>
        </w:rPr>
        <w:t>О мерах социальной поддержки отдельных категорий семей в Респу</w:t>
      </w:r>
      <w:r w:rsidR="0093329A" w:rsidRPr="0040664F">
        <w:rPr>
          <w:rFonts w:ascii="Times New Roman" w:hAnsi="Times New Roman"/>
          <w:sz w:val="28"/>
          <w:szCs w:val="28"/>
        </w:rPr>
        <w:t>б</w:t>
      </w:r>
      <w:r w:rsidR="0093329A" w:rsidRPr="0040664F">
        <w:rPr>
          <w:rFonts w:ascii="Times New Roman" w:hAnsi="Times New Roman"/>
          <w:sz w:val="28"/>
          <w:szCs w:val="28"/>
        </w:rPr>
        <w:t xml:space="preserve">лике </w:t>
      </w:r>
      <w:r w:rsidR="00A35D88" w:rsidRPr="0040664F">
        <w:rPr>
          <w:rFonts w:ascii="Times New Roman" w:hAnsi="Times New Roman"/>
          <w:sz w:val="28"/>
          <w:szCs w:val="28"/>
        </w:rPr>
        <w:t>Тыва</w:t>
      </w:r>
      <w:r w:rsidR="0040664F">
        <w:rPr>
          <w:rFonts w:ascii="Times New Roman" w:hAnsi="Times New Roman"/>
          <w:sz w:val="28"/>
          <w:szCs w:val="28"/>
        </w:rPr>
        <w:t>»</w:t>
      </w:r>
      <w:r w:rsidR="00A35D88" w:rsidRPr="0040664F">
        <w:rPr>
          <w:rFonts w:ascii="Times New Roman" w:hAnsi="Times New Roman"/>
          <w:sz w:val="28"/>
          <w:szCs w:val="28"/>
        </w:rPr>
        <w:t> в</w:t>
      </w:r>
      <w:r w:rsidR="0093329A" w:rsidRPr="0040664F">
        <w:rPr>
          <w:rFonts w:ascii="Times New Roman" w:hAnsi="Times New Roman"/>
          <w:sz w:val="28"/>
          <w:szCs w:val="28"/>
        </w:rPr>
        <w:t xml:space="preserve"> качестве дополнительной меры социальной поддержки отдельных к</w:t>
      </w:r>
      <w:r w:rsidR="0093329A" w:rsidRPr="0040664F">
        <w:rPr>
          <w:rFonts w:ascii="Times New Roman" w:hAnsi="Times New Roman"/>
          <w:sz w:val="28"/>
          <w:szCs w:val="28"/>
        </w:rPr>
        <w:t>а</w:t>
      </w:r>
      <w:r w:rsidR="0093329A" w:rsidRPr="0040664F">
        <w:rPr>
          <w:rFonts w:ascii="Times New Roman" w:hAnsi="Times New Roman"/>
          <w:sz w:val="28"/>
          <w:szCs w:val="28"/>
        </w:rPr>
        <w:t>тег</w:t>
      </w:r>
      <w:r w:rsidR="0093329A" w:rsidRPr="0040664F">
        <w:rPr>
          <w:rFonts w:ascii="Times New Roman" w:hAnsi="Times New Roman"/>
          <w:sz w:val="28"/>
          <w:szCs w:val="28"/>
        </w:rPr>
        <w:t>о</w:t>
      </w:r>
      <w:r w:rsidR="0093329A" w:rsidRPr="0040664F">
        <w:rPr>
          <w:rFonts w:ascii="Times New Roman" w:hAnsi="Times New Roman"/>
          <w:sz w:val="28"/>
          <w:szCs w:val="28"/>
        </w:rPr>
        <w:t>рий семей в Республике Тыва, имеющих детей, устанавливается региональный материнский капитал, который представляет собой единовременную выплату одн</w:t>
      </w:r>
      <w:r w:rsidR="0093329A" w:rsidRPr="0040664F">
        <w:rPr>
          <w:rFonts w:ascii="Times New Roman" w:hAnsi="Times New Roman"/>
          <w:sz w:val="28"/>
          <w:szCs w:val="28"/>
        </w:rPr>
        <w:t>о</w:t>
      </w:r>
      <w:r w:rsidR="0093329A" w:rsidRPr="0040664F">
        <w:rPr>
          <w:rFonts w:ascii="Times New Roman" w:hAnsi="Times New Roman"/>
          <w:sz w:val="28"/>
          <w:szCs w:val="28"/>
        </w:rPr>
        <w:t xml:space="preserve">му из </w:t>
      </w:r>
      <w:r w:rsidR="00A35D88" w:rsidRPr="0040664F">
        <w:rPr>
          <w:rFonts w:ascii="Times New Roman" w:hAnsi="Times New Roman"/>
          <w:sz w:val="28"/>
          <w:szCs w:val="28"/>
        </w:rPr>
        <w:t>родителей при</w:t>
      </w:r>
      <w:r w:rsidR="00727C5D" w:rsidRPr="0040664F">
        <w:rPr>
          <w:rFonts w:ascii="Times New Roman" w:hAnsi="Times New Roman"/>
          <w:sz w:val="28"/>
          <w:szCs w:val="28"/>
        </w:rPr>
        <w:t xml:space="preserve"> рождении </w:t>
      </w:r>
      <w:r w:rsidR="0093329A" w:rsidRPr="0040664F">
        <w:rPr>
          <w:rFonts w:ascii="Times New Roman" w:hAnsi="Times New Roman"/>
          <w:sz w:val="28"/>
          <w:szCs w:val="28"/>
        </w:rPr>
        <w:t>пятого ребенка и последующих детей</w:t>
      </w:r>
      <w:r w:rsidR="00727C5D" w:rsidRPr="0040664F">
        <w:rPr>
          <w:rFonts w:ascii="Times New Roman" w:hAnsi="Times New Roman"/>
          <w:sz w:val="28"/>
          <w:szCs w:val="28"/>
        </w:rPr>
        <w:t>, размер кот</w:t>
      </w:r>
      <w:r w:rsidR="00727C5D" w:rsidRPr="0040664F">
        <w:rPr>
          <w:rFonts w:ascii="Times New Roman" w:hAnsi="Times New Roman"/>
          <w:sz w:val="28"/>
          <w:szCs w:val="28"/>
        </w:rPr>
        <w:t>о</w:t>
      </w:r>
      <w:r w:rsidR="00727C5D" w:rsidRPr="0040664F">
        <w:rPr>
          <w:rFonts w:ascii="Times New Roman" w:hAnsi="Times New Roman"/>
          <w:sz w:val="28"/>
          <w:szCs w:val="28"/>
        </w:rPr>
        <w:t>рого в 20</w:t>
      </w:r>
      <w:r w:rsidR="004F4C14" w:rsidRPr="0040664F">
        <w:rPr>
          <w:rFonts w:ascii="Times New Roman" w:hAnsi="Times New Roman"/>
          <w:sz w:val="28"/>
          <w:szCs w:val="28"/>
        </w:rPr>
        <w:t>20</w:t>
      </w:r>
      <w:r w:rsidR="00727C5D" w:rsidRPr="0040664F">
        <w:rPr>
          <w:rFonts w:ascii="Times New Roman" w:hAnsi="Times New Roman"/>
          <w:sz w:val="28"/>
          <w:szCs w:val="28"/>
        </w:rPr>
        <w:t xml:space="preserve"> году составил 5</w:t>
      </w:r>
      <w:r w:rsidR="0072765E" w:rsidRPr="0040664F">
        <w:rPr>
          <w:rFonts w:ascii="Times New Roman" w:hAnsi="Times New Roman"/>
          <w:sz w:val="28"/>
          <w:szCs w:val="28"/>
        </w:rPr>
        <w:t>5 620</w:t>
      </w:r>
      <w:r w:rsidR="00727C5D" w:rsidRPr="0040664F">
        <w:rPr>
          <w:rFonts w:ascii="Times New Roman" w:hAnsi="Times New Roman"/>
          <w:sz w:val="28"/>
          <w:szCs w:val="28"/>
        </w:rPr>
        <w:t xml:space="preserve"> рублей.</w:t>
      </w:r>
    </w:p>
    <w:p w:rsidR="0072765E" w:rsidRPr="0040664F" w:rsidRDefault="0072765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Проведено 22 заседания комиссии по рассмотрению заявлений на выдачу се</w:t>
      </w:r>
      <w:r w:rsidRPr="0040664F">
        <w:rPr>
          <w:rFonts w:ascii="Times New Roman" w:hAnsi="Times New Roman"/>
          <w:sz w:val="28"/>
          <w:szCs w:val="28"/>
        </w:rPr>
        <w:t>р</w:t>
      </w:r>
      <w:r w:rsidRPr="0040664F">
        <w:rPr>
          <w:rFonts w:ascii="Times New Roman" w:hAnsi="Times New Roman"/>
          <w:sz w:val="28"/>
          <w:szCs w:val="28"/>
        </w:rPr>
        <w:t>тификата (е</w:t>
      </w:r>
      <w:r w:rsidR="00197E6F">
        <w:rPr>
          <w:rFonts w:ascii="Times New Roman" w:hAnsi="Times New Roman"/>
          <w:sz w:val="28"/>
          <w:szCs w:val="28"/>
        </w:rPr>
        <w:t>го</w:t>
      </w:r>
      <w:r w:rsidRPr="0040664F">
        <w:rPr>
          <w:rFonts w:ascii="Times New Roman" w:hAnsi="Times New Roman"/>
          <w:sz w:val="28"/>
          <w:szCs w:val="28"/>
        </w:rPr>
        <w:t xml:space="preserve"> дубликата) и на распоряжение средствами регионального материнск</w:t>
      </w:r>
      <w:r w:rsidRPr="0040664F">
        <w:rPr>
          <w:rFonts w:ascii="Times New Roman" w:hAnsi="Times New Roman"/>
          <w:sz w:val="28"/>
          <w:szCs w:val="28"/>
        </w:rPr>
        <w:t>о</w:t>
      </w:r>
      <w:r w:rsidRPr="0040664F">
        <w:rPr>
          <w:rFonts w:ascii="Times New Roman" w:hAnsi="Times New Roman"/>
          <w:sz w:val="28"/>
          <w:szCs w:val="28"/>
        </w:rPr>
        <w:t>го к</w:t>
      </w:r>
      <w:r w:rsidRPr="0040664F">
        <w:rPr>
          <w:rFonts w:ascii="Times New Roman" w:hAnsi="Times New Roman"/>
          <w:sz w:val="28"/>
          <w:szCs w:val="28"/>
        </w:rPr>
        <w:t>а</w:t>
      </w:r>
      <w:r w:rsidRPr="0040664F">
        <w:rPr>
          <w:rFonts w:ascii="Times New Roman" w:hAnsi="Times New Roman"/>
          <w:sz w:val="28"/>
          <w:szCs w:val="28"/>
        </w:rPr>
        <w:t>питала.</w:t>
      </w:r>
    </w:p>
    <w:p w:rsidR="0072765E" w:rsidRPr="0040664F" w:rsidRDefault="00197E6F" w:rsidP="0040664F">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2765E" w:rsidRPr="0040664F">
        <w:rPr>
          <w:rFonts w:ascii="Times New Roman" w:hAnsi="Times New Roman"/>
          <w:sz w:val="28"/>
          <w:szCs w:val="28"/>
        </w:rPr>
        <w:t xml:space="preserve">а заседании комиссий </w:t>
      </w:r>
      <w:r>
        <w:rPr>
          <w:rFonts w:ascii="Times New Roman" w:hAnsi="Times New Roman"/>
          <w:sz w:val="28"/>
          <w:szCs w:val="28"/>
        </w:rPr>
        <w:t>р</w:t>
      </w:r>
      <w:r w:rsidRPr="0040664F">
        <w:rPr>
          <w:rFonts w:ascii="Times New Roman" w:hAnsi="Times New Roman"/>
          <w:sz w:val="28"/>
          <w:szCs w:val="28"/>
        </w:rPr>
        <w:t>ас</w:t>
      </w:r>
      <w:r>
        <w:rPr>
          <w:rFonts w:ascii="Times New Roman" w:hAnsi="Times New Roman"/>
          <w:sz w:val="28"/>
          <w:szCs w:val="28"/>
        </w:rPr>
        <w:t>смотрено</w:t>
      </w:r>
      <w:r w:rsidRPr="0040664F">
        <w:rPr>
          <w:rFonts w:ascii="Times New Roman" w:hAnsi="Times New Roman"/>
          <w:sz w:val="28"/>
          <w:szCs w:val="28"/>
        </w:rPr>
        <w:t xml:space="preserve"> 259 заявлений </w:t>
      </w:r>
      <w:r w:rsidR="0072765E" w:rsidRPr="0040664F">
        <w:rPr>
          <w:rFonts w:ascii="Times New Roman" w:hAnsi="Times New Roman"/>
          <w:sz w:val="28"/>
          <w:szCs w:val="28"/>
        </w:rPr>
        <w:t>на получение сертифик</w:t>
      </w:r>
      <w:r w:rsidR="0072765E" w:rsidRPr="0040664F">
        <w:rPr>
          <w:rFonts w:ascii="Times New Roman" w:hAnsi="Times New Roman"/>
          <w:sz w:val="28"/>
          <w:szCs w:val="28"/>
        </w:rPr>
        <w:t>а</w:t>
      </w:r>
      <w:r w:rsidR="0072765E" w:rsidRPr="0040664F">
        <w:rPr>
          <w:rFonts w:ascii="Times New Roman" w:hAnsi="Times New Roman"/>
          <w:sz w:val="28"/>
          <w:szCs w:val="28"/>
        </w:rPr>
        <w:t>тов, по итогам прошли комиссию 247, отказано в получении сертификата 12 заяв</w:t>
      </w:r>
      <w:r w:rsidR="0072765E" w:rsidRPr="0040664F">
        <w:rPr>
          <w:rFonts w:ascii="Times New Roman" w:hAnsi="Times New Roman"/>
          <w:sz w:val="28"/>
          <w:szCs w:val="28"/>
        </w:rPr>
        <w:t>и</w:t>
      </w:r>
      <w:r>
        <w:rPr>
          <w:rFonts w:ascii="Times New Roman" w:hAnsi="Times New Roman"/>
          <w:sz w:val="28"/>
          <w:szCs w:val="28"/>
        </w:rPr>
        <w:t>телям. Выдан</w:t>
      </w:r>
      <w:r w:rsidR="0072765E" w:rsidRPr="0040664F">
        <w:rPr>
          <w:rFonts w:ascii="Times New Roman" w:hAnsi="Times New Roman"/>
          <w:sz w:val="28"/>
          <w:szCs w:val="28"/>
        </w:rPr>
        <w:t xml:space="preserve"> на руки 221 сертификат на регионал</w:t>
      </w:r>
      <w:r w:rsidR="0072765E" w:rsidRPr="0040664F">
        <w:rPr>
          <w:rFonts w:ascii="Times New Roman" w:hAnsi="Times New Roman"/>
          <w:sz w:val="28"/>
          <w:szCs w:val="28"/>
        </w:rPr>
        <w:t>ь</w:t>
      </w:r>
      <w:r w:rsidR="0072765E" w:rsidRPr="0040664F">
        <w:rPr>
          <w:rFonts w:ascii="Times New Roman" w:hAnsi="Times New Roman"/>
          <w:sz w:val="28"/>
          <w:szCs w:val="28"/>
        </w:rPr>
        <w:t>ный материнский капитал.</w:t>
      </w:r>
    </w:p>
    <w:p w:rsidR="0072765E" w:rsidRPr="0040664F" w:rsidRDefault="0072765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На распоряжение средствами регионального материнского капитала подано 163 заявления, из них пер</w:t>
      </w:r>
      <w:r w:rsidRPr="0040664F">
        <w:rPr>
          <w:rFonts w:ascii="Times New Roman" w:hAnsi="Times New Roman"/>
          <w:sz w:val="28"/>
          <w:szCs w:val="28"/>
        </w:rPr>
        <w:t>е</w:t>
      </w:r>
      <w:r w:rsidRPr="0040664F">
        <w:rPr>
          <w:rFonts w:ascii="Times New Roman" w:hAnsi="Times New Roman"/>
          <w:sz w:val="28"/>
          <w:szCs w:val="28"/>
        </w:rPr>
        <w:t>числено 156 заявителям, в том числе:</w:t>
      </w:r>
    </w:p>
    <w:p w:rsidR="0072765E" w:rsidRPr="0040664F" w:rsidRDefault="0072765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w:t>
      </w:r>
      <w:r w:rsidR="0040664F">
        <w:rPr>
          <w:rFonts w:ascii="Times New Roman" w:hAnsi="Times New Roman"/>
          <w:sz w:val="28"/>
          <w:szCs w:val="28"/>
        </w:rPr>
        <w:t xml:space="preserve"> </w:t>
      </w:r>
      <w:r w:rsidRPr="0040664F">
        <w:rPr>
          <w:rFonts w:ascii="Times New Roman" w:hAnsi="Times New Roman"/>
          <w:sz w:val="28"/>
          <w:szCs w:val="28"/>
        </w:rPr>
        <w:t>на улучшение жилищных условий (строительство и ремонт) – по 151 заявл</w:t>
      </w:r>
      <w:r w:rsidRPr="0040664F">
        <w:rPr>
          <w:rFonts w:ascii="Times New Roman" w:hAnsi="Times New Roman"/>
          <w:sz w:val="28"/>
          <w:szCs w:val="28"/>
        </w:rPr>
        <w:t>е</w:t>
      </w:r>
      <w:r w:rsidRPr="0040664F">
        <w:rPr>
          <w:rFonts w:ascii="Times New Roman" w:hAnsi="Times New Roman"/>
          <w:sz w:val="28"/>
          <w:szCs w:val="28"/>
        </w:rPr>
        <w:t>нию на сумму 8 398,62 тыс.</w:t>
      </w:r>
      <w:r w:rsidR="0040664F">
        <w:rPr>
          <w:rFonts w:ascii="Times New Roman" w:hAnsi="Times New Roman"/>
          <w:sz w:val="28"/>
          <w:szCs w:val="28"/>
        </w:rPr>
        <w:t xml:space="preserve"> </w:t>
      </w:r>
      <w:r w:rsidRPr="0040664F">
        <w:rPr>
          <w:rFonts w:ascii="Times New Roman" w:hAnsi="Times New Roman"/>
          <w:sz w:val="28"/>
          <w:szCs w:val="28"/>
        </w:rPr>
        <w:t>руб</w:t>
      </w:r>
      <w:r w:rsidR="0040664F">
        <w:rPr>
          <w:rFonts w:ascii="Times New Roman" w:hAnsi="Times New Roman"/>
          <w:sz w:val="28"/>
          <w:szCs w:val="28"/>
        </w:rPr>
        <w:t>лей;</w:t>
      </w:r>
    </w:p>
    <w:p w:rsidR="0072765E" w:rsidRPr="0040664F" w:rsidRDefault="0072765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w:t>
      </w:r>
      <w:r w:rsidR="0040664F">
        <w:rPr>
          <w:rFonts w:ascii="Times New Roman" w:hAnsi="Times New Roman"/>
          <w:sz w:val="28"/>
          <w:szCs w:val="28"/>
        </w:rPr>
        <w:t xml:space="preserve"> </w:t>
      </w:r>
      <w:r w:rsidRPr="0040664F">
        <w:rPr>
          <w:rFonts w:ascii="Times New Roman" w:hAnsi="Times New Roman"/>
          <w:sz w:val="28"/>
          <w:szCs w:val="28"/>
        </w:rPr>
        <w:t>на погашение основного долга и уплат</w:t>
      </w:r>
      <w:r w:rsidR="00197E6F">
        <w:rPr>
          <w:rFonts w:ascii="Times New Roman" w:hAnsi="Times New Roman"/>
          <w:sz w:val="28"/>
          <w:szCs w:val="28"/>
        </w:rPr>
        <w:t>у</w:t>
      </w:r>
      <w:r w:rsidRPr="0040664F">
        <w:rPr>
          <w:rFonts w:ascii="Times New Roman" w:hAnsi="Times New Roman"/>
          <w:sz w:val="28"/>
          <w:szCs w:val="28"/>
        </w:rPr>
        <w:t xml:space="preserve"> процентов по кредитам или займам, вкл</w:t>
      </w:r>
      <w:r w:rsidRPr="0040664F">
        <w:rPr>
          <w:rFonts w:ascii="Times New Roman" w:hAnsi="Times New Roman"/>
          <w:sz w:val="28"/>
          <w:szCs w:val="28"/>
        </w:rPr>
        <w:t>ю</w:t>
      </w:r>
      <w:r w:rsidRPr="0040664F">
        <w:rPr>
          <w:rFonts w:ascii="Times New Roman" w:hAnsi="Times New Roman"/>
          <w:sz w:val="28"/>
          <w:szCs w:val="28"/>
        </w:rPr>
        <w:t>чая ипотечные, на приобретение (строительство) жилого помещения принято 5 зая</w:t>
      </w:r>
      <w:r w:rsidRPr="0040664F">
        <w:rPr>
          <w:rFonts w:ascii="Times New Roman" w:hAnsi="Times New Roman"/>
          <w:sz w:val="28"/>
          <w:szCs w:val="28"/>
        </w:rPr>
        <w:t>в</w:t>
      </w:r>
      <w:r w:rsidRPr="0040664F">
        <w:rPr>
          <w:rFonts w:ascii="Times New Roman" w:hAnsi="Times New Roman"/>
          <w:sz w:val="28"/>
          <w:szCs w:val="28"/>
        </w:rPr>
        <w:t>лений на</w:t>
      </w:r>
      <w:r w:rsidR="0040664F">
        <w:rPr>
          <w:rFonts w:ascii="Times New Roman" w:hAnsi="Times New Roman"/>
          <w:sz w:val="28"/>
          <w:szCs w:val="28"/>
        </w:rPr>
        <w:t xml:space="preserve"> сумму 278,1 тыс. рублей.</w:t>
      </w:r>
    </w:p>
    <w:p w:rsidR="0072765E" w:rsidRPr="0040664F" w:rsidRDefault="0072765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Отказано 1 заявителю в связи с </w:t>
      </w:r>
      <w:r w:rsidR="00636B3F" w:rsidRPr="0040664F">
        <w:rPr>
          <w:rFonts w:ascii="Times New Roman" w:hAnsi="Times New Roman"/>
          <w:sz w:val="28"/>
          <w:szCs w:val="28"/>
        </w:rPr>
        <w:t xml:space="preserve">недостижением </w:t>
      </w:r>
      <w:r w:rsidRPr="0040664F">
        <w:rPr>
          <w:rFonts w:ascii="Times New Roman" w:hAnsi="Times New Roman"/>
          <w:sz w:val="28"/>
          <w:szCs w:val="28"/>
        </w:rPr>
        <w:t>трехлетнего возраста младш</w:t>
      </w:r>
      <w:r w:rsidRPr="0040664F">
        <w:rPr>
          <w:rFonts w:ascii="Times New Roman" w:hAnsi="Times New Roman"/>
          <w:sz w:val="28"/>
          <w:szCs w:val="28"/>
        </w:rPr>
        <w:t>е</w:t>
      </w:r>
      <w:r w:rsidRPr="0040664F">
        <w:rPr>
          <w:rFonts w:ascii="Times New Roman" w:hAnsi="Times New Roman"/>
          <w:sz w:val="28"/>
          <w:szCs w:val="28"/>
        </w:rPr>
        <w:t>го р</w:t>
      </w:r>
      <w:r w:rsidRPr="0040664F">
        <w:rPr>
          <w:rFonts w:ascii="Times New Roman" w:hAnsi="Times New Roman"/>
          <w:sz w:val="28"/>
          <w:szCs w:val="28"/>
        </w:rPr>
        <w:t>е</w:t>
      </w:r>
      <w:r w:rsidRPr="0040664F">
        <w:rPr>
          <w:rFonts w:ascii="Times New Roman" w:hAnsi="Times New Roman"/>
          <w:sz w:val="28"/>
          <w:szCs w:val="28"/>
        </w:rPr>
        <w:t>бенка.</w:t>
      </w:r>
    </w:p>
    <w:p w:rsidR="0072765E" w:rsidRPr="0040664F" w:rsidRDefault="0072765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Полностью распорядились средствами материнского капитала за весь период в 2020 году 156 обл</w:t>
      </w:r>
      <w:r w:rsidRPr="0040664F">
        <w:rPr>
          <w:rFonts w:ascii="Times New Roman" w:hAnsi="Times New Roman"/>
          <w:sz w:val="28"/>
          <w:szCs w:val="28"/>
        </w:rPr>
        <w:t>а</w:t>
      </w:r>
      <w:r w:rsidRPr="0040664F">
        <w:rPr>
          <w:rFonts w:ascii="Times New Roman" w:hAnsi="Times New Roman"/>
          <w:sz w:val="28"/>
          <w:szCs w:val="28"/>
        </w:rPr>
        <w:t>дателей сертификата (2019 г.</w:t>
      </w:r>
      <w:r w:rsidR="00197E6F">
        <w:rPr>
          <w:rFonts w:ascii="Times New Roman" w:hAnsi="Times New Roman"/>
          <w:sz w:val="28"/>
          <w:szCs w:val="28"/>
        </w:rPr>
        <w:t xml:space="preserve"> </w:t>
      </w:r>
      <w:r w:rsidRPr="0040664F">
        <w:rPr>
          <w:rFonts w:ascii="Times New Roman" w:hAnsi="Times New Roman"/>
          <w:sz w:val="28"/>
          <w:szCs w:val="28"/>
        </w:rPr>
        <w:t>– 163, 2018</w:t>
      </w:r>
      <w:r w:rsidR="006F05B9">
        <w:rPr>
          <w:rFonts w:ascii="Times New Roman" w:hAnsi="Times New Roman"/>
          <w:sz w:val="28"/>
          <w:szCs w:val="28"/>
        </w:rPr>
        <w:t xml:space="preserve"> </w:t>
      </w:r>
      <w:r w:rsidRPr="0040664F">
        <w:rPr>
          <w:rFonts w:ascii="Times New Roman" w:hAnsi="Times New Roman"/>
          <w:sz w:val="28"/>
          <w:szCs w:val="28"/>
        </w:rPr>
        <w:t>г. – 200).</w:t>
      </w:r>
    </w:p>
    <w:p w:rsidR="00F72CCE" w:rsidRPr="0040664F" w:rsidRDefault="00F72CCE" w:rsidP="006F05B9">
      <w:pPr>
        <w:spacing w:after="0" w:line="240" w:lineRule="auto"/>
        <w:jc w:val="center"/>
        <w:rPr>
          <w:rFonts w:ascii="Times New Roman" w:hAnsi="Times New Roman"/>
          <w:sz w:val="28"/>
          <w:szCs w:val="28"/>
        </w:rPr>
      </w:pPr>
    </w:p>
    <w:p w:rsidR="0058458C" w:rsidRPr="0040664F" w:rsidRDefault="0058458C" w:rsidP="006F05B9">
      <w:pPr>
        <w:spacing w:after="0" w:line="240" w:lineRule="auto"/>
        <w:jc w:val="center"/>
        <w:rPr>
          <w:rFonts w:ascii="Times New Roman" w:hAnsi="Times New Roman"/>
          <w:sz w:val="28"/>
          <w:szCs w:val="28"/>
        </w:rPr>
      </w:pPr>
      <w:r w:rsidRPr="0040664F">
        <w:rPr>
          <w:rFonts w:ascii="Times New Roman" w:hAnsi="Times New Roman"/>
          <w:sz w:val="28"/>
          <w:szCs w:val="28"/>
        </w:rPr>
        <w:t>2.6. Меры налоговой поддержки семей, имеющих детей</w:t>
      </w:r>
    </w:p>
    <w:p w:rsidR="0058458C" w:rsidRPr="0040664F" w:rsidRDefault="0058458C" w:rsidP="006F05B9">
      <w:pPr>
        <w:spacing w:after="0" w:line="240" w:lineRule="auto"/>
        <w:jc w:val="center"/>
        <w:rPr>
          <w:rFonts w:ascii="Times New Roman" w:hAnsi="Times New Roman"/>
          <w:sz w:val="28"/>
          <w:szCs w:val="28"/>
        </w:rPr>
      </w:pP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Главой 23 </w:t>
      </w:r>
      <w:r w:rsidR="0040664F">
        <w:rPr>
          <w:rFonts w:ascii="Times New Roman" w:hAnsi="Times New Roman"/>
          <w:sz w:val="28"/>
          <w:szCs w:val="28"/>
        </w:rPr>
        <w:t>«</w:t>
      </w:r>
      <w:r w:rsidRPr="0040664F">
        <w:rPr>
          <w:rFonts w:ascii="Times New Roman" w:hAnsi="Times New Roman"/>
          <w:sz w:val="28"/>
          <w:szCs w:val="28"/>
        </w:rPr>
        <w:t>Налог на доходы физических лиц</w:t>
      </w:r>
      <w:r w:rsidR="0040664F">
        <w:rPr>
          <w:rFonts w:ascii="Times New Roman" w:hAnsi="Times New Roman"/>
          <w:sz w:val="28"/>
          <w:szCs w:val="28"/>
        </w:rPr>
        <w:t>»</w:t>
      </w:r>
      <w:r w:rsidRPr="0040664F">
        <w:rPr>
          <w:rFonts w:ascii="Times New Roman" w:hAnsi="Times New Roman"/>
          <w:sz w:val="28"/>
          <w:szCs w:val="28"/>
        </w:rPr>
        <w:t xml:space="preserve"> Налогового кодекса Российской Федерации реализуется комплекс мер, направленный на снижение налоговой н</w:t>
      </w:r>
      <w:r w:rsidRPr="0040664F">
        <w:rPr>
          <w:rFonts w:ascii="Times New Roman" w:hAnsi="Times New Roman"/>
          <w:sz w:val="28"/>
          <w:szCs w:val="28"/>
        </w:rPr>
        <w:t>а</w:t>
      </w:r>
      <w:r w:rsidRPr="0040664F">
        <w:rPr>
          <w:rFonts w:ascii="Times New Roman" w:hAnsi="Times New Roman"/>
          <w:sz w:val="28"/>
          <w:szCs w:val="28"/>
        </w:rPr>
        <w:t>грузки для лиц с семейными обязанностями.</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На 1 января 202</w:t>
      </w:r>
      <w:r w:rsidR="004F4C14" w:rsidRPr="0040664F">
        <w:rPr>
          <w:rFonts w:ascii="Times New Roman" w:hAnsi="Times New Roman"/>
          <w:sz w:val="28"/>
          <w:szCs w:val="28"/>
        </w:rPr>
        <w:t>1</w:t>
      </w:r>
      <w:r w:rsidRPr="0040664F">
        <w:rPr>
          <w:rFonts w:ascii="Times New Roman" w:hAnsi="Times New Roman"/>
          <w:sz w:val="28"/>
          <w:szCs w:val="28"/>
        </w:rPr>
        <w:t xml:space="preserve"> г. размер стандартного налогового вычета, предоставляемого родителю, супругу (супруге) родителя, усыновителю, на обеспечении которых н</w:t>
      </w:r>
      <w:r w:rsidRPr="0040664F">
        <w:rPr>
          <w:rFonts w:ascii="Times New Roman" w:hAnsi="Times New Roman"/>
          <w:sz w:val="28"/>
          <w:szCs w:val="28"/>
        </w:rPr>
        <w:t>а</w:t>
      </w:r>
      <w:r w:rsidRPr="0040664F">
        <w:rPr>
          <w:rFonts w:ascii="Times New Roman" w:hAnsi="Times New Roman"/>
          <w:sz w:val="28"/>
          <w:szCs w:val="28"/>
        </w:rPr>
        <w:t>ходится ребенок, установлен в следующих размерах:</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налоговый вычет за каждый месяц налогового периода распространяется на родителя, супруга (супругу) родителя, усыновителя, на обеспечении которых нах</w:t>
      </w:r>
      <w:r w:rsidRPr="0040664F">
        <w:rPr>
          <w:rFonts w:ascii="Times New Roman" w:hAnsi="Times New Roman"/>
          <w:sz w:val="28"/>
          <w:szCs w:val="28"/>
        </w:rPr>
        <w:t>о</w:t>
      </w:r>
      <w:r w:rsidRPr="0040664F">
        <w:rPr>
          <w:rFonts w:ascii="Times New Roman" w:hAnsi="Times New Roman"/>
          <w:sz w:val="28"/>
          <w:szCs w:val="28"/>
        </w:rPr>
        <w:t>дится ребенок, в следующих размерах:</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1 400 рублей – на первого ребенка;</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1 400 рублей – на второго ребенка;</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3 000 рублей – на третьего и каждого последующего ребенка;</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lastRenderedPageBreak/>
        <w:t>12 000 рублей – на каждого ребенка в случае, если ребенок в возрасте до 18 лет является ребенком-инвалидом, или учащегося очной формы обучения, аспира</w:t>
      </w:r>
      <w:r w:rsidRPr="0040664F">
        <w:rPr>
          <w:rFonts w:ascii="Times New Roman" w:hAnsi="Times New Roman"/>
          <w:sz w:val="28"/>
          <w:szCs w:val="28"/>
        </w:rPr>
        <w:t>н</w:t>
      </w:r>
      <w:r w:rsidRPr="0040664F">
        <w:rPr>
          <w:rFonts w:ascii="Times New Roman" w:hAnsi="Times New Roman"/>
          <w:sz w:val="28"/>
          <w:szCs w:val="28"/>
        </w:rPr>
        <w:t>та, о</w:t>
      </w:r>
      <w:r w:rsidRPr="0040664F">
        <w:rPr>
          <w:rFonts w:ascii="Times New Roman" w:hAnsi="Times New Roman"/>
          <w:sz w:val="28"/>
          <w:szCs w:val="28"/>
        </w:rPr>
        <w:t>р</w:t>
      </w:r>
      <w:r w:rsidRPr="0040664F">
        <w:rPr>
          <w:rFonts w:ascii="Times New Roman" w:hAnsi="Times New Roman"/>
          <w:sz w:val="28"/>
          <w:szCs w:val="28"/>
        </w:rPr>
        <w:t>динатора, интерна, студента в возрасте до 24 лет, если он является инвалидом I или II группы;</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налоговый вычет за каждый месяц налогового периода распространяется на опек</w:t>
      </w:r>
      <w:r w:rsidRPr="0040664F">
        <w:rPr>
          <w:rFonts w:ascii="Times New Roman" w:hAnsi="Times New Roman"/>
          <w:sz w:val="28"/>
          <w:szCs w:val="28"/>
        </w:rPr>
        <w:t>у</w:t>
      </w:r>
      <w:r w:rsidRPr="0040664F">
        <w:rPr>
          <w:rFonts w:ascii="Times New Roman" w:hAnsi="Times New Roman"/>
          <w:sz w:val="28"/>
          <w:szCs w:val="28"/>
        </w:rPr>
        <w:t>на, попечителя, приемного родителя, супруга (супругу) приемного родителя, на обеспечении которых находится ребенок, в сл</w:t>
      </w:r>
      <w:r w:rsidRPr="0040664F">
        <w:rPr>
          <w:rFonts w:ascii="Times New Roman" w:hAnsi="Times New Roman"/>
          <w:sz w:val="28"/>
          <w:szCs w:val="28"/>
        </w:rPr>
        <w:t>е</w:t>
      </w:r>
      <w:r w:rsidRPr="0040664F">
        <w:rPr>
          <w:rFonts w:ascii="Times New Roman" w:hAnsi="Times New Roman"/>
          <w:sz w:val="28"/>
          <w:szCs w:val="28"/>
        </w:rPr>
        <w:t>дующих размерах:</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1 400 рублей – на первого ребенка;</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1 400 рублей – на второго ребенка;</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3 000 рублей – на третьего и каждого последующего ребенка;</w:t>
      </w:r>
    </w:p>
    <w:p w:rsidR="0058458C" w:rsidRPr="0040664F" w:rsidRDefault="0058458C"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6 000 рублей – на каждого ребенка в случае, если ребенок в возрасте до 18 лет явл</w:t>
      </w:r>
      <w:r w:rsidRPr="0040664F">
        <w:rPr>
          <w:rFonts w:ascii="Times New Roman" w:hAnsi="Times New Roman"/>
          <w:sz w:val="28"/>
          <w:szCs w:val="28"/>
        </w:rPr>
        <w:t>я</w:t>
      </w:r>
      <w:r w:rsidRPr="0040664F">
        <w:rPr>
          <w:rFonts w:ascii="Times New Roman" w:hAnsi="Times New Roman"/>
          <w:sz w:val="28"/>
          <w:szCs w:val="28"/>
        </w:rPr>
        <w:t>ется ребенком-инвалидом, или учащегося очной формы обучения, аспиранта, орд</w:t>
      </w:r>
      <w:r w:rsidRPr="0040664F">
        <w:rPr>
          <w:rFonts w:ascii="Times New Roman" w:hAnsi="Times New Roman"/>
          <w:sz w:val="28"/>
          <w:szCs w:val="28"/>
        </w:rPr>
        <w:t>и</w:t>
      </w:r>
      <w:r w:rsidRPr="0040664F">
        <w:rPr>
          <w:rFonts w:ascii="Times New Roman" w:hAnsi="Times New Roman"/>
          <w:sz w:val="28"/>
          <w:szCs w:val="28"/>
        </w:rPr>
        <w:t>натора, интерна, студента в возрасте до 24 лет, если он является инвалидом I или II группы.</w:t>
      </w:r>
    </w:p>
    <w:p w:rsidR="0058458C" w:rsidRPr="0040664F" w:rsidRDefault="0058458C" w:rsidP="006F05B9">
      <w:pPr>
        <w:spacing w:after="0" w:line="240" w:lineRule="auto"/>
        <w:jc w:val="center"/>
        <w:rPr>
          <w:rFonts w:ascii="Times New Roman" w:hAnsi="Times New Roman"/>
          <w:sz w:val="28"/>
          <w:szCs w:val="28"/>
        </w:rPr>
      </w:pPr>
    </w:p>
    <w:p w:rsidR="005D0186" w:rsidRPr="0040664F" w:rsidRDefault="005D0186" w:rsidP="006F05B9">
      <w:pPr>
        <w:spacing w:after="0" w:line="240" w:lineRule="auto"/>
        <w:jc w:val="center"/>
        <w:rPr>
          <w:rFonts w:ascii="Times New Roman" w:hAnsi="Times New Roman"/>
          <w:sz w:val="28"/>
          <w:szCs w:val="28"/>
        </w:rPr>
      </w:pPr>
      <w:r w:rsidRPr="0040664F">
        <w:rPr>
          <w:rFonts w:ascii="Times New Roman" w:hAnsi="Times New Roman"/>
          <w:sz w:val="28"/>
          <w:szCs w:val="28"/>
        </w:rPr>
        <w:t>2.7. Меры по взысканию алиментов на несовершеннолетних детей</w:t>
      </w:r>
    </w:p>
    <w:p w:rsidR="00E817D9" w:rsidRPr="0040664F" w:rsidRDefault="00E817D9" w:rsidP="006F05B9">
      <w:pPr>
        <w:spacing w:after="0" w:line="240" w:lineRule="auto"/>
        <w:jc w:val="center"/>
        <w:rPr>
          <w:rFonts w:ascii="Times New Roman" w:hAnsi="Times New Roman"/>
          <w:sz w:val="28"/>
          <w:szCs w:val="28"/>
        </w:rPr>
      </w:pPr>
    </w:p>
    <w:p w:rsidR="00DB2B77" w:rsidRPr="0040664F" w:rsidRDefault="00DB2B77"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В Управлении Федеральной службы судебных приставов по Республике Тыва в 2020 году на исполнении находилось 2 682 исполнительны</w:t>
      </w:r>
      <w:r w:rsidR="00197E6F">
        <w:rPr>
          <w:rFonts w:ascii="Times New Roman" w:hAnsi="Times New Roman"/>
          <w:sz w:val="28"/>
          <w:szCs w:val="28"/>
        </w:rPr>
        <w:t>х</w:t>
      </w:r>
      <w:r w:rsidRPr="0040664F">
        <w:rPr>
          <w:rFonts w:ascii="Times New Roman" w:hAnsi="Times New Roman"/>
          <w:sz w:val="28"/>
          <w:szCs w:val="28"/>
        </w:rPr>
        <w:t xml:space="preserve"> производств</w:t>
      </w:r>
      <w:r w:rsidR="00C965A4" w:rsidRPr="0040664F">
        <w:rPr>
          <w:rFonts w:ascii="Times New Roman" w:hAnsi="Times New Roman"/>
          <w:sz w:val="28"/>
          <w:szCs w:val="28"/>
        </w:rPr>
        <w:t>а</w:t>
      </w:r>
      <w:r w:rsidRPr="0040664F">
        <w:rPr>
          <w:rFonts w:ascii="Times New Roman" w:hAnsi="Times New Roman"/>
          <w:sz w:val="28"/>
          <w:szCs w:val="28"/>
        </w:rPr>
        <w:t xml:space="preserve"> по ал</w:t>
      </w:r>
      <w:r w:rsidRPr="0040664F">
        <w:rPr>
          <w:rFonts w:ascii="Times New Roman" w:hAnsi="Times New Roman"/>
          <w:sz w:val="28"/>
          <w:szCs w:val="28"/>
        </w:rPr>
        <w:t>и</w:t>
      </w:r>
      <w:r w:rsidRPr="0040664F">
        <w:rPr>
          <w:rFonts w:ascii="Times New Roman" w:hAnsi="Times New Roman"/>
          <w:sz w:val="28"/>
          <w:szCs w:val="28"/>
        </w:rPr>
        <w:t>ментным обязательствам, что на 136 исполнительных производств меньше по сра</w:t>
      </w:r>
      <w:r w:rsidRPr="0040664F">
        <w:rPr>
          <w:rFonts w:ascii="Times New Roman" w:hAnsi="Times New Roman"/>
          <w:sz w:val="28"/>
          <w:szCs w:val="28"/>
        </w:rPr>
        <w:t>в</w:t>
      </w:r>
      <w:r w:rsidRPr="0040664F">
        <w:rPr>
          <w:rFonts w:ascii="Times New Roman" w:hAnsi="Times New Roman"/>
          <w:sz w:val="28"/>
          <w:szCs w:val="28"/>
        </w:rPr>
        <w:t>нению с аналогичным периодом прошлого периода (в 2019 году – 2 818).</w:t>
      </w:r>
    </w:p>
    <w:p w:rsidR="00DB2B77" w:rsidRPr="0040664F" w:rsidRDefault="00DB2B77"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Возбуждено 1 179 исполнительных производств, что на 145 исполнительных </w:t>
      </w:r>
      <w:r w:rsidR="00A35D88" w:rsidRPr="0040664F">
        <w:rPr>
          <w:rFonts w:ascii="Times New Roman" w:hAnsi="Times New Roman"/>
          <w:sz w:val="28"/>
          <w:szCs w:val="28"/>
        </w:rPr>
        <w:t>производств</w:t>
      </w:r>
      <w:r w:rsidR="00197E6F">
        <w:rPr>
          <w:rFonts w:ascii="Times New Roman" w:hAnsi="Times New Roman"/>
          <w:sz w:val="28"/>
          <w:szCs w:val="28"/>
        </w:rPr>
        <w:t>,</w:t>
      </w:r>
      <w:r w:rsidR="00A35D88" w:rsidRPr="0040664F">
        <w:rPr>
          <w:rFonts w:ascii="Times New Roman" w:hAnsi="Times New Roman"/>
          <w:sz w:val="28"/>
          <w:szCs w:val="28"/>
        </w:rPr>
        <w:t xml:space="preserve"> или</w:t>
      </w:r>
      <w:r w:rsidRPr="0040664F">
        <w:rPr>
          <w:rFonts w:ascii="Times New Roman" w:hAnsi="Times New Roman"/>
          <w:sz w:val="28"/>
          <w:szCs w:val="28"/>
        </w:rPr>
        <w:t xml:space="preserve"> на 11 </w:t>
      </w:r>
      <w:r w:rsidR="006F05B9">
        <w:rPr>
          <w:rFonts w:ascii="Times New Roman" w:hAnsi="Times New Roman"/>
          <w:sz w:val="28"/>
          <w:szCs w:val="28"/>
        </w:rPr>
        <w:t>процентов</w:t>
      </w:r>
      <w:r w:rsidRPr="0040664F">
        <w:rPr>
          <w:rFonts w:ascii="Times New Roman" w:hAnsi="Times New Roman"/>
          <w:sz w:val="28"/>
          <w:szCs w:val="28"/>
        </w:rPr>
        <w:t xml:space="preserve"> меньше</w:t>
      </w:r>
      <w:r w:rsidR="00197E6F">
        <w:rPr>
          <w:rFonts w:ascii="Times New Roman" w:hAnsi="Times New Roman"/>
          <w:sz w:val="28"/>
          <w:szCs w:val="28"/>
        </w:rPr>
        <w:t>,</w:t>
      </w:r>
      <w:r w:rsidRPr="0040664F">
        <w:rPr>
          <w:rFonts w:ascii="Times New Roman" w:hAnsi="Times New Roman"/>
          <w:sz w:val="28"/>
          <w:szCs w:val="28"/>
        </w:rPr>
        <w:t xml:space="preserve"> чем в аналогичном периоде 2019 года (в 2019 году – 1 324).</w:t>
      </w:r>
    </w:p>
    <w:p w:rsidR="00DB2B77" w:rsidRPr="0040664F" w:rsidRDefault="00DB2B77"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Окончено и прекращено 1 207 исполнительных производств, что на 115 и</w:t>
      </w:r>
      <w:r w:rsidRPr="0040664F">
        <w:rPr>
          <w:rFonts w:ascii="Times New Roman" w:hAnsi="Times New Roman"/>
          <w:sz w:val="28"/>
          <w:szCs w:val="28"/>
        </w:rPr>
        <w:t>с</w:t>
      </w:r>
      <w:r w:rsidRPr="0040664F">
        <w:rPr>
          <w:rFonts w:ascii="Times New Roman" w:hAnsi="Times New Roman"/>
          <w:sz w:val="28"/>
          <w:szCs w:val="28"/>
        </w:rPr>
        <w:t>полнительных производств меньше по сравнению с аналогичным периодом прошл</w:t>
      </w:r>
      <w:r w:rsidRPr="0040664F">
        <w:rPr>
          <w:rFonts w:ascii="Times New Roman" w:hAnsi="Times New Roman"/>
          <w:sz w:val="28"/>
          <w:szCs w:val="28"/>
        </w:rPr>
        <w:t>о</w:t>
      </w:r>
      <w:r w:rsidRPr="0040664F">
        <w:rPr>
          <w:rFonts w:ascii="Times New Roman" w:hAnsi="Times New Roman"/>
          <w:sz w:val="28"/>
          <w:szCs w:val="28"/>
        </w:rPr>
        <w:t>го п</w:t>
      </w:r>
      <w:r w:rsidRPr="0040664F">
        <w:rPr>
          <w:rFonts w:ascii="Times New Roman" w:hAnsi="Times New Roman"/>
          <w:sz w:val="28"/>
          <w:szCs w:val="28"/>
        </w:rPr>
        <w:t>е</w:t>
      </w:r>
      <w:r w:rsidRPr="0040664F">
        <w:rPr>
          <w:rFonts w:ascii="Times New Roman" w:hAnsi="Times New Roman"/>
          <w:sz w:val="28"/>
          <w:szCs w:val="28"/>
        </w:rPr>
        <w:t>риода (в 2019 году – 1 322).</w:t>
      </w:r>
    </w:p>
    <w:p w:rsidR="00DB2B77" w:rsidRPr="0040664F" w:rsidRDefault="00DB2B77"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Из них с фактическим исполнением окончено 60 исполнительных производств (в 2019 году – 67).</w:t>
      </w:r>
    </w:p>
    <w:p w:rsidR="00DB2B77" w:rsidRPr="0040664F" w:rsidRDefault="00DB2B77"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Окончено в связи с отзывом исполнительных документов взыскателями 292 исполнительных производств</w:t>
      </w:r>
      <w:r w:rsidR="00413019" w:rsidRPr="0040664F">
        <w:rPr>
          <w:rFonts w:ascii="Times New Roman" w:hAnsi="Times New Roman"/>
          <w:sz w:val="28"/>
          <w:szCs w:val="28"/>
        </w:rPr>
        <w:t>а (в 2019 году – 418), что на 126 исполнительных пр</w:t>
      </w:r>
      <w:r w:rsidR="00413019" w:rsidRPr="0040664F">
        <w:rPr>
          <w:rFonts w:ascii="Times New Roman" w:hAnsi="Times New Roman"/>
          <w:sz w:val="28"/>
          <w:szCs w:val="28"/>
        </w:rPr>
        <w:t>о</w:t>
      </w:r>
      <w:r w:rsidR="00413019" w:rsidRPr="0040664F">
        <w:rPr>
          <w:rFonts w:ascii="Times New Roman" w:hAnsi="Times New Roman"/>
          <w:sz w:val="28"/>
          <w:szCs w:val="28"/>
        </w:rPr>
        <w:t>изводств меньше по сравнению с 2019 годом.</w:t>
      </w:r>
    </w:p>
    <w:p w:rsidR="00413019" w:rsidRPr="0040664F" w:rsidRDefault="00413019"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В связи с направлением для удержания из заработка и иных доходов должника окончено 740 исполн</w:t>
      </w:r>
      <w:r w:rsidRPr="0040664F">
        <w:rPr>
          <w:rFonts w:ascii="Times New Roman" w:hAnsi="Times New Roman"/>
          <w:sz w:val="28"/>
          <w:szCs w:val="28"/>
        </w:rPr>
        <w:t>и</w:t>
      </w:r>
      <w:r w:rsidRPr="0040664F">
        <w:rPr>
          <w:rFonts w:ascii="Times New Roman" w:hAnsi="Times New Roman"/>
          <w:sz w:val="28"/>
          <w:szCs w:val="28"/>
        </w:rPr>
        <w:t>тельных производств (в 2019 году – 724), то есть произошло увеличение на 16 исполнительных производств по сравнению с 2019 годом.</w:t>
      </w:r>
    </w:p>
    <w:p w:rsidR="00413019" w:rsidRPr="0040664F" w:rsidRDefault="00413019"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Прекращено </w:t>
      </w:r>
      <w:r w:rsidR="00132A1B" w:rsidRPr="0040664F">
        <w:rPr>
          <w:rFonts w:ascii="Times New Roman" w:hAnsi="Times New Roman"/>
          <w:sz w:val="28"/>
          <w:szCs w:val="28"/>
        </w:rPr>
        <w:t>115 исполнительных производств, что остается на уровне 2019 года.</w:t>
      </w:r>
    </w:p>
    <w:p w:rsidR="00132A1B" w:rsidRPr="0040664F" w:rsidRDefault="00132A1B"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Остаток неоконченных исполнительных производств составил 1 466 исполн</w:t>
      </w:r>
      <w:r w:rsidRPr="0040664F">
        <w:rPr>
          <w:rFonts w:ascii="Times New Roman" w:hAnsi="Times New Roman"/>
          <w:sz w:val="28"/>
          <w:szCs w:val="28"/>
        </w:rPr>
        <w:t>и</w:t>
      </w:r>
      <w:r w:rsidRPr="0040664F">
        <w:rPr>
          <w:rFonts w:ascii="Times New Roman" w:hAnsi="Times New Roman"/>
          <w:sz w:val="28"/>
          <w:szCs w:val="28"/>
        </w:rPr>
        <w:t>тел</w:t>
      </w:r>
      <w:r w:rsidRPr="0040664F">
        <w:rPr>
          <w:rFonts w:ascii="Times New Roman" w:hAnsi="Times New Roman"/>
          <w:sz w:val="28"/>
          <w:szCs w:val="28"/>
        </w:rPr>
        <w:t>ь</w:t>
      </w:r>
      <w:r w:rsidRPr="0040664F">
        <w:rPr>
          <w:rFonts w:ascii="Times New Roman" w:hAnsi="Times New Roman"/>
          <w:sz w:val="28"/>
          <w:szCs w:val="28"/>
        </w:rPr>
        <w:t>ных производств, что на 1 исполнительное производство меньше уровня 2019 года (в 2019 году – 1 467).</w:t>
      </w:r>
    </w:p>
    <w:p w:rsidR="00132A1B" w:rsidRPr="0040664F" w:rsidRDefault="00132A1B"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Остаток суммы задолженности, подлежащий </w:t>
      </w:r>
      <w:r w:rsidR="00A35D88" w:rsidRPr="0040664F">
        <w:rPr>
          <w:rFonts w:ascii="Times New Roman" w:hAnsi="Times New Roman"/>
          <w:sz w:val="28"/>
          <w:szCs w:val="28"/>
        </w:rPr>
        <w:t>взысканию</w:t>
      </w:r>
      <w:r w:rsidR="00197E6F">
        <w:rPr>
          <w:rFonts w:ascii="Times New Roman" w:hAnsi="Times New Roman"/>
          <w:sz w:val="28"/>
          <w:szCs w:val="28"/>
        </w:rPr>
        <w:t>,</w:t>
      </w:r>
      <w:r w:rsidR="00A35D88" w:rsidRPr="0040664F">
        <w:rPr>
          <w:rFonts w:ascii="Times New Roman" w:hAnsi="Times New Roman"/>
          <w:sz w:val="28"/>
          <w:szCs w:val="28"/>
        </w:rPr>
        <w:t xml:space="preserve"> составил</w:t>
      </w:r>
      <w:r w:rsidRPr="0040664F">
        <w:rPr>
          <w:rFonts w:ascii="Times New Roman" w:hAnsi="Times New Roman"/>
          <w:sz w:val="28"/>
          <w:szCs w:val="28"/>
        </w:rPr>
        <w:t xml:space="preserve"> 365 361 тыс.</w:t>
      </w:r>
      <w:r w:rsidR="00636B3F" w:rsidRPr="0040664F">
        <w:rPr>
          <w:rFonts w:ascii="Times New Roman" w:hAnsi="Times New Roman"/>
          <w:sz w:val="28"/>
          <w:szCs w:val="28"/>
        </w:rPr>
        <w:t xml:space="preserve"> </w:t>
      </w:r>
      <w:r w:rsidRPr="0040664F">
        <w:rPr>
          <w:rFonts w:ascii="Times New Roman" w:hAnsi="Times New Roman"/>
          <w:sz w:val="28"/>
          <w:szCs w:val="28"/>
        </w:rPr>
        <w:t>руб</w:t>
      </w:r>
      <w:r w:rsidR="006F05B9">
        <w:rPr>
          <w:rFonts w:ascii="Times New Roman" w:hAnsi="Times New Roman"/>
          <w:sz w:val="28"/>
          <w:szCs w:val="28"/>
        </w:rPr>
        <w:t>лей</w:t>
      </w:r>
      <w:r w:rsidRPr="0040664F">
        <w:rPr>
          <w:rFonts w:ascii="Times New Roman" w:hAnsi="Times New Roman"/>
          <w:sz w:val="28"/>
          <w:szCs w:val="28"/>
        </w:rPr>
        <w:t xml:space="preserve"> (в 2019 году – 372 209 тыс.</w:t>
      </w:r>
      <w:r w:rsidR="006F05B9">
        <w:rPr>
          <w:rFonts w:ascii="Times New Roman" w:hAnsi="Times New Roman"/>
          <w:sz w:val="28"/>
          <w:szCs w:val="28"/>
        </w:rPr>
        <w:t xml:space="preserve"> </w:t>
      </w:r>
      <w:r w:rsidRPr="0040664F">
        <w:rPr>
          <w:rFonts w:ascii="Times New Roman" w:hAnsi="Times New Roman"/>
          <w:sz w:val="28"/>
          <w:szCs w:val="28"/>
        </w:rPr>
        <w:t>руб</w:t>
      </w:r>
      <w:r w:rsidR="006F05B9">
        <w:rPr>
          <w:rFonts w:ascii="Times New Roman" w:hAnsi="Times New Roman"/>
          <w:sz w:val="28"/>
          <w:szCs w:val="28"/>
        </w:rPr>
        <w:t>лей</w:t>
      </w:r>
      <w:r w:rsidRPr="0040664F">
        <w:rPr>
          <w:rFonts w:ascii="Times New Roman" w:hAnsi="Times New Roman"/>
          <w:sz w:val="28"/>
          <w:szCs w:val="28"/>
        </w:rPr>
        <w:t>), что меньше на 6 848 тыс.</w:t>
      </w:r>
      <w:r w:rsidR="00197E6F">
        <w:rPr>
          <w:rFonts w:ascii="Times New Roman" w:hAnsi="Times New Roman"/>
          <w:sz w:val="28"/>
          <w:szCs w:val="28"/>
        </w:rPr>
        <w:t xml:space="preserve"> </w:t>
      </w:r>
      <w:r w:rsidRPr="0040664F">
        <w:rPr>
          <w:rFonts w:ascii="Times New Roman" w:hAnsi="Times New Roman"/>
          <w:sz w:val="28"/>
          <w:szCs w:val="28"/>
        </w:rPr>
        <w:t>руб</w:t>
      </w:r>
      <w:r w:rsidR="006F05B9">
        <w:rPr>
          <w:rFonts w:ascii="Times New Roman" w:hAnsi="Times New Roman"/>
          <w:sz w:val="28"/>
          <w:szCs w:val="28"/>
        </w:rPr>
        <w:t>лей</w:t>
      </w:r>
      <w:r w:rsidRPr="0040664F">
        <w:rPr>
          <w:rFonts w:ascii="Times New Roman" w:hAnsi="Times New Roman"/>
          <w:sz w:val="28"/>
          <w:szCs w:val="28"/>
        </w:rPr>
        <w:t>.</w:t>
      </w:r>
    </w:p>
    <w:p w:rsidR="00DB2B77" w:rsidRPr="0040664F" w:rsidRDefault="00DB2B77"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Активно принимались следующие меры принудительного исполнения:</w:t>
      </w:r>
    </w:p>
    <w:p w:rsidR="00DB2B77" w:rsidRPr="0040664F" w:rsidRDefault="000D6413" w:rsidP="0040664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00DB2B77" w:rsidRPr="0040664F">
        <w:rPr>
          <w:rFonts w:ascii="Times New Roman" w:hAnsi="Times New Roman"/>
          <w:sz w:val="28"/>
          <w:szCs w:val="28"/>
        </w:rPr>
        <w:t>роверено 1070 бухгалтерий организаций – учреждений, что на 120 актов больше показателя прошлого года (в 2019 г. – 942) на предмет правильности начи</w:t>
      </w:r>
      <w:r w:rsidR="00DB2B77" w:rsidRPr="0040664F">
        <w:rPr>
          <w:rFonts w:ascii="Times New Roman" w:hAnsi="Times New Roman"/>
          <w:sz w:val="28"/>
          <w:szCs w:val="28"/>
        </w:rPr>
        <w:t>с</w:t>
      </w:r>
      <w:r w:rsidR="00DB2B77" w:rsidRPr="0040664F">
        <w:rPr>
          <w:rFonts w:ascii="Times New Roman" w:hAnsi="Times New Roman"/>
          <w:sz w:val="28"/>
          <w:szCs w:val="28"/>
        </w:rPr>
        <w:t>ления и своевременности перечисления денежных средств, а также своевременности во</w:t>
      </w:r>
      <w:r w:rsidR="00DB2B77" w:rsidRPr="0040664F">
        <w:rPr>
          <w:rFonts w:ascii="Times New Roman" w:hAnsi="Times New Roman"/>
          <w:sz w:val="28"/>
          <w:szCs w:val="28"/>
        </w:rPr>
        <w:t>з</w:t>
      </w:r>
      <w:r w:rsidR="00DB2B77" w:rsidRPr="0040664F">
        <w:rPr>
          <w:rFonts w:ascii="Times New Roman" w:hAnsi="Times New Roman"/>
          <w:sz w:val="28"/>
          <w:szCs w:val="28"/>
        </w:rPr>
        <w:t>вра</w:t>
      </w:r>
      <w:r>
        <w:rPr>
          <w:rFonts w:ascii="Times New Roman" w:hAnsi="Times New Roman"/>
          <w:sz w:val="28"/>
          <w:szCs w:val="28"/>
        </w:rPr>
        <w:t>щения исполнительных документов;</w:t>
      </w:r>
    </w:p>
    <w:p w:rsidR="00DB2B77" w:rsidRPr="0040664F" w:rsidRDefault="000D6413" w:rsidP="0040664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DB2B77" w:rsidRPr="0040664F">
        <w:rPr>
          <w:rFonts w:ascii="Times New Roman" w:hAnsi="Times New Roman"/>
          <w:sz w:val="28"/>
          <w:szCs w:val="28"/>
        </w:rPr>
        <w:t>ынесено 2361 постановление о временном ограничении на выезд должников за пределы Российской Федерации, имеющи</w:t>
      </w:r>
      <w:r>
        <w:rPr>
          <w:rFonts w:ascii="Times New Roman" w:hAnsi="Times New Roman"/>
          <w:sz w:val="28"/>
          <w:szCs w:val="28"/>
        </w:rPr>
        <w:t>х</w:t>
      </w:r>
      <w:r w:rsidR="00DB2B77" w:rsidRPr="0040664F">
        <w:rPr>
          <w:rFonts w:ascii="Times New Roman" w:hAnsi="Times New Roman"/>
          <w:sz w:val="28"/>
          <w:szCs w:val="28"/>
        </w:rPr>
        <w:t xml:space="preserve"> задолженность по алиментам</w:t>
      </w:r>
      <w:r>
        <w:rPr>
          <w:rFonts w:ascii="Times New Roman" w:hAnsi="Times New Roman"/>
          <w:sz w:val="28"/>
          <w:szCs w:val="28"/>
        </w:rPr>
        <w:t>,</w:t>
      </w:r>
      <w:r w:rsidR="00DB2B77" w:rsidRPr="0040664F">
        <w:rPr>
          <w:rFonts w:ascii="Times New Roman" w:hAnsi="Times New Roman"/>
          <w:sz w:val="28"/>
          <w:szCs w:val="28"/>
        </w:rPr>
        <w:t xml:space="preserve"> на су</w:t>
      </w:r>
      <w:r w:rsidR="00DB2B77" w:rsidRPr="0040664F">
        <w:rPr>
          <w:rFonts w:ascii="Times New Roman" w:hAnsi="Times New Roman"/>
          <w:sz w:val="28"/>
          <w:szCs w:val="28"/>
        </w:rPr>
        <w:t>м</w:t>
      </w:r>
      <w:r w:rsidR="00DB2B77" w:rsidRPr="0040664F">
        <w:rPr>
          <w:rFonts w:ascii="Times New Roman" w:hAnsi="Times New Roman"/>
          <w:sz w:val="28"/>
          <w:szCs w:val="28"/>
        </w:rPr>
        <w:t>му 565 058 тыс.</w:t>
      </w:r>
      <w:r w:rsidR="006F05B9">
        <w:rPr>
          <w:rFonts w:ascii="Times New Roman" w:hAnsi="Times New Roman"/>
          <w:sz w:val="28"/>
          <w:szCs w:val="28"/>
        </w:rPr>
        <w:t xml:space="preserve"> </w:t>
      </w:r>
      <w:r w:rsidR="00DB2B77" w:rsidRPr="0040664F">
        <w:rPr>
          <w:rFonts w:ascii="Times New Roman" w:hAnsi="Times New Roman"/>
          <w:sz w:val="28"/>
          <w:szCs w:val="28"/>
        </w:rPr>
        <w:t>руб</w:t>
      </w:r>
      <w:r w:rsidR="006F05B9">
        <w:rPr>
          <w:rFonts w:ascii="Times New Roman" w:hAnsi="Times New Roman"/>
          <w:sz w:val="28"/>
          <w:szCs w:val="28"/>
        </w:rPr>
        <w:t>лей</w:t>
      </w:r>
      <w:r w:rsidR="00DB2B77" w:rsidRPr="0040664F">
        <w:rPr>
          <w:rFonts w:ascii="Times New Roman" w:hAnsi="Times New Roman"/>
          <w:sz w:val="28"/>
          <w:szCs w:val="28"/>
        </w:rPr>
        <w:t>. Осуществлено 1811 выходов по месту жительства должн</w:t>
      </w:r>
      <w:r w:rsidR="00DB2B77" w:rsidRPr="0040664F">
        <w:rPr>
          <w:rFonts w:ascii="Times New Roman" w:hAnsi="Times New Roman"/>
          <w:sz w:val="28"/>
          <w:szCs w:val="28"/>
        </w:rPr>
        <w:t>и</w:t>
      </w:r>
      <w:r w:rsidR="00DB2B77" w:rsidRPr="0040664F">
        <w:rPr>
          <w:rFonts w:ascii="Times New Roman" w:hAnsi="Times New Roman"/>
          <w:sz w:val="28"/>
          <w:szCs w:val="28"/>
        </w:rPr>
        <w:t>ков, произведено 218 арестов имущества должников, имеющих задолженность по ал</w:t>
      </w:r>
      <w:r w:rsidR="00DB2B77" w:rsidRPr="0040664F">
        <w:rPr>
          <w:rFonts w:ascii="Times New Roman" w:hAnsi="Times New Roman"/>
          <w:sz w:val="28"/>
          <w:szCs w:val="28"/>
        </w:rPr>
        <w:t>и</w:t>
      </w:r>
      <w:r>
        <w:rPr>
          <w:rFonts w:ascii="Times New Roman" w:hAnsi="Times New Roman"/>
          <w:sz w:val="28"/>
          <w:szCs w:val="28"/>
        </w:rPr>
        <w:t>ментным обязательствам;</w:t>
      </w:r>
    </w:p>
    <w:p w:rsidR="00DB2B77" w:rsidRPr="0040664F" w:rsidRDefault="000D6413" w:rsidP="0040664F">
      <w:pPr>
        <w:spacing w:after="0" w:line="240" w:lineRule="auto"/>
        <w:ind w:firstLine="709"/>
        <w:jc w:val="both"/>
        <w:rPr>
          <w:rFonts w:ascii="Times New Roman" w:hAnsi="Times New Roman"/>
          <w:sz w:val="28"/>
          <w:szCs w:val="28"/>
        </w:rPr>
      </w:pPr>
      <w:r>
        <w:rPr>
          <w:rFonts w:ascii="Times New Roman" w:hAnsi="Times New Roman"/>
          <w:sz w:val="28"/>
          <w:szCs w:val="28"/>
        </w:rPr>
        <w:t>д</w:t>
      </w:r>
      <w:r w:rsidR="00DB2B77" w:rsidRPr="0040664F">
        <w:rPr>
          <w:rFonts w:ascii="Times New Roman" w:hAnsi="Times New Roman"/>
          <w:sz w:val="28"/>
          <w:szCs w:val="28"/>
        </w:rPr>
        <w:t xml:space="preserve">ля содействия </w:t>
      </w:r>
      <w:r>
        <w:rPr>
          <w:rFonts w:ascii="Times New Roman" w:hAnsi="Times New Roman"/>
          <w:sz w:val="28"/>
          <w:szCs w:val="28"/>
        </w:rPr>
        <w:t>в</w:t>
      </w:r>
      <w:r w:rsidR="00DB2B77" w:rsidRPr="0040664F">
        <w:rPr>
          <w:rFonts w:ascii="Times New Roman" w:hAnsi="Times New Roman"/>
          <w:sz w:val="28"/>
          <w:szCs w:val="28"/>
        </w:rPr>
        <w:t xml:space="preserve"> трудоустройств</w:t>
      </w:r>
      <w:r>
        <w:rPr>
          <w:rFonts w:ascii="Times New Roman" w:hAnsi="Times New Roman"/>
          <w:sz w:val="28"/>
          <w:szCs w:val="28"/>
        </w:rPr>
        <w:t>е</w:t>
      </w:r>
      <w:r w:rsidR="00DB2B77" w:rsidRPr="0040664F">
        <w:rPr>
          <w:rFonts w:ascii="Times New Roman" w:hAnsi="Times New Roman"/>
          <w:sz w:val="28"/>
          <w:szCs w:val="28"/>
        </w:rPr>
        <w:t xml:space="preserve"> граждан-должников, не имеющих постоя</w:t>
      </w:r>
      <w:r w:rsidR="00DB2B77" w:rsidRPr="0040664F">
        <w:rPr>
          <w:rFonts w:ascii="Times New Roman" w:hAnsi="Times New Roman"/>
          <w:sz w:val="28"/>
          <w:szCs w:val="28"/>
        </w:rPr>
        <w:t>н</w:t>
      </w:r>
      <w:r w:rsidR="00DB2B77" w:rsidRPr="0040664F">
        <w:rPr>
          <w:rFonts w:ascii="Times New Roman" w:hAnsi="Times New Roman"/>
          <w:sz w:val="28"/>
          <w:szCs w:val="28"/>
        </w:rPr>
        <w:t>ного места работы, выдано 288 направлений для постановки на учет в центры зан</w:t>
      </w:r>
      <w:r w:rsidR="00DB2B77" w:rsidRPr="0040664F">
        <w:rPr>
          <w:rFonts w:ascii="Times New Roman" w:hAnsi="Times New Roman"/>
          <w:sz w:val="28"/>
          <w:szCs w:val="28"/>
        </w:rPr>
        <w:t>я</w:t>
      </w:r>
      <w:r>
        <w:rPr>
          <w:rFonts w:ascii="Times New Roman" w:hAnsi="Times New Roman"/>
          <w:sz w:val="28"/>
          <w:szCs w:val="28"/>
        </w:rPr>
        <w:t>тости населения;</w:t>
      </w:r>
    </w:p>
    <w:p w:rsidR="00DB2B77" w:rsidRPr="0040664F" w:rsidRDefault="000D6413" w:rsidP="0040664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DB2B77" w:rsidRPr="0040664F">
        <w:rPr>
          <w:rFonts w:ascii="Times New Roman" w:hAnsi="Times New Roman"/>
          <w:sz w:val="28"/>
          <w:szCs w:val="28"/>
        </w:rPr>
        <w:t>ынесен</w:t>
      </w:r>
      <w:r>
        <w:rPr>
          <w:rFonts w:ascii="Times New Roman" w:hAnsi="Times New Roman"/>
          <w:sz w:val="28"/>
          <w:szCs w:val="28"/>
        </w:rPr>
        <w:t>ы</w:t>
      </w:r>
      <w:r w:rsidR="00DB2B77" w:rsidRPr="0040664F">
        <w:rPr>
          <w:rFonts w:ascii="Times New Roman" w:hAnsi="Times New Roman"/>
          <w:sz w:val="28"/>
          <w:szCs w:val="28"/>
        </w:rPr>
        <w:t xml:space="preserve"> постановлени</w:t>
      </w:r>
      <w:r>
        <w:rPr>
          <w:rFonts w:ascii="Times New Roman" w:hAnsi="Times New Roman"/>
          <w:sz w:val="28"/>
          <w:szCs w:val="28"/>
        </w:rPr>
        <w:t>я</w:t>
      </w:r>
      <w:r w:rsidR="00DB2B77" w:rsidRPr="0040664F">
        <w:rPr>
          <w:rFonts w:ascii="Times New Roman" w:hAnsi="Times New Roman"/>
          <w:sz w:val="28"/>
          <w:szCs w:val="28"/>
        </w:rPr>
        <w:t xml:space="preserve"> о временном ограничении на пользование должн</w:t>
      </w:r>
      <w:r w:rsidR="00DB2B77" w:rsidRPr="0040664F">
        <w:rPr>
          <w:rFonts w:ascii="Times New Roman" w:hAnsi="Times New Roman"/>
          <w:sz w:val="28"/>
          <w:szCs w:val="28"/>
        </w:rPr>
        <w:t>и</w:t>
      </w:r>
      <w:r w:rsidR="00DB2B77" w:rsidRPr="0040664F">
        <w:rPr>
          <w:rFonts w:ascii="Times New Roman" w:hAnsi="Times New Roman"/>
          <w:sz w:val="28"/>
          <w:szCs w:val="28"/>
        </w:rPr>
        <w:t>ком специальным правом в отношении 125 должников по алиментным обязательс</w:t>
      </w:r>
      <w:r w:rsidR="00DB2B77" w:rsidRPr="0040664F">
        <w:rPr>
          <w:rFonts w:ascii="Times New Roman" w:hAnsi="Times New Roman"/>
          <w:sz w:val="28"/>
          <w:szCs w:val="28"/>
        </w:rPr>
        <w:t>т</w:t>
      </w:r>
      <w:r w:rsidR="00DB2B77" w:rsidRPr="0040664F">
        <w:rPr>
          <w:rFonts w:ascii="Times New Roman" w:hAnsi="Times New Roman"/>
          <w:sz w:val="28"/>
          <w:szCs w:val="28"/>
        </w:rPr>
        <w:t xml:space="preserve">вам. Вынесено 119 постановлений об объявлении </w:t>
      </w:r>
      <w:r w:rsidRPr="0040664F">
        <w:rPr>
          <w:rFonts w:ascii="Times New Roman" w:hAnsi="Times New Roman"/>
          <w:sz w:val="28"/>
          <w:szCs w:val="28"/>
        </w:rPr>
        <w:t xml:space="preserve">должников </w:t>
      </w:r>
      <w:r w:rsidR="00DB2B77" w:rsidRPr="0040664F">
        <w:rPr>
          <w:rFonts w:ascii="Times New Roman" w:hAnsi="Times New Roman"/>
          <w:sz w:val="28"/>
          <w:szCs w:val="28"/>
        </w:rPr>
        <w:t>в розыск</w:t>
      </w:r>
      <w:r>
        <w:rPr>
          <w:rFonts w:ascii="Times New Roman" w:hAnsi="Times New Roman"/>
          <w:sz w:val="28"/>
          <w:szCs w:val="28"/>
        </w:rPr>
        <w:t>;</w:t>
      </w:r>
    </w:p>
    <w:p w:rsidR="00DB2B77" w:rsidRPr="0040664F" w:rsidRDefault="000D6413" w:rsidP="0040664F">
      <w:pPr>
        <w:spacing w:after="0" w:line="240" w:lineRule="auto"/>
        <w:ind w:firstLine="709"/>
        <w:jc w:val="both"/>
        <w:rPr>
          <w:rFonts w:ascii="Times New Roman" w:hAnsi="Times New Roman"/>
          <w:sz w:val="28"/>
          <w:szCs w:val="28"/>
        </w:rPr>
      </w:pPr>
      <w:r>
        <w:rPr>
          <w:rFonts w:ascii="Times New Roman" w:hAnsi="Times New Roman"/>
          <w:sz w:val="28"/>
          <w:szCs w:val="28"/>
        </w:rPr>
        <w:t>н</w:t>
      </w:r>
      <w:r w:rsidR="00DB2B77" w:rsidRPr="0040664F">
        <w:rPr>
          <w:rFonts w:ascii="Times New Roman" w:hAnsi="Times New Roman"/>
          <w:sz w:val="28"/>
          <w:szCs w:val="28"/>
        </w:rPr>
        <w:t>аправлено судьям для рассмотрения по существу 195 дел об администрати</w:t>
      </w:r>
      <w:r w:rsidR="00DB2B77" w:rsidRPr="0040664F">
        <w:rPr>
          <w:rFonts w:ascii="Times New Roman" w:hAnsi="Times New Roman"/>
          <w:sz w:val="28"/>
          <w:szCs w:val="28"/>
        </w:rPr>
        <w:t>в</w:t>
      </w:r>
      <w:r w:rsidR="00DB2B77" w:rsidRPr="0040664F">
        <w:rPr>
          <w:rFonts w:ascii="Times New Roman" w:hAnsi="Times New Roman"/>
          <w:sz w:val="28"/>
          <w:szCs w:val="28"/>
        </w:rPr>
        <w:t xml:space="preserve">ных </w:t>
      </w:r>
      <w:r w:rsidR="00A35D88" w:rsidRPr="0040664F">
        <w:rPr>
          <w:rFonts w:ascii="Times New Roman" w:hAnsi="Times New Roman"/>
          <w:sz w:val="28"/>
          <w:szCs w:val="28"/>
        </w:rPr>
        <w:t>правонарушениях по</w:t>
      </w:r>
      <w:r w:rsidR="00DB2B77" w:rsidRPr="0040664F">
        <w:rPr>
          <w:rFonts w:ascii="Times New Roman" w:hAnsi="Times New Roman"/>
          <w:sz w:val="28"/>
          <w:szCs w:val="28"/>
        </w:rPr>
        <w:t xml:space="preserve"> ст. 5.35.1 КоАП РФ.  По результатам рассмотрения вын</w:t>
      </w:r>
      <w:r w:rsidR="00DB2B77" w:rsidRPr="0040664F">
        <w:rPr>
          <w:rFonts w:ascii="Times New Roman" w:hAnsi="Times New Roman"/>
          <w:sz w:val="28"/>
          <w:szCs w:val="28"/>
        </w:rPr>
        <w:t>е</w:t>
      </w:r>
      <w:r w:rsidR="00DB2B77" w:rsidRPr="0040664F">
        <w:rPr>
          <w:rFonts w:ascii="Times New Roman" w:hAnsi="Times New Roman"/>
          <w:sz w:val="28"/>
          <w:szCs w:val="28"/>
        </w:rPr>
        <w:t xml:space="preserve">сено 188 постановлений о назначении </w:t>
      </w:r>
      <w:r>
        <w:rPr>
          <w:rFonts w:ascii="Times New Roman" w:hAnsi="Times New Roman"/>
          <w:sz w:val="28"/>
          <w:szCs w:val="28"/>
        </w:rPr>
        <w:t>обязательных работ, арестов – 5;</w:t>
      </w:r>
    </w:p>
    <w:p w:rsidR="009A042F" w:rsidRPr="0040664F" w:rsidRDefault="000D6413" w:rsidP="0040664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C965A4" w:rsidRPr="0040664F">
        <w:rPr>
          <w:rFonts w:ascii="Times New Roman" w:hAnsi="Times New Roman"/>
          <w:sz w:val="28"/>
          <w:szCs w:val="28"/>
        </w:rPr>
        <w:t xml:space="preserve"> отношении должников-</w:t>
      </w:r>
      <w:r w:rsidR="009A042F" w:rsidRPr="0040664F">
        <w:rPr>
          <w:rFonts w:ascii="Times New Roman" w:hAnsi="Times New Roman"/>
          <w:sz w:val="28"/>
          <w:szCs w:val="28"/>
        </w:rPr>
        <w:t>алиментщиков составлен</w:t>
      </w:r>
      <w:r>
        <w:rPr>
          <w:rFonts w:ascii="Times New Roman" w:hAnsi="Times New Roman"/>
          <w:sz w:val="28"/>
          <w:szCs w:val="28"/>
        </w:rPr>
        <w:t>о</w:t>
      </w:r>
      <w:r w:rsidR="009A042F" w:rsidRPr="0040664F">
        <w:rPr>
          <w:rFonts w:ascii="Times New Roman" w:hAnsi="Times New Roman"/>
          <w:sz w:val="28"/>
          <w:szCs w:val="28"/>
        </w:rPr>
        <w:t xml:space="preserve"> 34 административных протокола за административное нарушение (неисполнение должниками законных требований судебного пристава – исполнителя, сокр</w:t>
      </w:r>
      <w:r w:rsidR="009A042F" w:rsidRPr="0040664F">
        <w:rPr>
          <w:rFonts w:ascii="Times New Roman" w:hAnsi="Times New Roman"/>
          <w:sz w:val="28"/>
          <w:szCs w:val="28"/>
        </w:rPr>
        <w:t>ы</w:t>
      </w:r>
      <w:r w:rsidR="009A042F" w:rsidRPr="0040664F">
        <w:rPr>
          <w:rFonts w:ascii="Times New Roman" w:hAnsi="Times New Roman"/>
          <w:sz w:val="28"/>
          <w:szCs w:val="28"/>
        </w:rPr>
        <w:t>тие места работы и др.).</w:t>
      </w:r>
    </w:p>
    <w:p w:rsidR="00DB2B77" w:rsidRPr="0040664F" w:rsidRDefault="00DB2B77"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Объективными причинами неполного погашения задолженности по алимен</w:t>
      </w:r>
      <w:r w:rsidRPr="0040664F">
        <w:rPr>
          <w:rFonts w:ascii="Times New Roman" w:hAnsi="Times New Roman"/>
          <w:sz w:val="28"/>
          <w:szCs w:val="28"/>
        </w:rPr>
        <w:t>т</w:t>
      </w:r>
      <w:r w:rsidRPr="0040664F">
        <w:rPr>
          <w:rFonts w:ascii="Times New Roman" w:hAnsi="Times New Roman"/>
          <w:sz w:val="28"/>
          <w:szCs w:val="28"/>
        </w:rPr>
        <w:t xml:space="preserve">ным </w:t>
      </w:r>
      <w:r w:rsidR="00A35D88" w:rsidRPr="0040664F">
        <w:rPr>
          <w:rFonts w:ascii="Times New Roman" w:hAnsi="Times New Roman"/>
          <w:sz w:val="28"/>
          <w:szCs w:val="28"/>
        </w:rPr>
        <w:t>обязательствам являются</w:t>
      </w:r>
      <w:r w:rsidRPr="0040664F">
        <w:rPr>
          <w:rFonts w:ascii="Times New Roman" w:hAnsi="Times New Roman"/>
          <w:sz w:val="28"/>
          <w:szCs w:val="28"/>
        </w:rPr>
        <w:t xml:space="preserve">   отсутствие имущества у должников, на которое м</w:t>
      </w:r>
      <w:r w:rsidRPr="0040664F">
        <w:rPr>
          <w:rFonts w:ascii="Times New Roman" w:hAnsi="Times New Roman"/>
          <w:sz w:val="28"/>
          <w:szCs w:val="28"/>
        </w:rPr>
        <w:t>о</w:t>
      </w:r>
      <w:r w:rsidRPr="0040664F">
        <w:rPr>
          <w:rFonts w:ascii="Times New Roman" w:hAnsi="Times New Roman"/>
          <w:sz w:val="28"/>
          <w:szCs w:val="28"/>
        </w:rPr>
        <w:t>жет быть обращено взыскание, проблема по трудоус</w:t>
      </w:r>
      <w:r w:rsidRPr="0040664F">
        <w:rPr>
          <w:rFonts w:ascii="Times New Roman" w:hAnsi="Times New Roman"/>
          <w:sz w:val="28"/>
          <w:szCs w:val="28"/>
        </w:rPr>
        <w:t>т</w:t>
      </w:r>
      <w:r w:rsidRPr="0040664F">
        <w:rPr>
          <w:rFonts w:ascii="Times New Roman" w:hAnsi="Times New Roman"/>
          <w:sz w:val="28"/>
          <w:szCs w:val="28"/>
        </w:rPr>
        <w:t>ройству, отсутствие рабочих мест в регионе, асоциальный образ жизни должников.</w:t>
      </w:r>
    </w:p>
    <w:p w:rsidR="00DB2B77" w:rsidRPr="0040664F" w:rsidRDefault="00DB2B77"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В целях дополнительных мер и </w:t>
      </w:r>
      <w:r w:rsidR="000D6413">
        <w:rPr>
          <w:rFonts w:ascii="Times New Roman" w:hAnsi="Times New Roman"/>
          <w:sz w:val="28"/>
          <w:szCs w:val="28"/>
        </w:rPr>
        <w:t>адресной социальной поддержки детей</w:t>
      </w:r>
      <w:r w:rsidRPr="0040664F">
        <w:rPr>
          <w:rFonts w:ascii="Times New Roman" w:hAnsi="Times New Roman"/>
          <w:sz w:val="28"/>
          <w:szCs w:val="28"/>
        </w:rPr>
        <w:t>, род</w:t>
      </w:r>
      <w:r w:rsidRPr="0040664F">
        <w:rPr>
          <w:rFonts w:ascii="Times New Roman" w:hAnsi="Times New Roman"/>
          <w:sz w:val="28"/>
          <w:szCs w:val="28"/>
        </w:rPr>
        <w:t>и</w:t>
      </w:r>
      <w:r w:rsidRPr="0040664F">
        <w:rPr>
          <w:rFonts w:ascii="Times New Roman" w:hAnsi="Times New Roman"/>
          <w:sz w:val="28"/>
          <w:szCs w:val="28"/>
        </w:rPr>
        <w:t>тели которых злостно уклоняются от уплаты алиментов, предлагается внести п</w:t>
      </w:r>
      <w:r w:rsidRPr="0040664F">
        <w:rPr>
          <w:rFonts w:ascii="Times New Roman" w:hAnsi="Times New Roman"/>
          <w:sz w:val="28"/>
          <w:szCs w:val="28"/>
        </w:rPr>
        <w:t>о</w:t>
      </w:r>
      <w:r w:rsidRPr="0040664F">
        <w:rPr>
          <w:rFonts w:ascii="Times New Roman" w:hAnsi="Times New Roman"/>
          <w:sz w:val="28"/>
          <w:szCs w:val="28"/>
        </w:rPr>
        <w:t>прав</w:t>
      </w:r>
      <w:r w:rsidR="000D6413">
        <w:rPr>
          <w:rFonts w:ascii="Times New Roman" w:hAnsi="Times New Roman"/>
          <w:sz w:val="28"/>
          <w:szCs w:val="28"/>
        </w:rPr>
        <w:t>ки в 157</w:t>
      </w:r>
      <w:r w:rsidRPr="0040664F">
        <w:rPr>
          <w:rFonts w:ascii="Times New Roman" w:hAnsi="Times New Roman"/>
          <w:sz w:val="28"/>
          <w:szCs w:val="28"/>
        </w:rPr>
        <w:t xml:space="preserve"> статью УК РФ в </w:t>
      </w:r>
      <w:r w:rsidR="000D6413">
        <w:rPr>
          <w:rFonts w:ascii="Times New Roman" w:hAnsi="Times New Roman"/>
          <w:sz w:val="28"/>
          <w:szCs w:val="28"/>
        </w:rPr>
        <w:t>части</w:t>
      </w:r>
      <w:r w:rsidRPr="0040664F">
        <w:rPr>
          <w:rFonts w:ascii="Times New Roman" w:hAnsi="Times New Roman"/>
          <w:sz w:val="28"/>
          <w:szCs w:val="28"/>
        </w:rPr>
        <w:t xml:space="preserve"> ужесточени</w:t>
      </w:r>
      <w:r w:rsidR="000D6413">
        <w:rPr>
          <w:rFonts w:ascii="Times New Roman" w:hAnsi="Times New Roman"/>
          <w:sz w:val="28"/>
          <w:szCs w:val="28"/>
        </w:rPr>
        <w:t>я</w:t>
      </w:r>
      <w:r w:rsidRPr="0040664F">
        <w:rPr>
          <w:rFonts w:ascii="Times New Roman" w:hAnsi="Times New Roman"/>
          <w:sz w:val="28"/>
          <w:szCs w:val="28"/>
        </w:rPr>
        <w:t xml:space="preserve"> наказания до двух-трех лишения свободы вместо существующей меры наказания в виде лишения свободы на срок до о</w:t>
      </w:r>
      <w:r w:rsidRPr="0040664F">
        <w:rPr>
          <w:rFonts w:ascii="Times New Roman" w:hAnsi="Times New Roman"/>
          <w:sz w:val="28"/>
          <w:szCs w:val="28"/>
        </w:rPr>
        <w:t>д</w:t>
      </w:r>
      <w:r w:rsidRPr="0040664F">
        <w:rPr>
          <w:rFonts w:ascii="Times New Roman" w:hAnsi="Times New Roman"/>
          <w:sz w:val="28"/>
          <w:szCs w:val="28"/>
        </w:rPr>
        <w:t>ного года.</w:t>
      </w:r>
    </w:p>
    <w:p w:rsidR="00665AE8" w:rsidRPr="0040664F" w:rsidRDefault="00665AE8" w:rsidP="006F05B9">
      <w:pPr>
        <w:spacing w:after="0" w:line="240" w:lineRule="auto"/>
        <w:jc w:val="center"/>
        <w:rPr>
          <w:rFonts w:ascii="Times New Roman" w:hAnsi="Times New Roman"/>
          <w:sz w:val="28"/>
          <w:szCs w:val="28"/>
        </w:rPr>
      </w:pPr>
    </w:p>
    <w:p w:rsidR="006F05B9" w:rsidRDefault="00F53871" w:rsidP="006F05B9">
      <w:pPr>
        <w:spacing w:after="0" w:line="240" w:lineRule="auto"/>
        <w:jc w:val="center"/>
        <w:rPr>
          <w:rFonts w:ascii="Times New Roman" w:hAnsi="Times New Roman"/>
          <w:sz w:val="28"/>
          <w:szCs w:val="28"/>
        </w:rPr>
      </w:pPr>
      <w:r w:rsidRPr="0040664F">
        <w:rPr>
          <w:rFonts w:ascii="Times New Roman" w:hAnsi="Times New Roman"/>
          <w:sz w:val="28"/>
          <w:szCs w:val="28"/>
        </w:rPr>
        <w:t xml:space="preserve">2.8. Мероприятия, направленные на обеспечение </w:t>
      </w:r>
    </w:p>
    <w:p w:rsidR="00717C65" w:rsidRPr="0040664F" w:rsidRDefault="00F53871" w:rsidP="006F05B9">
      <w:pPr>
        <w:spacing w:after="0" w:line="240" w:lineRule="auto"/>
        <w:jc w:val="center"/>
        <w:rPr>
          <w:rFonts w:ascii="Times New Roman" w:hAnsi="Times New Roman"/>
          <w:sz w:val="28"/>
          <w:szCs w:val="28"/>
        </w:rPr>
      </w:pPr>
      <w:r w:rsidRPr="0040664F">
        <w:rPr>
          <w:rFonts w:ascii="Times New Roman" w:hAnsi="Times New Roman"/>
          <w:sz w:val="28"/>
          <w:szCs w:val="28"/>
        </w:rPr>
        <w:t>информационной безопасности н</w:t>
      </w:r>
      <w:r w:rsidRPr="0040664F">
        <w:rPr>
          <w:rFonts w:ascii="Times New Roman" w:hAnsi="Times New Roman"/>
          <w:sz w:val="28"/>
          <w:szCs w:val="28"/>
        </w:rPr>
        <w:t>е</w:t>
      </w:r>
      <w:r w:rsidRPr="0040664F">
        <w:rPr>
          <w:rFonts w:ascii="Times New Roman" w:hAnsi="Times New Roman"/>
          <w:sz w:val="28"/>
          <w:szCs w:val="28"/>
        </w:rPr>
        <w:t>совершеннолетних</w:t>
      </w:r>
    </w:p>
    <w:p w:rsidR="00F53871" w:rsidRPr="0040664F" w:rsidRDefault="00F53871" w:rsidP="006F05B9">
      <w:pPr>
        <w:spacing w:after="0" w:line="240" w:lineRule="auto"/>
        <w:jc w:val="center"/>
        <w:rPr>
          <w:rFonts w:ascii="Times New Roman" w:hAnsi="Times New Roman"/>
          <w:sz w:val="28"/>
          <w:szCs w:val="28"/>
        </w:rPr>
      </w:pPr>
    </w:p>
    <w:p w:rsidR="00F53871" w:rsidRPr="0040664F" w:rsidRDefault="00F53871"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В целях защиты несовершеннолетних от информации, причиняюще</w:t>
      </w:r>
      <w:r w:rsidR="00EB58DD" w:rsidRPr="0040664F">
        <w:rPr>
          <w:rFonts w:ascii="Times New Roman" w:hAnsi="Times New Roman"/>
          <w:sz w:val="28"/>
          <w:szCs w:val="28"/>
        </w:rPr>
        <w:t>й вред их здор</w:t>
      </w:r>
      <w:r w:rsidR="00EB58DD" w:rsidRPr="0040664F">
        <w:rPr>
          <w:rFonts w:ascii="Times New Roman" w:hAnsi="Times New Roman"/>
          <w:sz w:val="28"/>
          <w:szCs w:val="28"/>
        </w:rPr>
        <w:t>о</w:t>
      </w:r>
      <w:r w:rsidR="00EB58DD" w:rsidRPr="0040664F">
        <w:rPr>
          <w:rFonts w:ascii="Times New Roman" w:hAnsi="Times New Roman"/>
          <w:sz w:val="28"/>
          <w:szCs w:val="28"/>
        </w:rPr>
        <w:t>вью и развитию, М</w:t>
      </w:r>
      <w:r w:rsidRPr="0040664F">
        <w:rPr>
          <w:rFonts w:ascii="Times New Roman" w:hAnsi="Times New Roman"/>
          <w:sz w:val="28"/>
          <w:szCs w:val="28"/>
        </w:rPr>
        <w:t>инистерством информатизации и связи Республики Тыва проводится мониторинг пабликов и сообществ в с</w:t>
      </w:r>
      <w:r w:rsidRPr="0040664F">
        <w:rPr>
          <w:rFonts w:ascii="Times New Roman" w:hAnsi="Times New Roman"/>
          <w:sz w:val="28"/>
          <w:szCs w:val="28"/>
        </w:rPr>
        <w:t>о</w:t>
      </w:r>
      <w:r w:rsidRPr="0040664F">
        <w:rPr>
          <w:rFonts w:ascii="Times New Roman" w:hAnsi="Times New Roman"/>
          <w:sz w:val="28"/>
          <w:szCs w:val="28"/>
        </w:rPr>
        <w:t xml:space="preserve">циальных сетях, региональных средств массовой информации и информационно-телекоммуникационной сети </w:t>
      </w:r>
      <w:r w:rsidR="0040664F">
        <w:rPr>
          <w:rFonts w:ascii="Times New Roman" w:hAnsi="Times New Roman"/>
          <w:sz w:val="28"/>
          <w:szCs w:val="28"/>
        </w:rPr>
        <w:t>«</w:t>
      </w:r>
      <w:r w:rsidRPr="0040664F">
        <w:rPr>
          <w:rFonts w:ascii="Times New Roman" w:hAnsi="Times New Roman"/>
          <w:sz w:val="28"/>
          <w:szCs w:val="28"/>
        </w:rPr>
        <w:t>И</w:t>
      </w:r>
      <w:r w:rsidRPr="0040664F">
        <w:rPr>
          <w:rFonts w:ascii="Times New Roman" w:hAnsi="Times New Roman"/>
          <w:sz w:val="28"/>
          <w:szCs w:val="28"/>
        </w:rPr>
        <w:t>н</w:t>
      </w:r>
      <w:r w:rsidRPr="0040664F">
        <w:rPr>
          <w:rFonts w:ascii="Times New Roman" w:hAnsi="Times New Roman"/>
          <w:sz w:val="28"/>
          <w:szCs w:val="28"/>
        </w:rPr>
        <w:t>тернет</w:t>
      </w:r>
      <w:r w:rsidR="0040664F">
        <w:rPr>
          <w:rFonts w:ascii="Times New Roman" w:hAnsi="Times New Roman"/>
          <w:sz w:val="28"/>
          <w:szCs w:val="28"/>
        </w:rPr>
        <w:t>»</w:t>
      </w:r>
      <w:r w:rsidRPr="0040664F">
        <w:rPr>
          <w:rFonts w:ascii="Times New Roman" w:hAnsi="Times New Roman"/>
          <w:sz w:val="28"/>
          <w:szCs w:val="28"/>
        </w:rPr>
        <w:t xml:space="preserve"> совместно </w:t>
      </w:r>
      <w:r w:rsidR="00A35D88" w:rsidRPr="0040664F">
        <w:rPr>
          <w:rFonts w:ascii="Times New Roman" w:hAnsi="Times New Roman"/>
          <w:sz w:val="28"/>
          <w:szCs w:val="28"/>
        </w:rPr>
        <w:t>с Управлением</w:t>
      </w:r>
      <w:r w:rsidRPr="0040664F">
        <w:rPr>
          <w:rFonts w:ascii="Times New Roman" w:hAnsi="Times New Roman"/>
          <w:sz w:val="28"/>
          <w:szCs w:val="28"/>
        </w:rPr>
        <w:t xml:space="preserve"> Роскомнадзора по Республике Тыва, МВД по Республике Тыва</w:t>
      </w:r>
      <w:r w:rsidR="000D6413">
        <w:rPr>
          <w:rFonts w:ascii="Times New Roman" w:hAnsi="Times New Roman"/>
          <w:sz w:val="28"/>
          <w:szCs w:val="28"/>
        </w:rPr>
        <w:t>,</w:t>
      </w:r>
      <w:r w:rsidRPr="0040664F">
        <w:rPr>
          <w:rFonts w:ascii="Times New Roman" w:hAnsi="Times New Roman"/>
          <w:sz w:val="28"/>
          <w:szCs w:val="28"/>
        </w:rPr>
        <w:t xml:space="preserve"> </w:t>
      </w:r>
      <w:r w:rsidR="0000117E" w:rsidRPr="0040664F">
        <w:rPr>
          <w:rFonts w:ascii="Times New Roman" w:hAnsi="Times New Roman"/>
          <w:sz w:val="28"/>
          <w:szCs w:val="28"/>
        </w:rPr>
        <w:t xml:space="preserve">Уполномоченным по правам ребенка </w:t>
      </w:r>
      <w:r w:rsidR="000D6413">
        <w:rPr>
          <w:rFonts w:ascii="Times New Roman" w:hAnsi="Times New Roman"/>
          <w:sz w:val="28"/>
          <w:szCs w:val="28"/>
        </w:rPr>
        <w:t>в</w:t>
      </w:r>
      <w:r w:rsidR="0000117E" w:rsidRPr="0040664F">
        <w:rPr>
          <w:rFonts w:ascii="Times New Roman" w:hAnsi="Times New Roman"/>
          <w:sz w:val="28"/>
          <w:szCs w:val="28"/>
        </w:rPr>
        <w:t xml:space="preserve"> Республике Тыва. П</w:t>
      </w:r>
      <w:r w:rsidRPr="0040664F">
        <w:rPr>
          <w:rFonts w:ascii="Times New Roman" w:hAnsi="Times New Roman"/>
          <w:sz w:val="28"/>
          <w:szCs w:val="28"/>
        </w:rPr>
        <w:t>ров</w:t>
      </w:r>
      <w:r w:rsidRPr="0040664F">
        <w:rPr>
          <w:rFonts w:ascii="Times New Roman" w:hAnsi="Times New Roman"/>
          <w:sz w:val="28"/>
          <w:szCs w:val="28"/>
        </w:rPr>
        <w:t>о</w:t>
      </w:r>
      <w:r w:rsidRPr="0040664F">
        <w:rPr>
          <w:rFonts w:ascii="Times New Roman" w:hAnsi="Times New Roman"/>
          <w:sz w:val="28"/>
          <w:szCs w:val="28"/>
        </w:rPr>
        <w:t>дятся м</w:t>
      </w:r>
      <w:r w:rsidRPr="0040664F">
        <w:rPr>
          <w:rFonts w:ascii="Times New Roman" w:hAnsi="Times New Roman"/>
          <w:sz w:val="28"/>
          <w:szCs w:val="28"/>
        </w:rPr>
        <w:t>е</w:t>
      </w:r>
      <w:r w:rsidRPr="0040664F">
        <w:rPr>
          <w:rFonts w:ascii="Times New Roman" w:hAnsi="Times New Roman"/>
          <w:sz w:val="28"/>
          <w:szCs w:val="28"/>
        </w:rPr>
        <w:t xml:space="preserve">роприятия, посвященные безопасному </w:t>
      </w:r>
      <w:r w:rsidR="000D6413">
        <w:rPr>
          <w:rFonts w:ascii="Times New Roman" w:hAnsi="Times New Roman"/>
          <w:sz w:val="28"/>
          <w:szCs w:val="28"/>
        </w:rPr>
        <w:t>и</w:t>
      </w:r>
      <w:r w:rsidR="0000117E" w:rsidRPr="0040664F">
        <w:rPr>
          <w:rFonts w:ascii="Times New Roman" w:hAnsi="Times New Roman"/>
          <w:sz w:val="28"/>
          <w:szCs w:val="28"/>
        </w:rPr>
        <w:t xml:space="preserve">нтернету для детей и подростков: </w:t>
      </w:r>
      <w:r w:rsidRPr="0040664F">
        <w:rPr>
          <w:rFonts w:ascii="Times New Roman" w:hAnsi="Times New Roman"/>
          <w:sz w:val="28"/>
          <w:szCs w:val="28"/>
        </w:rPr>
        <w:t xml:space="preserve">реализуется проект </w:t>
      </w:r>
      <w:r w:rsidR="0040664F">
        <w:rPr>
          <w:rFonts w:ascii="Times New Roman" w:hAnsi="Times New Roman"/>
          <w:sz w:val="28"/>
          <w:szCs w:val="28"/>
        </w:rPr>
        <w:t>«</w:t>
      </w:r>
      <w:r w:rsidRPr="0040664F">
        <w:rPr>
          <w:rFonts w:ascii="Times New Roman" w:hAnsi="Times New Roman"/>
          <w:sz w:val="28"/>
          <w:szCs w:val="28"/>
        </w:rPr>
        <w:t>Цифровые знания</w:t>
      </w:r>
      <w:r w:rsidR="0040664F">
        <w:rPr>
          <w:rFonts w:ascii="Times New Roman" w:hAnsi="Times New Roman"/>
          <w:sz w:val="28"/>
          <w:szCs w:val="28"/>
        </w:rPr>
        <w:t>»</w:t>
      </w:r>
      <w:r w:rsidRPr="0040664F">
        <w:rPr>
          <w:rFonts w:ascii="Times New Roman" w:hAnsi="Times New Roman"/>
          <w:sz w:val="28"/>
          <w:szCs w:val="28"/>
        </w:rPr>
        <w:t>, охватывающий детскую и взрослую ауд</w:t>
      </w:r>
      <w:r w:rsidRPr="0040664F">
        <w:rPr>
          <w:rFonts w:ascii="Times New Roman" w:hAnsi="Times New Roman"/>
          <w:sz w:val="28"/>
          <w:szCs w:val="28"/>
        </w:rPr>
        <w:t>и</w:t>
      </w:r>
      <w:r w:rsidRPr="0040664F">
        <w:rPr>
          <w:rFonts w:ascii="Times New Roman" w:hAnsi="Times New Roman"/>
          <w:sz w:val="28"/>
          <w:szCs w:val="28"/>
        </w:rPr>
        <w:t xml:space="preserve">торию. </w:t>
      </w:r>
      <w:r w:rsidR="0000117E" w:rsidRPr="0040664F">
        <w:rPr>
          <w:rFonts w:ascii="Times New Roman" w:hAnsi="Times New Roman"/>
          <w:sz w:val="28"/>
          <w:szCs w:val="28"/>
        </w:rPr>
        <w:t>У</w:t>
      </w:r>
      <w:r w:rsidRPr="0040664F">
        <w:rPr>
          <w:rFonts w:ascii="Times New Roman" w:hAnsi="Times New Roman"/>
          <w:sz w:val="28"/>
          <w:szCs w:val="28"/>
        </w:rPr>
        <w:t>чащиеся обр</w:t>
      </w:r>
      <w:r w:rsidR="0000117E" w:rsidRPr="0040664F">
        <w:rPr>
          <w:rFonts w:ascii="Times New Roman" w:hAnsi="Times New Roman"/>
          <w:sz w:val="28"/>
          <w:szCs w:val="28"/>
        </w:rPr>
        <w:t>азовательных организаций</w:t>
      </w:r>
      <w:r w:rsidRPr="0040664F">
        <w:rPr>
          <w:rFonts w:ascii="Times New Roman" w:hAnsi="Times New Roman"/>
          <w:sz w:val="28"/>
          <w:szCs w:val="28"/>
        </w:rPr>
        <w:t xml:space="preserve"> обуча</w:t>
      </w:r>
      <w:r w:rsidR="000D6413">
        <w:rPr>
          <w:rFonts w:ascii="Times New Roman" w:hAnsi="Times New Roman"/>
          <w:sz w:val="28"/>
          <w:szCs w:val="28"/>
        </w:rPr>
        <w:t>ю</w:t>
      </w:r>
      <w:r w:rsidRPr="0040664F">
        <w:rPr>
          <w:rFonts w:ascii="Times New Roman" w:hAnsi="Times New Roman"/>
          <w:sz w:val="28"/>
          <w:szCs w:val="28"/>
        </w:rPr>
        <w:t>тся основным навыкам ци</w:t>
      </w:r>
      <w:r w:rsidRPr="0040664F">
        <w:rPr>
          <w:rFonts w:ascii="Times New Roman" w:hAnsi="Times New Roman"/>
          <w:sz w:val="28"/>
          <w:szCs w:val="28"/>
        </w:rPr>
        <w:t>ф</w:t>
      </w:r>
      <w:r w:rsidRPr="0040664F">
        <w:rPr>
          <w:rFonts w:ascii="Times New Roman" w:hAnsi="Times New Roman"/>
          <w:sz w:val="28"/>
          <w:szCs w:val="28"/>
        </w:rPr>
        <w:t>ровой ги</w:t>
      </w:r>
      <w:r w:rsidRPr="0040664F">
        <w:rPr>
          <w:rFonts w:ascii="Times New Roman" w:hAnsi="Times New Roman"/>
          <w:sz w:val="28"/>
          <w:szCs w:val="28"/>
        </w:rPr>
        <w:lastRenderedPageBreak/>
        <w:t xml:space="preserve">гиены </w:t>
      </w:r>
      <w:r w:rsidR="006F05B9">
        <w:rPr>
          <w:rFonts w:ascii="Times New Roman" w:hAnsi="Times New Roman"/>
          <w:sz w:val="28"/>
          <w:szCs w:val="28"/>
        </w:rPr>
        <w:t>–</w:t>
      </w:r>
      <w:r w:rsidRPr="0040664F">
        <w:rPr>
          <w:rFonts w:ascii="Times New Roman" w:hAnsi="Times New Roman"/>
          <w:sz w:val="28"/>
          <w:szCs w:val="28"/>
        </w:rPr>
        <w:t xml:space="preserve"> этика поведения в сети </w:t>
      </w:r>
      <w:r w:rsidR="006F05B9">
        <w:rPr>
          <w:rFonts w:ascii="Times New Roman" w:hAnsi="Times New Roman"/>
          <w:sz w:val="28"/>
          <w:szCs w:val="28"/>
        </w:rPr>
        <w:t>«</w:t>
      </w:r>
      <w:r w:rsidRPr="0040664F">
        <w:rPr>
          <w:rFonts w:ascii="Times New Roman" w:hAnsi="Times New Roman"/>
          <w:sz w:val="28"/>
          <w:szCs w:val="28"/>
        </w:rPr>
        <w:t>Интернет</w:t>
      </w:r>
      <w:r w:rsidR="006F05B9">
        <w:rPr>
          <w:rFonts w:ascii="Times New Roman" w:hAnsi="Times New Roman"/>
          <w:sz w:val="28"/>
          <w:szCs w:val="28"/>
        </w:rPr>
        <w:t>»</w:t>
      </w:r>
      <w:r w:rsidRPr="0040664F">
        <w:rPr>
          <w:rFonts w:ascii="Times New Roman" w:hAnsi="Times New Roman"/>
          <w:sz w:val="28"/>
          <w:szCs w:val="28"/>
        </w:rPr>
        <w:t>, защита персональны</w:t>
      </w:r>
      <w:r w:rsidR="000D6413">
        <w:rPr>
          <w:rFonts w:ascii="Times New Roman" w:hAnsi="Times New Roman"/>
          <w:sz w:val="28"/>
          <w:szCs w:val="28"/>
        </w:rPr>
        <w:t>х данных, профилактика интернет-</w:t>
      </w:r>
      <w:r w:rsidRPr="0040664F">
        <w:rPr>
          <w:rFonts w:ascii="Times New Roman" w:hAnsi="Times New Roman"/>
          <w:sz w:val="28"/>
          <w:szCs w:val="28"/>
        </w:rPr>
        <w:t>мошенничества, выявление деструктивных и антисоци</w:t>
      </w:r>
      <w:r w:rsidR="0000117E" w:rsidRPr="0040664F">
        <w:rPr>
          <w:rFonts w:ascii="Times New Roman" w:hAnsi="Times New Roman"/>
          <w:sz w:val="28"/>
          <w:szCs w:val="28"/>
        </w:rPr>
        <w:t>ал</w:t>
      </w:r>
      <w:r w:rsidR="0000117E" w:rsidRPr="0040664F">
        <w:rPr>
          <w:rFonts w:ascii="Times New Roman" w:hAnsi="Times New Roman"/>
          <w:sz w:val="28"/>
          <w:szCs w:val="28"/>
        </w:rPr>
        <w:t>ь</w:t>
      </w:r>
      <w:r w:rsidR="0000117E" w:rsidRPr="0040664F">
        <w:rPr>
          <w:rFonts w:ascii="Times New Roman" w:hAnsi="Times New Roman"/>
          <w:sz w:val="28"/>
          <w:szCs w:val="28"/>
        </w:rPr>
        <w:t>ных групп в социальных сетях.</w:t>
      </w:r>
    </w:p>
    <w:p w:rsidR="0000117E" w:rsidRPr="0040664F" w:rsidRDefault="0000117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П</w:t>
      </w:r>
      <w:r w:rsidR="00F53871" w:rsidRPr="0040664F">
        <w:rPr>
          <w:rFonts w:ascii="Times New Roman" w:hAnsi="Times New Roman"/>
          <w:sz w:val="28"/>
          <w:szCs w:val="28"/>
        </w:rPr>
        <w:t xml:space="preserve">олучили знания от ведущих технологических компаний </w:t>
      </w:r>
      <w:r w:rsidR="0040664F">
        <w:rPr>
          <w:rFonts w:ascii="Times New Roman" w:hAnsi="Times New Roman"/>
          <w:sz w:val="28"/>
          <w:szCs w:val="28"/>
        </w:rPr>
        <w:t>«</w:t>
      </w:r>
      <w:r w:rsidR="00F53871" w:rsidRPr="0040664F">
        <w:rPr>
          <w:rFonts w:ascii="Times New Roman" w:hAnsi="Times New Roman"/>
          <w:sz w:val="28"/>
          <w:szCs w:val="28"/>
        </w:rPr>
        <w:t>1С</w:t>
      </w:r>
      <w:r w:rsidR="0040664F">
        <w:rPr>
          <w:rFonts w:ascii="Times New Roman" w:hAnsi="Times New Roman"/>
          <w:sz w:val="28"/>
          <w:szCs w:val="28"/>
        </w:rPr>
        <w:t>»</w:t>
      </w:r>
      <w:r w:rsidR="00F53871" w:rsidRPr="0040664F">
        <w:rPr>
          <w:rFonts w:ascii="Times New Roman" w:hAnsi="Times New Roman"/>
          <w:sz w:val="28"/>
          <w:szCs w:val="28"/>
        </w:rPr>
        <w:t>, Яндекса, Л</w:t>
      </w:r>
      <w:r w:rsidR="00F53871" w:rsidRPr="0040664F">
        <w:rPr>
          <w:rFonts w:ascii="Times New Roman" w:hAnsi="Times New Roman"/>
          <w:sz w:val="28"/>
          <w:szCs w:val="28"/>
        </w:rPr>
        <w:t>а</w:t>
      </w:r>
      <w:r w:rsidR="00F53871" w:rsidRPr="0040664F">
        <w:rPr>
          <w:rFonts w:ascii="Times New Roman" w:hAnsi="Times New Roman"/>
          <w:sz w:val="28"/>
          <w:szCs w:val="28"/>
        </w:rPr>
        <w:t>боратории Касперского, Кодвардса, Mail.RuGroup, а также Академии искусственн</w:t>
      </w:r>
      <w:r w:rsidR="00F53871" w:rsidRPr="0040664F">
        <w:rPr>
          <w:rFonts w:ascii="Times New Roman" w:hAnsi="Times New Roman"/>
          <w:sz w:val="28"/>
          <w:szCs w:val="28"/>
        </w:rPr>
        <w:t>о</w:t>
      </w:r>
      <w:r w:rsidR="00F53871" w:rsidRPr="0040664F">
        <w:rPr>
          <w:rFonts w:ascii="Times New Roman" w:hAnsi="Times New Roman"/>
          <w:sz w:val="28"/>
          <w:szCs w:val="28"/>
        </w:rPr>
        <w:t xml:space="preserve">го интеллекта благотворительного фонда Сбербанка </w:t>
      </w:r>
      <w:r w:rsidR="0040664F">
        <w:rPr>
          <w:rFonts w:ascii="Times New Roman" w:hAnsi="Times New Roman"/>
          <w:sz w:val="28"/>
          <w:szCs w:val="28"/>
        </w:rPr>
        <w:t>«</w:t>
      </w:r>
      <w:r w:rsidR="00F53871" w:rsidRPr="0040664F">
        <w:rPr>
          <w:rFonts w:ascii="Times New Roman" w:hAnsi="Times New Roman"/>
          <w:sz w:val="28"/>
          <w:szCs w:val="28"/>
        </w:rPr>
        <w:t>Вклад в будущее</w:t>
      </w:r>
      <w:r w:rsidR="0040664F">
        <w:rPr>
          <w:rFonts w:ascii="Times New Roman" w:hAnsi="Times New Roman"/>
          <w:sz w:val="28"/>
          <w:szCs w:val="28"/>
        </w:rPr>
        <w:t>»</w:t>
      </w:r>
      <w:r w:rsidR="00F53871" w:rsidRPr="0040664F">
        <w:rPr>
          <w:rFonts w:ascii="Times New Roman" w:hAnsi="Times New Roman"/>
          <w:sz w:val="28"/>
          <w:szCs w:val="28"/>
        </w:rPr>
        <w:t xml:space="preserve"> на специ</w:t>
      </w:r>
      <w:r w:rsidR="00F53871" w:rsidRPr="0040664F">
        <w:rPr>
          <w:rFonts w:ascii="Times New Roman" w:hAnsi="Times New Roman"/>
          <w:sz w:val="28"/>
          <w:szCs w:val="28"/>
        </w:rPr>
        <w:t>а</w:t>
      </w:r>
      <w:r w:rsidR="00F53871" w:rsidRPr="0040664F">
        <w:rPr>
          <w:rFonts w:ascii="Times New Roman" w:hAnsi="Times New Roman"/>
          <w:sz w:val="28"/>
          <w:szCs w:val="28"/>
        </w:rPr>
        <w:t>лиз</w:t>
      </w:r>
      <w:r w:rsidR="00F53871" w:rsidRPr="0040664F">
        <w:rPr>
          <w:rFonts w:ascii="Times New Roman" w:hAnsi="Times New Roman"/>
          <w:sz w:val="28"/>
          <w:szCs w:val="28"/>
        </w:rPr>
        <w:t>и</w:t>
      </w:r>
      <w:r w:rsidR="00F53871" w:rsidRPr="0040664F">
        <w:rPr>
          <w:rFonts w:ascii="Times New Roman" w:hAnsi="Times New Roman"/>
          <w:sz w:val="28"/>
          <w:szCs w:val="28"/>
        </w:rPr>
        <w:t xml:space="preserve">рованных уроках Всероссийской акции </w:t>
      </w:r>
      <w:r w:rsidR="0040664F">
        <w:rPr>
          <w:rFonts w:ascii="Times New Roman" w:hAnsi="Times New Roman"/>
          <w:sz w:val="28"/>
          <w:szCs w:val="28"/>
        </w:rPr>
        <w:t>«</w:t>
      </w:r>
      <w:r w:rsidR="00F53871" w:rsidRPr="0040664F">
        <w:rPr>
          <w:rFonts w:ascii="Times New Roman" w:hAnsi="Times New Roman"/>
          <w:sz w:val="28"/>
          <w:szCs w:val="28"/>
        </w:rPr>
        <w:t>Урок цифры</w:t>
      </w:r>
      <w:r w:rsidR="0040664F">
        <w:rPr>
          <w:rFonts w:ascii="Times New Roman" w:hAnsi="Times New Roman"/>
          <w:sz w:val="28"/>
          <w:szCs w:val="28"/>
        </w:rPr>
        <w:t>»</w:t>
      </w:r>
      <w:r w:rsidR="00F53871" w:rsidRPr="0040664F">
        <w:rPr>
          <w:rFonts w:ascii="Times New Roman" w:hAnsi="Times New Roman"/>
          <w:sz w:val="28"/>
          <w:szCs w:val="28"/>
        </w:rPr>
        <w:t xml:space="preserve"> </w:t>
      </w:r>
      <w:r w:rsidRPr="0040664F">
        <w:rPr>
          <w:rFonts w:ascii="Times New Roman" w:hAnsi="Times New Roman"/>
          <w:sz w:val="28"/>
          <w:szCs w:val="28"/>
        </w:rPr>
        <w:t xml:space="preserve">27 951 ученик </w:t>
      </w:r>
      <w:r w:rsidR="00F53871" w:rsidRPr="0040664F">
        <w:rPr>
          <w:rFonts w:ascii="Times New Roman" w:hAnsi="Times New Roman"/>
          <w:sz w:val="28"/>
          <w:szCs w:val="28"/>
        </w:rPr>
        <w:t xml:space="preserve">на темы </w:t>
      </w:r>
      <w:r w:rsidR="0040664F">
        <w:rPr>
          <w:rFonts w:ascii="Times New Roman" w:hAnsi="Times New Roman"/>
          <w:sz w:val="28"/>
          <w:szCs w:val="28"/>
        </w:rPr>
        <w:t>«</w:t>
      </w:r>
      <w:r w:rsidR="00F53871" w:rsidRPr="0040664F">
        <w:rPr>
          <w:rFonts w:ascii="Times New Roman" w:hAnsi="Times New Roman"/>
          <w:sz w:val="28"/>
          <w:szCs w:val="28"/>
        </w:rPr>
        <w:t>Алг</w:t>
      </w:r>
      <w:r w:rsidR="00F53871" w:rsidRPr="0040664F">
        <w:rPr>
          <w:rFonts w:ascii="Times New Roman" w:hAnsi="Times New Roman"/>
          <w:sz w:val="28"/>
          <w:szCs w:val="28"/>
        </w:rPr>
        <w:t>о</w:t>
      </w:r>
      <w:r w:rsidR="00F53871" w:rsidRPr="0040664F">
        <w:rPr>
          <w:rFonts w:ascii="Times New Roman" w:hAnsi="Times New Roman"/>
          <w:sz w:val="28"/>
          <w:szCs w:val="28"/>
        </w:rPr>
        <w:t>ритмы. Код. Команда</w:t>
      </w:r>
      <w:r w:rsidR="0040664F">
        <w:rPr>
          <w:rFonts w:ascii="Times New Roman" w:hAnsi="Times New Roman"/>
          <w:sz w:val="28"/>
          <w:szCs w:val="28"/>
        </w:rPr>
        <w:t>»</w:t>
      </w:r>
      <w:r w:rsidR="00F53871" w:rsidRPr="0040664F">
        <w:rPr>
          <w:rFonts w:ascii="Times New Roman" w:hAnsi="Times New Roman"/>
          <w:sz w:val="28"/>
          <w:szCs w:val="28"/>
        </w:rPr>
        <w:t xml:space="preserve">, </w:t>
      </w:r>
      <w:r w:rsidR="0040664F">
        <w:rPr>
          <w:rFonts w:ascii="Times New Roman" w:hAnsi="Times New Roman"/>
          <w:sz w:val="28"/>
          <w:szCs w:val="28"/>
        </w:rPr>
        <w:t>«</w:t>
      </w:r>
      <w:r w:rsidR="00F53871" w:rsidRPr="0040664F">
        <w:rPr>
          <w:rFonts w:ascii="Times New Roman" w:hAnsi="Times New Roman"/>
          <w:sz w:val="28"/>
          <w:szCs w:val="28"/>
        </w:rPr>
        <w:t>Искусственный интеллект и машинное обучение</w:t>
      </w:r>
      <w:r w:rsidR="0040664F">
        <w:rPr>
          <w:rFonts w:ascii="Times New Roman" w:hAnsi="Times New Roman"/>
          <w:sz w:val="28"/>
          <w:szCs w:val="28"/>
        </w:rPr>
        <w:t>»</w:t>
      </w:r>
      <w:r w:rsidR="00F53871" w:rsidRPr="0040664F">
        <w:rPr>
          <w:rFonts w:ascii="Times New Roman" w:hAnsi="Times New Roman"/>
          <w:sz w:val="28"/>
          <w:szCs w:val="28"/>
        </w:rPr>
        <w:t xml:space="preserve">, </w:t>
      </w:r>
      <w:r w:rsidR="0040664F">
        <w:rPr>
          <w:rFonts w:ascii="Times New Roman" w:hAnsi="Times New Roman"/>
          <w:sz w:val="28"/>
          <w:szCs w:val="28"/>
        </w:rPr>
        <w:t>«</w:t>
      </w:r>
      <w:r w:rsidR="00F53871" w:rsidRPr="0040664F">
        <w:rPr>
          <w:rFonts w:ascii="Times New Roman" w:hAnsi="Times New Roman"/>
          <w:sz w:val="28"/>
          <w:szCs w:val="28"/>
        </w:rPr>
        <w:t>Управление проектами</w:t>
      </w:r>
      <w:r w:rsidR="0040664F">
        <w:rPr>
          <w:rFonts w:ascii="Times New Roman" w:hAnsi="Times New Roman"/>
          <w:sz w:val="28"/>
          <w:szCs w:val="28"/>
        </w:rPr>
        <w:t>»</w:t>
      </w:r>
      <w:r w:rsidR="00F53871" w:rsidRPr="0040664F">
        <w:rPr>
          <w:rFonts w:ascii="Times New Roman" w:hAnsi="Times New Roman"/>
          <w:sz w:val="28"/>
          <w:szCs w:val="28"/>
        </w:rPr>
        <w:t xml:space="preserve"> и </w:t>
      </w:r>
      <w:r w:rsidR="0040664F">
        <w:rPr>
          <w:rFonts w:ascii="Times New Roman" w:hAnsi="Times New Roman"/>
          <w:sz w:val="28"/>
          <w:szCs w:val="28"/>
        </w:rPr>
        <w:t>«</w:t>
      </w:r>
      <w:r w:rsidR="00F53871" w:rsidRPr="0040664F">
        <w:rPr>
          <w:rFonts w:ascii="Times New Roman" w:hAnsi="Times New Roman"/>
          <w:sz w:val="28"/>
          <w:szCs w:val="28"/>
        </w:rPr>
        <w:t xml:space="preserve">Безопасность в </w:t>
      </w:r>
      <w:r w:rsidR="000D6413">
        <w:rPr>
          <w:rFonts w:ascii="Times New Roman" w:hAnsi="Times New Roman"/>
          <w:sz w:val="28"/>
          <w:szCs w:val="28"/>
        </w:rPr>
        <w:t>и</w:t>
      </w:r>
      <w:r w:rsidR="00F53871" w:rsidRPr="0040664F">
        <w:rPr>
          <w:rFonts w:ascii="Times New Roman" w:hAnsi="Times New Roman"/>
          <w:sz w:val="28"/>
          <w:szCs w:val="28"/>
        </w:rPr>
        <w:t>нтернете</w:t>
      </w:r>
      <w:r w:rsidR="0040664F">
        <w:rPr>
          <w:rFonts w:ascii="Times New Roman" w:hAnsi="Times New Roman"/>
          <w:sz w:val="28"/>
          <w:szCs w:val="28"/>
        </w:rPr>
        <w:t>»</w:t>
      </w:r>
      <w:r w:rsidR="00F53871" w:rsidRPr="0040664F">
        <w:rPr>
          <w:rFonts w:ascii="Times New Roman" w:hAnsi="Times New Roman"/>
          <w:sz w:val="28"/>
          <w:szCs w:val="28"/>
        </w:rPr>
        <w:t>, включая учеников отдале</w:t>
      </w:r>
      <w:r w:rsidR="00F53871" w:rsidRPr="0040664F">
        <w:rPr>
          <w:rFonts w:ascii="Times New Roman" w:hAnsi="Times New Roman"/>
          <w:sz w:val="28"/>
          <w:szCs w:val="28"/>
        </w:rPr>
        <w:t>н</w:t>
      </w:r>
      <w:r w:rsidR="00F53871" w:rsidRPr="0040664F">
        <w:rPr>
          <w:rFonts w:ascii="Times New Roman" w:hAnsi="Times New Roman"/>
          <w:sz w:val="28"/>
          <w:szCs w:val="28"/>
        </w:rPr>
        <w:t xml:space="preserve">ных и труднодоступных </w:t>
      </w:r>
      <w:r w:rsidRPr="0040664F">
        <w:rPr>
          <w:rFonts w:ascii="Times New Roman" w:hAnsi="Times New Roman"/>
          <w:sz w:val="28"/>
          <w:szCs w:val="28"/>
        </w:rPr>
        <w:t>районов.</w:t>
      </w:r>
    </w:p>
    <w:p w:rsidR="00EB58DD" w:rsidRPr="0040664F" w:rsidRDefault="00F53871"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224 ученика </w:t>
      </w:r>
      <w:r w:rsidR="000D6413" w:rsidRPr="0040664F">
        <w:rPr>
          <w:rFonts w:ascii="Times New Roman" w:hAnsi="Times New Roman"/>
          <w:sz w:val="28"/>
          <w:szCs w:val="28"/>
        </w:rPr>
        <w:t>образовательных организаций 9-11 классов Пий-Хемского, Та</w:t>
      </w:r>
      <w:r w:rsidR="000D6413" w:rsidRPr="0040664F">
        <w:rPr>
          <w:rFonts w:ascii="Times New Roman" w:hAnsi="Times New Roman"/>
          <w:sz w:val="28"/>
          <w:szCs w:val="28"/>
        </w:rPr>
        <w:t>н</w:t>
      </w:r>
      <w:r w:rsidR="000D6413" w:rsidRPr="0040664F">
        <w:rPr>
          <w:rFonts w:ascii="Times New Roman" w:hAnsi="Times New Roman"/>
          <w:sz w:val="28"/>
          <w:szCs w:val="28"/>
        </w:rPr>
        <w:t>динского, Кызылского, Чеди-Хольского, Барун-Хемчикского, Чаа-Хольского, К</w:t>
      </w:r>
      <w:r w:rsidR="000D6413" w:rsidRPr="0040664F">
        <w:rPr>
          <w:rFonts w:ascii="Times New Roman" w:hAnsi="Times New Roman"/>
          <w:sz w:val="28"/>
          <w:szCs w:val="28"/>
        </w:rPr>
        <w:t>ы</w:t>
      </w:r>
      <w:r w:rsidR="000D6413" w:rsidRPr="0040664F">
        <w:rPr>
          <w:rFonts w:ascii="Times New Roman" w:hAnsi="Times New Roman"/>
          <w:sz w:val="28"/>
          <w:szCs w:val="28"/>
        </w:rPr>
        <w:t xml:space="preserve">зылского районов </w:t>
      </w:r>
      <w:r w:rsidRPr="0040664F">
        <w:rPr>
          <w:rFonts w:ascii="Times New Roman" w:hAnsi="Times New Roman"/>
          <w:sz w:val="28"/>
          <w:szCs w:val="28"/>
        </w:rPr>
        <w:t>принял</w:t>
      </w:r>
      <w:r w:rsidR="000D6413">
        <w:rPr>
          <w:rFonts w:ascii="Times New Roman" w:hAnsi="Times New Roman"/>
          <w:sz w:val="28"/>
          <w:szCs w:val="28"/>
        </w:rPr>
        <w:t>и</w:t>
      </w:r>
      <w:r w:rsidRPr="0040664F">
        <w:rPr>
          <w:rFonts w:ascii="Times New Roman" w:hAnsi="Times New Roman"/>
          <w:sz w:val="28"/>
          <w:szCs w:val="28"/>
        </w:rPr>
        <w:t xml:space="preserve"> участие в классных часах на тему </w:t>
      </w:r>
      <w:r w:rsidR="0040664F">
        <w:rPr>
          <w:rFonts w:ascii="Times New Roman" w:hAnsi="Times New Roman"/>
          <w:sz w:val="28"/>
          <w:szCs w:val="28"/>
        </w:rPr>
        <w:t>«</w:t>
      </w:r>
      <w:r w:rsidR="005B1DEB">
        <w:rPr>
          <w:rFonts w:ascii="Times New Roman" w:hAnsi="Times New Roman"/>
          <w:sz w:val="28"/>
          <w:szCs w:val="28"/>
        </w:rPr>
        <w:t>Безопасность</w:t>
      </w:r>
      <w:r w:rsidRPr="0040664F">
        <w:rPr>
          <w:rFonts w:ascii="Times New Roman" w:hAnsi="Times New Roman"/>
          <w:sz w:val="28"/>
          <w:szCs w:val="28"/>
        </w:rPr>
        <w:t xml:space="preserve"> в сети </w:t>
      </w:r>
      <w:r w:rsidR="000D6413">
        <w:rPr>
          <w:rFonts w:ascii="Times New Roman" w:hAnsi="Times New Roman"/>
          <w:sz w:val="28"/>
          <w:szCs w:val="28"/>
        </w:rPr>
        <w:t>«</w:t>
      </w:r>
      <w:r w:rsidRPr="0040664F">
        <w:rPr>
          <w:rFonts w:ascii="Times New Roman" w:hAnsi="Times New Roman"/>
          <w:sz w:val="28"/>
          <w:szCs w:val="28"/>
        </w:rPr>
        <w:t>Инте</w:t>
      </w:r>
      <w:r w:rsidRPr="0040664F">
        <w:rPr>
          <w:rFonts w:ascii="Times New Roman" w:hAnsi="Times New Roman"/>
          <w:sz w:val="28"/>
          <w:szCs w:val="28"/>
        </w:rPr>
        <w:t>р</w:t>
      </w:r>
      <w:r w:rsidRPr="0040664F">
        <w:rPr>
          <w:rFonts w:ascii="Times New Roman" w:hAnsi="Times New Roman"/>
          <w:sz w:val="28"/>
          <w:szCs w:val="28"/>
        </w:rPr>
        <w:t>нет</w:t>
      </w:r>
      <w:r w:rsidR="0040664F">
        <w:rPr>
          <w:rFonts w:ascii="Times New Roman" w:hAnsi="Times New Roman"/>
          <w:sz w:val="28"/>
          <w:szCs w:val="28"/>
        </w:rPr>
        <w:t>»</w:t>
      </w:r>
      <w:r w:rsidR="00EB58DD" w:rsidRPr="0040664F">
        <w:rPr>
          <w:rFonts w:ascii="Times New Roman" w:hAnsi="Times New Roman"/>
          <w:sz w:val="28"/>
          <w:szCs w:val="28"/>
        </w:rPr>
        <w:t>;</w:t>
      </w:r>
    </w:p>
    <w:p w:rsidR="00F53871" w:rsidRPr="0040664F" w:rsidRDefault="00F53871"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400 слушателей получили актуальную информацию о том, что такое дестру</w:t>
      </w:r>
      <w:r w:rsidRPr="0040664F">
        <w:rPr>
          <w:rFonts w:ascii="Times New Roman" w:hAnsi="Times New Roman"/>
          <w:sz w:val="28"/>
          <w:szCs w:val="28"/>
        </w:rPr>
        <w:t>к</w:t>
      </w:r>
      <w:r w:rsidRPr="0040664F">
        <w:rPr>
          <w:rFonts w:ascii="Times New Roman" w:hAnsi="Times New Roman"/>
          <w:sz w:val="28"/>
          <w:szCs w:val="28"/>
        </w:rPr>
        <w:t xml:space="preserve">тивные группы, антисоциальные группы в социальных сетях, виды мошенничеств в сети </w:t>
      </w:r>
      <w:r w:rsidR="000D6413">
        <w:rPr>
          <w:rFonts w:ascii="Times New Roman" w:hAnsi="Times New Roman"/>
          <w:sz w:val="28"/>
          <w:szCs w:val="28"/>
        </w:rPr>
        <w:t>«</w:t>
      </w:r>
      <w:r w:rsidRPr="0040664F">
        <w:rPr>
          <w:rFonts w:ascii="Times New Roman" w:hAnsi="Times New Roman"/>
          <w:sz w:val="28"/>
          <w:szCs w:val="28"/>
        </w:rPr>
        <w:t>И</w:t>
      </w:r>
      <w:r w:rsidRPr="0040664F">
        <w:rPr>
          <w:rFonts w:ascii="Times New Roman" w:hAnsi="Times New Roman"/>
          <w:sz w:val="28"/>
          <w:szCs w:val="28"/>
        </w:rPr>
        <w:t>н</w:t>
      </w:r>
      <w:r w:rsidRPr="0040664F">
        <w:rPr>
          <w:rFonts w:ascii="Times New Roman" w:hAnsi="Times New Roman"/>
          <w:sz w:val="28"/>
          <w:szCs w:val="28"/>
        </w:rPr>
        <w:t>тернет</w:t>
      </w:r>
      <w:r w:rsidR="000D6413">
        <w:rPr>
          <w:rFonts w:ascii="Times New Roman" w:hAnsi="Times New Roman"/>
          <w:sz w:val="28"/>
          <w:szCs w:val="28"/>
        </w:rPr>
        <w:t>»</w:t>
      </w:r>
      <w:r w:rsidRPr="0040664F">
        <w:rPr>
          <w:rFonts w:ascii="Times New Roman" w:hAnsi="Times New Roman"/>
          <w:sz w:val="28"/>
          <w:szCs w:val="28"/>
        </w:rPr>
        <w:t xml:space="preserve"> в общешкольных родительских собраниях на тему </w:t>
      </w:r>
      <w:r w:rsidR="0040664F">
        <w:rPr>
          <w:rFonts w:ascii="Times New Roman" w:hAnsi="Times New Roman"/>
          <w:sz w:val="28"/>
          <w:szCs w:val="28"/>
        </w:rPr>
        <w:t>«</w:t>
      </w:r>
      <w:r w:rsidRPr="0040664F">
        <w:rPr>
          <w:rFonts w:ascii="Times New Roman" w:hAnsi="Times New Roman"/>
          <w:sz w:val="28"/>
          <w:szCs w:val="28"/>
        </w:rPr>
        <w:t xml:space="preserve">Безопасность в сети </w:t>
      </w:r>
      <w:r w:rsidR="000D6413">
        <w:rPr>
          <w:rFonts w:ascii="Times New Roman" w:hAnsi="Times New Roman"/>
          <w:sz w:val="28"/>
          <w:szCs w:val="28"/>
        </w:rPr>
        <w:t>«</w:t>
      </w:r>
      <w:r w:rsidRPr="0040664F">
        <w:rPr>
          <w:rFonts w:ascii="Times New Roman" w:hAnsi="Times New Roman"/>
          <w:sz w:val="28"/>
          <w:szCs w:val="28"/>
        </w:rPr>
        <w:t>И</w:t>
      </w:r>
      <w:r w:rsidRPr="0040664F">
        <w:rPr>
          <w:rFonts w:ascii="Times New Roman" w:hAnsi="Times New Roman"/>
          <w:sz w:val="28"/>
          <w:szCs w:val="28"/>
        </w:rPr>
        <w:t>н</w:t>
      </w:r>
      <w:r w:rsidRPr="0040664F">
        <w:rPr>
          <w:rFonts w:ascii="Times New Roman" w:hAnsi="Times New Roman"/>
          <w:sz w:val="28"/>
          <w:szCs w:val="28"/>
        </w:rPr>
        <w:t>тернет</w:t>
      </w:r>
      <w:r w:rsidR="0040664F">
        <w:rPr>
          <w:rFonts w:ascii="Times New Roman" w:hAnsi="Times New Roman"/>
          <w:sz w:val="28"/>
          <w:szCs w:val="28"/>
        </w:rPr>
        <w:t>»</w:t>
      </w:r>
      <w:r w:rsidRPr="0040664F">
        <w:rPr>
          <w:rFonts w:ascii="Times New Roman" w:hAnsi="Times New Roman"/>
          <w:sz w:val="28"/>
          <w:szCs w:val="28"/>
        </w:rPr>
        <w:t xml:space="preserve"> в школах г. Кызыла.</w:t>
      </w:r>
    </w:p>
    <w:p w:rsidR="00F53871" w:rsidRPr="0040664F" w:rsidRDefault="00F53871"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32 </w:t>
      </w:r>
      <w:r w:rsidR="00A35D88" w:rsidRPr="0040664F">
        <w:rPr>
          <w:rFonts w:ascii="Times New Roman" w:hAnsi="Times New Roman"/>
          <w:sz w:val="28"/>
          <w:szCs w:val="28"/>
        </w:rPr>
        <w:t>педагога информатики</w:t>
      </w:r>
      <w:r w:rsidRPr="0040664F">
        <w:rPr>
          <w:rFonts w:ascii="Times New Roman" w:hAnsi="Times New Roman"/>
          <w:sz w:val="28"/>
          <w:szCs w:val="28"/>
        </w:rPr>
        <w:t xml:space="preserve"> прошли дистанционный курс повышения квалиф</w:t>
      </w:r>
      <w:r w:rsidRPr="0040664F">
        <w:rPr>
          <w:rFonts w:ascii="Times New Roman" w:hAnsi="Times New Roman"/>
          <w:sz w:val="28"/>
          <w:szCs w:val="28"/>
        </w:rPr>
        <w:t>и</w:t>
      </w:r>
      <w:r w:rsidRPr="0040664F">
        <w:rPr>
          <w:rFonts w:ascii="Times New Roman" w:hAnsi="Times New Roman"/>
          <w:sz w:val="28"/>
          <w:szCs w:val="28"/>
        </w:rPr>
        <w:t xml:space="preserve">кации по кибербезопасности программы </w:t>
      </w:r>
      <w:r w:rsidR="0040664F">
        <w:rPr>
          <w:rFonts w:ascii="Times New Roman" w:hAnsi="Times New Roman"/>
          <w:sz w:val="28"/>
          <w:szCs w:val="28"/>
        </w:rPr>
        <w:t>«</w:t>
      </w:r>
      <w:r w:rsidRPr="0040664F">
        <w:rPr>
          <w:rFonts w:ascii="Times New Roman" w:hAnsi="Times New Roman"/>
          <w:sz w:val="28"/>
          <w:szCs w:val="28"/>
        </w:rPr>
        <w:t>Кибер+</w:t>
      </w:r>
      <w:r w:rsidR="0040664F">
        <w:rPr>
          <w:rFonts w:ascii="Times New Roman" w:hAnsi="Times New Roman"/>
          <w:sz w:val="28"/>
          <w:szCs w:val="28"/>
        </w:rPr>
        <w:t>»</w:t>
      </w:r>
      <w:r w:rsidRPr="0040664F">
        <w:rPr>
          <w:rFonts w:ascii="Times New Roman" w:hAnsi="Times New Roman"/>
          <w:sz w:val="28"/>
          <w:szCs w:val="28"/>
        </w:rPr>
        <w:t>, что составляет 14</w:t>
      </w:r>
      <w:r w:rsidR="006F05B9">
        <w:rPr>
          <w:rFonts w:ascii="Times New Roman" w:hAnsi="Times New Roman"/>
          <w:sz w:val="28"/>
          <w:szCs w:val="28"/>
        </w:rPr>
        <w:t xml:space="preserve"> процентов</w:t>
      </w:r>
      <w:r w:rsidRPr="0040664F">
        <w:rPr>
          <w:rFonts w:ascii="Times New Roman" w:hAnsi="Times New Roman"/>
          <w:sz w:val="28"/>
          <w:szCs w:val="28"/>
        </w:rPr>
        <w:t xml:space="preserve"> от общего числа педагогов информатики в республике. Совместно с Новосибирским техническим университетом начата работа по разработке курсов повышени</w:t>
      </w:r>
      <w:r w:rsidR="000D6413">
        <w:rPr>
          <w:rFonts w:ascii="Times New Roman" w:hAnsi="Times New Roman"/>
          <w:sz w:val="28"/>
          <w:szCs w:val="28"/>
        </w:rPr>
        <w:t>я</w:t>
      </w:r>
      <w:r w:rsidRPr="0040664F">
        <w:rPr>
          <w:rFonts w:ascii="Times New Roman" w:hAnsi="Times New Roman"/>
          <w:sz w:val="28"/>
          <w:szCs w:val="28"/>
        </w:rPr>
        <w:t xml:space="preserve"> квал</w:t>
      </w:r>
      <w:r w:rsidRPr="0040664F">
        <w:rPr>
          <w:rFonts w:ascii="Times New Roman" w:hAnsi="Times New Roman"/>
          <w:sz w:val="28"/>
          <w:szCs w:val="28"/>
        </w:rPr>
        <w:t>и</w:t>
      </w:r>
      <w:r w:rsidRPr="0040664F">
        <w:rPr>
          <w:rFonts w:ascii="Times New Roman" w:hAnsi="Times New Roman"/>
          <w:sz w:val="28"/>
          <w:szCs w:val="28"/>
        </w:rPr>
        <w:t>фикации педагогов ин</w:t>
      </w:r>
      <w:r w:rsidR="000D6413">
        <w:rPr>
          <w:rFonts w:ascii="Times New Roman" w:hAnsi="Times New Roman"/>
          <w:sz w:val="28"/>
          <w:szCs w:val="28"/>
        </w:rPr>
        <w:t>форматики.</w:t>
      </w:r>
    </w:p>
    <w:p w:rsidR="00F53871" w:rsidRPr="0040664F" w:rsidRDefault="00F53871"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Во все образовательные организации республики направлены методические материалы и презен</w:t>
      </w:r>
      <w:r w:rsidR="0000117E" w:rsidRPr="0040664F">
        <w:rPr>
          <w:rFonts w:ascii="Times New Roman" w:hAnsi="Times New Roman"/>
          <w:sz w:val="28"/>
          <w:szCs w:val="28"/>
        </w:rPr>
        <w:t xml:space="preserve">тации форума </w:t>
      </w:r>
      <w:r w:rsidR="0040664F">
        <w:rPr>
          <w:rFonts w:ascii="Times New Roman" w:hAnsi="Times New Roman"/>
          <w:sz w:val="28"/>
          <w:szCs w:val="28"/>
        </w:rPr>
        <w:t>«</w:t>
      </w:r>
      <w:r w:rsidR="0000117E" w:rsidRPr="0040664F">
        <w:rPr>
          <w:rFonts w:ascii="Times New Roman" w:hAnsi="Times New Roman"/>
          <w:sz w:val="28"/>
          <w:szCs w:val="28"/>
        </w:rPr>
        <w:t>Цифровая гигиена</w:t>
      </w:r>
      <w:r w:rsidR="0040664F">
        <w:rPr>
          <w:rFonts w:ascii="Times New Roman" w:hAnsi="Times New Roman"/>
          <w:sz w:val="28"/>
          <w:szCs w:val="28"/>
        </w:rPr>
        <w:t>»</w:t>
      </w:r>
      <w:r w:rsidR="0000117E" w:rsidRPr="0040664F">
        <w:rPr>
          <w:rFonts w:ascii="Times New Roman" w:hAnsi="Times New Roman"/>
          <w:sz w:val="28"/>
          <w:szCs w:val="28"/>
        </w:rPr>
        <w:t>.</w:t>
      </w:r>
    </w:p>
    <w:p w:rsidR="00F53871" w:rsidRPr="0040664F" w:rsidRDefault="0000117E"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Также </w:t>
      </w:r>
      <w:r w:rsidR="00EB58DD" w:rsidRPr="0040664F">
        <w:rPr>
          <w:rFonts w:ascii="Times New Roman" w:hAnsi="Times New Roman"/>
          <w:sz w:val="28"/>
          <w:szCs w:val="28"/>
        </w:rPr>
        <w:t>Ми</w:t>
      </w:r>
      <w:r w:rsidR="00F53871" w:rsidRPr="0040664F">
        <w:rPr>
          <w:rFonts w:ascii="Times New Roman" w:hAnsi="Times New Roman"/>
          <w:sz w:val="28"/>
          <w:szCs w:val="28"/>
        </w:rPr>
        <w:t>нистерством информатизации и связи Республики Тыва ко Всеро</w:t>
      </w:r>
      <w:r w:rsidR="00F53871" w:rsidRPr="0040664F">
        <w:rPr>
          <w:rFonts w:ascii="Times New Roman" w:hAnsi="Times New Roman"/>
          <w:sz w:val="28"/>
          <w:szCs w:val="28"/>
        </w:rPr>
        <w:t>с</w:t>
      </w:r>
      <w:r w:rsidR="00F53871" w:rsidRPr="0040664F">
        <w:rPr>
          <w:rFonts w:ascii="Times New Roman" w:hAnsi="Times New Roman"/>
          <w:sz w:val="28"/>
          <w:szCs w:val="28"/>
        </w:rPr>
        <w:t>сийскому Дню Интернета орг</w:t>
      </w:r>
      <w:r w:rsidR="00F53871" w:rsidRPr="0040664F">
        <w:rPr>
          <w:rFonts w:ascii="Times New Roman" w:hAnsi="Times New Roman"/>
          <w:sz w:val="28"/>
          <w:szCs w:val="28"/>
        </w:rPr>
        <w:t>а</w:t>
      </w:r>
      <w:r w:rsidR="00F53871" w:rsidRPr="0040664F">
        <w:rPr>
          <w:rFonts w:ascii="Times New Roman" w:hAnsi="Times New Roman"/>
          <w:sz w:val="28"/>
          <w:szCs w:val="28"/>
        </w:rPr>
        <w:t xml:space="preserve">низовано участие во Всероссийской акции </w:t>
      </w:r>
      <w:r w:rsidR="0040664F">
        <w:rPr>
          <w:rFonts w:ascii="Times New Roman" w:hAnsi="Times New Roman"/>
          <w:sz w:val="28"/>
          <w:szCs w:val="28"/>
        </w:rPr>
        <w:t>«</w:t>
      </w:r>
      <w:r w:rsidR="00F53871" w:rsidRPr="0040664F">
        <w:rPr>
          <w:rFonts w:ascii="Times New Roman" w:hAnsi="Times New Roman"/>
          <w:sz w:val="28"/>
          <w:szCs w:val="28"/>
        </w:rPr>
        <w:t>IT-диктант</w:t>
      </w:r>
      <w:r w:rsidR="0040664F">
        <w:rPr>
          <w:rFonts w:ascii="Times New Roman" w:hAnsi="Times New Roman"/>
          <w:sz w:val="28"/>
          <w:szCs w:val="28"/>
        </w:rPr>
        <w:t>»</w:t>
      </w:r>
      <w:r w:rsidRPr="0040664F">
        <w:rPr>
          <w:rFonts w:ascii="Times New Roman" w:hAnsi="Times New Roman"/>
          <w:sz w:val="28"/>
          <w:szCs w:val="28"/>
        </w:rPr>
        <w:t xml:space="preserve">, </w:t>
      </w:r>
      <w:r w:rsidR="000D6413">
        <w:rPr>
          <w:rFonts w:ascii="Times New Roman" w:hAnsi="Times New Roman"/>
          <w:sz w:val="28"/>
          <w:szCs w:val="28"/>
        </w:rPr>
        <w:t>в котором</w:t>
      </w:r>
      <w:r w:rsidRPr="0040664F">
        <w:rPr>
          <w:rFonts w:ascii="Times New Roman" w:hAnsi="Times New Roman"/>
          <w:sz w:val="28"/>
          <w:szCs w:val="28"/>
        </w:rPr>
        <w:t xml:space="preserve"> принял участие </w:t>
      </w:r>
      <w:r w:rsidR="00F53871" w:rsidRPr="0040664F">
        <w:rPr>
          <w:rFonts w:ascii="Times New Roman" w:hAnsi="Times New Roman"/>
          <w:sz w:val="28"/>
          <w:szCs w:val="28"/>
        </w:rPr>
        <w:t xml:space="preserve">651 человек, из которых 282 </w:t>
      </w:r>
      <w:r w:rsidRPr="0040664F">
        <w:rPr>
          <w:rFonts w:ascii="Times New Roman" w:hAnsi="Times New Roman"/>
          <w:sz w:val="28"/>
          <w:szCs w:val="28"/>
        </w:rPr>
        <w:t>детей до</w:t>
      </w:r>
      <w:r w:rsidR="00F53871" w:rsidRPr="0040664F">
        <w:rPr>
          <w:rFonts w:ascii="Times New Roman" w:hAnsi="Times New Roman"/>
          <w:sz w:val="28"/>
          <w:szCs w:val="28"/>
        </w:rPr>
        <w:t xml:space="preserve"> 18 лет, в результате было выявлено 10 человек с наивысшим баллом (стобалльн</w:t>
      </w:r>
      <w:r w:rsidR="00F53871" w:rsidRPr="0040664F">
        <w:rPr>
          <w:rFonts w:ascii="Times New Roman" w:hAnsi="Times New Roman"/>
          <w:sz w:val="28"/>
          <w:szCs w:val="28"/>
        </w:rPr>
        <w:t>и</w:t>
      </w:r>
      <w:r w:rsidR="00F53871" w:rsidRPr="0040664F">
        <w:rPr>
          <w:rFonts w:ascii="Times New Roman" w:hAnsi="Times New Roman"/>
          <w:sz w:val="28"/>
          <w:szCs w:val="28"/>
        </w:rPr>
        <w:t>ки).</w:t>
      </w:r>
    </w:p>
    <w:p w:rsidR="00F53871" w:rsidRPr="0040664F" w:rsidRDefault="00F53871"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С целью создания положительного контента в сети </w:t>
      </w:r>
      <w:r w:rsidR="000D6413">
        <w:rPr>
          <w:rFonts w:ascii="Times New Roman" w:hAnsi="Times New Roman"/>
          <w:sz w:val="28"/>
          <w:szCs w:val="28"/>
        </w:rPr>
        <w:t>«</w:t>
      </w:r>
      <w:r w:rsidRPr="0040664F">
        <w:rPr>
          <w:rFonts w:ascii="Times New Roman" w:hAnsi="Times New Roman"/>
          <w:sz w:val="28"/>
          <w:szCs w:val="28"/>
        </w:rPr>
        <w:t>Интернет</w:t>
      </w:r>
      <w:r w:rsidR="000D6413">
        <w:rPr>
          <w:rFonts w:ascii="Times New Roman" w:hAnsi="Times New Roman"/>
          <w:sz w:val="28"/>
          <w:szCs w:val="28"/>
        </w:rPr>
        <w:t>»</w:t>
      </w:r>
      <w:r w:rsidRPr="0040664F">
        <w:rPr>
          <w:rFonts w:ascii="Times New Roman" w:hAnsi="Times New Roman"/>
          <w:sz w:val="28"/>
          <w:szCs w:val="28"/>
        </w:rPr>
        <w:t xml:space="preserve"> и в средствах массовой </w:t>
      </w:r>
      <w:r w:rsidR="000D6413">
        <w:rPr>
          <w:rFonts w:ascii="Times New Roman" w:hAnsi="Times New Roman"/>
          <w:sz w:val="28"/>
          <w:szCs w:val="28"/>
        </w:rPr>
        <w:t xml:space="preserve">информации </w:t>
      </w:r>
      <w:r w:rsidRPr="0040664F">
        <w:rPr>
          <w:rFonts w:ascii="Times New Roman" w:hAnsi="Times New Roman"/>
          <w:sz w:val="28"/>
          <w:szCs w:val="28"/>
        </w:rPr>
        <w:t>периодически публикуются информационные материалы,</w:t>
      </w:r>
      <w:r w:rsidR="0000117E" w:rsidRPr="0040664F">
        <w:rPr>
          <w:rFonts w:ascii="Times New Roman" w:hAnsi="Times New Roman"/>
          <w:sz w:val="28"/>
          <w:szCs w:val="28"/>
        </w:rPr>
        <w:t xml:space="preserve"> </w:t>
      </w:r>
      <w:r w:rsidRPr="0040664F">
        <w:rPr>
          <w:rFonts w:ascii="Times New Roman" w:hAnsi="Times New Roman"/>
          <w:sz w:val="28"/>
          <w:szCs w:val="28"/>
        </w:rPr>
        <w:t>к</w:t>
      </w:r>
      <w:r w:rsidRPr="0040664F">
        <w:rPr>
          <w:rFonts w:ascii="Times New Roman" w:hAnsi="Times New Roman"/>
          <w:sz w:val="28"/>
          <w:szCs w:val="28"/>
        </w:rPr>
        <w:t>о</w:t>
      </w:r>
      <w:r w:rsidRPr="0040664F">
        <w:rPr>
          <w:rFonts w:ascii="Times New Roman" w:hAnsi="Times New Roman"/>
          <w:sz w:val="28"/>
          <w:szCs w:val="28"/>
        </w:rPr>
        <w:t>торые играют большую роль в воспитании подрастающего поколения, пропаганд</w:t>
      </w:r>
      <w:r w:rsidRPr="0040664F">
        <w:rPr>
          <w:rFonts w:ascii="Times New Roman" w:hAnsi="Times New Roman"/>
          <w:sz w:val="28"/>
          <w:szCs w:val="28"/>
        </w:rPr>
        <w:t>и</w:t>
      </w:r>
      <w:r w:rsidRPr="0040664F">
        <w:rPr>
          <w:rFonts w:ascii="Times New Roman" w:hAnsi="Times New Roman"/>
          <w:sz w:val="28"/>
          <w:szCs w:val="28"/>
        </w:rPr>
        <w:t>рующие</w:t>
      </w:r>
      <w:r w:rsidR="0000117E" w:rsidRPr="0040664F">
        <w:rPr>
          <w:rFonts w:ascii="Times New Roman" w:hAnsi="Times New Roman"/>
          <w:sz w:val="28"/>
          <w:szCs w:val="28"/>
        </w:rPr>
        <w:t xml:space="preserve"> здоровый образ жизни</w:t>
      </w:r>
      <w:r w:rsidRPr="0040664F">
        <w:rPr>
          <w:rFonts w:ascii="Times New Roman" w:hAnsi="Times New Roman"/>
          <w:sz w:val="28"/>
          <w:szCs w:val="28"/>
        </w:rPr>
        <w:t>, семейные ценности и правовую грамотность: де</w:t>
      </w:r>
      <w:r w:rsidRPr="0040664F">
        <w:rPr>
          <w:rFonts w:ascii="Times New Roman" w:hAnsi="Times New Roman"/>
          <w:sz w:val="28"/>
          <w:szCs w:val="28"/>
        </w:rPr>
        <w:t>т</w:t>
      </w:r>
      <w:r w:rsidRPr="0040664F">
        <w:rPr>
          <w:rFonts w:ascii="Times New Roman" w:hAnsi="Times New Roman"/>
          <w:sz w:val="28"/>
          <w:szCs w:val="28"/>
        </w:rPr>
        <w:t xml:space="preserve">ская </w:t>
      </w:r>
      <w:r w:rsidR="00A35D88" w:rsidRPr="0040664F">
        <w:rPr>
          <w:rFonts w:ascii="Times New Roman" w:hAnsi="Times New Roman"/>
          <w:sz w:val="28"/>
          <w:szCs w:val="28"/>
        </w:rPr>
        <w:t xml:space="preserve">газета </w:t>
      </w:r>
      <w:r w:rsidR="006F05B9">
        <w:rPr>
          <w:rFonts w:ascii="Times New Roman" w:hAnsi="Times New Roman"/>
          <w:sz w:val="28"/>
          <w:szCs w:val="28"/>
        </w:rPr>
        <w:t>–</w:t>
      </w:r>
      <w:r w:rsidRPr="0040664F">
        <w:rPr>
          <w:rFonts w:ascii="Times New Roman" w:hAnsi="Times New Roman"/>
          <w:sz w:val="28"/>
          <w:szCs w:val="28"/>
        </w:rPr>
        <w:t xml:space="preserve"> </w:t>
      </w:r>
      <w:r w:rsidR="0040664F">
        <w:rPr>
          <w:rFonts w:ascii="Times New Roman" w:hAnsi="Times New Roman"/>
          <w:sz w:val="28"/>
          <w:szCs w:val="28"/>
        </w:rPr>
        <w:t>«</w:t>
      </w:r>
      <w:r w:rsidRPr="0040664F">
        <w:rPr>
          <w:rFonts w:ascii="Times New Roman" w:hAnsi="Times New Roman"/>
          <w:sz w:val="28"/>
          <w:szCs w:val="28"/>
        </w:rPr>
        <w:t>Сылдысчыгаш</w:t>
      </w:r>
      <w:r w:rsidR="0040664F">
        <w:rPr>
          <w:rFonts w:ascii="Times New Roman" w:hAnsi="Times New Roman"/>
          <w:sz w:val="28"/>
          <w:szCs w:val="28"/>
        </w:rPr>
        <w:t>»</w:t>
      </w:r>
      <w:r w:rsidRPr="0040664F">
        <w:rPr>
          <w:rFonts w:ascii="Times New Roman" w:hAnsi="Times New Roman"/>
          <w:sz w:val="28"/>
          <w:szCs w:val="28"/>
        </w:rPr>
        <w:t xml:space="preserve">, молодежная газета </w:t>
      </w:r>
      <w:r w:rsidR="006F05B9">
        <w:rPr>
          <w:rFonts w:ascii="Times New Roman" w:hAnsi="Times New Roman"/>
          <w:sz w:val="28"/>
          <w:szCs w:val="28"/>
        </w:rPr>
        <w:t>–</w:t>
      </w:r>
      <w:r w:rsidRPr="0040664F">
        <w:rPr>
          <w:rFonts w:ascii="Times New Roman" w:hAnsi="Times New Roman"/>
          <w:sz w:val="28"/>
          <w:szCs w:val="28"/>
        </w:rPr>
        <w:t xml:space="preserve"> </w:t>
      </w:r>
      <w:r w:rsidR="0040664F">
        <w:rPr>
          <w:rFonts w:ascii="Times New Roman" w:hAnsi="Times New Roman"/>
          <w:sz w:val="28"/>
          <w:szCs w:val="28"/>
        </w:rPr>
        <w:t>«</w:t>
      </w:r>
      <w:r w:rsidRPr="0040664F">
        <w:rPr>
          <w:rFonts w:ascii="Times New Roman" w:hAnsi="Times New Roman"/>
          <w:sz w:val="28"/>
          <w:szCs w:val="28"/>
        </w:rPr>
        <w:t>Тыванын</w:t>
      </w:r>
      <w:r w:rsidR="0000117E" w:rsidRPr="0040664F">
        <w:rPr>
          <w:rFonts w:ascii="Times New Roman" w:hAnsi="Times New Roman"/>
          <w:sz w:val="28"/>
          <w:szCs w:val="28"/>
        </w:rPr>
        <w:t xml:space="preserve"> </w:t>
      </w:r>
      <w:r w:rsidRPr="0040664F">
        <w:rPr>
          <w:rFonts w:ascii="Times New Roman" w:hAnsi="Times New Roman"/>
          <w:sz w:val="28"/>
          <w:szCs w:val="28"/>
        </w:rPr>
        <w:t>аныяктары</w:t>
      </w:r>
      <w:r w:rsidR="0040664F">
        <w:rPr>
          <w:rFonts w:ascii="Times New Roman" w:hAnsi="Times New Roman"/>
          <w:sz w:val="28"/>
          <w:szCs w:val="28"/>
        </w:rPr>
        <w:t>»</w:t>
      </w:r>
      <w:r w:rsidRPr="0040664F">
        <w:rPr>
          <w:rFonts w:ascii="Times New Roman" w:hAnsi="Times New Roman"/>
          <w:sz w:val="28"/>
          <w:szCs w:val="28"/>
        </w:rPr>
        <w:t>, педаг</w:t>
      </w:r>
      <w:r w:rsidRPr="0040664F">
        <w:rPr>
          <w:rFonts w:ascii="Times New Roman" w:hAnsi="Times New Roman"/>
          <w:sz w:val="28"/>
          <w:szCs w:val="28"/>
        </w:rPr>
        <w:t>о</w:t>
      </w:r>
      <w:r w:rsidRPr="0040664F">
        <w:rPr>
          <w:rFonts w:ascii="Times New Roman" w:hAnsi="Times New Roman"/>
          <w:sz w:val="28"/>
          <w:szCs w:val="28"/>
        </w:rPr>
        <w:t xml:space="preserve">гический журнал </w:t>
      </w:r>
      <w:r w:rsidR="006F05B9">
        <w:rPr>
          <w:rFonts w:ascii="Times New Roman" w:hAnsi="Times New Roman"/>
          <w:sz w:val="28"/>
          <w:szCs w:val="28"/>
        </w:rPr>
        <w:t>–</w:t>
      </w:r>
      <w:r w:rsidRPr="0040664F">
        <w:rPr>
          <w:rFonts w:ascii="Times New Roman" w:hAnsi="Times New Roman"/>
          <w:sz w:val="28"/>
          <w:szCs w:val="28"/>
        </w:rPr>
        <w:t xml:space="preserve"> </w:t>
      </w:r>
      <w:r w:rsidR="0040664F">
        <w:rPr>
          <w:rFonts w:ascii="Times New Roman" w:hAnsi="Times New Roman"/>
          <w:sz w:val="28"/>
          <w:szCs w:val="28"/>
        </w:rPr>
        <w:t>«</w:t>
      </w:r>
      <w:r w:rsidRPr="0040664F">
        <w:rPr>
          <w:rFonts w:ascii="Times New Roman" w:hAnsi="Times New Roman"/>
          <w:sz w:val="28"/>
          <w:szCs w:val="28"/>
        </w:rPr>
        <w:t>Башкы</w:t>
      </w:r>
      <w:r w:rsidR="0040664F">
        <w:rPr>
          <w:rFonts w:ascii="Times New Roman" w:hAnsi="Times New Roman"/>
          <w:sz w:val="28"/>
          <w:szCs w:val="28"/>
        </w:rPr>
        <w:t>»</w:t>
      </w:r>
      <w:r w:rsidR="000D6413">
        <w:rPr>
          <w:rFonts w:ascii="Times New Roman" w:hAnsi="Times New Roman"/>
          <w:sz w:val="28"/>
          <w:szCs w:val="28"/>
        </w:rPr>
        <w:t>,</w:t>
      </w:r>
      <w:r w:rsidRPr="0040664F">
        <w:rPr>
          <w:rFonts w:ascii="Times New Roman" w:hAnsi="Times New Roman"/>
          <w:sz w:val="28"/>
          <w:szCs w:val="28"/>
        </w:rPr>
        <w:t xml:space="preserve"> в ленте информагентства </w:t>
      </w:r>
      <w:r w:rsidR="0040664F">
        <w:rPr>
          <w:rFonts w:ascii="Times New Roman" w:hAnsi="Times New Roman"/>
          <w:sz w:val="28"/>
          <w:szCs w:val="28"/>
        </w:rPr>
        <w:t>«</w:t>
      </w:r>
      <w:r w:rsidRPr="0040664F">
        <w:rPr>
          <w:rFonts w:ascii="Times New Roman" w:hAnsi="Times New Roman"/>
          <w:sz w:val="28"/>
          <w:szCs w:val="28"/>
        </w:rPr>
        <w:t>Тувмедиагрупп</w:t>
      </w:r>
      <w:r w:rsidR="0040664F">
        <w:rPr>
          <w:rFonts w:ascii="Times New Roman" w:hAnsi="Times New Roman"/>
          <w:sz w:val="28"/>
          <w:szCs w:val="28"/>
        </w:rPr>
        <w:t>»</w:t>
      </w:r>
      <w:r w:rsidRPr="0040664F">
        <w:rPr>
          <w:rFonts w:ascii="Times New Roman" w:hAnsi="Times New Roman"/>
          <w:sz w:val="28"/>
          <w:szCs w:val="28"/>
        </w:rPr>
        <w:t xml:space="preserve"> со</w:t>
      </w:r>
      <w:r w:rsidRPr="0040664F">
        <w:rPr>
          <w:rFonts w:ascii="Times New Roman" w:hAnsi="Times New Roman"/>
          <w:sz w:val="28"/>
          <w:szCs w:val="28"/>
        </w:rPr>
        <w:t>з</w:t>
      </w:r>
      <w:r w:rsidRPr="0040664F">
        <w:rPr>
          <w:rFonts w:ascii="Times New Roman" w:hAnsi="Times New Roman"/>
          <w:sz w:val="28"/>
          <w:szCs w:val="28"/>
        </w:rPr>
        <w:t xml:space="preserve">даны специальные рубрики.  Всего по данным тематикам в республиканских </w:t>
      </w:r>
      <w:r w:rsidR="0000117E" w:rsidRPr="0040664F">
        <w:rPr>
          <w:rFonts w:ascii="Times New Roman" w:hAnsi="Times New Roman"/>
          <w:sz w:val="28"/>
          <w:szCs w:val="28"/>
        </w:rPr>
        <w:t>сре</w:t>
      </w:r>
      <w:r w:rsidR="0000117E" w:rsidRPr="0040664F">
        <w:rPr>
          <w:rFonts w:ascii="Times New Roman" w:hAnsi="Times New Roman"/>
          <w:sz w:val="28"/>
          <w:szCs w:val="28"/>
        </w:rPr>
        <w:t>д</w:t>
      </w:r>
      <w:r w:rsidR="0000117E" w:rsidRPr="0040664F">
        <w:rPr>
          <w:rFonts w:ascii="Times New Roman" w:hAnsi="Times New Roman"/>
          <w:sz w:val="28"/>
          <w:szCs w:val="28"/>
        </w:rPr>
        <w:t>ствах массовой информации</w:t>
      </w:r>
      <w:r w:rsidRPr="0040664F">
        <w:rPr>
          <w:rFonts w:ascii="Times New Roman" w:hAnsi="Times New Roman"/>
          <w:sz w:val="28"/>
          <w:szCs w:val="28"/>
        </w:rPr>
        <w:t xml:space="preserve"> опубликовано 114 материал</w:t>
      </w:r>
      <w:r w:rsidR="000D6413">
        <w:rPr>
          <w:rFonts w:ascii="Times New Roman" w:hAnsi="Times New Roman"/>
          <w:sz w:val="28"/>
          <w:szCs w:val="28"/>
        </w:rPr>
        <w:t>ов</w:t>
      </w:r>
      <w:r w:rsidRPr="0040664F">
        <w:rPr>
          <w:rFonts w:ascii="Times New Roman" w:hAnsi="Times New Roman"/>
          <w:sz w:val="28"/>
          <w:szCs w:val="28"/>
        </w:rPr>
        <w:t>, кас</w:t>
      </w:r>
      <w:r w:rsidR="0000117E" w:rsidRPr="0040664F">
        <w:rPr>
          <w:rFonts w:ascii="Times New Roman" w:hAnsi="Times New Roman"/>
          <w:sz w:val="28"/>
          <w:szCs w:val="28"/>
        </w:rPr>
        <w:t>ающихся кибербезопасн</w:t>
      </w:r>
      <w:r w:rsidR="0000117E" w:rsidRPr="0040664F">
        <w:rPr>
          <w:rFonts w:ascii="Times New Roman" w:hAnsi="Times New Roman"/>
          <w:sz w:val="28"/>
          <w:szCs w:val="28"/>
        </w:rPr>
        <w:t>о</w:t>
      </w:r>
      <w:r w:rsidR="0000117E" w:rsidRPr="0040664F">
        <w:rPr>
          <w:rFonts w:ascii="Times New Roman" w:hAnsi="Times New Roman"/>
          <w:sz w:val="28"/>
          <w:szCs w:val="28"/>
        </w:rPr>
        <w:t>сти детей. П</w:t>
      </w:r>
      <w:r w:rsidRPr="0040664F">
        <w:rPr>
          <w:rFonts w:ascii="Times New Roman" w:hAnsi="Times New Roman"/>
          <w:sz w:val="28"/>
          <w:szCs w:val="28"/>
        </w:rPr>
        <w:t xml:space="preserve">о теме профилактики безнадзорного поведения детей разработано и опубликовано 97 материалов, по теме детского суицида на телеканале </w:t>
      </w:r>
      <w:r w:rsidR="0040664F">
        <w:rPr>
          <w:rFonts w:ascii="Times New Roman" w:hAnsi="Times New Roman"/>
          <w:sz w:val="28"/>
          <w:szCs w:val="28"/>
        </w:rPr>
        <w:t>«</w:t>
      </w:r>
      <w:r w:rsidRPr="0040664F">
        <w:rPr>
          <w:rFonts w:ascii="Times New Roman" w:hAnsi="Times New Roman"/>
          <w:sz w:val="28"/>
          <w:szCs w:val="28"/>
        </w:rPr>
        <w:t>Тува24</w:t>
      </w:r>
      <w:r w:rsidR="0040664F">
        <w:rPr>
          <w:rFonts w:ascii="Times New Roman" w:hAnsi="Times New Roman"/>
          <w:sz w:val="28"/>
          <w:szCs w:val="28"/>
        </w:rPr>
        <w:t>»</w:t>
      </w:r>
      <w:r w:rsidRPr="0040664F">
        <w:rPr>
          <w:rFonts w:ascii="Times New Roman" w:hAnsi="Times New Roman"/>
          <w:sz w:val="28"/>
          <w:szCs w:val="28"/>
        </w:rPr>
        <w:t xml:space="preserve"> ра</w:t>
      </w:r>
      <w:r w:rsidRPr="0040664F">
        <w:rPr>
          <w:rFonts w:ascii="Times New Roman" w:hAnsi="Times New Roman"/>
          <w:sz w:val="28"/>
          <w:szCs w:val="28"/>
        </w:rPr>
        <w:t>з</w:t>
      </w:r>
      <w:r w:rsidRPr="0040664F">
        <w:rPr>
          <w:rFonts w:ascii="Times New Roman" w:hAnsi="Times New Roman"/>
          <w:sz w:val="28"/>
          <w:szCs w:val="28"/>
        </w:rPr>
        <w:t xml:space="preserve">работан сюжет </w:t>
      </w:r>
      <w:r w:rsidR="0040664F">
        <w:rPr>
          <w:rFonts w:ascii="Times New Roman" w:hAnsi="Times New Roman"/>
          <w:sz w:val="28"/>
          <w:szCs w:val="28"/>
        </w:rPr>
        <w:t>«</w:t>
      </w:r>
      <w:r w:rsidRPr="0040664F">
        <w:rPr>
          <w:rFonts w:ascii="Times New Roman" w:hAnsi="Times New Roman"/>
          <w:sz w:val="28"/>
          <w:szCs w:val="28"/>
        </w:rPr>
        <w:t>Я люблю жизнь</w:t>
      </w:r>
      <w:r w:rsidR="0040664F">
        <w:rPr>
          <w:rFonts w:ascii="Times New Roman" w:hAnsi="Times New Roman"/>
          <w:sz w:val="28"/>
          <w:szCs w:val="28"/>
        </w:rPr>
        <w:t>»</w:t>
      </w:r>
      <w:r w:rsidRPr="0040664F">
        <w:rPr>
          <w:rFonts w:ascii="Times New Roman" w:hAnsi="Times New Roman"/>
          <w:sz w:val="28"/>
          <w:szCs w:val="28"/>
        </w:rPr>
        <w:t>, который периодически распространяется в соц</w:t>
      </w:r>
      <w:r w:rsidRPr="0040664F">
        <w:rPr>
          <w:rFonts w:ascii="Times New Roman" w:hAnsi="Times New Roman"/>
          <w:sz w:val="28"/>
          <w:szCs w:val="28"/>
        </w:rPr>
        <w:t>и</w:t>
      </w:r>
      <w:r w:rsidRPr="0040664F">
        <w:rPr>
          <w:rFonts w:ascii="Times New Roman" w:hAnsi="Times New Roman"/>
          <w:sz w:val="28"/>
          <w:szCs w:val="28"/>
        </w:rPr>
        <w:t>ал</w:t>
      </w:r>
      <w:r w:rsidRPr="0040664F">
        <w:rPr>
          <w:rFonts w:ascii="Times New Roman" w:hAnsi="Times New Roman"/>
          <w:sz w:val="28"/>
          <w:szCs w:val="28"/>
        </w:rPr>
        <w:t>ь</w:t>
      </w:r>
      <w:r w:rsidRPr="0040664F">
        <w:rPr>
          <w:rFonts w:ascii="Times New Roman" w:hAnsi="Times New Roman"/>
          <w:sz w:val="28"/>
          <w:szCs w:val="28"/>
        </w:rPr>
        <w:t>ных сетях.</w:t>
      </w:r>
    </w:p>
    <w:p w:rsidR="00F53871" w:rsidRPr="0040664F" w:rsidRDefault="00F53871"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 xml:space="preserve">Кроме того, на территории Республики Тыва действуют постоянные проекты некоммерческих организаций: </w:t>
      </w:r>
      <w:r w:rsidR="0040664F">
        <w:rPr>
          <w:rFonts w:ascii="Times New Roman" w:hAnsi="Times New Roman"/>
          <w:sz w:val="28"/>
          <w:szCs w:val="28"/>
        </w:rPr>
        <w:t>«</w:t>
      </w:r>
      <w:r w:rsidRPr="0040664F">
        <w:rPr>
          <w:rFonts w:ascii="Times New Roman" w:hAnsi="Times New Roman"/>
          <w:sz w:val="28"/>
          <w:szCs w:val="28"/>
        </w:rPr>
        <w:t xml:space="preserve">Детский литературный сайт </w:t>
      </w:r>
      <w:r w:rsidR="0040664F">
        <w:rPr>
          <w:rFonts w:ascii="Times New Roman" w:hAnsi="Times New Roman"/>
          <w:sz w:val="28"/>
          <w:szCs w:val="28"/>
        </w:rPr>
        <w:t>«</w:t>
      </w:r>
      <w:r w:rsidRPr="0040664F">
        <w:rPr>
          <w:rFonts w:ascii="Times New Roman" w:hAnsi="Times New Roman"/>
          <w:sz w:val="28"/>
          <w:szCs w:val="28"/>
        </w:rPr>
        <w:t>Радуга Тувы</w:t>
      </w:r>
      <w:r w:rsidR="0040664F">
        <w:rPr>
          <w:rFonts w:ascii="Times New Roman" w:hAnsi="Times New Roman"/>
          <w:sz w:val="28"/>
          <w:szCs w:val="28"/>
        </w:rPr>
        <w:t>»</w:t>
      </w:r>
      <w:r w:rsidRPr="0040664F">
        <w:rPr>
          <w:rFonts w:ascii="Times New Roman" w:hAnsi="Times New Roman"/>
          <w:sz w:val="28"/>
          <w:szCs w:val="28"/>
        </w:rPr>
        <w:t xml:space="preserve"> и де</w:t>
      </w:r>
      <w:r w:rsidRPr="0040664F">
        <w:rPr>
          <w:rFonts w:ascii="Times New Roman" w:hAnsi="Times New Roman"/>
          <w:sz w:val="28"/>
          <w:szCs w:val="28"/>
        </w:rPr>
        <w:t>т</w:t>
      </w:r>
      <w:r w:rsidRPr="0040664F">
        <w:rPr>
          <w:rFonts w:ascii="Times New Roman" w:hAnsi="Times New Roman"/>
          <w:sz w:val="28"/>
          <w:szCs w:val="28"/>
        </w:rPr>
        <w:t xml:space="preserve">ский журнал </w:t>
      </w:r>
      <w:r w:rsidR="0040664F">
        <w:rPr>
          <w:rFonts w:ascii="Times New Roman" w:hAnsi="Times New Roman"/>
          <w:sz w:val="28"/>
          <w:szCs w:val="28"/>
        </w:rPr>
        <w:t>«</w:t>
      </w:r>
      <w:r w:rsidRPr="0040664F">
        <w:rPr>
          <w:rFonts w:ascii="Times New Roman" w:hAnsi="Times New Roman"/>
          <w:sz w:val="28"/>
          <w:szCs w:val="28"/>
        </w:rPr>
        <w:t>Алдын-Кушкаш</w:t>
      </w:r>
      <w:r w:rsidR="0040664F">
        <w:rPr>
          <w:rFonts w:ascii="Times New Roman" w:hAnsi="Times New Roman"/>
          <w:sz w:val="28"/>
          <w:szCs w:val="28"/>
        </w:rPr>
        <w:t>»</w:t>
      </w:r>
      <w:r w:rsidRPr="0040664F">
        <w:rPr>
          <w:rFonts w:ascii="Times New Roman" w:hAnsi="Times New Roman"/>
          <w:sz w:val="28"/>
          <w:szCs w:val="28"/>
        </w:rPr>
        <w:t>.</w:t>
      </w:r>
    </w:p>
    <w:p w:rsidR="00F53871" w:rsidRPr="0040664F" w:rsidRDefault="002030C9"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lastRenderedPageBreak/>
        <w:t>Е</w:t>
      </w:r>
      <w:r w:rsidR="00F53871" w:rsidRPr="0040664F">
        <w:rPr>
          <w:rFonts w:ascii="Times New Roman" w:hAnsi="Times New Roman"/>
          <w:sz w:val="28"/>
          <w:szCs w:val="28"/>
        </w:rPr>
        <w:t>женедельно в прямом эфире с молодыми блогерами Тувы проводились квизы (интеллектуальные игры) на различные темы, включая тему кибербезопасности. Всего проведено 5 выпусков. В целях продолжения положительного опыта инте</w:t>
      </w:r>
      <w:r w:rsidR="00F53871" w:rsidRPr="0040664F">
        <w:rPr>
          <w:rFonts w:ascii="Times New Roman" w:hAnsi="Times New Roman"/>
          <w:sz w:val="28"/>
          <w:szCs w:val="28"/>
        </w:rPr>
        <w:t>л</w:t>
      </w:r>
      <w:r w:rsidR="00F53871" w:rsidRPr="0040664F">
        <w:rPr>
          <w:rFonts w:ascii="Times New Roman" w:hAnsi="Times New Roman"/>
          <w:sz w:val="28"/>
          <w:szCs w:val="28"/>
        </w:rPr>
        <w:t xml:space="preserve">лектуальные игры транслируются на странице </w:t>
      </w:r>
      <w:r w:rsidR="0040664F">
        <w:rPr>
          <w:rFonts w:ascii="Times New Roman" w:hAnsi="Times New Roman"/>
          <w:sz w:val="28"/>
          <w:szCs w:val="28"/>
        </w:rPr>
        <w:t>«</w:t>
      </w:r>
      <w:r w:rsidR="000D6413">
        <w:rPr>
          <w:rFonts w:ascii="Times New Roman" w:hAnsi="Times New Roman"/>
          <w:sz w:val="28"/>
          <w:szCs w:val="28"/>
        </w:rPr>
        <w:t>ВК</w:t>
      </w:r>
      <w:r w:rsidR="00F53871" w:rsidRPr="0040664F">
        <w:rPr>
          <w:rFonts w:ascii="Times New Roman" w:hAnsi="Times New Roman"/>
          <w:sz w:val="28"/>
          <w:szCs w:val="28"/>
        </w:rPr>
        <w:t>онтакте</w:t>
      </w:r>
      <w:r w:rsidR="0040664F">
        <w:rPr>
          <w:rFonts w:ascii="Times New Roman" w:hAnsi="Times New Roman"/>
          <w:sz w:val="28"/>
          <w:szCs w:val="28"/>
        </w:rPr>
        <w:t>»</w:t>
      </w:r>
      <w:r w:rsidR="00F53871" w:rsidRPr="0040664F">
        <w:rPr>
          <w:rFonts w:ascii="Times New Roman" w:hAnsi="Times New Roman"/>
          <w:sz w:val="28"/>
          <w:szCs w:val="28"/>
        </w:rPr>
        <w:t xml:space="preserve"> молодежной газеты </w:t>
      </w:r>
      <w:r w:rsidR="0040664F">
        <w:rPr>
          <w:rFonts w:ascii="Times New Roman" w:hAnsi="Times New Roman"/>
          <w:sz w:val="28"/>
          <w:szCs w:val="28"/>
        </w:rPr>
        <w:t>«</w:t>
      </w:r>
      <w:r w:rsidR="00F53871" w:rsidRPr="0040664F">
        <w:rPr>
          <w:rFonts w:ascii="Times New Roman" w:hAnsi="Times New Roman"/>
          <w:sz w:val="28"/>
          <w:szCs w:val="28"/>
        </w:rPr>
        <w:t>Тыванын</w:t>
      </w:r>
      <w:r w:rsidRPr="0040664F">
        <w:rPr>
          <w:rFonts w:ascii="Times New Roman" w:hAnsi="Times New Roman"/>
          <w:sz w:val="28"/>
          <w:szCs w:val="28"/>
        </w:rPr>
        <w:t xml:space="preserve"> </w:t>
      </w:r>
      <w:r w:rsidR="00F53871" w:rsidRPr="0040664F">
        <w:rPr>
          <w:rFonts w:ascii="Times New Roman" w:hAnsi="Times New Roman"/>
          <w:sz w:val="28"/>
          <w:szCs w:val="28"/>
        </w:rPr>
        <w:t>аныяктары</w:t>
      </w:r>
      <w:r w:rsidR="0040664F">
        <w:rPr>
          <w:rFonts w:ascii="Times New Roman" w:hAnsi="Times New Roman"/>
          <w:sz w:val="28"/>
          <w:szCs w:val="28"/>
        </w:rPr>
        <w:t>»</w:t>
      </w:r>
      <w:r w:rsidR="00F53871" w:rsidRPr="0040664F">
        <w:rPr>
          <w:rFonts w:ascii="Times New Roman" w:hAnsi="Times New Roman"/>
          <w:sz w:val="28"/>
          <w:szCs w:val="28"/>
        </w:rPr>
        <w:t>.</w:t>
      </w:r>
    </w:p>
    <w:p w:rsidR="00F53871" w:rsidRPr="0040664F" w:rsidRDefault="00F53871" w:rsidP="006F05B9">
      <w:pPr>
        <w:spacing w:after="0" w:line="240" w:lineRule="auto"/>
        <w:jc w:val="center"/>
        <w:rPr>
          <w:rFonts w:ascii="Times New Roman" w:hAnsi="Times New Roman"/>
          <w:sz w:val="28"/>
          <w:szCs w:val="28"/>
        </w:rPr>
      </w:pPr>
    </w:p>
    <w:p w:rsidR="00E40224" w:rsidRPr="0040664F" w:rsidRDefault="006F05B9" w:rsidP="006F05B9">
      <w:pPr>
        <w:spacing w:after="0" w:line="240" w:lineRule="auto"/>
        <w:jc w:val="center"/>
        <w:rPr>
          <w:rFonts w:ascii="Times New Roman" w:hAnsi="Times New Roman"/>
          <w:sz w:val="28"/>
          <w:szCs w:val="28"/>
        </w:rPr>
      </w:pPr>
      <w:r w:rsidRPr="0040664F">
        <w:rPr>
          <w:rFonts w:ascii="Times New Roman" w:hAnsi="Times New Roman"/>
          <w:sz w:val="28"/>
          <w:szCs w:val="28"/>
        </w:rPr>
        <w:t>Раздел 3. Жилищные условия семей, имеющих детей</w:t>
      </w:r>
    </w:p>
    <w:p w:rsidR="0058458C" w:rsidRPr="006F05B9" w:rsidRDefault="0058458C" w:rsidP="006F05B9">
      <w:pPr>
        <w:spacing w:after="0" w:line="240" w:lineRule="auto"/>
        <w:jc w:val="center"/>
        <w:rPr>
          <w:rFonts w:ascii="Times New Roman" w:hAnsi="Times New Roman"/>
          <w:sz w:val="16"/>
          <w:szCs w:val="28"/>
        </w:rPr>
      </w:pPr>
    </w:p>
    <w:p w:rsidR="00E40224" w:rsidRDefault="00170D21" w:rsidP="006F05B9">
      <w:pPr>
        <w:spacing w:after="0" w:line="240" w:lineRule="auto"/>
        <w:jc w:val="center"/>
        <w:rPr>
          <w:rFonts w:ascii="Times New Roman" w:hAnsi="Times New Roman"/>
          <w:sz w:val="28"/>
          <w:szCs w:val="28"/>
        </w:rPr>
      </w:pPr>
      <w:r w:rsidRPr="0040664F">
        <w:rPr>
          <w:rFonts w:ascii="Times New Roman" w:hAnsi="Times New Roman"/>
          <w:sz w:val="28"/>
          <w:szCs w:val="28"/>
        </w:rPr>
        <w:t>3.1. О</w:t>
      </w:r>
      <w:r w:rsidR="00E40224" w:rsidRPr="0040664F">
        <w:rPr>
          <w:rFonts w:ascii="Times New Roman" w:hAnsi="Times New Roman"/>
          <w:sz w:val="28"/>
          <w:szCs w:val="28"/>
        </w:rPr>
        <w:t>беспечение жильем молодых семей, имеющих детей</w:t>
      </w:r>
    </w:p>
    <w:p w:rsidR="006F05B9" w:rsidRPr="0040664F" w:rsidRDefault="006F05B9" w:rsidP="006F05B9">
      <w:pPr>
        <w:spacing w:after="0" w:line="240" w:lineRule="auto"/>
        <w:jc w:val="center"/>
        <w:rPr>
          <w:rFonts w:ascii="Times New Roman" w:hAnsi="Times New Roman"/>
          <w:sz w:val="28"/>
          <w:szCs w:val="28"/>
        </w:rPr>
      </w:pPr>
    </w:p>
    <w:p w:rsidR="00BD2529" w:rsidRPr="0040664F" w:rsidRDefault="00BD2529"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Соглашение на предоставление социальных выплат на приобретение (стро</w:t>
      </w:r>
      <w:r w:rsidRPr="0040664F">
        <w:rPr>
          <w:rFonts w:ascii="Times New Roman" w:hAnsi="Times New Roman"/>
          <w:sz w:val="28"/>
          <w:szCs w:val="28"/>
        </w:rPr>
        <w:t>и</w:t>
      </w:r>
      <w:r w:rsidRPr="0040664F">
        <w:rPr>
          <w:rFonts w:ascii="Times New Roman" w:hAnsi="Times New Roman"/>
          <w:sz w:val="28"/>
          <w:szCs w:val="28"/>
        </w:rPr>
        <w:t>тельство) жилья заключено с Минстроем России от 20</w:t>
      </w:r>
      <w:r w:rsidR="002A63A7" w:rsidRPr="0040664F">
        <w:rPr>
          <w:rFonts w:ascii="Times New Roman" w:hAnsi="Times New Roman"/>
          <w:sz w:val="28"/>
          <w:szCs w:val="28"/>
        </w:rPr>
        <w:t xml:space="preserve"> </w:t>
      </w:r>
      <w:r w:rsidRPr="0040664F">
        <w:rPr>
          <w:rFonts w:ascii="Times New Roman" w:hAnsi="Times New Roman"/>
          <w:sz w:val="28"/>
          <w:szCs w:val="28"/>
        </w:rPr>
        <w:t>декабря 2019 г. № 069-09-2020-102</w:t>
      </w:r>
      <w:r w:rsidR="006F05B9">
        <w:rPr>
          <w:rFonts w:ascii="Times New Roman" w:hAnsi="Times New Roman"/>
          <w:sz w:val="28"/>
          <w:szCs w:val="28"/>
        </w:rPr>
        <w:t xml:space="preserve"> </w:t>
      </w:r>
      <w:r w:rsidRPr="0040664F">
        <w:rPr>
          <w:rFonts w:ascii="Times New Roman" w:hAnsi="Times New Roman"/>
          <w:sz w:val="28"/>
          <w:szCs w:val="28"/>
        </w:rPr>
        <w:t>в сумме 53</w:t>
      </w:r>
      <w:r w:rsidR="002A63A7" w:rsidRPr="0040664F">
        <w:rPr>
          <w:rFonts w:ascii="Times New Roman" w:hAnsi="Times New Roman"/>
          <w:sz w:val="28"/>
          <w:szCs w:val="28"/>
        </w:rPr>
        <w:t xml:space="preserve"> </w:t>
      </w:r>
      <w:r w:rsidRPr="0040664F">
        <w:rPr>
          <w:rFonts w:ascii="Times New Roman" w:hAnsi="Times New Roman"/>
          <w:sz w:val="28"/>
          <w:szCs w:val="28"/>
        </w:rPr>
        <w:t>865,55 тыс. рублей, в том числе 53</w:t>
      </w:r>
      <w:r w:rsidR="002A63A7" w:rsidRPr="0040664F">
        <w:rPr>
          <w:rFonts w:ascii="Times New Roman" w:hAnsi="Times New Roman"/>
          <w:sz w:val="28"/>
          <w:szCs w:val="28"/>
        </w:rPr>
        <w:t xml:space="preserve"> </w:t>
      </w:r>
      <w:r w:rsidRPr="0040664F">
        <w:rPr>
          <w:rFonts w:ascii="Times New Roman" w:hAnsi="Times New Roman"/>
          <w:sz w:val="28"/>
          <w:szCs w:val="28"/>
        </w:rPr>
        <w:t xml:space="preserve">326,90 тыс. рублей из </w:t>
      </w:r>
      <w:r w:rsidR="006F05B9">
        <w:rPr>
          <w:rFonts w:ascii="Times New Roman" w:hAnsi="Times New Roman"/>
          <w:sz w:val="28"/>
          <w:szCs w:val="28"/>
        </w:rPr>
        <w:t xml:space="preserve">                   </w:t>
      </w:r>
      <w:r w:rsidRPr="0040664F">
        <w:rPr>
          <w:rFonts w:ascii="Times New Roman" w:hAnsi="Times New Roman"/>
          <w:sz w:val="28"/>
          <w:szCs w:val="28"/>
        </w:rPr>
        <w:t>федерального бюджета, 538,65 тыс. рублей из республиканского бюджета.</w:t>
      </w:r>
    </w:p>
    <w:p w:rsidR="00BD2529" w:rsidRPr="0040664F" w:rsidRDefault="00BD2529" w:rsidP="0040664F">
      <w:pPr>
        <w:spacing w:after="0" w:line="240" w:lineRule="auto"/>
        <w:ind w:firstLine="709"/>
        <w:jc w:val="both"/>
        <w:rPr>
          <w:rFonts w:ascii="Times New Roman" w:hAnsi="Times New Roman"/>
          <w:sz w:val="28"/>
          <w:szCs w:val="28"/>
        </w:rPr>
      </w:pPr>
      <w:r w:rsidRPr="0040664F">
        <w:rPr>
          <w:rFonts w:ascii="Times New Roman" w:hAnsi="Times New Roman"/>
          <w:sz w:val="28"/>
          <w:szCs w:val="28"/>
        </w:rPr>
        <w:t>Минстроем Р</w:t>
      </w:r>
      <w:r w:rsidR="006F05B9">
        <w:rPr>
          <w:rFonts w:ascii="Times New Roman" w:hAnsi="Times New Roman"/>
          <w:sz w:val="28"/>
          <w:szCs w:val="28"/>
        </w:rPr>
        <w:t xml:space="preserve">еспублики </w:t>
      </w:r>
      <w:r w:rsidRPr="0040664F">
        <w:rPr>
          <w:rFonts w:ascii="Times New Roman" w:hAnsi="Times New Roman"/>
          <w:sz w:val="28"/>
          <w:szCs w:val="28"/>
        </w:rPr>
        <w:t>Т</w:t>
      </w:r>
      <w:r w:rsidR="006F05B9">
        <w:rPr>
          <w:rFonts w:ascii="Times New Roman" w:hAnsi="Times New Roman"/>
          <w:sz w:val="28"/>
          <w:szCs w:val="28"/>
        </w:rPr>
        <w:t>ыва</w:t>
      </w:r>
      <w:r w:rsidRPr="0040664F">
        <w:rPr>
          <w:rFonts w:ascii="Times New Roman" w:hAnsi="Times New Roman"/>
          <w:sz w:val="28"/>
          <w:szCs w:val="28"/>
        </w:rPr>
        <w:t xml:space="preserve"> заключены соглашения о предоставлении в 2020 году субсидии из республиканского бюджета бюджету муниципального образования</w:t>
      </w:r>
      <w:r w:rsidR="00A35D88" w:rsidRPr="0040664F">
        <w:rPr>
          <w:rFonts w:ascii="Times New Roman" w:hAnsi="Times New Roman"/>
          <w:sz w:val="28"/>
          <w:szCs w:val="28"/>
        </w:rPr>
        <w:t xml:space="preserve"> </w:t>
      </w:r>
      <w:r w:rsidRPr="0040664F">
        <w:rPr>
          <w:rFonts w:ascii="Times New Roman" w:hAnsi="Times New Roman"/>
          <w:sz w:val="28"/>
          <w:szCs w:val="28"/>
        </w:rPr>
        <w:t>на предоставление социальных выплат молодым семьям на приобретение (стро</w:t>
      </w:r>
      <w:r w:rsidRPr="0040664F">
        <w:rPr>
          <w:rFonts w:ascii="Times New Roman" w:hAnsi="Times New Roman"/>
          <w:sz w:val="28"/>
          <w:szCs w:val="28"/>
        </w:rPr>
        <w:t>и</w:t>
      </w:r>
      <w:r w:rsidRPr="0040664F">
        <w:rPr>
          <w:rFonts w:ascii="Times New Roman" w:hAnsi="Times New Roman"/>
          <w:sz w:val="28"/>
          <w:szCs w:val="28"/>
        </w:rPr>
        <w:t>тельство) жилья с 19 муниципальными образованиями республики (17</w:t>
      </w:r>
      <w:r w:rsidR="00313521" w:rsidRPr="0040664F">
        <w:rPr>
          <w:rFonts w:ascii="Times New Roman" w:hAnsi="Times New Roman"/>
          <w:sz w:val="28"/>
          <w:szCs w:val="28"/>
        </w:rPr>
        <w:t xml:space="preserve"> </w:t>
      </w:r>
      <w:r w:rsidRPr="0040664F">
        <w:rPr>
          <w:rFonts w:ascii="Times New Roman" w:hAnsi="Times New Roman"/>
          <w:sz w:val="28"/>
          <w:szCs w:val="28"/>
        </w:rPr>
        <w:t>кожуунов и 2 городских округа),</w:t>
      </w:r>
      <w:r w:rsidR="00313521" w:rsidRPr="0040664F">
        <w:rPr>
          <w:rFonts w:ascii="Times New Roman" w:hAnsi="Times New Roman"/>
          <w:sz w:val="28"/>
          <w:szCs w:val="28"/>
        </w:rPr>
        <w:t xml:space="preserve"> </w:t>
      </w:r>
      <w:r w:rsidRPr="0040664F">
        <w:rPr>
          <w:rFonts w:ascii="Times New Roman" w:hAnsi="Times New Roman"/>
          <w:sz w:val="28"/>
          <w:szCs w:val="28"/>
        </w:rPr>
        <w:t>выданы 84 свидетельств</w:t>
      </w:r>
      <w:r w:rsidR="00313521" w:rsidRPr="0040664F">
        <w:rPr>
          <w:rFonts w:ascii="Times New Roman" w:hAnsi="Times New Roman"/>
          <w:sz w:val="28"/>
          <w:szCs w:val="28"/>
        </w:rPr>
        <w:t>а</w:t>
      </w:r>
      <w:r w:rsidRPr="0040664F">
        <w:rPr>
          <w:rFonts w:ascii="Times New Roman" w:hAnsi="Times New Roman"/>
          <w:sz w:val="28"/>
          <w:szCs w:val="28"/>
        </w:rPr>
        <w:t xml:space="preserve"> о праве на получение социальных в</w:t>
      </w:r>
      <w:r w:rsidRPr="0040664F">
        <w:rPr>
          <w:rFonts w:ascii="Times New Roman" w:hAnsi="Times New Roman"/>
          <w:sz w:val="28"/>
          <w:szCs w:val="28"/>
        </w:rPr>
        <w:t>ы</w:t>
      </w:r>
      <w:r w:rsidRPr="0040664F">
        <w:rPr>
          <w:rFonts w:ascii="Times New Roman" w:hAnsi="Times New Roman"/>
          <w:sz w:val="28"/>
          <w:szCs w:val="28"/>
        </w:rPr>
        <w:t xml:space="preserve">плат на приобретение (строительство) жилья (далее </w:t>
      </w:r>
      <w:r w:rsidR="000D6413">
        <w:rPr>
          <w:rFonts w:ascii="Times New Roman" w:hAnsi="Times New Roman"/>
          <w:sz w:val="28"/>
          <w:szCs w:val="28"/>
        </w:rPr>
        <w:t xml:space="preserve">– </w:t>
      </w:r>
      <w:r w:rsidRPr="0040664F">
        <w:rPr>
          <w:rFonts w:ascii="Times New Roman" w:hAnsi="Times New Roman"/>
          <w:sz w:val="28"/>
          <w:szCs w:val="28"/>
        </w:rPr>
        <w:t>свидетельства)</w:t>
      </w:r>
      <w:r w:rsidR="006F05B9">
        <w:rPr>
          <w:rFonts w:ascii="Times New Roman" w:hAnsi="Times New Roman"/>
          <w:sz w:val="28"/>
          <w:szCs w:val="28"/>
        </w:rPr>
        <w:t xml:space="preserve"> </w:t>
      </w:r>
      <w:r w:rsidRPr="0040664F">
        <w:rPr>
          <w:rFonts w:ascii="Times New Roman" w:hAnsi="Times New Roman"/>
          <w:sz w:val="28"/>
          <w:szCs w:val="28"/>
        </w:rPr>
        <w:t>при плане в соответствии с с</w:t>
      </w:r>
      <w:r w:rsidRPr="0040664F">
        <w:rPr>
          <w:rFonts w:ascii="Times New Roman" w:hAnsi="Times New Roman"/>
          <w:sz w:val="28"/>
          <w:szCs w:val="28"/>
        </w:rPr>
        <w:t>о</w:t>
      </w:r>
      <w:r w:rsidRPr="0040664F">
        <w:rPr>
          <w:rFonts w:ascii="Times New Roman" w:hAnsi="Times New Roman"/>
          <w:sz w:val="28"/>
          <w:szCs w:val="28"/>
        </w:rPr>
        <w:t xml:space="preserve">глашением 69, что составляет 121 </w:t>
      </w:r>
      <w:r w:rsidR="006F05B9">
        <w:rPr>
          <w:rFonts w:ascii="Times New Roman" w:hAnsi="Times New Roman"/>
          <w:sz w:val="28"/>
          <w:szCs w:val="28"/>
        </w:rPr>
        <w:t>процент</w:t>
      </w:r>
      <w:r w:rsidRPr="0040664F">
        <w:rPr>
          <w:rFonts w:ascii="Times New Roman" w:hAnsi="Times New Roman"/>
          <w:sz w:val="28"/>
          <w:szCs w:val="28"/>
        </w:rPr>
        <w:t xml:space="preserve"> от плана 2020 г.</w:t>
      </w:r>
    </w:p>
    <w:p w:rsidR="006F05B9" w:rsidRDefault="006F05B9" w:rsidP="0040664F">
      <w:pPr>
        <w:spacing w:after="0" w:line="240" w:lineRule="auto"/>
        <w:ind w:firstLine="709"/>
        <w:jc w:val="both"/>
        <w:rPr>
          <w:rFonts w:ascii="Times New Roman" w:hAnsi="Times New Roman"/>
          <w:sz w:val="28"/>
          <w:szCs w:val="28"/>
        </w:rPr>
      </w:pPr>
    </w:p>
    <w:p w:rsidR="00A35D88" w:rsidRPr="0040664F" w:rsidRDefault="006F05B9" w:rsidP="006F05B9">
      <w:pPr>
        <w:spacing w:after="0" w:line="240" w:lineRule="auto"/>
        <w:ind w:firstLine="709"/>
        <w:jc w:val="right"/>
        <w:rPr>
          <w:rFonts w:ascii="Times New Roman" w:hAnsi="Times New Roman"/>
          <w:sz w:val="28"/>
          <w:szCs w:val="28"/>
        </w:rPr>
      </w:pPr>
      <w:r>
        <w:rPr>
          <w:rFonts w:ascii="Times New Roman" w:hAnsi="Times New Roman"/>
          <w:sz w:val="28"/>
          <w:szCs w:val="28"/>
        </w:rPr>
        <w:t>Таблица 3.1</w:t>
      </w:r>
    </w:p>
    <w:p w:rsidR="00F72CCE" w:rsidRPr="0040664F" w:rsidRDefault="00F72CCE" w:rsidP="0040664F">
      <w:pPr>
        <w:spacing w:after="0" w:line="240" w:lineRule="auto"/>
        <w:ind w:firstLine="709"/>
        <w:jc w:val="both"/>
        <w:rPr>
          <w:rFonts w:ascii="Times New Roman" w:hAnsi="Times New Roman"/>
          <w:sz w:val="28"/>
          <w:szCs w:val="28"/>
        </w:rPr>
      </w:pPr>
    </w:p>
    <w:tbl>
      <w:tblPr>
        <w:tblW w:w="4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965"/>
        <w:gridCol w:w="1951"/>
        <w:gridCol w:w="1625"/>
      </w:tblGrid>
      <w:tr w:rsidR="006F05B9" w:rsidRPr="006F05B9" w:rsidTr="006F05B9">
        <w:trPr>
          <w:trHeight w:val="170"/>
          <w:jc w:val="center"/>
        </w:trPr>
        <w:tc>
          <w:tcPr>
            <w:tcW w:w="1952" w:type="pct"/>
            <w:shd w:val="clear" w:color="auto" w:fill="auto"/>
            <w:hideMark/>
          </w:tcPr>
          <w:p w:rsidR="006F05B9" w:rsidRPr="006F05B9" w:rsidRDefault="006F05B9" w:rsidP="000D6413">
            <w:pPr>
              <w:spacing w:after="0" w:line="240" w:lineRule="auto"/>
              <w:jc w:val="center"/>
              <w:rPr>
                <w:rFonts w:ascii="Times New Roman" w:hAnsi="Times New Roman"/>
                <w:sz w:val="24"/>
                <w:szCs w:val="24"/>
              </w:rPr>
            </w:pPr>
            <w:r w:rsidRPr="006F05B9">
              <w:rPr>
                <w:rFonts w:ascii="Times New Roman" w:hAnsi="Times New Roman"/>
                <w:sz w:val="24"/>
                <w:szCs w:val="24"/>
              </w:rPr>
              <w:t>Республика Тыва</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Количество м</w:t>
            </w:r>
            <w:r w:rsidRPr="006F05B9">
              <w:rPr>
                <w:rFonts w:ascii="Times New Roman" w:hAnsi="Times New Roman"/>
                <w:sz w:val="24"/>
                <w:szCs w:val="24"/>
              </w:rPr>
              <w:t>о</w:t>
            </w:r>
            <w:r w:rsidRPr="006F05B9">
              <w:rPr>
                <w:rFonts w:ascii="Times New Roman" w:hAnsi="Times New Roman"/>
                <w:sz w:val="24"/>
                <w:szCs w:val="24"/>
              </w:rPr>
              <w:t>лодых семей – претендентов по С</w:t>
            </w:r>
            <w:r w:rsidRPr="006F05B9">
              <w:rPr>
                <w:rFonts w:ascii="Times New Roman" w:hAnsi="Times New Roman"/>
                <w:sz w:val="24"/>
                <w:szCs w:val="24"/>
              </w:rPr>
              <w:t>о</w:t>
            </w:r>
            <w:r w:rsidRPr="006F05B9">
              <w:rPr>
                <w:rFonts w:ascii="Times New Roman" w:hAnsi="Times New Roman"/>
                <w:sz w:val="24"/>
                <w:szCs w:val="24"/>
              </w:rPr>
              <w:t>глашению</w:t>
            </w:r>
          </w:p>
        </w:tc>
        <w:tc>
          <w:tcPr>
            <w:tcW w:w="1073" w:type="pct"/>
            <w:shd w:val="clear" w:color="auto" w:fill="auto"/>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Количество м</w:t>
            </w:r>
            <w:r w:rsidRPr="006F05B9">
              <w:rPr>
                <w:rFonts w:ascii="Times New Roman" w:hAnsi="Times New Roman"/>
                <w:sz w:val="24"/>
                <w:szCs w:val="24"/>
              </w:rPr>
              <w:t>о</w:t>
            </w:r>
            <w:r w:rsidRPr="006F05B9">
              <w:rPr>
                <w:rFonts w:ascii="Times New Roman" w:hAnsi="Times New Roman"/>
                <w:sz w:val="24"/>
                <w:szCs w:val="24"/>
              </w:rPr>
              <w:t>лодых семей – претендентов по до</w:t>
            </w:r>
            <w:r w:rsidRPr="006F05B9">
              <w:rPr>
                <w:rFonts w:ascii="Times New Roman" w:hAnsi="Times New Roman"/>
                <w:sz w:val="24"/>
                <w:szCs w:val="24"/>
              </w:rPr>
              <w:t>п</w:t>
            </w:r>
            <w:r w:rsidRPr="006F05B9">
              <w:rPr>
                <w:rFonts w:ascii="Times New Roman" w:hAnsi="Times New Roman"/>
                <w:sz w:val="24"/>
                <w:szCs w:val="24"/>
              </w:rPr>
              <w:t>соглашению</w:t>
            </w:r>
          </w:p>
        </w:tc>
        <w:tc>
          <w:tcPr>
            <w:tcW w:w="894" w:type="pct"/>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Из них мн</w:t>
            </w:r>
            <w:r w:rsidRPr="006F05B9">
              <w:rPr>
                <w:rFonts w:ascii="Times New Roman" w:hAnsi="Times New Roman"/>
                <w:sz w:val="24"/>
                <w:szCs w:val="24"/>
              </w:rPr>
              <w:t>о</w:t>
            </w:r>
            <w:r w:rsidRPr="006F05B9">
              <w:rPr>
                <w:rFonts w:ascii="Times New Roman" w:hAnsi="Times New Roman"/>
                <w:sz w:val="24"/>
                <w:szCs w:val="24"/>
              </w:rPr>
              <w:t>годетные с</w:t>
            </w:r>
            <w:r w:rsidRPr="006F05B9">
              <w:rPr>
                <w:rFonts w:ascii="Times New Roman" w:hAnsi="Times New Roman"/>
                <w:sz w:val="24"/>
                <w:szCs w:val="24"/>
              </w:rPr>
              <w:t>е</w:t>
            </w:r>
            <w:r w:rsidRPr="006F05B9">
              <w:rPr>
                <w:rFonts w:ascii="Times New Roman" w:hAnsi="Times New Roman"/>
                <w:sz w:val="24"/>
                <w:szCs w:val="24"/>
              </w:rPr>
              <w:t>мьи</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1. </w:t>
            </w:r>
            <w:r w:rsidRPr="006F05B9">
              <w:rPr>
                <w:rFonts w:ascii="Times New Roman" w:hAnsi="Times New Roman"/>
                <w:sz w:val="24"/>
                <w:szCs w:val="24"/>
              </w:rPr>
              <w:t>Бай-Тайгинский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2. </w:t>
            </w:r>
            <w:r w:rsidRPr="006F05B9">
              <w:rPr>
                <w:rFonts w:ascii="Times New Roman" w:hAnsi="Times New Roman"/>
                <w:sz w:val="24"/>
                <w:szCs w:val="24"/>
              </w:rPr>
              <w:t>Барун-Хемчикский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3. </w:t>
            </w:r>
            <w:r w:rsidRPr="006F05B9">
              <w:rPr>
                <w:rFonts w:ascii="Times New Roman" w:hAnsi="Times New Roman"/>
                <w:sz w:val="24"/>
                <w:szCs w:val="24"/>
              </w:rPr>
              <w:t>Дзун-Хемчикский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4</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4. </w:t>
            </w:r>
            <w:r w:rsidRPr="006F05B9">
              <w:rPr>
                <w:rFonts w:ascii="Times New Roman" w:hAnsi="Times New Roman"/>
                <w:sz w:val="24"/>
                <w:szCs w:val="24"/>
              </w:rPr>
              <w:t>Каа-Хемский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5. </w:t>
            </w:r>
            <w:r w:rsidRPr="006F05B9">
              <w:rPr>
                <w:rFonts w:ascii="Times New Roman" w:hAnsi="Times New Roman"/>
                <w:sz w:val="24"/>
                <w:szCs w:val="24"/>
              </w:rPr>
              <w:t>Кызылский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6. </w:t>
            </w:r>
            <w:r w:rsidRPr="006F05B9">
              <w:rPr>
                <w:rFonts w:ascii="Times New Roman" w:hAnsi="Times New Roman"/>
                <w:sz w:val="24"/>
                <w:szCs w:val="24"/>
              </w:rPr>
              <w:t>Монгун-Тайгинский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4</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7. </w:t>
            </w:r>
            <w:r w:rsidRPr="006F05B9">
              <w:rPr>
                <w:rFonts w:ascii="Times New Roman" w:hAnsi="Times New Roman"/>
                <w:sz w:val="24"/>
                <w:szCs w:val="24"/>
              </w:rPr>
              <w:t>Овюрский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1</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1</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1</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8. </w:t>
            </w:r>
            <w:r w:rsidRPr="006F05B9">
              <w:rPr>
                <w:rFonts w:ascii="Times New Roman" w:hAnsi="Times New Roman"/>
                <w:sz w:val="24"/>
                <w:szCs w:val="24"/>
              </w:rPr>
              <w:t>Пий-Хемский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0</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9. </w:t>
            </w:r>
            <w:r w:rsidRPr="006F05B9">
              <w:rPr>
                <w:rFonts w:ascii="Times New Roman" w:hAnsi="Times New Roman"/>
                <w:sz w:val="24"/>
                <w:szCs w:val="24"/>
              </w:rPr>
              <w:t>Сут-Хольский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10. </w:t>
            </w:r>
            <w:r w:rsidRPr="006F05B9">
              <w:rPr>
                <w:rFonts w:ascii="Times New Roman" w:hAnsi="Times New Roman"/>
                <w:sz w:val="24"/>
                <w:szCs w:val="24"/>
              </w:rPr>
              <w:t>Тандинский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4</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4</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11. </w:t>
            </w:r>
            <w:r w:rsidRPr="006F05B9">
              <w:rPr>
                <w:rFonts w:ascii="Times New Roman" w:hAnsi="Times New Roman"/>
                <w:sz w:val="24"/>
                <w:szCs w:val="24"/>
              </w:rPr>
              <w:t>Тере-Хольский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1</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12. </w:t>
            </w:r>
            <w:r w:rsidRPr="006F05B9">
              <w:rPr>
                <w:rFonts w:ascii="Times New Roman" w:hAnsi="Times New Roman"/>
                <w:sz w:val="24"/>
                <w:szCs w:val="24"/>
              </w:rPr>
              <w:t>Тес-Хемский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13. </w:t>
            </w:r>
            <w:r w:rsidRPr="006F05B9">
              <w:rPr>
                <w:rFonts w:ascii="Times New Roman" w:hAnsi="Times New Roman"/>
                <w:sz w:val="24"/>
                <w:szCs w:val="24"/>
              </w:rPr>
              <w:t>Тоджинский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14. </w:t>
            </w:r>
            <w:r w:rsidRPr="006F05B9">
              <w:rPr>
                <w:rFonts w:ascii="Times New Roman" w:hAnsi="Times New Roman"/>
                <w:sz w:val="24"/>
                <w:szCs w:val="24"/>
              </w:rPr>
              <w:t>Улуг-Хемский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15. </w:t>
            </w:r>
            <w:r w:rsidRPr="006F05B9">
              <w:rPr>
                <w:rFonts w:ascii="Times New Roman" w:hAnsi="Times New Roman"/>
                <w:sz w:val="24"/>
                <w:szCs w:val="24"/>
              </w:rPr>
              <w:t>Чаа-Хольский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1</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1</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1</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16. </w:t>
            </w:r>
            <w:r w:rsidRPr="006F05B9">
              <w:rPr>
                <w:rFonts w:ascii="Times New Roman" w:hAnsi="Times New Roman"/>
                <w:sz w:val="24"/>
                <w:szCs w:val="24"/>
              </w:rPr>
              <w:t>Чеди-Хольский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17. </w:t>
            </w:r>
            <w:r w:rsidRPr="006F05B9">
              <w:rPr>
                <w:rFonts w:ascii="Times New Roman" w:hAnsi="Times New Roman"/>
                <w:sz w:val="24"/>
                <w:szCs w:val="24"/>
              </w:rPr>
              <w:t>Эрзинский кожуун</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Pr>
                <w:rFonts w:ascii="Times New Roman" w:hAnsi="Times New Roman"/>
                <w:sz w:val="24"/>
                <w:szCs w:val="24"/>
              </w:rPr>
              <w:t xml:space="preserve">18. </w:t>
            </w:r>
            <w:r w:rsidRPr="006F05B9">
              <w:rPr>
                <w:rFonts w:ascii="Times New Roman" w:hAnsi="Times New Roman"/>
                <w:sz w:val="24"/>
                <w:szCs w:val="24"/>
              </w:rPr>
              <w:t>г. Кызыл</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34</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34</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34</w:t>
            </w:r>
          </w:p>
        </w:tc>
      </w:tr>
      <w:tr w:rsidR="006F05B9" w:rsidRPr="006F05B9" w:rsidTr="006F05B9">
        <w:trPr>
          <w:trHeight w:val="170"/>
          <w:jc w:val="center"/>
        </w:trPr>
        <w:tc>
          <w:tcPr>
            <w:tcW w:w="1952" w:type="pct"/>
            <w:shd w:val="clear" w:color="auto" w:fill="auto"/>
            <w:hideMark/>
          </w:tcPr>
          <w:p w:rsidR="006F05B9" w:rsidRPr="006F05B9" w:rsidRDefault="006F05B9" w:rsidP="006F05B9">
            <w:pPr>
              <w:spacing w:after="0" w:line="240" w:lineRule="auto"/>
              <w:rPr>
                <w:rFonts w:ascii="Times New Roman" w:hAnsi="Times New Roman"/>
                <w:sz w:val="24"/>
                <w:szCs w:val="24"/>
              </w:rPr>
            </w:pPr>
            <w:r w:rsidRPr="006F05B9">
              <w:rPr>
                <w:rFonts w:ascii="Times New Roman" w:hAnsi="Times New Roman"/>
                <w:sz w:val="24"/>
                <w:szCs w:val="24"/>
              </w:rPr>
              <w:t>19. г. Ак-Довурак</w:t>
            </w:r>
          </w:p>
        </w:tc>
        <w:tc>
          <w:tcPr>
            <w:tcW w:w="1081" w:type="pct"/>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4</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2</w:t>
            </w:r>
          </w:p>
        </w:tc>
      </w:tr>
      <w:tr w:rsidR="006F05B9" w:rsidRPr="006F05B9" w:rsidTr="006F05B9">
        <w:trPr>
          <w:trHeight w:val="170"/>
          <w:jc w:val="center"/>
        </w:trPr>
        <w:tc>
          <w:tcPr>
            <w:tcW w:w="1952" w:type="pct"/>
            <w:shd w:val="clear" w:color="auto" w:fill="auto"/>
            <w:noWrap/>
            <w:hideMark/>
          </w:tcPr>
          <w:p w:rsidR="006F05B9" w:rsidRPr="006F05B9" w:rsidRDefault="006F05B9" w:rsidP="006F05B9">
            <w:pPr>
              <w:spacing w:after="0" w:line="240" w:lineRule="auto"/>
              <w:rPr>
                <w:rFonts w:ascii="Times New Roman" w:hAnsi="Times New Roman"/>
                <w:sz w:val="24"/>
                <w:szCs w:val="24"/>
              </w:rPr>
            </w:pPr>
            <w:r w:rsidRPr="006F05B9">
              <w:rPr>
                <w:rFonts w:ascii="Times New Roman" w:hAnsi="Times New Roman"/>
                <w:sz w:val="24"/>
                <w:szCs w:val="24"/>
              </w:rPr>
              <w:t>Итого</w:t>
            </w:r>
          </w:p>
        </w:tc>
        <w:tc>
          <w:tcPr>
            <w:tcW w:w="1081" w:type="pct"/>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69</w:t>
            </w:r>
          </w:p>
        </w:tc>
        <w:tc>
          <w:tcPr>
            <w:tcW w:w="1073" w:type="pct"/>
            <w:shd w:val="clear" w:color="auto" w:fill="auto"/>
            <w:noWrap/>
            <w:hideMark/>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84</w:t>
            </w:r>
          </w:p>
        </w:tc>
        <w:tc>
          <w:tcPr>
            <w:tcW w:w="894" w:type="pct"/>
            <w:tcBorders>
              <w:bottom w:val="single" w:sz="4" w:space="0" w:color="auto"/>
            </w:tcBorders>
            <w:shd w:val="clear" w:color="auto" w:fill="auto"/>
          </w:tcPr>
          <w:p w:rsidR="006F05B9" w:rsidRPr="006F05B9" w:rsidRDefault="006F05B9" w:rsidP="006F05B9">
            <w:pPr>
              <w:spacing w:after="0" w:line="240" w:lineRule="auto"/>
              <w:jc w:val="center"/>
              <w:rPr>
                <w:rFonts w:ascii="Times New Roman" w:hAnsi="Times New Roman"/>
                <w:sz w:val="24"/>
                <w:szCs w:val="24"/>
              </w:rPr>
            </w:pPr>
            <w:r w:rsidRPr="006F05B9">
              <w:rPr>
                <w:rFonts w:ascii="Times New Roman" w:hAnsi="Times New Roman"/>
                <w:sz w:val="24"/>
                <w:szCs w:val="24"/>
              </w:rPr>
              <w:t>74</w:t>
            </w:r>
          </w:p>
        </w:tc>
      </w:tr>
    </w:tbl>
    <w:p w:rsidR="00F354B2" w:rsidRPr="006F05B9" w:rsidRDefault="00F354B2" w:rsidP="006F05B9">
      <w:pPr>
        <w:spacing w:after="0" w:line="240" w:lineRule="auto"/>
        <w:jc w:val="center"/>
        <w:rPr>
          <w:rFonts w:ascii="Times New Roman" w:hAnsi="Times New Roman"/>
          <w:sz w:val="28"/>
          <w:szCs w:val="28"/>
        </w:rPr>
      </w:pPr>
      <w:r w:rsidRPr="006F05B9">
        <w:rPr>
          <w:rFonts w:ascii="Times New Roman" w:hAnsi="Times New Roman"/>
          <w:sz w:val="28"/>
          <w:szCs w:val="28"/>
        </w:rPr>
        <w:lastRenderedPageBreak/>
        <w:t>3.2. Обеспечение жильем многодетных семей</w:t>
      </w:r>
    </w:p>
    <w:p w:rsidR="00DF036D" w:rsidRPr="006F05B9" w:rsidRDefault="00DF036D" w:rsidP="006F05B9">
      <w:pPr>
        <w:spacing w:after="0" w:line="240" w:lineRule="auto"/>
        <w:ind w:firstLine="709"/>
        <w:jc w:val="both"/>
        <w:rPr>
          <w:rFonts w:ascii="Times New Roman" w:hAnsi="Times New Roman"/>
          <w:sz w:val="28"/>
          <w:szCs w:val="28"/>
        </w:rPr>
      </w:pPr>
    </w:p>
    <w:p w:rsidR="00F354B2" w:rsidRPr="006F05B9" w:rsidRDefault="00F354B2"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xml:space="preserve">В </w:t>
      </w:r>
      <w:r w:rsidR="00DE4069" w:rsidRPr="006F05B9">
        <w:rPr>
          <w:rFonts w:ascii="Times New Roman" w:hAnsi="Times New Roman"/>
          <w:sz w:val="28"/>
          <w:szCs w:val="28"/>
        </w:rPr>
        <w:t>соответствии с Конституционным</w:t>
      </w:r>
      <w:r w:rsidRPr="006F05B9">
        <w:rPr>
          <w:rFonts w:ascii="Times New Roman" w:hAnsi="Times New Roman"/>
          <w:sz w:val="28"/>
          <w:szCs w:val="28"/>
        </w:rPr>
        <w:t xml:space="preserve"> закон</w:t>
      </w:r>
      <w:r w:rsidR="00DE4069" w:rsidRPr="006F05B9">
        <w:rPr>
          <w:rFonts w:ascii="Times New Roman" w:hAnsi="Times New Roman"/>
          <w:sz w:val="28"/>
          <w:szCs w:val="28"/>
        </w:rPr>
        <w:t>ом</w:t>
      </w:r>
      <w:r w:rsidRPr="006F05B9">
        <w:rPr>
          <w:rFonts w:ascii="Times New Roman" w:hAnsi="Times New Roman"/>
          <w:sz w:val="28"/>
          <w:szCs w:val="28"/>
        </w:rPr>
        <w:t xml:space="preserve"> Республики Тыва </w:t>
      </w:r>
      <w:r w:rsidR="000D6413">
        <w:rPr>
          <w:rFonts w:ascii="Times New Roman" w:hAnsi="Times New Roman"/>
          <w:sz w:val="28"/>
          <w:szCs w:val="28"/>
        </w:rPr>
        <w:t xml:space="preserve">от 27 ноября </w:t>
      </w:r>
      <w:r w:rsidR="000D6413" w:rsidRPr="006F05B9">
        <w:rPr>
          <w:rFonts w:ascii="Times New Roman" w:hAnsi="Times New Roman"/>
          <w:sz w:val="28"/>
          <w:szCs w:val="28"/>
        </w:rPr>
        <w:t>2011 г</w:t>
      </w:r>
      <w:r w:rsidR="000D6413">
        <w:rPr>
          <w:rFonts w:ascii="Times New Roman" w:hAnsi="Times New Roman"/>
          <w:sz w:val="28"/>
          <w:szCs w:val="28"/>
        </w:rPr>
        <w:t>.</w:t>
      </w:r>
      <w:r w:rsidR="000D6413" w:rsidRPr="006F05B9">
        <w:rPr>
          <w:rFonts w:ascii="Times New Roman" w:hAnsi="Times New Roman"/>
          <w:sz w:val="28"/>
          <w:szCs w:val="28"/>
        </w:rPr>
        <w:t xml:space="preserve"> № 886 ВХ-</w:t>
      </w:r>
      <w:r w:rsidR="000D6413">
        <w:rPr>
          <w:rFonts w:ascii="Times New Roman" w:hAnsi="Times New Roman"/>
          <w:sz w:val="28"/>
          <w:szCs w:val="28"/>
          <w:lang w:val="en-US"/>
        </w:rPr>
        <w:t>I</w:t>
      </w:r>
      <w:r w:rsidR="000D6413" w:rsidRPr="006F05B9">
        <w:rPr>
          <w:rFonts w:ascii="Times New Roman" w:hAnsi="Times New Roman"/>
          <w:sz w:val="28"/>
          <w:szCs w:val="28"/>
        </w:rPr>
        <w:t xml:space="preserve"> </w:t>
      </w:r>
      <w:r w:rsidR="0040664F" w:rsidRPr="006F05B9">
        <w:rPr>
          <w:rFonts w:ascii="Times New Roman" w:hAnsi="Times New Roman"/>
          <w:sz w:val="28"/>
          <w:szCs w:val="28"/>
        </w:rPr>
        <w:t>«</w:t>
      </w:r>
      <w:r w:rsidRPr="006F05B9">
        <w:rPr>
          <w:rFonts w:ascii="Times New Roman" w:hAnsi="Times New Roman"/>
          <w:sz w:val="28"/>
          <w:szCs w:val="28"/>
        </w:rPr>
        <w:t>О земле</w:t>
      </w:r>
      <w:r w:rsidR="0040664F" w:rsidRPr="006F05B9">
        <w:rPr>
          <w:rFonts w:ascii="Times New Roman" w:hAnsi="Times New Roman"/>
          <w:sz w:val="28"/>
          <w:szCs w:val="28"/>
        </w:rPr>
        <w:t>»</w:t>
      </w:r>
      <w:r w:rsidR="006F05B9">
        <w:rPr>
          <w:rFonts w:ascii="Times New Roman" w:hAnsi="Times New Roman"/>
          <w:sz w:val="28"/>
          <w:szCs w:val="28"/>
        </w:rPr>
        <w:t xml:space="preserve"> </w:t>
      </w:r>
      <w:r w:rsidRPr="006F05B9">
        <w:rPr>
          <w:rFonts w:ascii="Times New Roman" w:hAnsi="Times New Roman"/>
          <w:sz w:val="28"/>
          <w:szCs w:val="28"/>
        </w:rPr>
        <w:t>многодетные семьи имеют возможность приобр</w:t>
      </w:r>
      <w:r w:rsidRPr="006F05B9">
        <w:rPr>
          <w:rFonts w:ascii="Times New Roman" w:hAnsi="Times New Roman"/>
          <w:sz w:val="28"/>
          <w:szCs w:val="28"/>
        </w:rPr>
        <w:t>е</w:t>
      </w:r>
      <w:r w:rsidRPr="006F05B9">
        <w:rPr>
          <w:rFonts w:ascii="Times New Roman" w:hAnsi="Times New Roman"/>
          <w:sz w:val="28"/>
          <w:szCs w:val="28"/>
        </w:rPr>
        <w:t>тать в собственность бесплатно земельные участки для индивидуального жилищного строительства.</w:t>
      </w:r>
    </w:p>
    <w:p w:rsidR="00D06AA5" w:rsidRPr="006F05B9" w:rsidRDefault="00D06AA5"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В настоящее время в республике проживают 3</w:t>
      </w:r>
      <w:r w:rsidR="00BD2529" w:rsidRPr="006F05B9">
        <w:rPr>
          <w:rFonts w:ascii="Times New Roman" w:hAnsi="Times New Roman"/>
          <w:sz w:val="28"/>
          <w:szCs w:val="28"/>
        </w:rPr>
        <w:t>8 620</w:t>
      </w:r>
      <w:r w:rsidRPr="006F05B9">
        <w:rPr>
          <w:rFonts w:ascii="Times New Roman" w:hAnsi="Times New Roman"/>
          <w:sz w:val="28"/>
          <w:szCs w:val="28"/>
        </w:rPr>
        <w:t xml:space="preserve"> многодетных семей и </w:t>
      </w:r>
      <w:r w:rsidR="006F05B9">
        <w:rPr>
          <w:rFonts w:ascii="Times New Roman" w:hAnsi="Times New Roman"/>
          <w:sz w:val="28"/>
          <w:szCs w:val="28"/>
        </w:rPr>
        <w:t xml:space="preserve">                  </w:t>
      </w:r>
      <w:r w:rsidRPr="006F05B9">
        <w:rPr>
          <w:rFonts w:ascii="Times New Roman" w:hAnsi="Times New Roman"/>
          <w:sz w:val="28"/>
          <w:szCs w:val="28"/>
        </w:rPr>
        <w:t>2 553 семей, имеющих ребенка-инвалида.</w:t>
      </w:r>
    </w:p>
    <w:p w:rsidR="00D06AA5" w:rsidRPr="006F05B9" w:rsidRDefault="000D6413" w:rsidP="006F05B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Реестре </w:t>
      </w:r>
      <w:r w:rsidR="00D06AA5" w:rsidRPr="006F05B9">
        <w:rPr>
          <w:rFonts w:ascii="Times New Roman" w:hAnsi="Times New Roman"/>
          <w:sz w:val="28"/>
          <w:szCs w:val="28"/>
        </w:rPr>
        <w:t>учета многодетных семей и семей, имеющих ребенка-инвалида, о</w:t>
      </w:r>
      <w:r w:rsidR="00D06AA5" w:rsidRPr="006F05B9">
        <w:rPr>
          <w:rFonts w:ascii="Times New Roman" w:hAnsi="Times New Roman"/>
          <w:sz w:val="28"/>
          <w:szCs w:val="28"/>
        </w:rPr>
        <w:t>б</w:t>
      </w:r>
      <w:r w:rsidR="00D06AA5" w:rsidRPr="006F05B9">
        <w:rPr>
          <w:rFonts w:ascii="Times New Roman" w:hAnsi="Times New Roman"/>
          <w:sz w:val="28"/>
          <w:szCs w:val="28"/>
        </w:rPr>
        <w:t>ратившихся за предоставлением бесплатного земельного участка</w:t>
      </w:r>
      <w:r>
        <w:rPr>
          <w:rFonts w:ascii="Times New Roman" w:hAnsi="Times New Roman"/>
          <w:sz w:val="28"/>
          <w:szCs w:val="28"/>
        </w:rPr>
        <w:t>,</w:t>
      </w:r>
      <w:r w:rsidR="00D06AA5" w:rsidRPr="006F05B9">
        <w:rPr>
          <w:rFonts w:ascii="Times New Roman" w:hAnsi="Times New Roman"/>
          <w:sz w:val="28"/>
          <w:szCs w:val="28"/>
        </w:rPr>
        <w:t xml:space="preserve"> по состоянию на </w:t>
      </w:r>
      <w:r w:rsidR="006F05B9">
        <w:rPr>
          <w:rFonts w:ascii="Times New Roman" w:hAnsi="Times New Roman"/>
          <w:sz w:val="28"/>
          <w:szCs w:val="28"/>
        </w:rPr>
        <w:t xml:space="preserve">           </w:t>
      </w:r>
      <w:r w:rsidR="00D06AA5" w:rsidRPr="006F05B9">
        <w:rPr>
          <w:rFonts w:ascii="Times New Roman" w:hAnsi="Times New Roman"/>
          <w:sz w:val="28"/>
          <w:szCs w:val="28"/>
        </w:rPr>
        <w:t>1 янв</w:t>
      </w:r>
      <w:r w:rsidR="00D06AA5" w:rsidRPr="006F05B9">
        <w:rPr>
          <w:rFonts w:ascii="Times New Roman" w:hAnsi="Times New Roman"/>
          <w:sz w:val="28"/>
          <w:szCs w:val="28"/>
        </w:rPr>
        <w:t>а</w:t>
      </w:r>
      <w:r w:rsidR="00D06AA5" w:rsidRPr="006F05B9">
        <w:rPr>
          <w:rFonts w:ascii="Times New Roman" w:hAnsi="Times New Roman"/>
          <w:sz w:val="28"/>
          <w:szCs w:val="28"/>
        </w:rPr>
        <w:t>ря 202</w:t>
      </w:r>
      <w:r w:rsidR="006B4B0F" w:rsidRPr="006F05B9">
        <w:rPr>
          <w:rFonts w:ascii="Times New Roman" w:hAnsi="Times New Roman"/>
          <w:sz w:val="28"/>
          <w:szCs w:val="28"/>
        </w:rPr>
        <w:t>1</w:t>
      </w:r>
      <w:r w:rsidR="00D06AA5" w:rsidRPr="006F05B9">
        <w:rPr>
          <w:rFonts w:ascii="Times New Roman" w:hAnsi="Times New Roman"/>
          <w:sz w:val="28"/>
          <w:szCs w:val="28"/>
        </w:rPr>
        <w:t xml:space="preserve"> г</w:t>
      </w:r>
      <w:r w:rsidR="006F05B9">
        <w:rPr>
          <w:rFonts w:ascii="Times New Roman" w:hAnsi="Times New Roman"/>
          <w:sz w:val="28"/>
          <w:szCs w:val="28"/>
        </w:rPr>
        <w:t>.</w:t>
      </w:r>
      <w:r w:rsidR="00D06AA5" w:rsidRPr="006F05B9">
        <w:rPr>
          <w:rFonts w:ascii="Times New Roman" w:hAnsi="Times New Roman"/>
          <w:sz w:val="28"/>
          <w:szCs w:val="28"/>
        </w:rPr>
        <w:t xml:space="preserve"> состоят 1 </w:t>
      </w:r>
      <w:r w:rsidR="00CA576D" w:rsidRPr="006F05B9">
        <w:rPr>
          <w:rFonts w:ascii="Times New Roman" w:hAnsi="Times New Roman"/>
          <w:sz w:val="28"/>
          <w:szCs w:val="28"/>
        </w:rPr>
        <w:t>642</w:t>
      </w:r>
      <w:r w:rsidR="00D06AA5" w:rsidRPr="006F05B9">
        <w:rPr>
          <w:rFonts w:ascii="Times New Roman" w:hAnsi="Times New Roman"/>
          <w:sz w:val="28"/>
          <w:szCs w:val="28"/>
        </w:rPr>
        <w:t xml:space="preserve"> сем</w:t>
      </w:r>
      <w:r w:rsidR="00CA576D" w:rsidRPr="006F05B9">
        <w:rPr>
          <w:rFonts w:ascii="Times New Roman" w:hAnsi="Times New Roman"/>
          <w:sz w:val="28"/>
          <w:szCs w:val="28"/>
        </w:rPr>
        <w:t>ьи</w:t>
      </w:r>
      <w:r w:rsidR="00D06AA5" w:rsidRPr="006F05B9">
        <w:rPr>
          <w:rFonts w:ascii="Times New Roman" w:hAnsi="Times New Roman"/>
          <w:sz w:val="28"/>
          <w:szCs w:val="28"/>
        </w:rPr>
        <w:t>.</w:t>
      </w:r>
    </w:p>
    <w:p w:rsidR="00A12A09" w:rsidRPr="006F05B9" w:rsidRDefault="00A12A09"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С целью соблюдения гласности по предоставлению земельных участков мн</w:t>
      </w:r>
      <w:r w:rsidRPr="006F05B9">
        <w:rPr>
          <w:rFonts w:ascii="Times New Roman" w:hAnsi="Times New Roman"/>
          <w:sz w:val="28"/>
          <w:szCs w:val="28"/>
        </w:rPr>
        <w:t>о</w:t>
      </w:r>
      <w:r w:rsidRPr="006F05B9">
        <w:rPr>
          <w:rFonts w:ascii="Times New Roman" w:hAnsi="Times New Roman"/>
          <w:sz w:val="28"/>
          <w:szCs w:val="28"/>
        </w:rPr>
        <w:t xml:space="preserve">годетным семьям и семьям, имеющим ребенка-инвалида, Реестр опубликован на официальном сайте </w:t>
      </w:r>
      <w:r w:rsidR="00D06AA5" w:rsidRPr="006F05B9">
        <w:rPr>
          <w:rFonts w:ascii="Times New Roman" w:hAnsi="Times New Roman"/>
          <w:sz w:val="28"/>
          <w:szCs w:val="28"/>
        </w:rPr>
        <w:t>ГБУ Р</w:t>
      </w:r>
      <w:r w:rsidR="006F05B9">
        <w:rPr>
          <w:rFonts w:ascii="Times New Roman" w:hAnsi="Times New Roman"/>
          <w:sz w:val="28"/>
          <w:szCs w:val="28"/>
        </w:rPr>
        <w:t xml:space="preserve">еспублики </w:t>
      </w:r>
      <w:r w:rsidR="00D06AA5" w:rsidRPr="006F05B9">
        <w:rPr>
          <w:rFonts w:ascii="Times New Roman" w:hAnsi="Times New Roman"/>
          <w:sz w:val="28"/>
          <w:szCs w:val="28"/>
        </w:rPr>
        <w:t>Т</w:t>
      </w:r>
      <w:r w:rsidR="006F05B9">
        <w:rPr>
          <w:rFonts w:ascii="Times New Roman" w:hAnsi="Times New Roman"/>
          <w:sz w:val="28"/>
          <w:szCs w:val="28"/>
        </w:rPr>
        <w:t>ыва</w:t>
      </w:r>
      <w:r w:rsidR="00D06AA5" w:rsidRPr="006F05B9">
        <w:rPr>
          <w:rFonts w:ascii="Times New Roman" w:hAnsi="Times New Roman"/>
          <w:sz w:val="28"/>
          <w:szCs w:val="28"/>
        </w:rPr>
        <w:t xml:space="preserve"> </w:t>
      </w:r>
      <w:r w:rsidR="0040664F" w:rsidRPr="006F05B9">
        <w:rPr>
          <w:rFonts w:ascii="Times New Roman" w:hAnsi="Times New Roman"/>
          <w:sz w:val="28"/>
          <w:szCs w:val="28"/>
        </w:rPr>
        <w:t>«</w:t>
      </w:r>
      <w:r w:rsidR="00D06AA5" w:rsidRPr="006F05B9">
        <w:rPr>
          <w:rFonts w:ascii="Times New Roman" w:hAnsi="Times New Roman"/>
          <w:sz w:val="28"/>
          <w:szCs w:val="28"/>
        </w:rPr>
        <w:t xml:space="preserve">Республиканский центр </w:t>
      </w:r>
      <w:r w:rsidR="006B4B0F" w:rsidRPr="006F05B9">
        <w:rPr>
          <w:rFonts w:ascii="Times New Roman" w:hAnsi="Times New Roman"/>
          <w:sz w:val="28"/>
          <w:szCs w:val="28"/>
        </w:rPr>
        <w:t>анализа, мон</w:t>
      </w:r>
      <w:r w:rsidR="006B4B0F" w:rsidRPr="006F05B9">
        <w:rPr>
          <w:rFonts w:ascii="Times New Roman" w:hAnsi="Times New Roman"/>
          <w:sz w:val="28"/>
          <w:szCs w:val="28"/>
        </w:rPr>
        <w:t>и</w:t>
      </w:r>
      <w:r w:rsidR="006B4B0F" w:rsidRPr="006F05B9">
        <w:rPr>
          <w:rFonts w:ascii="Times New Roman" w:hAnsi="Times New Roman"/>
          <w:sz w:val="28"/>
          <w:szCs w:val="28"/>
        </w:rPr>
        <w:t>торинга и р</w:t>
      </w:r>
      <w:r w:rsidR="006B4B0F" w:rsidRPr="006F05B9">
        <w:rPr>
          <w:rFonts w:ascii="Times New Roman" w:hAnsi="Times New Roman"/>
          <w:sz w:val="28"/>
          <w:szCs w:val="28"/>
        </w:rPr>
        <w:t>е</w:t>
      </w:r>
      <w:r w:rsidR="006B4B0F" w:rsidRPr="006F05B9">
        <w:rPr>
          <w:rFonts w:ascii="Times New Roman" w:hAnsi="Times New Roman"/>
          <w:sz w:val="28"/>
          <w:szCs w:val="28"/>
        </w:rPr>
        <w:t>сурсного обеспечения</w:t>
      </w:r>
      <w:r w:rsidR="0040664F" w:rsidRPr="006F05B9">
        <w:rPr>
          <w:rFonts w:ascii="Times New Roman" w:hAnsi="Times New Roman"/>
          <w:sz w:val="28"/>
          <w:szCs w:val="28"/>
        </w:rPr>
        <w:t>»</w:t>
      </w:r>
      <w:r w:rsidR="00D06AA5" w:rsidRPr="006F05B9">
        <w:rPr>
          <w:rFonts w:ascii="Times New Roman" w:hAnsi="Times New Roman"/>
          <w:sz w:val="28"/>
          <w:szCs w:val="28"/>
        </w:rPr>
        <w:t>.</w:t>
      </w:r>
    </w:p>
    <w:p w:rsidR="00BF1011" w:rsidRPr="006F05B9" w:rsidRDefault="00BF1011" w:rsidP="006F05B9">
      <w:pPr>
        <w:spacing w:after="0" w:line="240" w:lineRule="auto"/>
        <w:jc w:val="center"/>
        <w:rPr>
          <w:rFonts w:ascii="Times New Roman" w:hAnsi="Times New Roman"/>
          <w:sz w:val="28"/>
          <w:szCs w:val="28"/>
        </w:rPr>
      </w:pPr>
    </w:p>
    <w:p w:rsidR="00DC2D0F" w:rsidRPr="006F05B9" w:rsidRDefault="00DC2D0F" w:rsidP="006F05B9">
      <w:pPr>
        <w:spacing w:after="0" w:line="240" w:lineRule="auto"/>
        <w:jc w:val="center"/>
        <w:rPr>
          <w:rFonts w:ascii="Times New Roman" w:hAnsi="Times New Roman"/>
          <w:sz w:val="28"/>
          <w:szCs w:val="28"/>
        </w:rPr>
      </w:pPr>
      <w:r w:rsidRPr="006F05B9">
        <w:rPr>
          <w:rFonts w:ascii="Times New Roman" w:hAnsi="Times New Roman"/>
          <w:sz w:val="28"/>
          <w:szCs w:val="28"/>
        </w:rPr>
        <w:t>3.3</w:t>
      </w:r>
      <w:r w:rsidR="006F05B9">
        <w:rPr>
          <w:rFonts w:ascii="Times New Roman" w:hAnsi="Times New Roman"/>
          <w:sz w:val="28"/>
          <w:szCs w:val="28"/>
        </w:rPr>
        <w:t>.</w:t>
      </w:r>
      <w:r w:rsidRPr="006F05B9">
        <w:rPr>
          <w:rFonts w:ascii="Times New Roman" w:hAnsi="Times New Roman"/>
          <w:sz w:val="28"/>
          <w:szCs w:val="28"/>
        </w:rPr>
        <w:t xml:space="preserve"> Обеспечение жильем детей-сирот и детей,</w:t>
      </w:r>
    </w:p>
    <w:p w:rsidR="006F05B9" w:rsidRDefault="00DC2D0F" w:rsidP="006F05B9">
      <w:pPr>
        <w:spacing w:after="0" w:line="240" w:lineRule="auto"/>
        <w:jc w:val="center"/>
        <w:rPr>
          <w:rFonts w:ascii="Times New Roman" w:hAnsi="Times New Roman"/>
          <w:sz w:val="28"/>
          <w:szCs w:val="28"/>
        </w:rPr>
      </w:pPr>
      <w:r w:rsidRPr="006F05B9">
        <w:rPr>
          <w:rFonts w:ascii="Times New Roman" w:hAnsi="Times New Roman"/>
          <w:sz w:val="28"/>
          <w:szCs w:val="28"/>
        </w:rPr>
        <w:t>оставшихся без попечения родителей</w:t>
      </w:r>
      <w:r w:rsidR="006F05B9">
        <w:rPr>
          <w:rFonts w:ascii="Times New Roman" w:hAnsi="Times New Roman"/>
          <w:sz w:val="28"/>
          <w:szCs w:val="28"/>
        </w:rPr>
        <w:t>,</w:t>
      </w:r>
      <w:r w:rsidRPr="006F05B9">
        <w:rPr>
          <w:rFonts w:ascii="Times New Roman" w:hAnsi="Times New Roman"/>
          <w:sz w:val="28"/>
          <w:szCs w:val="28"/>
        </w:rPr>
        <w:t xml:space="preserve"> </w:t>
      </w:r>
    </w:p>
    <w:p w:rsidR="00DC2D0F" w:rsidRPr="006F05B9" w:rsidRDefault="00DC2D0F" w:rsidP="006F05B9">
      <w:pPr>
        <w:spacing w:after="0" w:line="240" w:lineRule="auto"/>
        <w:jc w:val="center"/>
        <w:rPr>
          <w:rFonts w:ascii="Times New Roman" w:hAnsi="Times New Roman"/>
          <w:sz w:val="28"/>
          <w:szCs w:val="28"/>
        </w:rPr>
      </w:pPr>
      <w:r w:rsidRPr="006F05B9">
        <w:rPr>
          <w:rFonts w:ascii="Times New Roman" w:hAnsi="Times New Roman"/>
          <w:sz w:val="28"/>
          <w:szCs w:val="28"/>
        </w:rPr>
        <w:t>на территории Республики Тыва</w:t>
      </w:r>
    </w:p>
    <w:p w:rsidR="00DC2D0F" w:rsidRPr="006F05B9" w:rsidRDefault="00DC2D0F" w:rsidP="006F05B9">
      <w:pPr>
        <w:spacing w:after="0" w:line="240" w:lineRule="auto"/>
        <w:jc w:val="center"/>
        <w:rPr>
          <w:rFonts w:ascii="Times New Roman" w:hAnsi="Times New Roman"/>
          <w:sz w:val="28"/>
          <w:szCs w:val="28"/>
        </w:rPr>
      </w:pP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Обеспечение жильем детей-сирот и детей, оставшихся без попечения родит</w:t>
      </w:r>
      <w:r w:rsidRPr="006F05B9">
        <w:rPr>
          <w:rFonts w:ascii="Times New Roman" w:hAnsi="Times New Roman"/>
          <w:sz w:val="28"/>
          <w:szCs w:val="28"/>
        </w:rPr>
        <w:t>е</w:t>
      </w:r>
      <w:r w:rsidRPr="006F05B9">
        <w:rPr>
          <w:rFonts w:ascii="Times New Roman" w:hAnsi="Times New Roman"/>
          <w:sz w:val="28"/>
          <w:szCs w:val="28"/>
        </w:rPr>
        <w:t>лей</w:t>
      </w:r>
      <w:r w:rsidR="006F05B9">
        <w:rPr>
          <w:rFonts w:ascii="Times New Roman" w:hAnsi="Times New Roman"/>
          <w:sz w:val="28"/>
          <w:szCs w:val="28"/>
        </w:rPr>
        <w:t>,</w:t>
      </w:r>
      <w:r w:rsidRPr="006F05B9">
        <w:rPr>
          <w:rFonts w:ascii="Times New Roman" w:hAnsi="Times New Roman"/>
          <w:sz w:val="28"/>
          <w:szCs w:val="28"/>
        </w:rPr>
        <w:t xml:space="preserve"> осуществляется в соответствии с Жилищным </w:t>
      </w:r>
      <w:r w:rsidR="000D6413">
        <w:rPr>
          <w:rFonts w:ascii="Times New Roman" w:hAnsi="Times New Roman"/>
          <w:sz w:val="28"/>
          <w:szCs w:val="28"/>
        </w:rPr>
        <w:t>к</w:t>
      </w:r>
      <w:r w:rsidRPr="006F05B9">
        <w:rPr>
          <w:rFonts w:ascii="Times New Roman" w:hAnsi="Times New Roman"/>
          <w:sz w:val="28"/>
          <w:szCs w:val="28"/>
        </w:rPr>
        <w:t>одексом Российской Федерации, За</w:t>
      </w:r>
      <w:r w:rsidR="006F05B9">
        <w:rPr>
          <w:rFonts w:ascii="Times New Roman" w:hAnsi="Times New Roman"/>
          <w:sz w:val="28"/>
          <w:szCs w:val="28"/>
        </w:rPr>
        <w:t xml:space="preserve">коном Республики Тыва от 26 ноября </w:t>
      </w:r>
      <w:r w:rsidRPr="006F05B9">
        <w:rPr>
          <w:rFonts w:ascii="Times New Roman" w:hAnsi="Times New Roman"/>
          <w:sz w:val="28"/>
          <w:szCs w:val="28"/>
        </w:rPr>
        <w:t>2004 г. № 918 ВХ-I </w:t>
      </w:r>
      <w:r w:rsidR="006F05B9">
        <w:rPr>
          <w:rFonts w:ascii="Times New Roman" w:hAnsi="Times New Roman"/>
          <w:sz w:val="28"/>
          <w:szCs w:val="28"/>
        </w:rPr>
        <w:t>«</w:t>
      </w:r>
      <w:r w:rsidRPr="006F05B9">
        <w:rPr>
          <w:rFonts w:ascii="Times New Roman" w:hAnsi="Times New Roman"/>
          <w:sz w:val="28"/>
          <w:szCs w:val="28"/>
        </w:rPr>
        <w:t>О дополнительных г</w:t>
      </w:r>
      <w:r w:rsidRPr="006F05B9">
        <w:rPr>
          <w:rFonts w:ascii="Times New Roman" w:hAnsi="Times New Roman"/>
          <w:sz w:val="28"/>
          <w:szCs w:val="28"/>
        </w:rPr>
        <w:t>а</w:t>
      </w:r>
      <w:r w:rsidRPr="006F05B9">
        <w:rPr>
          <w:rFonts w:ascii="Times New Roman" w:hAnsi="Times New Roman"/>
          <w:sz w:val="28"/>
          <w:szCs w:val="28"/>
        </w:rPr>
        <w:t>рантиях по социальной поддержке детей-сирот и детей, оставшихся без попечения родителей</w:t>
      </w:r>
      <w:r w:rsidR="0040664F" w:rsidRPr="006F05B9">
        <w:rPr>
          <w:rFonts w:ascii="Times New Roman" w:hAnsi="Times New Roman"/>
          <w:sz w:val="28"/>
          <w:szCs w:val="28"/>
        </w:rPr>
        <w:t>»</w:t>
      </w:r>
      <w:r w:rsidRPr="006F05B9">
        <w:rPr>
          <w:rFonts w:ascii="Times New Roman" w:hAnsi="Times New Roman"/>
          <w:sz w:val="28"/>
          <w:szCs w:val="28"/>
        </w:rPr>
        <w:t>, а также постановлением Правите</w:t>
      </w:r>
      <w:r w:rsidR="006F05B9">
        <w:rPr>
          <w:rFonts w:ascii="Times New Roman" w:hAnsi="Times New Roman"/>
          <w:sz w:val="28"/>
          <w:szCs w:val="28"/>
        </w:rPr>
        <w:t xml:space="preserve">льства Республики Тыва от 30 декабря </w:t>
      </w:r>
      <w:r w:rsidRPr="006F05B9">
        <w:rPr>
          <w:rFonts w:ascii="Times New Roman" w:hAnsi="Times New Roman"/>
          <w:sz w:val="28"/>
          <w:szCs w:val="28"/>
        </w:rPr>
        <w:t xml:space="preserve">2014 </w:t>
      </w:r>
      <w:r w:rsidR="006F05B9">
        <w:rPr>
          <w:rFonts w:ascii="Times New Roman" w:hAnsi="Times New Roman"/>
          <w:sz w:val="28"/>
          <w:szCs w:val="28"/>
        </w:rPr>
        <w:t xml:space="preserve">г. </w:t>
      </w:r>
      <w:r w:rsidRPr="006F05B9">
        <w:rPr>
          <w:rFonts w:ascii="Times New Roman" w:hAnsi="Times New Roman"/>
          <w:sz w:val="28"/>
          <w:szCs w:val="28"/>
        </w:rPr>
        <w:t xml:space="preserve">№ 625 </w:t>
      </w:r>
      <w:r w:rsidR="0040664F" w:rsidRPr="006F05B9">
        <w:rPr>
          <w:rFonts w:ascii="Times New Roman" w:hAnsi="Times New Roman"/>
          <w:sz w:val="28"/>
          <w:szCs w:val="28"/>
        </w:rPr>
        <w:t>«</w:t>
      </w:r>
      <w:r w:rsidRPr="006F05B9">
        <w:rPr>
          <w:rFonts w:ascii="Times New Roman" w:hAnsi="Times New Roman"/>
          <w:sz w:val="28"/>
          <w:szCs w:val="28"/>
        </w:rPr>
        <w:t>Об утверждении Порядка формирования специализированного ж</w:t>
      </w:r>
      <w:r w:rsidRPr="006F05B9">
        <w:rPr>
          <w:rFonts w:ascii="Times New Roman" w:hAnsi="Times New Roman"/>
          <w:sz w:val="28"/>
          <w:szCs w:val="28"/>
        </w:rPr>
        <w:t>и</w:t>
      </w:r>
      <w:r w:rsidRPr="006F05B9">
        <w:rPr>
          <w:rFonts w:ascii="Times New Roman" w:hAnsi="Times New Roman"/>
          <w:sz w:val="28"/>
          <w:szCs w:val="28"/>
        </w:rPr>
        <w:t>лищного фонда Республики Тыва для обеспечения жилыми помещениями детей-сирот и детей, оставшихся без попечения родителей, лиц из числа детей-сирот и д</w:t>
      </w:r>
      <w:r w:rsidRPr="006F05B9">
        <w:rPr>
          <w:rFonts w:ascii="Times New Roman" w:hAnsi="Times New Roman"/>
          <w:sz w:val="28"/>
          <w:szCs w:val="28"/>
        </w:rPr>
        <w:t>е</w:t>
      </w:r>
      <w:r w:rsidRPr="006F05B9">
        <w:rPr>
          <w:rFonts w:ascii="Times New Roman" w:hAnsi="Times New Roman"/>
          <w:sz w:val="28"/>
          <w:szCs w:val="28"/>
        </w:rPr>
        <w:t>тей, оста</w:t>
      </w:r>
      <w:r w:rsidRPr="006F05B9">
        <w:rPr>
          <w:rFonts w:ascii="Times New Roman" w:hAnsi="Times New Roman"/>
          <w:sz w:val="28"/>
          <w:szCs w:val="28"/>
        </w:rPr>
        <w:t>в</w:t>
      </w:r>
      <w:r w:rsidRPr="006F05B9">
        <w:rPr>
          <w:rFonts w:ascii="Times New Roman" w:hAnsi="Times New Roman"/>
          <w:sz w:val="28"/>
          <w:szCs w:val="28"/>
        </w:rPr>
        <w:t>шихся без попечения родителей, и предоставления жилых помещений из указанного фонда</w:t>
      </w:r>
      <w:r w:rsidR="0040664F" w:rsidRPr="006F05B9">
        <w:rPr>
          <w:rFonts w:ascii="Times New Roman" w:hAnsi="Times New Roman"/>
          <w:sz w:val="28"/>
          <w:szCs w:val="28"/>
        </w:rPr>
        <w:t>»</w:t>
      </w:r>
      <w:r w:rsidRPr="006F05B9">
        <w:rPr>
          <w:rFonts w:ascii="Times New Roman" w:hAnsi="Times New Roman"/>
          <w:sz w:val="28"/>
          <w:szCs w:val="28"/>
        </w:rPr>
        <w:t xml:space="preserve"> и является одним из приоритетных направлений деятельности Правительс</w:t>
      </w:r>
      <w:r w:rsidRPr="006F05B9">
        <w:rPr>
          <w:rFonts w:ascii="Times New Roman" w:hAnsi="Times New Roman"/>
          <w:sz w:val="28"/>
          <w:szCs w:val="28"/>
        </w:rPr>
        <w:t>т</w:t>
      </w:r>
      <w:r w:rsidRPr="006F05B9">
        <w:rPr>
          <w:rFonts w:ascii="Times New Roman" w:hAnsi="Times New Roman"/>
          <w:sz w:val="28"/>
          <w:szCs w:val="28"/>
        </w:rPr>
        <w:t>ва Республики Тыва.</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Уже в течение нескольких лет сохраняется тенденция увеличения числа гра</w:t>
      </w:r>
      <w:r w:rsidRPr="006F05B9">
        <w:rPr>
          <w:rFonts w:ascii="Times New Roman" w:hAnsi="Times New Roman"/>
          <w:sz w:val="28"/>
          <w:szCs w:val="28"/>
        </w:rPr>
        <w:t>ж</w:t>
      </w:r>
      <w:r w:rsidRPr="006F05B9">
        <w:rPr>
          <w:rFonts w:ascii="Times New Roman" w:hAnsi="Times New Roman"/>
          <w:sz w:val="28"/>
          <w:szCs w:val="28"/>
        </w:rPr>
        <w:t>дан из числа детей-сирот, с</w:t>
      </w:r>
      <w:r w:rsidRPr="006F05B9">
        <w:rPr>
          <w:rFonts w:ascii="Times New Roman" w:hAnsi="Times New Roman"/>
          <w:sz w:val="28"/>
          <w:szCs w:val="28"/>
        </w:rPr>
        <w:t>о</w:t>
      </w:r>
      <w:r w:rsidRPr="006F05B9">
        <w:rPr>
          <w:rFonts w:ascii="Times New Roman" w:hAnsi="Times New Roman"/>
          <w:sz w:val="28"/>
          <w:szCs w:val="28"/>
        </w:rPr>
        <w:t>стоящих в списке на получение жилья</w:t>
      </w:r>
      <w:r w:rsidR="000D6413">
        <w:rPr>
          <w:rFonts w:ascii="Times New Roman" w:hAnsi="Times New Roman"/>
          <w:sz w:val="28"/>
          <w:szCs w:val="28"/>
        </w:rPr>
        <w:t>.</w:t>
      </w:r>
    </w:p>
    <w:p w:rsidR="00DC2D0F" w:rsidRPr="006F05B9" w:rsidRDefault="000D6413" w:rsidP="006F05B9">
      <w:pPr>
        <w:spacing w:after="0" w:line="240" w:lineRule="auto"/>
        <w:ind w:firstLine="709"/>
        <w:jc w:val="both"/>
        <w:rPr>
          <w:rFonts w:ascii="Times New Roman" w:hAnsi="Times New Roman"/>
          <w:sz w:val="28"/>
          <w:szCs w:val="28"/>
        </w:rPr>
      </w:pPr>
      <w:r>
        <w:rPr>
          <w:rFonts w:ascii="Times New Roman" w:hAnsi="Times New Roman"/>
          <w:sz w:val="28"/>
          <w:szCs w:val="28"/>
        </w:rPr>
        <w:t>Так, в</w:t>
      </w:r>
      <w:r w:rsidR="00DC2D0F" w:rsidRPr="006F05B9">
        <w:rPr>
          <w:rFonts w:ascii="Times New Roman" w:hAnsi="Times New Roman"/>
          <w:sz w:val="28"/>
          <w:szCs w:val="28"/>
        </w:rPr>
        <w:t xml:space="preserve"> 2018</w:t>
      </w:r>
      <w:r w:rsidR="00313521" w:rsidRPr="006F05B9">
        <w:rPr>
          <w:rFonts w:ascii="Times New Roman" w:hAnsi="Times New Roman"/>
          <w:sz w:val="28"/>
          <w:szCs w:val="28"/>
        </w:rPr>
        <w:t xml:space="preserve"> </w:t>
      </w:r>
      <w:r w:rsidR="005B1DEB">
        <w:rPr>
          <w:rFonts w:ascii="Times New Roman" w:hAnsi="Times New Roman"/>
          <w:sz w:val="28"/>
          <w:szCs w:val="28"/>
        </w:rPr>
        <w:t>году в списке состояли</w:t>
      </w:r>
      <w:r w:rsidR="00DC2D0F" w:rsidRPr="006F05B9">
        <w:rPr>
          <w:rFonts w:ascii="Times New Roman" w:hAnsi="Times New Roman"/>
          <w:sz w:val="28"/>
          <w:szCs w:val="28"/>
        </w:rPr>
        <w:t xml:space="preserve"> 4611 чел.</w:t>
      </w:r>
      <w:r w:rsidR="005B1DEB">
        <w:rPr>
          <w:rFonts w:ascii="Times New Roman" w:hAnsi="Times New Roman"/>
          <w:sz w:val="28"/>
          <w:szCs w:val="28"/>
        </w:rPr>
        <w:t>,</w:t>
      </w:r>
      <w:r w:rsidR="00DC2D0F" w:rsidRPr="006F05B9">
        <w:rPr>
          <w:rFonts w:ascii="Times New Roman" w:hAnsi="Times New Roman"/>
          <w:sz w:val="28"/>
          <w:szCs w:val="28"/>
        </w:rPr>
        <w:t xml:space="preserve"> из них право возникло, но не реализовано у 3531 чел. (76</w:t>
      </w:r>
      <w:r w:rsidR="006F05B9">
        <w:rPr>
          <w:rFonts w:ascii="Times New Roman" w:hAnsi="Times New Roman"/>
          <w:sz w:val="28"/>
          <w:szCs w:val="28"/>
        </w:rPr>
        <w:t xml:space="preserve"> процентов</w:t>
      </w:r>
      <w:r w:rsidR="00DC2D0F" w:rsidRPr="006F05B9">
        <w:rPr>
          <w:rFonts w:ascii="Times New Roman" w:hAnsi="Times New Roman"/>
          <w:sz w:val="28"/>
          <w:szCs w:val="28"/>
        </w:rPr>
        <w:t>):</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xml:space="preserve">- с 14 до 17 лет </w:t>
      </w:r>
      <w:r w:rsidR="006F05B9">
        <w:rPr>
          <w:rFonts w:ascii="Times New Roman" w:hAnsi="Times New Roman"/>
          <w:sz w:val="28"/>
          <w:szCs w:val="28"/>
        </w:rPr>
        <w:t>–</w:t>
      </w:r>
      <w:r w:rsidRPr="006F05B9">
        <w:rPr>
          <w:rFonts w:ascii="Times New Roman" w:hAnsi="Times New Roman"/>
          <w:sz w:val="28"/>
          <w:szCs w:val="28"/>
        </w:rPr>
        <w:t xml:space="preserve"> 1080 чел.,</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с 18 до 22 лет – 1 720 чел.,</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с 23 и выше – 1 811 чел.,</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xml:space="preserve">получили жилье из специализированного фонда республики 43 чел. (1,2 </w:t>
      </w:r>
      <w:r w:rsidR="006F05B9">
        <w:rPr>
          <w:rFonts w:ascii="Times New Roman" w:hAnsi="Times New Roman"/>
          <w:sz w:val="28"/>
          <w:szCs w:val="28"/>
        </w:rPr>
        <w:t>пр</w:t>
      </w:r>
      <w:r w:rsidR="006F05B9">
        <w:rPr>
          <w:rFonts w:ascii="Times New Roman" w:hAnsi="Times New Roman"/>
          <w:sz w:val="28"/>
          <w:szCs w:val="28"/>
        </w:rPr>
        <w:t>о</w:t>
      </w:r>
      <w:r w:rsidR="006F05B9">
        <w:rPr>
          <w:rFonts w:ascii="Times New Roman" w:hAnsi="Times New Roman"/>
          <w:sz w:val="28"/>
          <w:szCs w:val="28"/>
        </w:rPr>
        <w:t>цента</w:t>
      </w:r>
      <w:r w:rsidRPr="006F05B9">
        <w:rPr>
          <w:rFonts w:ascii="Times New Roman" w:hAnsi="Times New Roman"/>
          <w:sz w:val="28"/>
          <w:szCs w:val="28"/>
        </w:rPr>
        <w:t xml:space="preserve"> от общего числа граждан, у которых право возникло, но не реализовано </w:t>
      </w:r>
      <w:r w:rsidR="000D6413">
        <w:rPr>
          <w:rFonts w:ascii="Times New Roman" w:hAnsi="Times New Roman"/>
          <w:sz w:val="28"/>
          <w:szCs w:val="28"/>
        </w:rPr>
        <w:t>(</w:t>
      </w:r>
      <w:r w:rsidRPr="006F05B9">
        <w:rPr>
          <w:rFonts w:ascii="Times New Roman" w:hAnsi="Times New Roman"/>
          <w:sz w:val="28"/>
          <w:szCs w:val="28"/>
        </w:rPr>
        <w:t xml:space="preserve">3531), из них по решению суда </w:t>
      </w:r>
      <w:r w:rsidR="006F05B9">
        <w:rPr>
          <w:rFonts w:ascii="Times New Roman" w:hAnsi="Times New Roman"/>
          <w:sz w:val="28"/>
          <w:szCs w:val="28"/>
        </w:rPr>
        <w:t>–</w:t>
      </w:r>
      <w:r w:rsidRPr="006F05B9">
        <w:rPr>
          <w:rFonts w:ascii="Times New Roman" w:hAnsi="Times New Roman"/>
          <w:sz w:val="28"/>
          <w:szCs w:val="28"/>
        </w:rPr>
        <w:t xml:space="preserve"> 7</w:t>
      </w:r>
      <w:r w:rsidR="006F05B9">
        <w:rPr>
          <w:rFonts w:ascii="Times New Roman" w:hAnsi="Times New Roman"/>
          <w:sz w:val="28"/>
          <w:szCs w:val="28"/>
        </w:rPr>
        <w:t xml:space="preserve"> </w:t>
      </w:r>
      <w:r w:rsidRPr="006F05B9">
        <w:rPr>
          <w:rFonts w:ascii="Times New Roman" w:hAnsi="Times New Roman"/>
          <w:sz w:val="28"/>
          <w:szCs w:val="28"/>
        </w:rPr>
        <w:t>чел.</w:t>
      </w:r>
    </w:p>
    <w:p w:rsidR="00DC2D0F" w:rsidRPr="006F05B9" w:rsidRDefault="000D6413" w:rsidP="006F05B9">
      <w:pPr>
        <w:spacing w:after="0" w:line="240" w:lineRule="auto"/>
        <w:ind w:firstLine="709"/>
        <w:jc w:val="both"/>
        <w:rPr>
          <w:rFonts w:ascii="Times New Roman" w:hAnsi="Times New Roman"/>
          <w:sz w:val="28"/>
          <w:szCs w:val="28"/>
        </w:rPr>
      </w:pPr>
      <w:r>
        <w:rPr>
          <w:rFonts w:ascii="Times New Roman" w:hAnsi="Times New Roman"/>
          <w:sz w:val="28"/>
          <w:szCs w:val="28"/>
        </w:rPr>
        <w:t>В 2019 году в списке состояли</w:t>
      </w:r>
      <w:r w:rsidR="00DC2D0F" w:rsidRPr="006F05B9">
        <w:rPr>
          <w:rFonts w:ascii="Times New Roman" w:hAnsi="Times New Roman"/>
          <w:sz w:val="28"/>
          <w:szCs w:val="28"/>
        </w:rPr>
        <w:t xml:space="preserve"> 4 596 чел.</w:t>
      </w:r>
      <w:r>
        <w:rPr>
          <w:rFonts w:ascii="Times New Roman" w:hAnsi="Times New Roman"/>
          <w:sz w:val="28"/>
          <w:szCs w:val="28"/>
        </w:rPr>
        <w:t>,</w:t>
      </w:r>
      <w:r w:rsidR="00DC2D0F" w:rsidRPr="006F05B9">
        <w:rPr>
          <w:rFonts w:ascii="Times New Roman" w:hAnsi="Times New Roman"/>
          <w:sz w:val="28"/>
          <w:szCs w:val="28"/>
        </w:rPr>
        <w:t xml:space="preserve"> из них право возникло, но не реал</w:t>
      </w:r>
      <w:r w:rsidR="00DC2D0F" w:rsidRPr="006F05B9">
        <w:rPr>
          <w:rFonts w:ascii="Times New Roman" w:hAnsi="Times New Roman"/>
          <w:sz w:val="28"/>
          <w:szCs w:val="28"/>
        </w:rPr>
        <w:t>и</w:t>
      </w:r>
      <w:r w:rsidR="00DC2D0F" w:rsidRPr="006F05B9">
        <w:rPr>
          <w:rFonts w:ascii="Times New Roman" w:hAnsi="Times New Roman"/>
          <w:sz w:val="28"/>
          <w:szCs w:val="28"/>
        </w:rPr>
        <w:t>зовано у 3 607 чел. (78</w:t>
      </w:r>
      <w:r w:rsidR="006F05B9">
        <w:rPr>
          <w:rFonts w:ascii="Times New Roman" w:hAnsi="Times New Roman"/>
          <w:sz w:val="28"/>
          <w:szCs w:val="28"/>
        </w:rPr>
        <w:t xml:space="preserve"> процентов</w:t>
      </w:r>
      <w:r w:rsidR="00DC2D0F" w:rsidRPr="006F05B9">
        <w:rPr>
          <w:rFonts w:ascii="Times New Roman" w:hAnsi="Times New Roman"/>
          <w:sz w:val="28"/>
          <w:szCs w:val="28"/>
        </w:rPr>
        <w:t>):</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с 14 до 17 лет - 989 чел.,</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lastRenderedPageBreak/>
        <w:t>- с 18 до 22 лет – 1 634 чел.,</w:t>
      </w:r>
    </w:p>
    <w:p w:rsidR="00DC2D0F" w:rsidRPr="006F05B9" w:rsidRDefault="000D6413" w:rsidP="006F05B9">
      <w:pPr>
        <w:spacing w:after="0" w:line="240" w:lineRule="auto"/>
        <w:ind w:firstLine="709"/>
        <w:jc w:val="both"/>
        <w:rPr>
          <w:rFonts w:ascii="Times New Roman" w:hAnsi="Times New Roman"/>
          <w:sz w:val="28"/>
          <w:szCs w:val="28"/>
        </w:rPr>
      </w:pPr>
      <w:r>
        <w:rPr>
          <w:rFonts w:ascii="Times New Roman" w:hAnsi="Times New Roman"/>
          <w:sz w:val="28"/>
          <w:szCs w:val="28"/>
        </w:rPr>
        <w:t>- с 23 и выше – 1 973 чел.;</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xml:space="preserve">получили жилье из специализированного фонда республики 172 чел. (4,8 </w:t>
      </w:r>
      <w:r w:rsidR="006F05B9">
        <w:rPr>
          <w:rFonts w:ascii="Times New Roman" w:hAnsi="Times New Roman"/>
          <w:sz w:val="28"/>
          <w:szCs w:val="28"/>
        </w:rPr>
        <w:t>пр</w:t>
      </w:r>
      <w:r w:rsidR="006F05B9">
        <w:rPr>
          <w:rFonts w:ascii="Times New Roman" w:hAnsi="Times New Roman"/>
          <w:sz w:val="28"/>
          <w:szCs w:val="28"/>
        </w:rPr>
        <w:t>о</w:t>
      </w:r>
      <w:r w:rsidR="006F05B9">
        <w:rPr>
          <w:rFonts w:ascii="Times New Roman" w:hAnsi="Times New Roman"/>
          <w:sz w:val="28"/>
          <w:szCs w:val="28"/>
        </w:rPr>
        <w:t>цента</w:t>
      </w:r>
      <w:r w:rsidRPr="006F05B9">
        <w:rPr>
          <w:rFonts w:ascii="Times New Roman" w:hAnsi="Times New Roman"/>
          <w:sz w:val="28"/>
          <w:szCs w:val="28"/>
        </w:rPr>
        <w:t xml:space="preserve"> от общего числа граждан, у которых право возникло, но не реализовано </w:t>
      </w:r>
      <w:r w:rsidR="000D6413">
        <w:rPr>
          <w:rFonts w:ascii="Times New Roman" w:hAnsi="Times New Roman"/>
          <w:sz w:val="28"/>
          <w:szCs w:val="28"/>
        </w:rPr>
        <w:t>(</w:t>
      </w:r>
      <w:r w:rsidRPr="006F05B9">
        <w:rPr>
          <w:rFonts w:ascii="Times New Roman" w:hAnsi="Times New Roman"/>
          <w:sz w:val="28"/>
          <w:szCs w:val="28"/>
        </w:rPr>
        <w:t xml:space="preserve">3 607), из них по решению суда </w:t>
      </w:r>
      <w:r w:rsidR="006F05B9">
        <w:rPr>
          <w:rFonts w:ascii="Times New Roman" w:hAnsi="Times New Roman"/>
          <w:sz w:val="28"/>
          <w:szCs w:val="28"/>
        </w:rPr>
        <w:t>–</w:t>
      </w:r>
      <w:r w:rsidRPr="006F05B9">
        <w:rPr>
          <w:rFonts w:ascii="Times New Roman" w:hAnsi="Times New Roman"/>
          <w:sz w:val="28"/>
          <w:szCs w:val="28"/>
        </w:rPr>
        <w:t xml:space="preserve"> 20 чел.</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xml:space="preserve">В 2020 году в списке состояли </w:t>
      </w:r>
      <w:r w:rsidR="006F05B9">
        <w:rPr>
          <w:rFonts w:ascii="Times New Roman" w:hAnsi="Times New Roman"/>
          <w:sz w:val="28"/>
          <w:szCs w:val="28"/>
        </w:rPr>
        <w:t>–</w:t>
      </w:r>
      <w:r w:rsidRPr="006F05B9">
        <w:rPr>
          <w:rFonts w:ascii="Times New Roman" w:hAnsi="Times New Roman"/>
          <w:sz w:val="28"/>
          <w:szCs w:val="28"/>
        </w:rPr>
        <w:t xml:space="preserve"> 4740 чел., из них право возникло, но не ре</w:t>
      </w:r>
      <w:r w:rsidRPr="006F05B9">
        <w:rPr>
          <w:rFonts w:ascii="Times New Roman" w:hAnsi="Times New Roman"/>
          <w:sz w:val="28"/>
          <w:szCs w:val="28"/>
        </w:rPr>
        <w:t>а</w:t>
      </w:r>
      <w:r w:rsidR="000D6413">
        <w:rPr>
          <w:rFonts w:ascii="Times New Roman" w:hAnsi="Times New Roman"/>
          <w:sz w:val="28"/>
          <w:szCs w:val="28"/>
        </w:rPr>
        <w:t>лизовано у</w:t>
      </w:r>
      <w:r w:rsidRPr="006F05B9">
        <w:rPr>
          <w:rFonts w:ascii="Times New Roman" w:hAnsi="Times New Roman"/>
          <w:sz w:val="28"/>
          <w:szCs w:val="28"/>
        </w:rPr>
        <w:t xml:space="preserve"> 3471 чел. (73</w:t>
      </w:r>
      <w:r w:rsidR="006F05B9" w:rsidRPr="006F05B9">
        <w:rPr>
          <w:rFonts w:ascii="Times New Roman" w:hAnsi="Times New Roman"/>
          <w:sz w:val="28"/>
          <w:szCs w:val="28"/>
        </w:rPr>
        <w:t xml:space="preserve"> </w:t>
      </w:r>
      <w:r w:rsidR="006F05B9">
        <w:rPr>
          <w:rFonts w:ascii="Times New Roman" w:hAnsi="Times New Roman"/>
          <w:sz w:val="28"/>
          <w:szCs w:val="28"/>
        </w:rPr>
        <w:t>процента</w:t>
      </w:r>
      <w:r w:rsidRPr="006F05B9">
        <w:rPr>
          <w:rFonts w:ascii="Times New Roman" w:hAnsi="Times New Roman"/>
          <w:sz w:val="28"/>
          <w:szCs w:val="28"/>
        </w:rPr>
        <w:t>):</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xml:space="preserve">с 14 до 17 лет </w:t>
      </w:r>
      <w:r w:rsidR="006F05B9">
        <w:rPr>
          <w:rFonts w:ascii="Times New Roman" w:hAnsi="Times New Roman"/>
          <w:sz w:val="28"/>
          <w:szCs w:val="28"/>
        </w:rPr>
        <w:t>–</w:t>
      </w:r>
      <w:r w:rsidRPr="006F05B9">
        <w:rPr>
          <w:rFonts w:ascii="Times New Roman" w:hAnsi="Times New Roman"/>
          <w:sz w:val="28"/>
          <w:szCs w:val="28"/>
        </w:rPr>
        <w:t xml:space="preserve"> 1269 чел.,</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xml:space="preserve">с 18 до 22 лет </w:t>
      </w:r>
      <w:r w:rsidR="006F05B9">
        <w:rPr>
          <w:rFonts w:ascii="Times New Roman" w:hAnsi="Times New Roman"/>
          <w:sz w:val="28"/>
          <w:szCs w:val="28"/>
        </w:rPr>
        <w:t>–</w:t>
      </w:r>
      <w:r w:rsidRPr="006F05B9">
        <w:rPr>
          <w:rFonts w:ascii="Times New Roman" w:hAnsi="Times New Roman"/>
          <w:sz w:val="28"/>
          <w:szCs w:val="28"/>
        </w:rPr>
        <w:t xml:space="preserve"> 1692 чел.,</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xml:space="preserve">с 23 и выше </w:t>
      </w:r>
      <w:r w:rsidR="006F05B9">
        <w:rPr>
          <w:rFonts w:ascii="Times New Roman" w:hAnsi="Times New Roman"/>
          <w:sz w:val="28"/>
          <w:szCs w:val="28"/>
        </w:rPr>
        <w:t>–</w:t>
      </w:r>
      <w:r w:rsidRPr="006F05B9">
        <w:rPr>
          <w:rFonts w:ascii="Times New Roman" w:hAnsi="Times New Roman"/>
          <w:sz w:val="28"/>
          <w:szCs w:val="28"/>
        </w:rPr>
        <w:t xml:space="preserve"> 1779 чел.</w:t>
      </w:r>
      <w:r w:rsidR="000D6413">
        <w:rPr>
          <w:rFonts w:ascii="Times New Roman" w:hAnsi="Times New Roman"/>
          <w:sz w:val="28"/>
          <w:szCs w:val="28"/>
        </w:rPr>
        <w:t>;</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xml:space="preserve">получили жилье из специализированного фонда республики 173 чел. (5 </w:t>
      </w:r>
      <w:r w:rsidR="006F05B9">
        <w:rPr>
          <w:rFonts w:ascii="Times New Roman" w:hAnsi="Times New Roman"/>
          <w:sz w:val="28"/>
          <w:szCs w:val="28"/>
        </w:rPr>
        <w:t>пр</w:t>
      </w:r>
      <w:r w:rsidR="006F05B9">
        <w:rPr>
          <w:rFonts w:ascii="Times New Roman" w:hAnsi="Times New Roman"/>
          <w:sz w:val="28"/>
          <w:szCs w:val="28"/>
        </w:rPr>
        <w:t>о</w:t>
      </w:r>
      <w:r w:rsidR="006F05B9">
        <w:rPr>
          <w:rFonts w:ascii="Times New Roman" w:hAnsi="Times New Roman"/>
          <w:sz w:val="28"/>
          <w:szCs w:val="28"/>
        </w:rPr>
        <w:t>центов</w:t>
      </w:r>
      <w:r w:rsidRPr="006F05B9">
        <w:rPr>
          <w:rFonts w:ascii="Times New Roman" w:hAnsi="Times New Roman"/>
          <w:sz w:val="28"/>
          <w:szCs w:val="28"/>
        </w:rPr>
        <w:t xml:space="preserve"> от общего числа граждан, у которых право возникло, но не реализовано), из них по р</w:t>
      </w:r>
      <w:r w:rsidRPr="006F05B9">
        <w:rPr>
          <w:rFonts w:ascii="Times New Roman" w:hAnsi="Times New Roman"/>
          <w:sz w:val="28"/>
          <w:szCs w:val="28"/>
        </w:rPr>
        <w:t>е</w:t>
      </w:r>
      <w:r w:rsidRPr="006F05B9">
        <w:rPr>
          <w:rFonts w:ascii="Times New Roman" w:hAnsi="Times New Roman"/>
          <w:sz w:val="28"/>
          <w:szCs w:val="28"/>
        </w:rPr>
        <w:t xml:space="preserve">шению суда </w:t>
      </w:r>
      <w:r w:rsidR="006F05B9">
        <w:rPr>
          <w:rFonts w:ascii="Times New Roman" w:hAnsi="Times New Roman"/>
          <w:sz w:val="28"/>
          <w:szCs w:val="28"/>
        </w:rPr>
        <w:t>–</w:t>
      </w:r>
      <w:r w:rsidRPr="006F05B9">
        <w:rPr>
          <w:rFonts w:ascii="Times New Roman" w:hAnsi="Times New Roman"/>
          <w:sz w:val="28"/>
          <w:szCs w:val="28"/>
        </w:rPr>
        <w:t xml:space="preserve"> 14 чел.</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С 2018 по 2020 года жилыми помещениями обеспечены 388 чел. из числа д</w:t>
      </w:r>
      <w:r w:rsidRPr="006F05B9">
        <w:rPr>
          <w:rFonts w:ascii="Times New Roman" w:hAnsi="Times New Roman"/>
          <w:sz w:val="28"/>
          <w:szCs w:val="28"/>
        </w:rPr>
        <w:t>е</w:t>
      </w:r>
      <w:r w:rsidRPr="006F05B9">
        <w:rPr>
          <w:rFonts w:ascii="Times New Roman" w:hAnsi="Times New Roman"/>
          <w:sz w:val="28"/>
          <w:szCs w:val="28"/>
        </w:rPr>
        <w:t>тей-сирот, что составляет 11</w:t>
      </w:r>
      <w:r w:rsidR="006F05B9" w:rsidRPr="006F05B9">
        <w:rPr>
          <w:rFonts w:ascii="Times New Roman" w:hAnsi="Times New Roman"/>
          <w:sz w:val="28"/>
          <w:szCs w:val="28"/>
        </w:rPr>
        <w:t xml:space="preserve"> </w:t>
      </w:r>
      <w:r w:rsidR="006F05B9">
        <w:rPr>
          <w:rFonts w:ascii="Times New Roman" w:hAnsi="Times New Roman"/>
          <w:sz w:val="28"/>
          <w:szCs w:val="28"/>
        </w:rPr>
        <w:t>процентов</w:t>
      </w:r>
      <w:r w:rsidRPr="006F05B9">
        <w:rPr>
          <w:rFonts w:ascii="Times New Roman" w:hAnsi="Times New Roman"/>
          <w:sz w:val="28"/>
          <w:szCs w:val="28"/>
        </w:rPr>
        <w:t xml:space="preserve"> от среднего количества, из них по решению суда </w:t>
      </w:r>
      <w:r w:rsidR="006F05B9">
        <w:rPr>
          <w:rFonts w:ascii="Times New Roman" w:hAnsi="Times New Roman"/>
          <w:sz w:val="28"/>
          <w:szCs w:val="28"/>
        </w:rPr>
        <w:t>–</w:t>
      </w:r>
      <w:r w:rsidRPr="006F05B9">
        <w:rPr>
          <w:rFonts w:ascii="Times New Roman" w:hAnsi="Times New Roman"/>
          <w:sz w:val="28"/>
          <w:szCs w:val="28"/>
        </w:rPr>
        <w:t xml:space="preserve"> 41 чел. (1,1 </w:t>
      </w:r>
      <w:r w:rsidR="006F05B9">
        <w:rPr>
          <w:rFonts w:ascii="Times New Roman" w:hAnsi="Times New Roman"/>
          <w:sz w:val="28"/>
          <w:szCs w:val="28"/>
        </w:rPr>
        <w:t>процента</w:t>
      </w:r>
      <w:r w:rsidRPr="006F05B9">
        <w:rPr>
          <w:rFonts w:ascii="Times New Roman" w:hAnsi="Times New Roman"/>
          <w:sz w:val="28"/>
          <w:szCs w:val="28"/>
        </w:rPr>
        <w:t>).</w:t>
      </w:r>
    </w:p>
    <w:p w:rsidR="00DC2D0F" w:rsidRPr="006F05B9" w:rsidRDefault="00DC2D0F"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С каждым годом наблюдается возрастание количества исполнения судебных решений. По сравнению с 2018 (7), 2019 (20) годами в 2020 (14) году исполнено 41 с</w:t>
      </w:r>
      <w:r w:rsidRPr="006F05B9">
        <w:rPr>
          <w:rFonts w:ascii="Times New Roman" w:hAnsi="Times New Roman"/>
          <w:sz w:val="28"/>
          <w:szCs w:val="28"/>
        </w:rPr>
        <w:t>у</w:t>
      </w:r>
      <w:r w:rsidRPr="006F05B9">
        <w:rPr>
          <w:rFonts w:ascii="Times New Roman" w:hAnsi="Times New Roman"/>
          <w:sz w:val="28"/>
          <w:szCs w:val="28"/>
        </w:rPr>
        <w:t>дебн</w:t>
      </w:r>
      <w:r w:rsidR="000D6413">
        <w:rPr>
          <w:rFonts w:ascii="Times New Roman" w:hAnsi="Times New Roman"/>
          <w:sz w:val="28"/>
          <w:szCs w:val="28"/>
        </w:rPr>
        <w:t>ое</w:t>
      </w:r>
      <w:r w:rsidRPr="006F05B9">
        <w:rPr>
          <w:rFonts w:ascii="Times New Roman" w:hAnsi="Times New Roman"/>
          <w:sz w:val="28"/>
          <w:szCs w:val="28"/>
        </w:rPr>
        <w:t xml:space="preserve"> решени</w:t>
      </w:r>
      <w:r w:rsidR="000D6413">
        <w:rPr>
          <w:rFonts w:ascii="Times New Roman" w:hAnsi="Times New Roman"/>
          <w:sz w:val="28"/>
          <w:szCs w:val="28"/>
        </w:rPr>
        <w:t>е</w:t>
      </w:r>
      <w:r w:rsidRPr="006F05B9">
        <w:rPr>
          <w:rFonts w:ascii="Times New Roman" w:hAnsi="Times New Roman"/>
          <w:sz w:val="28"/>
          <w:szCs w:val="28"/>
        </w:rPr>
        <w:t>.</w:t>
      </w:r>
    </w:p>
    <w:p w:rsidR="00665AE8" w:rsidRPr="006F05B9" w:rsidRDefault="00665AE8" w:rsidP="006F05B9">
      <w:pPr>
        <w:spacing w:after="0" w:line="240" w:lineRule="auto"/>
        <w:jc w:val="center"/>
        <w:rPr>
          <w:rFonts w:ascii="Times New Roman" w:hAnsi="Times New Roman"/>
          <w:sz w:val="28"/>
          <w:szCs w:val="28"/>
        </w:rPr>
      </w:pPr>
    </w:p>
    <w:p w:rsidR="00665AE8" w:rsidRPr="006F05B9" w:rsidRDefault="00665AE8" w:rsidP="006F05B9">
      <w:pPr>
        <w:spacing w:after="0" w:line="240" w:lineRule="auto"/>
        <w:jc w:val="center"/>
        <w:rPr>
          <w:rFonts w:ascii="Times New Roman" w:hAnsi="Times New Roman"/>
          <w:sz w:val="28"/>
          <w:szCs w:val="28"/>
        </w:rPr>
      </w:pPr>
      <w:r w:rsidRPr="006F05B9">
        <w:rPr>
          <w:rFonts w:ascii="Times New Roman" w:hAnsi="Times New Roman"/>
          <w:sz w:val="28"/>
          <w:szCs w:val="28"/>
        </w:rPr>
        <w:t>Раздел 4. Состояние здоровья женщин и детей</w:t>
      </w:r>
    </w:p>
    <w:p w:rsidR="00665AE8" w:rsidRPr="006F05B9" w:rsidRDefault="00665AE8" w:rsidP="006F05B9">
      <w:pPr>
        <w:spacing w:after="0" w:line="240" w:lineRule="auto"/>
        <w:jc w:val="center"/>
        <w:rPr>
          <w:rFonts w:ascii="Times New Roman" w:hAnsi="Times New Roman"/>
          <w:sz w:val="28"/>
          <w:szCs w:val="28"/>
        </w:rPr>
      </w:pPr>
    </w:p>
    <w:p w:rsidR="00F8552E" w:rsidRPr="006F05B9" w:rsidRDefault="00F8552E" w:rsidP="006F05B9">
      <w:pPr>
        <w:spacing w:after="0" w:line="240" w:lineRule="auto"/>
        <w:jc w:val="center"/>
        <w:rPr>
          <w:rFonts w:ascii="Times New Roman" w:hAnsi="Times New Roman"/>
          <w:sz w:val="28"/>
          <w:szCs w:val="28"/>
        </w:rPr>
      </w:pPr>
      <w:r w:rsidRPr="006F05B9">
        <w:rPr>
          <w:rFonts w:ascii="Times New Roman" w:hAnsi="Times New Roman"/>
          <w:sz w:val="28"/>
          <w:szCs w:val="28"/>
        </w:rPr>
        <w:t>4.1. Младенческая смертность</w:t>
      </w:r>
    </w:p>
    <w:p w:rsidR="008B2E1C" w:rsidRPr="006F05B9" w:rsidRDefault="008B2E1C" w:rsidP="006F05B9">
      <w:pPr>
        <w:spacing w:after="0" w:line="240" w:lineRule="auto"/>
        <w:jc w:val="center"/>
        <w:rPr>
          <w:rFonts w:ascii="Times New Roman" w:hAnsi="Times New Roman"/>
          <w:sz w:val="28"/>
          <w:szCs w:val="28"/>
        </w:rPr>
      </w:pPr>
    </w:p>
    <w:p w:rsidR="002E23F4" w:rsidRPr="006F05B9" w:rsidRDefault="002E23F4"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Медицинскую помощь детскому населению оказывают 27 медицинских орг</w:t>
      </w:r>
      <w:r w:rsidRPr="006F05B9">
        <w:rPr>
          <w:rFonts w:ascii="Times New Roman" w:hAnsi="Times New Roman"/>
          <w:sz w:val="28"/>
          <w:szCs w:val="28"/>
        </w:rPr>
        <w:t>а</w:t>
      </w:r>
      <w:r w:rsidRPr="006F05B9">
        <w:rPr>
          <w:rFonts w:ascii="Times New Roman" w:hAnsi="Times New Roman"/>
          <w:sz w:val="28"/>
          <w:szCs w:val="28"/>
        </w:rPr>
        <w:t>низаций, из них 14 центральных кожуунных больниц, 3 межкожу</w:t>
      </w:r>
      <w:r w:rsidR="006F05B9">
        <w:rPr>
          <w:rFonts w:ascii="Times New Roman" w:hAnsi="Times New Roman"/>
          <w:sz w:val="28"/>
          <w:szCs w:val="28"/>
        </w:rPr>
        <w:t>у</w:t>
      </w:r>
      <w:r w:rsidRPr="006F05B9">
        <w:rPr>
          <w:rFonts w:ascii="Times New Roman" w:hAnsi="Times New Roman"/>
          <w:sz w:val="28"/>
          <w:szCs w:val="28"/>
        </w:rPr>
        <w:t>нных медици</w:t>
      </w:r>
      <w:r w:rsidRPr="006F05B9">
        <w:rPr>
          <w:rFonts w:ascii="Times New Roman" w:hAnsi="Times New Roman"/>
          <w:sz w:val="28"/>
          <w:szCs w:val="28"/>
        </w:rPr>
        <w:t>н</w:t>
      </w:r>
      <w:r w:rsidRPr="006F05B9">
        <w:rPr>
          <w:rFonts w:ascii="Times New Roman" w:hAnsi="Times New Roman"/>
          <w:sz w:val="28"/>
          <w:szCs w:val="28"/>
        </w:rPr>
        <w:t>ских центра и 10 медицинских организаций г. Кызыла.</w:t>
      </w:r>
    </w:p>
    <w:p w:rsidR="002E23F4" w:rsidRPr="006F05B9" w:rsidRDefault="002E23F4"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В республике за 2020 год умерло 37 детей в возрасте до 1 года, показатель младе</w:t>
      </w:r>
      <w:r w:rsidRPr="006F05B9">
        <w:rPr>
          <w:rFonts w:ascii="Times New Roman" w:hAnsi="Times New Roman"/>
          <w:sz w:val="28"/>
          <w:szCs w:val="28"/>
        </w:rPr>
        <w:t>н</w:t>
      </w:r>
      <w:r w:rsidRPr="006F05B9">
        <w:rPr>
          <w:rFonts w:ascii="Times New Roman" w:hAnsi="Times New Roman"/>
          <w:sz w:val="28"/>
          <w:szCs w:val="28"/>
        </w:rPr>
        <w:t>ческой смертности (МС) составил 5,6 на 1000 родившихся живыми, что ниже на 23,3</w:t>
      </w:r>
      <w:r w:rsidR="006F05B9" w:rsidRPr="006F05B9">
        <w:rPr>
          <w:rFonts w:ascii="Times New Roman" w:hAnsi="Times New Roman"/>
          <w:sz w:val="28"/>
          <w:szCs w:val="28"/>
        </w:rPr>
        <w:t xml:space="preserve"> </w:t>
      </w:r>
      <w:r w:rsidR="006F05B9">
        <w:rPr>
          <w:rFonts w:ascii="Times New Roman" w:hAnsi="Times New Roman"/>
          <w:sz w:val="28"/>
          <w:szCs w:val="28"/>
        </w:rPr>
        <w:t>процента</w:t>
      </w:r>
      <w:r w:rsidRPr="006F05B9">
        <w:rPr>
          <w:rFonts w:ascii="Times New Roman" w:hAnsi="Times New Roman"/>
          <w:sz w:val="28"/>
          <w:szCs w:val="28"/>
        </w:rPr>
        <w:t>, чем за ана</w:t>
      </w:r>
      <w:r w:rsidR="00F72CCE" w:rsidRPr="006F05B9">
        <w:rPr>
          <w:rFonts w:ascii="Times New Roman" w:hAnsi="Times New Roman"/>
          <w:sz w:val="28"/>
          <w:szCs w:val="28"/>
        </w:rPr>
        <w:t>логичный период прошлого года (</w:t>
      </w:r>
      <w:r w:rsidRPr="006F05B9">
        <w:rPr>
          <w:rFonts w:ascii="Times New Roman" w:hAnsi="Times New Roman"/>
          <w:sz w:val="28"/>
          <w:szCs w:val="28"/>
        </w:rPr>
        <w:t xml:space="preserve">2019 г. </w:t>
      </w:r>
      <w:r w:rsidR="006F05B9">
        <w:rPr>
          <w:rFonts w:ascii="Times New Roman" w:hAnsi="Times New Roman"/>
          <w:sz w:val="28"/>
          <w:szCs w:val="28"/>
        </w:rPr>
        <w:t>–</w:t>
      </w:r>
      <w:r w:rsidRPr="006F05B9">
        <w:rPr>
          <w:rFonts w:ascii="Times New Roman" w:hAnsi="Times New Roman"/>
          <w:sz w:val="28"/>
          <w:szCs w:val="28"/>
        </w:rPr>
        <w:t xml:space="preserve"> 44 детей).</w:t>
      </w:r>
    </w:p>
    <w:p w:rsidR="002E23F4" w:rsidRPr="006F05B9" w:rsidRDefault="002E23F4"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По итогам года родилось 6584 новорожденных, что на 557 новорожденн</w:t>
      </w:r>
      <w:r w:rsidR="000D6413">
        <w:rPr>
          <w:rFonts w:ascii="Times New Roman" w:hAnsi="Times New Roman"/>
          <w:sz w:val="28"/>
          <w:szCs w:val="28"/>
        </w:rPr>
        <w:t>ых</w:t>
      </w:r>
      <w:r w:rsidRPr="006F05B9">
        <w:rPr>
          <w:rFonts w:ascii="Times New Roman" w:hAnsi="Times New Roman"/>
          <w:sz w:val="28"/>
          <w:szCs w:val="28"/>
        </w:rPr>
        <w:t xml:space="preserve"> больше аналогичного периода прошлого года (2019 г. </w:t>
      </w:r>
      <w:r w:rsidR="006F05B9">
        <w:rPr>
          <w:rFonts w:ascii="Times New Roman" w:hAnsi="Times New Roman"/>
          <w:sz w:val="28"/>
          <w:szCs w:val="28"/>
        </w:rPr>
        <w:t>–</w:t>
      </w:r>
      <w:r w:rsidRPr="006F05B9">
        <w:rPr>
          <w:rFonts w:ascii="Times New Roman" w:hAnsi="Times New Roman"/>
          <w:sz w:val="28"/>
          <w:szCs w:val="28"/>
        </w:rPr>
        <w:t xml:space="preserve"> 6027 детей).</w:t>
      </w:r>
    </w:p>
    <w:p w:rsidR="002E23F4" w:rsidRPr="006F05B9" w:rsidRDefault="002E23F4"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Анализ младенческой смертности в разрезе районов республики показывает, что в 5 районах не зарегистрированы случаи младенческой смертности: Тере-Хольский, Овюрский, Сут-Хольский, Чаа-Хольский.</w:t>
      </w:r>
    </w:p>
    <w:p w:rsidR="002E23F4" w:rsidRPr="006F05B9" w:rsidRDefault="002E23F4"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 xml:space="preserve">Высокие показатели младенческой смертности отмечены в </w:t>
      </w:r>
      <w:r w:rsidR="00624F05" w:rsidRPr="006F05B9">
        <w:rPr>
          <w:rFonts w:ascii="Times New Roman" w:hAnsi="Times New Roman"/>
          <w:sz w:val="28"/>
          <w:szCs w:val="28"/>
        </w:rPr>
        <w:t xml:space="preserve">5 </w:t>
      </w:r>
      <w:r w:rsidRPr="006F05B9">
        <w:rPr>
          <w:rFonts w:ascii="Times New Roman" w:hAnsi="Times New Roman"/>
          <w:sz w:val="28"/>
          <w:szCs w:val="28"/>
        </w:rPr>
        <w:t>следующих ра</w:t>
      </w:r>
      <w:r w:rsidRPr="006F05B9">
        <w:rPr>
          <w:rFonts w:ascii="Times New Roman" w:hAnsi="Times New Roman"/>
          <w:sz w:val="28"/>
          <w:szCs w:val="28"/>
        </w:rPr>
        <w:t>й</w:t>
      </w:r>
      <w:r w:rsidRPr="006F05B9">
        <w:rPr>
          <w:rFonts w:ascii="Times New Roman" w:hAnsi="Times New Roman"/>
          <w:sz w:val="28"/>
          <w:szCs w:val="28"/>
        </w:rPr>
        <w:t>онах: Тоджинский (20,5</w:t>
      </w:r>
      <w:r w:rsidR="006F05B9">
        <w:rPr>
          <w:rFonts w:ascii="Times New Roman" w:hAnsi="Times New Roman"/>
          <w:sz w:val="28"/>
          <w:szCs w:val="28"/>
        </w:rPr>
        <w:t xml:space="preserve"> –</w:t>
      </w:r>
      <w:r w:rsidRPr="006F05B9">
        <w:rPr>
          <w:rFonts w:ascii="Times New Roman" w:hAnsi="Times New Roman"/>
          <w:sz w:val="28"/>
          <w:szCs w:val="28"/>
        </w:rPr>
        <w:t xml:space="preserve"> 3</w:t>
      </w:r>
      <w:r w:rsidR="006F05B9">
        <w:rPr>
          <w:rFonts w:ascii="Times New Roman" w:hAnsi="Times New Roman"/>
          <w:sz w:val="28"/>
          <w:szCs w:val="28"/>
        </w:rPr>
        <w:t xml:space="preserve"> </w:t>
      </w:r>
      <w:r w:rsidR="000D6413">
        <w:rPr>
          <w:rFonts w:ascii="Times New Roman" w:hAnsi="Times New Roman"/>
          <w:sz w:val="28"/>
          <w:szCs w:val="28"/>
        </w:rPr>
        <w:t>с</w:t>
      </w:r>
      <w:r w:rsidRPr="006F05B9">
        <w:rPr>
          <w:rFonts w:ascii="Times New Roman" w:hAnsi="Times New Roman"/>
          <w:sz w:val="28"/>
          <w:szCs w:val="28"/>
        </w:rPr>
        <w:t>л), Тес-Хемский (14,2</w:t>
      </w:r>
      <w:r w:rsidR="006F05B9">
        <w:rPr>
          <w:rFonts w:ascii="Times New Roman" w:hAnsi="Times New Roman"/>
          <w:sz w:val="28"/>
          <w:szCs w:val="28"/>
        </w:rPr>
        <w:t xml:space="preserve"> </w:t>
      </w:r>
      <w:r w:rsidRPr="006F05B9">
        <w:rPr>
          <w:rFonts w:ascii="Times New Roman" w:hAnsi="Times New Roman"/>
          <w:sz w:val="28"/>
          <w:szCs w:val="28"/>
        </w:rPr>
        <w:t>–</w:t>
      </w:r>
      <w:r w:rsidR="006F05B9">
        <w:rPr>
          <w:rFonts w:ascii="Times New Roman" w:hAnsi="Times New Roman"/>
          <w:sz w:val="28"/>
          <w:szCs w:val="28"/>
        </w:rPr>
        <w:t xml:space="preserve"> </w:t>
      </w:r>
      <w:r w:rsidRPr="006F05B9">
        <w:rPr>
          <w:rFonts w:ascii="Times New Roman" w:hAnsi="Times New Roman"/>
          <w:sz w:val="28"/>
          <w:szCs w:val="28"/>
        </w:rPr>
        <w:t>3 сл</w:t>
      </w:r>
      <w:r w:rsidR="006F05B9">
        <w:rPr>
          <w:rFonts w:ascii="Times New Roman" w:hAnsi="Times New Roman"/>
          <w:sz w:val="28"/>
          <w:szCs w:val="28"/>
        </w:rPr>
        <w:t>.</w:t>
      </w:r>
      <w:r w:rsidRPr="006F05B9">
        <w:rPr>
          <w:rFonts w:ascii="Times New Roman" w:hAnsi="Times New Roman"/>
          <w:sz w:val="28"/>
          <w:szCs w:val="28"/>
        </w:rPr>
        <w:t>), Дзун-</w:t>
      </w:r>
      <w:r w:rsidR="00F72CCE" w:rsidRPr="006F05B9">
        <w:rPr>
          <w:rFonts w:ascii="Times New Roman" w:hAnsi="Times New Roman"/>
          <w:sz w:val="28"/>
          <w:szCs w:val="28"/>
        </w:rPr>
        <w:t>Хемчикский (</w:t>
      </w:r>
      <w:r w:rsidRPr="006F05B9">
        <w:rPr>
          <w:rFonts w:ascii="Times New Roman" w:hAnsi="Times New Roman"/>
          <w:sz w:val="28"/>
          <w:szCs w:val="28"/>
        </w:rPr>
        <w:t>11,1 – 6 сл</w:t>
      </w:r>
      <w:r w:rsidR="006F05B9">
        <w:rPr>
          <w:rFonts w:ascii="Times New Roman" w:hAnsi="Times New Roman"/>
          <w:sz w:val="28"/>
          <w:szCs w:val="28"/>
        </w:rPr>
        <w:t>.</w:t>
      </w:r>
      <w:r w:rsidRPr="006F05B9">
        <w:rPr>
          <w:rFonts w:ascii="Times New Roman" w:hAnsi="Times New Roman"/>
          <w:sz w:val="28"/>
          <w:szCs w:val="28"/>
        </w:rPr>
        <w:t>), Пий-Хемский (10,7</w:t>
      </w:r>
      <w:r w:rsidR="000D6413">
        <w:rPr>
          <w:rFonts w:ascii="Times New Roman" w:hAnsi="Times New Roman"/>
          <w:sz w:val="28"/>
          <w:szCs w:val="28"/>
        </w:rPr>
        <w:t xml:space="preserve"> – </w:t>
      </w:r>
      <w:r w:rsidRPr="006F05B9">
        <w:rPr>
          <w:rFonts w:ascii="Times New Roman" w:hAnsi="Times New Roman"/>
          <w:sz w:val="28"/>
          <w:szCs w:val="28"/>
        </w:rPr>
        <w:t>2</w:t>
      </w:r>
      <w:r w:rsidR="000D6413">
        <w:rPr>
          <w:rFonts w:ascii="Times New Roman" w:hAnsi="Times New Roman"/>
          <w:sz w:val="28"/>
          <w:szCs w:val="28"/>
        </w:rPr>
        <w:t xml:space="preserve"> </w:t>
      </w:r>
      <w:r w:rsidRPr="006F05B9">
        <w:rPr>
          <w:rFonts w:ascii="Times New Roman" w:hAnsi="Times New Roman"/>
          <w:sz w:val="28"/>
          <w:szCs w:val="28"/>
        </w:rPr>
        <w:t>сл</w:t>
      </w:r>
      <w:r w:rsidR="006F05B9">
        <w:rPr>
          <w:rFonts w:ascii="Times New Roman" w:hAnsi="Times New Roman"/>
          <w:sz w:val="28"/>
          <w:szCs w:val="28"/>
        </w:rPr>
        <w:t>.</w:t>
      </w:r>
      <w:r w:rsidRPr="006F05B9">
        <w:rPr>
          <w:rFonts w:ascii="Times New Roman" w:hAnsi="Times New Roman"/>
          <w:sz w:val="28"/>
          <w:szCs w:val="28"/>
        </w:rPr>
        <w:t>), Чеди-Хольский (6,8 – 1 сл</w:t>
      </w:r>
      <w:r w:rsidR="006F05B9">
        <w:rPr>
          <w:rFonts w:ascii="Times New Roman" w:hAnsi="Times New Roman"/>
          <w:sz w:val="28"/>
          <w:szCs w:val="28"/>
        </w:rPr>
        <w:t>.</w:t>
      </w:r>
      <w:r w:rsidRPr="006F05B9">
        <w:rPr>
          <w:rFonts w:ascii="Times New Roman" w:hAnsi="Times New Roman"/>
          <w:sz w:val="28"/>
          <w:szCs w:val="28"/>
        </w:rPr>
        <w:t>).</w:t>
      </w:r>
    </w:p>
    <w:p w:rsidR="002E23F4" w:rsidRPr="006F05B9" w:rsidRDefault="002E23F4"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t>В причинной структуре младенческой смертности: внешние причины – 32,4 проце</w:t>
      </w:r>
      <w:r w:rsidRPr="006F05B9">
        <w:rPr>
          <w:rFonts w:ascii="Times New Roman" w:hAnsi="Times New Roman"/>
          <w:sz w:val="28"/>
          <w:szCs w:val="28"/>
        </w:rPr>
        <w:t>н</w:t>
      </w:r>
      <w:r w:rsidRPr="006F05B9">
        <w:rPr>
          <w:rFonts w:ascii="Times New Roman" w:hAnsi="Times New Roman"/>
          <w:sz w:val="28"/>
          <w:szCs w:val="28"/>
        </w:rPr>
        <w:t>та (12 сл.), на втором месте – отдельные состояния перинатального периода – 27,0 процентов (10 сл.), на третьем – врожденные аномалии развития – 24,3 проце</w:t>
      </w:r>
      <w:r w:rsidRPr="006F05B9">
        <w:rPr>
          <w:rFonts w:ascii="Times New Roman" w:hAnsi="Times New Roman"/>
          <w:sz w:val="28"/>
          <w:szCs w:val="28"/>
        </w:rPr>
        <w:t>н</w:t>
      </w:r>
      <w:r w:rsidRPr="006F05B9">
        <w:rPr>
          <w:rFonts w:ascii="Times New Roman" w:hAnsi="Times New Roman"/>
          <w:sz w:val="28"/>
          <w:szCs w:val="28"/>
        </w:rPr>
        <w:t>та (9 сл.), и по 1 случаю от заболеваний нервной системы, болезн</w:t>
      </w:r>
      <w:r w:rsidR="000D6413">
        <w:rPr>
          <w:rFonts w:ascii="Times New Roman" w:hAnsi="Times New Roman"/>
          <w:sz w:val="28"/>
          <w:szCs w:val="28"/>
        </w:rPr>
        <w:t>ей</w:t>
      </w:r>
      <w:r w:rsidRPr="006F05B9">
        <w:rPr>
          <w:rFonts w:ascii="Times New Roman" w:hAnsi="Times New Roman"/>
          <w:sz w:val="28"/>
          <w:szCs w:val="28"/>
        </w:rPr>
        <w:t xml:space="preserve"> органов пищ</w:t>
      </w:r>
      <w:r w:rsidRPr="006F05B9">
        <w:rPr>
          <w:rFonts w:ascii="Times New Roman" w:hAnsi="Times New Roman"/>
          <w:sz w:val="28"/>
          <w:szCs w:val="28"/>
        </w:rPr>
        <w:t>е</w:t>
      </w:r>
      <w:r w:rsidRPr="006F05B9">
        <w:rPr>
          <w:rFonts w:ascii="Times New Roman" w:hAnsi="Times New Roman"/>
          <w:sz w:val="28"/>
          <w:szCs w:val="28"/>
        </w:rPr>
        <w:t>варения и инфекционны</w:t>
      </w:r>
      <w:r w:rsidR="003C2B7B">
        <w:rPr>
          <w:rFonts w:ascii="Times New Roman" w:hAnsi="Times New Roman"/>
          <w:sz w:val="28"/>
          <w:szCs w:val="28"/>
        </w:rPr>
        <w:t>х</w:t>
      </w:r>
      <w:r w:rsidRPr="006F05B9">
        <w:rPr>
          <w:rFonts w:ascii="Times New Roman" w:hAnsi="Times New Roman"/>
          <w:sz w:val="28"/>
          <w:szCs w:val="28"/>
        </w:rPr>
        <w:t xml:space="preserve"> заболевани</w:t>
      </w:r>
      <w:r w:rsidR="003C2B7B">
        <w:rPr>
          <w:rFonts w:ascii="Times New Roman" w:hAnsi="Times New Roman"/>
          <w:sz w:val="28"/>
          <w:szCs w:val="28"/>
        </w:rPr>
        <w:t>й</w:t>
      </w:r>
      <w:r w:rsidRPr="006F05B9">
        <w:rPr>
          <w:rFonts w:ascii="Times New Roman" w:hAnsi="Times New Roman"/>
          <w:sz w:val="28"/>
          <w:szCs w:val="28"/>
        </w:rPr>
        <w:t>.</w:t>
      </w:r>
    </w:p>
    <w:p w:rsidR="002E23F4" w:rsidRPr="006F05B9" w:rsidRDefault="002E23F4" w:rsidP="006F05B9">
      <w:pPr>
        <w:spacing w:after="0" w:line="240" w:lineRule="auto"/>
        <w:ind w:firstLine="709"/>
        <w:jc w:val="both"/>
        <w:rPr>
          <w:rFonts w:ascii="Times New Roman" w:hAnsi="Times New Roman"/>
          <w:sz w:val="28"/>
          <w:szCs w:val="28"/>
        </w:rPr>
      </w:pPr>
      <w:r w:rsidRPr="006F05B9">
        <w:rPr>
          <w:rFonts w:ascii="Times New Roman" w:hAnsi="Times New Roman"/>
          <w:sz w:val="28"/>
          <w:szCs w:val="28"/>
        </w:rPr>
        <w:lastRenderedPageBreak/>
        <w:t>От внешних причин умерло 12 детей, из них 11 (91,7</w:t>
      </w:r>
      <w:r w:rsidR="006F05B9" w:rsidRPr="006F05B9">
        <w:rPr>
          <w:rFonts w:ascii="Times New Roman" w:hAnsi="Times New Roman"/>
          <w:sz w:val="28"/>
          <w:szCs w:val="28"/>
        </w:rPr>
        <w:t xml:space="preserve"> </w:t>
      </w:r>
      <w:r w:rsidR="006F05B9">
        <w:rPr>
          <w:rFonts w:ascii="Times New Roman" w:hAnsi="Times New Roman"/>
          <w:sz w:val="28"/>
          <w:szCs w:val="28"/>
        </w:rPr>
        <w:t>процента</w:t>
      </w:r>
      <w:r w:rsidRPr="006F05B9">
        <w:rPr>
          <w:rFonts w:ascii="Times New Roman" w:hAnsi="Times New Roman"/>
          <w:sz w:val="28"/>
          <w:szCs w:val="28"/>
        </w:rPr>
        <w:t>) от механич</w:t>
      </w:r>
      <w:r w:rsidRPr="006F05B9">
        <w:rPr>
          <w:rFonts w:ascii="Times New Roman" w:hAnsi="Times New Roman"/>
          <w:sz w:val="28"/>
          <w:szCs w:val="28"/>
        </w:rPr>
        <w:t>е</w:t>
      </w:r>
      <w:r w:rsidRPr="006F05B9">
        <w:rPr>
          <w:rFonts w:ascii="Times New Roman" w:hAnsi="Times New Roman"/>
          <w:sz w:val="28"/>
          <w:szCs w:val="28"/>
        </w:rPr>
        <w:t>ской асфиксии (2019 г.</w:t>
      </w:r>
      <w:r w:rsidR="006F05B9">
        <w:rPr>
          <w:rFonts w:ascii="Times New Roman" w:hAnsi="Times New Roman"/>
          <w:sz w:val="28"/>
          <w:szCs w:val="28"/>
        </w:rPr>
        <w:t xml:space="preserve"> –</w:t>
      </w:r>
      <w:r w:rsidRPr="006F05B9">
        <w:rPr>
          <w:rFonts w:ascii="Times New Roman" w:hAnsi="Times New Roman"/>
          <w:sz w:val="28"/>
          <w:szCs w:val="28"/>
        </w:rPr>
        <w:t xml:space="preserve"> 11 случаев (84,6</w:t>
      </w:r>
      <w:r w:rsidR="006F05B9" w:rsidRPr="006F05B9">
        <w:rPr>
          <w:rFonts w:ascii="Times New Roman" w:hAnsi="Times New Roman"/>
          <w:sz w:val="28"/>
          <w:szCs w:val="28"/>
        </w:rPr>
        <w:t xml:space="preserve"> </w:t>
      </w:r>
      <w:r w:rsidR="006F05B9">
        <w:rPr>
          <w:rFonts w:ascii="Times New Roman" w:hAnsi="Times New Roman"/>
          <w:sz w:val="28"/>
          <w:szCs w:val="28"/>
        </w:rPr>
        <w:t>процента</w:t>
      </w:r>
      <w:r w:rsidRPr="006F05B9">
        <w:rPr>
          <w:rFonts w:ascii="Times New Roman" w:hAnsi="Times New Roman"/>
          <w:sz w:val="28"/>
          <w:szCs w:val="28"/>
        </w:rPr>
        <w:t>), 1 случай (8,3</w:t>
      </w:r>
      <w:r w:rsidR="006F05B9" w:rsidRPr="006F05B9">
        <w:rPr>
          <w:rFonts w:ascii="Times New Roman" w:hAnsi="Times New Roman"/>
          <w:sz w:val="28"/>
          <w:szCs w:val="28"/>
        </w:rPr>
        <w:t xml:space="preserve"> </w:t>
      </w:r>
      <w:r w:rsidR="006F05B9">
        <w:rPr>
          <w:rFonts w:ascii="Times New Roman" w:hAnsi="Times New Roman"/>
          <w:sz w:val="28"/>
          <w:szCs w:val="28"/>
        </w:rPr>
        <w:t>процента</w:t>
      </w:r>
      <w:r w:rsidRPr="006F05B9">
        <w:rPr>
          <w:rFonts w:ascii="Times New Roman" w:hAnsi="Times New Roman"/>
          <w:sz w:val="28"/>
          <w:szCs w:val="28"/>
        </w:rPr>
        <w:t>) от п</w:t>
      </w:r>
      <w:r w:rsidRPr="006F05B9">
        <w:rPr>
          <w:rFonts w:ascii="Times New Roman" w:hAnsi="Times New Roman"/>
          <w:sz w:val="28"/>
          <w:szCs w:val="28"/>
        </w:rPr>
        <w:t>е</w:t>
      </w:r>
      <w:r w:rsidRPr="006F05B9">
        <w:rPr>
          <w:rFonts w:ascii="Times New Roman" w:hAnsi="Times New Roman"/>
          <w:sz w:val="28"/>
          <w:szCs w:val="28"/>
        </w:rPr>
        <w:t>реохла</w:t>
      </w:r>
      <w:r w:rsidRPr="006F05B9">
        <w:rPr>
          <w:rFonts w:ascii="Times New Roman" w:hAnsi="Times New Roman"/>
          <w:sz w:val="28"/>
          <w:szCs w:val="28"/>
        </w:rPr>
        <w:t>ж</w:t>
      </w:r>
      <w:r w:rsidRPr="006F05B9">
        <w:rPr>
          <w:rFonts w:ascii="Times New Roman" w:hAnsi="Times New Roman"/>
          <w:sz w:val="28"/>
          <w:szCs w:val="28"/>
        </w:rPr>
        <w:t>дения.</w:t>
      </w:r>
    </w:p>
    <w:p w:rsidR="003C2B7B" w:rsidRDefault="003C2B7B" w:rsidP="006F05B9">
      <w:pPr>
        <w:spacing w:after="0" w:line="240" w:lineRule="auto"/>
        <w:ind w:firstLine="709"/>
        <w:jc w:val="right"/>
        <w:rPr>
          <w:rFonts w:ascii="Times New Roman" w:hAnsi="Times New Roman"/>
          <w:sz w:val="28"/>
          <w:szCs w:val="28"/>
        </w:rPr>
      </w:pPr>
    </w:p>
    <w:p w:rsidR="002E23F4" w:rsidRPr="006F05B9" w:rsidRDefault="006F05B9" w:rsidP="006F05B9">
      <w:pPr>
        <w:spacing w:after="0" w:line="240" w:lineRule="auto"/>
        <w:ind w:firstLine="709"/>
        <w:jc w:val="right"/>
        <w:rPr>
          <w:rFonts w:ascii="Times New Roman" w:hAnsi="Times New Roman"/>
          <w:sz w:val="28"/>
          <w:szCs w:val="28"/>
        </w:rPr>
      </w:pPr>
      <w:r>
        <w:rPr>
          <w:rFonts w:ascii="Times New Roman" w:hAnsi="Times New Roman"/>
          <w:sz w:val="28"/>
          <w:szCs w:val="28"/>
        </w:rPr>
        <w:t>Таблица 4.1</w:t>
      </w:r>
    </w:p>
    <w:p w:rsidR="00F72CCE" w:rsidRPr="006F05B9" w:rsidRDefault="00F72CCE" w:rsidP="006F05B9">
      <w:pPr>
        <w:spacing w:after="0" w:line="240" w:lineRule="auto"/>
        <w:jc w:val="center"/>
        <w:rPr>
          <w:rFonts w:ascii="Times New Roman" w:hAnsi="Times New Roman"/>
          <w:sz w:val="28"/>
          <w:szCs w:val="28"/>
        </w:rPr>
      </w:pPr>
    </w:p>
    <w:p w:rsidR="002E23F4" w:rsidRPr="006F05B9" w:rsidRDefault="002E23F4" w:rsidP="006F05B9">
      <w:pPr>
        <w:spacing w:after="0" w:line="240" w:lineRule="auto"/>
        <w:jc w:val="center"/>
        <w:rPr>
          <w:rFonts w:ascii="Times New Roman" w:hAnsi="Times New Roman"/>
          <w:sz w:val="28"/>
          <w:szCs w:val="28"/>
        </w:rPr>
      </w:pPr>
      <w:r w:rsidRPr="006F05B9">
        <w:rPr>
          <w:rFonts w:ascii="Times New Roman" w:hAnsi="Times New Roman"/>
          <w:sz w:val="28"/>
          <w:szCs w:val="28"/>
        </w:rPr>
        <w:t>Младенческая смертность</w:t>
      </w:r>
    </w:p>
    <w:p w:rsidR="006F05B9" w:rsidRDefault="006F05B9" w:rsidP="006F05B9">
      <w:pPr>
        <w:spacing w:after="0" w:line="240" w:lineRule="auto"/>
        <w:jc w:val="center"/>
        <w:rPr>
          <w:rFonts w:ascii="Times New Roman" w:hAnsi="Times New Roman"/>
          <w:sz w:val="28"/>
          <w:szCs w:val="28"/>
        </w:rPr>
      </w:pPr>
    </w:p>
    <w:p w:rsidR="002E23F4" w:rsidRPr="006F05B9" w:rsidRDefault="002E23F4" w:rsidP="006F05B9">
      <w:pPr>
        <w:spacing w:after="0" w:line="240" w:lineRule="auto"/>
        <w:jc w:val="right"/>
        <w:rPr>
          <w:rFonts w:ascii="Times New Roman" w:hAnsi="Times New Roman"/>
          <w:sz w:val="24"/>
          <w:szCs w:val="28"/>
        </w:rPr>
      </w:pPr>
      <w:r w:rsidRPr="006F05B9">
        <w:rPr>
          <w:rFonts w:ascii="Times New Roman" w:hAnsi="Times New Roman"/>
          <w:sz w:val="24"/>
          <w:szCs w:val="28"/>
        </w:rPr>
        <w:t>(на 1000 родившихся)</w:t>
      </w:r>
    </w:p>
    <w:tbl>
      <w:tblPr>
        <w:tblW w:w="9812" w:type="dxa"/>
        <w:jc w:val="center"/>
        <w:tblLayout w:type="fixed"/>
        <w:tblLook w:val="00A0" w:firstRow="1" w:lastRow="0" w:firstColumn="1" w:lastColumn="0" w:noHBand="0" w:noVBand="0"/>
      </w:tblPr>
      <w:tblGrid>
        <w:gridCol w:w="5560"/>
        <w:gridCol w:w="1276"/>
        <w:gridCol w:w="1497"/>
        <w:gridCol w:w="1479"/>
      </w:tblGrid>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Территория</w:t>
            </w:r>
          </w:p>
        </w:tc>
        <w:tc>
          <w:tcPr>
            <w:tcW w:w="1276" w:type="dxa"/>
            <w:tcBorders>
              <w:top w:val="single" w:sz="4" w:space="0" w:color="auto"/>
              <w:left w:val="nil"/>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2018 г.</w:t>
            </w:r>
          </w:p>
        </w:tc>
        <w:tc>
          <w:tcPr>
            <w:tcW w:w="1497" w:type="dxa"/>
            <w:tcBorders>
              <w:top w:val="single" w:sz="4" w:space="0" w:color="auto"/>
              <w:left w:val="nil"/>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2019 г.</w:t>
            </w:r>
          </w:p>
        </w:tc>
        <w:tc>
          <w:tcPr>
            <w:tcW w:w="1479" w:type="dxa"/>
            <w:tcBorders>
              <w:top w:val="single" w:sz="4" w:space="0" w:color="auto"/>
              <w:left w:val="nil"/>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2020 г.</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Республика Тыва</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10,0</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7,3</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5,6</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г.</w:t>
            </w:r>
            <w:r w:rsidR="006F05B9">
              <w:rPr>
                <w:rFonts w:ascii="Times New Roman" w:hAnsi="Times New Roman"/>
                <w:sz w:val="24"/>
                <w:szCs w:val="24"/>
              </w:rPr>
              <w:t xml:space="preserve"> </w:t>
            </w:r>
            <w:r w:rsidRPr="006F05B9">
              <w:rPr>
                <w:rFonts w:ascii="Times New Roman" w:hAnsi="Times New Roman"/>
                <w:sz w:val="24"/>
                <w:szCs w:val="24"/>
              </w:rPr>
              <w:t>Кызыл</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7,5</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6,1</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5,1</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г.</w:t>
            </w:r>
            <w:r w:rsidR="006F05B9">
              <w:rPr>
                <w:rFonts w:ascii="Times New Roman" w:hAnsi="Times New Roman"/>
                <w:sz w:val="24"/>
                <w:szCs w:val="24"/>
              </w:rPr>
              <w:t xml:space="preserve"> </w:t>
            </w:r>
            <w:r w:rsidRPr="006F05B9">
              <w:rPr>
                <w:rFonts w:ascii="Times New Roman" w:hAnsi="Times New Roman"/>
                <w:sz w:val="24"/>
                <w:szCs w:val="24"/>
              </w:rPr>
              <w:t>Ак-Довурак</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9,3</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7,5</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3,5</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Бай-Тайгинский</w:t>
            </w:r>
            <w:r w:rsidR="006F05B9">
              <w:rPr>
                <w:rFonts w:ascii="Times New Roman" w:hAnsi="Times New Roman"/>
                <w:sz w:val="24"/>
                <w:szCs w:val="24"/>
              </w:rPr>
              <w:t xml:space="preserve"> кожуун </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12,0</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0</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3,7</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Барун-Хемчикский</w:t>
            </w:r>
            <w:r w:rsidR="006F05B9">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8,9</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5,8</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5,3</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Дзун-Хемчикский</w:t>
            </w:r>
            <w:r w:rsidR="006F05B9">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11,7</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8,6</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11,1</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Каа-Хемский</w:t>
            </w:r>
            <w:r w:rsidR="006F05B9">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7,2</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6,8</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4,1</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Кызылский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13,5</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5,0</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4,4</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Монгун-Тайгинский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6,4</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13,3</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6,0</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Овюрский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29,4</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0</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0</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Пий-Хемский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4,8</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10,4</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10,7</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Сут-Хольский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11,2</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6,7</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0</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Тандинский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3,5</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12,1</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3,9</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Тере-Хольский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16,4</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21,7</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0</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Тес-Хемский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15,2</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9,7</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14,2</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Тоджинский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46,1</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20,0</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20,5</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Улуг-Хемский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2,0</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15,5</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2,3</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Чаа-Хольский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12,8</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0</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0</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Чеди-Хольский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6,1</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0</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6,8</w:t>
            </w:r>
          </w:p>
        </w:tc>
      </w:tr>
      <w:tr w:rsidR="002E23F4" w:rsidRPr="006F05B9" w:rsidTr="006F05B9">
        <w:trPr>
          <w:trHeight w:val="20"/>
          <w:jc w:val="center"/>
        </w:trPr>
        <w:tc>
          <w:tcPr>
            <w:tcW w:w="5560" w:type="dxa"/>
            <w:tcBorders>
              <w:top w:val="single" w:sz="4" w:space="0" w:color="auto"/>
              <w:left w:val="single" w:sz="4" w:space="0" w:color="auto"/>
              <w:bottom w:val="single" w:sz="4" w:space="0" w:color="auto"/>
              <w:right w:val="single" w:sz="4" w:space="0" w:color="auto"/>
            </w:tcBorders>
            <w:vAlign w:val="bottom"/>
          </w:tcPr>
          <w:p w:rsidR="002E23F4" w:rsidRPr="006F05B9" w:rsidRDefault="002E23F4" w:rsidP="006F05B9">
            <w:pPr>
              <w:spacing w:after="0" w:line="240" w:lineRule="auto"/>
              <w:rPr>
                <w:rFonts w:ascii="Times New Roman" w:hAnsi="Times New Roman"/>
                <w:sz w:val="24"/>
                <w:szCs w:val="24"/>
              </w:rPr>
            </w:pPr>
            <w:r w:rsidRPr="006F05B9">
              <w:rPr>
                <w:rFonts w:ascii="Times New Roman" w:hAnsi="Times New Roman"/>
                <w:sz w:val="24"/>
                <w:szCs w:val="24"/>
              </w:rPr>
              <w:t>Эрзинский</w:t>
            </w:r>
            <w:r w:rsidR="008F7944">
              <w:rPr>
                <w:rFonts w:ascii="Times New Roman" w:hAnsi="Times New Roman"/>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5,8</w:t>
            </w:r>
          </w:p>
        </w:tc>
        <w:tc>
          <w:tcPr>
            <w:tcW w:w="1497"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6,4</w:t>
            </w:r>
          </w:p>
        </w:tc>
        <w:tc>
          <w:tcPr>
            <w:tcW w:w="1479" w:type="dxa"/>
            <w:tcBorders>
              <w:top w:val="single" w:sz="4" w:space="0" w:color="auto"/>
              <w:left w:val="single" w:sz="4" w:space="0" w:color="auto"/>
              <w:bottom w:val="single" w:sz="4" w:space="0" w:color="auto"/>
              <w:right w:val="single" w:sz="4" w:space="0" w:color="auto"/>
            </w:tcBorders>
          </w:tcPr>
          <w:p w:rsidR="002E23F4" w:rsidRPr="006F05B9" w:rsidRDefault="002E23F4" w:rsidP="006F05B9">
            <w:pPr>
              <w:spacing w:after="0" w:line="240" w:lineRule="auto"/>
              <w:jc w:val="center"/>
              <w:rPr>
                <w:rFonts w:ascii="Times New Roman" w:hAnsi="Times New Roman"/>
                <w:sz w:val="24"/>
                <w:szCs w:val="24"/>
              </w:rPr>
            </w:pPr>
            <w:r w:rsidRPr="006F05B9">
              <w:rPr>
                <w:rFonts w:ascii="Times New Roman" w:hAnsi="Times New Roman"/>
                <w:sz w:val="24"/>
                <w:szCs w:val="24"/>
              </w:rPr>
              <w:t>5,4</w:t>
            </w:r>
          </w:p>
        </w:tc>
      </w:tr>
    </w:tbl>
    <w:p w:rsidR="002E23F4" w:rsidRPr="008F7944" w:rsidRDefault="002E23F4" w:rsidP="008F7944">
      <w:pPr>
        <w:spacing w:after="0" w:line="240" w:lineRule="auto"/>
        <w:ind w:firstLine="709"/>
        <w:jc w:val="both"/>
        <w:rPr>
          <w:rFonts w:ascii="Times New Roman" w:hAnsi="Times New Roman"/>
          <w:sz w:val="28"/>
          <w:szCs w:val="28"/>
        </w:rPr>
      </w:pP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 xml:space="preserve">Показатель детской смертности по Республике Тыва составил 40,6 </w:t>
      </w:r>
      <w:r w:rsidR="008F7944">
        <w:rPr>
          <w:rFonts w:ascii="Times New Roman" w:hAnsi="Times New Roman"/>
          <w:sz w:val="28"/>
          <w:szCs w:val="28"/>
        </w:rPr>
        <w:t>процента</w:t>
      </w:r>
      <w:r w:rsidRPr="008F7944">
        <w:rPr>
          <w:rFonts w:ascii="Times New Roman" w:hAnsi="Times New Roman"/>
          <w:sz w:val="28"/>
          <w:szCs w:val="28"/>
        </w:rPr>
        <w:t xml:space="preserve"> на 100 тыс. детского населения соответствующего возраста (в абсолютном колич</w:t>
      </w:r>
      <w:r w:rsidRPr="008F7944">
        <w:rPr>
          <w:rFonts w:ascii="Times New Roman" w:hAnsi="Times New Roman"/>
          <w:sz w:val="28"/>
          <w:szCs w:val="28"/>
        </w:rPr>
        <w:t>е</w:t>
      </w:r>
      <w:r w:rsidRPr="008F7944">
        <w:rPr>
          <w:rFonts w:ascii="Times New Roman" w:hAnsi="Times New Roman"/>
          <w:sz w:val="28"/>
          <w:szCs w:val="28"/>
        </w:rPr>
        <w:t>стве 46 детей против 59 умерших детей 2019 года).</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Распределение по структуре причин детской смертности: 33 случая детской смертности произошло от внешних причин (71,7</w:t>
      </w:r>
      <w:r w:rsidR="008F7944" w:rsidRPr="008F7944">
        <w:rPr>
          <w:rFonts w:ascii="Times New Roman" w:hAnsi="Times New Roman"/>
          <w:sz w:val="24"/>
          <w:szCs w:val="24"/>
        </w:rPr>
        <w:t xml:space="preserve"> </w:t>
      </w:r>
      <w:r w:rsidR="008F7944">
        <w:rPr>
          <w:rFonts w:ascii="Times New Roman" w:hAnsi="Times New Roman"/>
          <w:sz w:val="28"/>
          <w:szCs w:val="28"/>
        </w:rPr>
        <w:t>процента</w:t>
      </w:r>
      <w:r w:rsidRPr="008F7944">
        <w:rPr>
          <w:rFonts w:ascii="Times New Roman" w:hAnsi="Times New Roman"/>
          <w:sz w:val="28"/>
          <w:szCs w:val="28"/>
        </w:rPr>
        <w:t>), от заболеваний – 11 случ</w:t>
      </w:r>
      <w:r w:rsidRPr="008F7944">
        <w:rPr>
          <w:rFonts w:ascii="Times New Roman" w:hAnsi="Times New Roman"/>
          <w:sz w:val="28"/>
          <w:szCs w:val="28"/>
        </w:rPr>
        <w:t>а</w:t>
      </w:r>
      <w:r w:rsidRPr="008F7944">
        <w:rPr>
          <w:rFonts w:ascii="Times New Roman" w:hAnsi="Times New Roman"/>
          <w:sz w:val="28"/>
          <w:szCs w:val="28"/>
        </w:rPr>
        <w:t>ев (23,9</w:t>
      </w:r>
      <w:r w:rsidR="008F7944" w:rsidRPr="008F7944">
        <w:rPr>
          <w:rFonts w:ascii="Times New Roman" w:hAnsi="Times New Roman"/>
          <w:sz w:val="28"/>
          <w:szCs w:val="28"/>
        </w:rPr>
        <w:t xml:space="preserve"> </w:t>
      </w:r>
      <w:r w:rsidR="008F7944">
        <w:rPr>
          <w:rFonts w:ascii="Times New Roman" w:hAnsi="Times New Roman"/>
          <w:sz w:val="28"/>
          <w:szCs w:val="28"/>
        </w:rPr>
        <w:t>процента</w:t>
      </w:r>
      <w:r w:rsidRPr="008F7944">
        <w:rPr>
          <w:rFonts w:ascii="Times New Roman" w:hAnsi="Times New Roman"/>
          <w:sz w:val="28"/>
          <w:szCs w:val="28"/>
        </w:rPr>
        <w:t>), в том числе 2 случая – от врожденных аномалий развития (4,3</w:t>
      </w:r>
      <w:r w:rsidR="008F7944" w:rsidRPr="008F7944">
        <w:rPr>
          <w:rFonts w:ascii="Times New Roman" w:hAnsi="Times New Roman"/>
          <w:sz w:val="28"/>
          <w:szCs w:val="28"/>
        </w:rPr>
        <w:t xml:space="preserve"> </w:t>
      </w:r>
      <w:r w:rsidR="008F7944">
        <w:rPr>
          <w:rFonts w:ascii="Times New Roman" w:hAnsi="Times New Roman"/>
          <w:sz w:val="28"/>
          <w:szCs w:val="28"/>
        </w:rPr>
        <w:t>процента</w:t>
      </w:r>
      <w:r w:rsidRPr="008F7944">
        <w:rPr>
          <w:rFonts w:ascii="Times New Roman" w:hAnsi="Times New Roman"/>
          <w:sz w:val="28"/>
          <w:szCs w:val="28"/>
        </w:rPr>
        <w:t xml:space="preserve">), по 4 случая от болезней нервной системы (36,3 </w:t>
      </w:r>
      <w:r w:rsidR="008F7944">
        <w:rPr>
          <w:rFonts w:ascii="Times New Roman" w:hAnsi="Times New Roman"/>
          <w:sz w:val="28"/>
          <w:szCs w:val="28"/>
        </w:rPr>
        <w:t>процента</w:t>
      </w:r>
      <w:r w:rsidRPr="008F7944">
        <w:rPr>
          <w:rFonts w:ascii="Times New Roman" w:hAnsi="Times New Roman"/>
          <w:sz w:val="28"/>
          <w:szCs w:val="28"/>
        </w:rPr>
        <w:t>) и от нов</w:t>
      </w:r>
      <w:r w:rsidRPr="008F7944">
        <w:rPr>
          <w:rFonts w:ascii="Times New Roman" w:hAnsi="Times New Roman"/>
          <w:sz w:val="28"/>
          <w:szCs w:val="28"/>
        </w:rPr>
        <w:t>о</w:t>
      </w:r>
      <w:r w:rsidRPr="008F7944">
        <w:rPr>
          <w:rFonts w:ascii="Times New Roman" w:hAnsi="Times New Roman"/>
          <w:sz w:val="28"/>
          <w:szCs w:val="28"/>
        </w:rPr>
        <w:t>образований (36,3</w:t>
      </w:r>
      <w:r w:rsidR="008F7944" w:rsidRPr="008F7944">
        <w:rPr>
          <w:rFonts w:ascii="Times New Roman" w:hAnsi="Times New Roman"/>
          <w:sz w:val="28"/>
          <w:szCs w:val="28"/>
        </w:rPr>
        <w:t xml:space="preserve"> </w:t>
      </w:r>
      <w:r w:rsidR="008F7944">
        <w:rPr>
          <w:rFonts w:ascii="Times New Roman" w:hAnsi="Times New Roman"/>
          <w:sz w:val="28"/>
          <w:szCs w:val="28"/>
        </w:rPr>
        <w:t>процента</w:t>
      </w:r>
      <w:r w:rsidRPr="008F7944">
        <w:rPr>
          <w:rFonts w:ascii="Times New Roman" w:hAnsi="Times New Roman"/>
          <w:sz w:val="28"/>
          <w:szCs w:val="28"/>
        </w:rPr>
        <w:t>) и по 1 случаю (9,0</w:t>
      </w:r>
      <w:r w:rsidR="008F7944" w:rsidRPr="008F7944">
        <w:rPr>
          <w:rFonts w:ascii="Times New Roman" w:hAnsi="Times New Roman"/>
          <w:sz w:val="28"/>
          <w:szCs w:val="28"/>
        </w:rPr>
        <w:t xml:space="preserve"> </w:t>
      </w:r>
      <w:r w:rsidR="008F7944">
        <w:rPr>
          <w:rFonts w:ascii="Times New Roman" w:hAnsi="Times New Roman"/>
          <w:sz w:val="28"/>
          <w:szCs w:val="28"/>
        </w:rPr>
        <w:t>процентов</w:t>
      </w:r>
      <w:r w:rsidRPr="008F7944">
        <w:rPr>
          <w:rFonts w:ascii="Times New Roman" w:hAnsi="Times New Roman"/>
          <w:sz w:val="28"/>
          <w:szCs w:val="28"/>
        </w:rPr>
        <w:t>) от болезни системы кр</w:t>
      </w:r>
      <w:r w:rsidRPr="008F7944">
        <w:rPr>
          <w:rFonts w:ascii="Times New Roman" w:hAnsi="Times New Roman"/>
          <w:sz w:val="28"/>
          <w:szCs w:val="28"/>
        </w:rPr>
        <w:t>о</w:t>
      </w:r>
      <w:r w:rsidRPr="008F7944">
        <w:rPr>
          <w:rFonts w:ascii="Times New Roman" w:hAnsi="Times New Roman"/>
          <w:sz w:val="28"/>
          <w:szCs w:val="28"/>
        </w:rPr>
        <w:t>вообращения, от болезни органов дыхания и от болезн</w:t>
      </w:r>
      <w:r w:rsidR="003C2B7B">
        <w:rPr>
          <w:rFonts w:ascii="Times New Roman" w:hAnsi="Times New Roman"/>
          <w:sz w:val="28"/>
          <w:szCs w:val="28"/>
        </w:rPr>
        <w:t>и</w:t>
      </w:r>
      <w:r w:rsidRPr="008F7944">
        <w:rPr>
          <w:rFonts w:ascii="Times New Roman" w:hAnsi="Times New Roman"/>
          <w:sz w:val="28"/>
          <w:szCs w:val="28"/>
        </w:rPr>
        <w:t xml:space="preserve"> моч</w:t>
      </w:r>
      <w:r w:rsidRPr="008F7944">
        <w:rPr>
          <w:rFonts w:ascii="Times New Roman" w:hAnsi="Times New Roman"/>
          <w:sz w:val="28"/>
          <w:szCs w:val="28"/>
        </w:rPr>
        <w:t>е</w:t>
      </w:r>
      <w:r w:rsidRPr="008F7944">
        <w:rPr>
          <w:rFonts w:ascii="Times New Roman" w:hAnsi="Times New Roman"/>
          <w:sz w:val="28"/>
          <w:szCs w:val="28"/>
        </w:rPr>
        <w:t>половой системы.</w:t>
      </w:r>
    </w:p>
    <w:p w:rsidR="008F7944" w:rsidRDefault="008F7944" w:rsidP="008F7944">
      <w:pPr>
        <w:spacing w:after="0" w:line="240" w:lineRule="auto"/>
        <w:ind w:firstLine="709"/>
        <w:jc w:val="both"/>
        <w:rPr>
          <w:rFonts w:ascii="Times New Roman" w:hAnsi="Times New Roman"/>
          <w:sz w:val="28"/>
          <w:szCs w:val="28"/>
        </w:rPr>
      </w:pPr>
    </w:p>
    <w:p w:rsidR="008F7944" w:rsidRDefault="008F7944" w:rsidP="008F7944">
      <w:pPr>
        <w:spacing w:after="0" w:line="240" w:lineRule="auto"/>
        <w:ind w:firstLine="709"/>
        <w:jc w:val="both"/>
        <w:rPr>
          <w:rFonts w:ascii="Times New Roman" w:hAnsi="Times New Roman"/>
          <w:sz w:val="28"/>
          <w:szCs w:val="28"/>
        </w:rPr>
      </w:pPr>
    </w:p>
    <w:p w:rsidR="00FD5499" w:rsidRDefault="00FD5499" w:rsidP="008F7944">
      <w:pPr>
        <w:spacing w:after="0" w:line="240" w:lineRule="auto"/>
        <w:ind w:firstLine="709"/>
        <w:jc w:val="both"/>
        <w:rPr>
          <w:rFonts w:ascii="Times New Roman" w:hAnsi="Times New Roman"/>
          <w:sz w:val="28"/>
          <w:szCs w:val="28"/>
        </w:rPr>
      </w:pPr>
    </w:p>
    <w:p w:rsidR="00FD5499" w:rsidRDefault="00FD5499" w:rsidP="008F7944">
      <w:pPr>
        <w:spacing w:after="0" w:line="240" w:lineRule="auto"/>
        <w:ind w:firstLine="709"/>
        <w:jc w:val="both"/>
        <w:rPr>
          <w:rFonts w:ascii="Times New Roman" w:hAnsi="Times New Roman"/>
          <w:sz w:val="28"/>
          <w:szCs w:val="28"/>
        </w:rPr>
      </w:pPr>
    </w:p>
    <w:p w:rsidR="00FD5499" w:rsidRDefault="00FD5499" w:rsidP="008F7944">
      <w:pPr>
        <w:spacing w:after="0" w:line="240" w:lineRule="auto"/>
        <w:ind w:firstLine="709"/>
        <w:jc w:val="both"/>
        <w:rPr>
          <w:rFonts w:ascii="Times New Roman" w:hAnsi="Times New Roman"/>
          <w:sz w:val="28"/>
          <w:szCs w:val="28"/>
        </w:rPr>
      </w:pPr>
    </w:p>
    <w:p w:rsidR="00FD5499" w:rsidRDefault="00FD5499" w:rsidP="008F7944">
      <w:pPr>
        <w:spacing w:after="0" w:line="240" w:lineRule="auto"/>
        <w:ind w:firstLine="709"/>
        <w:jc w:val="both"/>
        <w:rPr>
          <w:rFonts w:ascii="Times New Roman" w:hAnsi="Times New Roman"/>
          <w:sz w:val="28"/>
          <w:szCs w:val="28"/>
        </w:rPr>
      </w:pPr>
    </w:p>
    <w:p w:rsidR="00FD5499" w:rsidRDefault="00FD5499" w:rsidP="008F7944">
      <w:pPr>
        <w:spacing w:after="0" w:line="240" w:lineRule="auto"/>
        <w:ind w:firstLine="709"/>
        <w:jc w:val="both"/>
        <w:rPr>
          <w:rFonts w:ascii="Times New Roman" w:hAnsi="Times New Roman"/>
          <w:sz w:val="28"/>
          <w:szCs w:val="28"/>
        </w:rPr>
      </w:pPr>
    </w:p>
    <w:p w:rsidR="002E23F4" w:rsidRPr="008F7944" w:rsidRDefault="002E23F4" w:rsidP="008F7944">
      <w:pPr>
        <w:spacing w:after="0" w:line="240" w:lineRule="auto"/>
        <w:ind w:firstLine="709"/>
        <w:jc w:val="right"/>
        <w:rPr>
          <w:rFonts w:ascii="Times New Roman" w:hAnsi="Times New Roman"/>
          <w:sz w:val="28"/>
          <w:szCs w:val="28"/>
        </w:rPr>
      </w:pPr>
      <w:r w:rsidRPr="008F7944">
        <w:rPr>
          <w:rFonts w:ascii="Times New Roman" w:hAnsi="Times New Roman"/>
          <w:sz w:val="28"/>
          <w:szCs w:val="28"/>
        </w:rPr>
        <w:lastRenderedPageBreak/>
        <w:t>Та</w:t>
      </w:r>
      <w:r w:rsidR="008F7944">
        <w:rPr>
          <w:rFonts w:ascii="Times New Roman" w:hAnsi="Times New Roman"/>
          <w:sz w:val="28"/>
          <w:szCs w:val="28"/>
        </w:rPr>
        <w:t>блица 4.2</w:t>
      </w:r>
    </w:p>
    <w:p w:rsidR="00F72CCE" w:rsidRPr="008F7944" w:rsidRDefault="00F72CCE" w:rsidP="008F7944">
      <w:pPr>
        <w:spacing w:after="0" w:line="240" w:lineRule="auto"/>
        <w:jc w:val="center"/>
        <w:rPr>
          <w:rFonts w:ascii="Times New Roman" w:hAnsi="Times New Roman"/>
          <w:sz w:val="28"/>
          <w:szCs w:val="28"/>
        </w:rPr>
      </w:pPr>
    </w:p>
    <w:p w:rsidR="002E23F4" w:rsidRPr="008F7944" w:rsidRDefault="002E23F4" w:rsidP="008F7944">
      <w:pPr>
        <w:spacing w:after="0" w:line="240" w:lineRule="auto"/>
        <w:jc w:val="center"/>
        <w:rPr>
          <w:rFonts w:ascii="Times New Roman" w:hAnsi="Times New Roman"/>
          <w:sz w:val="28"/>
          <w:szCs w:val="28"/>
        </w:rPr>
      </w:pPr>
      <w:r w:rsidRPr="008F7944">
        <w:rPr>
          <w:rFonts w:ascii="Times New Roman" w:hAnsi="Times New Roman"/>
          <w:sz w:val="28"/>
          <w:szCs w:val="28"/>
        </w:rPr>
        <w:t>Структура детской смертности от внешних причин</w:t>
      </w:r>
    </w:p>
    <w:p w:rsidR="002E23F4" w:rsidRPr="008F7944" w:rsidRDefault="002E23F4" w:rsidP="008F7944">
      <w:pPr>
        <w:spacing w:after="0" w:line="240" w:lineRule="auto"/>
        <w:jc w:val="center"/>
        <w:rPr>
          <w:rFonts w:ascii="Times New Roman" w:hAnsi="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19"/>
        <w:gridCol w:w="992"/>
        <w:gridCol w:w="1134"/>
        <w:gridCol w:w="992"/>
        <w:gridCol w:w="992"/>
        <w:gridCol w:w="1134"/>
        <w:gridCol w:w="993"/>
      </w:tblGrid>
      <w:tr w:rsidR="002E23F4" w:rsidRPr="008F7944" w:rsidTr="008F7944">
        <w:trPr>
          <w:jc w:val="center"/>
        </w:trPr>
        <w:tc>
          <w:tcPr>
            <w:tcW w:w="3119" w:type="dxa"/>
            <w:vMerge w:val="restart"/>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2020 г.</w:t>
            </w:r>
          </w:p>
        </w:tc>
        <w:tc>
          <w:tcPr>
            <w:tcW w:w="1984" w:type="dxa"/>
            <w:gridSpan w:val="2"/>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2019 г.</w:t>
            </w:r>
          </w:p>
        </w:tc>
        <w:tc>
          <w:tcPr>
            <w:tcW w:w="2127" w:type="dxa"/>
            <w:gridSpan w:val="2"/>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2018 г.</w:t>
            </w:r>
          </w:p>
        </w:tc>
      </w:tr>
      <w:tr w:rsidR="002E23F4" w:rsidRPr="008F7944" w:rsidTr="008F7944">
        <w:trPr>
          <w:jc w:val="center"/>
        </w:trPr>
        <w:tc>
          <w:tcPr>
            <w:tcW w:w="3119" w:type="dxa"/>
            <w:vMerge/>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абс.</w:t>
            </w:r>
          </w:p>
        </w:tc>
        <w:tc>
          <w:tcPr>
            <w:tcW w:w="1134" w:type="dxa"/>
            <w:tcBorders>
              <w:top w:val="single" w:sz="4" w:space="0" w:color="auto"/>
              <w:left w:val="single" w:sz="4" w:space="0" w:color="auto"/>
              <w:bottom w:val="single" w:sz="4" w:space="0" w:color="auto"/>
              <w:right w:val="single" w:sz="4" w:space="0" w:color="auto"/>
            </w:tcBorders>
            <w:hideMark/>
          </w:tcPr>
          <w:p w:rsidR="002E23F4" w:rsidRPr="008F7944" w:rsidRDefault="008F7944" w:rsidP="008F7944">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c>
          <w:tcPr>
            <w:tcW w:w="992"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абс.</w:t>
            </w:r>
          </w:p>
        </w:tc>
        <w:tc>
          <w:tcPr>
            <w:tcW w:w="992" w:type="dxa"/>
            <w:tcBorders>
              <w:top w:val="single" w:sz="4" w:space="0" w:color="auto"/>
              <w:left w:val="single" w:sz="4" w:space="0" w:color="auto"/>
              <w:bottom w:val="single" w:sz="4" w:space="0" w:color="auto"/>
              <w:right w:val="single" w:sz="4" w:space="0" w:color="auto"/>
            </w:tcBorders>
            <w:hideMark/>
          </w:tcPr>
          <w:p w:rsidR="002E23F4" w:rsidRPr="008F7944" w:rsidRDefault="008F7944" w:rsidP="008F7944">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c>
          <w:tcPr>
            <w:tcW w:w="1134"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абс.</w:t>
            </w:r>
          </w:p>
        </w:tc>
        <w:tc>
          <w:tcPr>
            <w:tcW w:w="993" w:type="dxa"/>
            <w:tcBorders>
              <w:top w:val="single" w:sz="4" w:space="0" w:color="auto"/>
              <w:left w:val="single" w:sz="4" w:space="0" w:color="auto"/>
              <w:bottom w:val="single" w:sz="4" w:space="0" w:color="auto"/>
              <w:right w:val="single" w:sz="4" w:space="0" w:color="auto"/>
            </w:tcBorders>
            <w:hideMark/>
          </w:tcPr>
          <w:p w:rsidR="002E23F4" w:rsidRPr="008F7944" w:rsidRDefault="008F7944" w:rsidP="008F7944">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r>
      <w:tr w:rsidR="002E23F4" w:rsidRPr="008F7944" w:rsidTr="008F7944">
        <w:trPr>
          <w:trHeight w:val="70"/>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8F7944" w:rsidP="008F7944">
            <w:pPr>
              <w:spacing w:after="0" w:line="240" w:lineRule="auto"/>
              <w:rPr>
                <w:rFonts w:ascii="Times New Roman" w:hAnsi="Times New Roman"/>
                <w:sz w:val="24"/>
                <w:szCs w:val="24"/>
              </w:rPr>
            </w:pPr>
            <w:r w:rsidRPr="008F7944">
              <w:rPr>
                <w:rFonts w:ascii="Times New Roman" w:hAnsi="Times New Roman"/>
                <w:sz w:val="24"/>
                <w:szCs w:val="24"/>
              </w:rPr>
              <w:t>Всего</w:t>
            </w:r>
          </w:p>
        </w:tc>
        <w:tc>
          <w:tcPr>
            <w:tcW w:w="2126" w:type="dxa"/>
            <w:gridSpan w:val="2"/>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46</w:t>
            </w:r>
          </w:p>
        </w:tc>
        <w:tc>
          <w:tcPr>
            <w:tcW w:w="1984" w:type="dxa"/>
            <w:gridSpan w:val="2"/>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59</w:t>
            </w:r>
          </w:p>
        </w:tc>
        <w:tc>
          <w:tcPr>
            <w:tcW w:w="2127" w:type="dxa"/>
            <w:gridSpan w:val="2"/>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57</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От внешних причин:</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71,7</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62,7</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52,2</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 xml:space="preserve">из них </w:t>
            </w:r>
            <w:r w:rsidR="008F7944">
              <w:rPr>
                <w:rFonts w:ascii="Times New Roman" w:hAnsi="Times New Roman"/>
                <w:sz w:val="24"/>
                <w:szCs w:val="24"/>
              </w:rPr>
              <w:t>м</w:t>
            </w:r>
            <w:r w:rsidRPr="008F7944">
              <w:rPr>
                <w:rFonts w:ascii="Times New Roman" w:hAnsi="Times New Roman"/>
                <w:sz w:val="24"/>
                <w:szCs w:val="24"/>
              </w:rPr>
              <w:t>еханическая асфи</w:t>
            </w:r>
            <w:r w:rsidRPr="008F7944">
              <w:rPr>
                <w:rFonts w:ascii="Times New Roman" w:hAnsi="Times New Roman"/>
                <w:sz w:val="24"/>
                <w:szCs w:val="24"/>
              </w:rPr>
              <w:t>к</w:t>
            </w:r>
            <w:r w:rsidRPr="008F7944">
              <w:rPr>
                <w:rFonts w:ascii="Times New Roman" w:hAnsi="Times New Roman"/>
                <w:sz w:val="24"/>
                <w:szCs w:val="24"/>
              </w:rPr>
              <w:t>сия</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42,4</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6,8</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из них утопление:</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18,1</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32,4</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6,8</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из них травмы:</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48,6</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35,8</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8F7944" w:rsidP="008F7944">
            <w:pPr>
              <w:spacing w:after="0" w:line="240" w:lineRule="auto"/>
              <w:rPr>
                <w:rFonts w:ascii="Times New Roman" w:hAnsi="Times New Roman"/>
                <w:sz w:val="24"/>
                <w:szCs w:val="24"/>
              </w:rPr>
            </w:pPr>
            <w:r>
              <w:rPr>
                <w:rFonts w:ascii="Times New Roman" w:hAnsi="Times New Roman"/>
                <w:sz w:val="24"/>
                <w:szCs w:val="24"/>
              </w:rPr>
              <w:t xml:space="preserve">в том </w:t>
            </w:r>
            <w:r w:rsidR="002E23F4" w:rsidRPr="008F7944">
              <w:rPr>
                <w:rFonts w:ascii="Times New Roman" w:hAnsi="Times New Roman"/>
                <w:sz w:val="24"/>
                <w:szCs w:val="24"/>
              </w:rPr>
              <w:t>ч</w:t>
            </w:r>
            <w:r>
              <w:rPr>
                <w:rFonts w:ascii="Times New Roman" w:hAnsi="Times New Roman"/>
                <w:sz w:val="24"/>
                <w:szCs w:val="24"/>
              </w:rPr>
              <w:t>исле</w:t>
            </w:r>
            <w:r w:rsidR="002E23F4" w:rsidRPr="008F7944">
              <w:rPr>
                <w:rFonts w:ascii="Times New Roman" w:hAnsi="Times New Roman"/>
                <w:sz w:val="24"/>
                <w:szCs w:val="24"/>
              </w:rPr>
              <w:t xml:space="preserve"> другие травмы</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др. несчастные случаи</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ножевое ранение (насильс</w:t>
            </w:r>
            <w:r w:rsidRPr="008F7944">
              <w:rPr>
                <w:rFonts w:ascii="Times New Roman" w:hAnsi="Times New Roman"/>
                <w:sz w:val="24"/>
                <w:szCs w:val="24"/>
              </w:rPr>
              <w:t>т</w:t>
            </w:r>
            <w:r w:rsidRPr="008F7944">
              <w:rPr>
                <w:rFonts w:ascii="Times New Roman" w:hAnsi="Times New Roman"/>
                <w:sz w:val="24"/>
                <w:szCs w:val="24"/>
              </w:rPr>
              <w:t>венные)</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переохлаждение</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падение с высоты</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ожог</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ЧМТ:</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из них от автотравмы</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из них отравления:</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10,8</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5,1</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8F7944" w:rsidP="008F7944">
            <w:pPr>
              <w:spacing w:after="0" w:line="240" w:lineRule="auto"/>
              <w:rPr>
                <w:rFonts w:ascii="Times New Roman" w:hAnsi="Times New Roman"/>
                <w:sz w:val="24"/>
                <w:szCs w:val="24"/>
              </w:rPr>
            </w:pPr>
            <w:r>
              <w:rPr>
                <w:rFonts w:ascii="Times New Roman" w:hAnsi="Times New Roman"/>
                <w:sz w:val="24"/>
                <w:szCs w:val="24"/>
              </w:rPr>
              <w:t xml:space="preserve">в том </w:t>
            </w:r>
            <w:r w:rsidRPr="008F7944">
              <w:rPr>
                <w:rFonts w:ascii="Times New Roman" w:hAnsi="Times New Roman"/>
                <w:sz w:val="24"/>
                <w:szCs w:val="24"/>
              </w:rPr>
              <w:t>ч</w:t>
            </w:r>
            <w:r>
              <w:rPr>
                <w:rFonts w:ascii="Times New Roman" w:hAnsi="Times New Roman"/>
                <w:sz w:val="24"/>
                <w:szCs w:val="24"/>
              </w:rPr>
              <w:t>исле</w:t>
            </w:r>
            <w:r w:rsidRPr="008F7944">
              <w:rPr>
                <w:rFonts w:ascii="Times New Roman" w:hAnsi="Times New Roman"/>
                <w:sz w:val="24"/>
                <w:szCs w:val="24"/>
              </w:rPr>
              <w:t xml:space="preserve"> </w:t>
            </w:r>
            <w:r w:rsidR="002E23F4" w:rsidRPr="008F7944">
              <w:rPr>
                <w:rFonts w:ascii="Times New Roman" w:hAnsi="Times New Roman"/>
                <w:sz w:val="24"/>
                <w:szCs w:val="24"/>
              </w:rPr>
              <w:t>медикаментами</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химикатами</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hideMark/>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угарным газом</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r w:rsidR="002E23F4" w:rsidRPr="008F7944" w:rsidTr="008F7944">
        <w:trPr>
          <w:jc w:val="center"/>
        </w:trPr>
        <w:tc>
          <w:tcPr>
            <w:tcW w:w="3119"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от неустановле</w:t>
            </w:r>
            <w:r w:rsidRPr="008F7944">
              <w:rPr>
                <w:rFonts w:ascii="Times New Roman" w:hAnsi="Times New Roman"/>
                <w:sz w:val="24"/>
                <w:szCs w:val="24"/>
              </w:rPr>
              <w:t>н</w:t>
            </w:r>
            <w:r w:rsidRPr="008F7944">
              <w:rPr>
                <w:rFonts w:ascii="Times New Roman" w:hAnsi="Times New Roman"/>
                <w:sz w:val="24"/>
                <w:szCs w:val="24"/>
              </w:rPr>
              <w:t>ных веществ</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tc>
      </w:tr>
    </w:tbl>
    <w:p w:rsidR="002E23F4" w:rsidRPr="002E23F4" w:rsidRDefault="002E23F4" w:rsidP="002E23F4">
      <w:pPr>
        <w:spacing w:after="0" w:line="240" w:lineRule="auto"/>
        <w:ind w:firstLine="709"/>
        <w:jc w:val="right"/>
        <w:rPr>
          <w:rFonts w:ascii="Times New Roman" w:eastAsia="Times New Roman" w:hAnsi="Times New Roman"/>
          <w:sz w:val="28"/>
          <w:szCs w:val="28"/>
          <w:lang w:eastAsia="ru-RU"/>
        </w:rPr>
      </w:pP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 xml:space="preserve">Проводится целенаправленная работа по снижению младенческой и детской смертности. Постоянно проводятся медико-социальные патронажи семей, в </w:t>
      </w:r>
      <w:r w:rsidR="003C73AB" w:rsidRPr="008F7944">
        <w:rPr>
          <w:rFonts w:ascii="Times New Roman" w:hAnsi="Times New Roman"/>
          <w:sz w:val="28"/>
          <w:szCs w:val="28"/>
        </w:rPr>
        <w:t xml:space="preserve">том числе </w:t>
      </w:r>
      <w:r w:rsidRPr="008F7944">
        <w:rPr>
          <w:rFonts w:ascii="Times New Roman" w:hAnsi="Times New Roman"/>
          <w:sz w:val="28"/>
          <w:szCs w:val="28"/>
        </w:rPr>
        <w:t>с</w:t>
      </w:r>
      <w:r w:rsidRPr="008F7944">
        <w:rPr>
          <w:rFonts w:ascii="Times New Roman" w:hAnsi="Times New Roman"/>
          <w:sz w:val="28"/>
          <w:szCs w:val="28"/>
        </w:rPr>
        <w:t>е</w:t>
      </w:r>
      <w:r w:rsidRPr="008F7944">
        <w:rPr>
          <w:rFonts w:ascii="Times New Roman" w:hAnsi="Times New Roman"/>
          <w:sz w:val="28"/>
          <w:szCs w:val="28"/>
        </w:rPr>
        <w:t>мей, где имеются новорожденны</w:t>
      </w:r>
      <w:r w:rsidR="003C2B7B">
        <w:rPr>
          <w:rFonts w:ascii="Times New Roman" w:hAnsi="Times New Roman"/>
          <w:sz w:val="28"/>
          <w:szCs w:val="28"/>
        </w:rPr>
        <w:t>е, дети раннего возраста и дети-</w:t>
      </w:r>
      <w:r w:rsidRPr="008F7944">
        <w:rPr>
          <w:rFonts w:ascii="Times New Roman" w:hAnsi="Times New Roman"/>
          <w:sz w:val="28"/>
          <w:szCs w:val="28"/>
        </w:rPr>
        <w:t>инвалиды. Амбул</w:t>
      </w:r>
      <w:r w:rsidRPr="008F7944">
        <w:rPr>
          <w:rFonts w:ascii="Times New Roman" w:hAnsi="Times New Roman"/>
          <w:sz w:val="28"/>
          <w:szCs w:val="28"/>
        </w:rPr>
        <w:t>а</w:t>
      </w:r>
      <w:r w:rsidRPr="008F7944">
        <w:rPr>
          <w:rFonts w:ascii="Times New Roman" w:hAnsi="Times New Roman"/>
          <w:sz w:val="28"/>
          <w:szCs w:val="28"/>
        </w:rPr>
        <w:t>торно-поликлинической службой проведено 65279 патронажей против 41679 в 2019 году.</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Приоритетным направлением Минздрава Республики Тыва с 2020 года об</w:t>
      </w:r>
      <w:r w:rsidRPr="008F7944">
        <w:rPr>
          <w:rFonts w:ascii="Times New Roman" w:hAnsi="Times New Roman"/>
          <w:sz w:val="28"/>
          <w:szCs w:val="28"/>
        </w:rPr>
        <w:t>о</w:t>
      </w:r>
      <w:r w:rsidRPr="008F7944">
        <w:rPr>
          <w:rFonts w:ascii="Times New Roman" w:hAnsi="Times New Roman"/>
          <w:sz w:val="28"/>
          <w:szCs w:val="28"/>
        </w:rPr>
        <w:t>значено развитие третьего уровня службы родовспоможения. В целях обеспечения доступности и качества профилактической и медицинской помощи сельскому нас</w:t>
      </w:r>
      <w:r w:rsidRPr="008F7944">
        <w:rPr>
          <w:rFonts w:ascii="Times New Roman" w:hAnsi="Times New Roman"/>
          <w:sz w:val="28"/>
          <w:szCs w:val="28"/>
        </w:rPr>
        <w:t>е</w:t>
      </w:r>
      <w:r w:rsidRPr="008F7944">
        <w:rPr>
          <w:rFonts w:ascii="Times New Roman" w:hAnsi="Times New Roman"/>
          <w:sz w:val="28"/>
          <w:szCs w:val="28"/>
        </w:rPr>
        <w:t xml:space="preserve">лению реализуется губернаторский проект </w:t>
      </w:r>
      <w:r w:rsidR="0040664F" w:rsidRPr="008F7944">
        <w:rPr>
          <w:rFonts w:ascii="Times New Roman" w:hAnsi="Times New Roman"/>
          <w:sz w:val="28"/>
          <w:szCs w:val="28"/>
        </w:rPr>
        <w:t>«</w:t>
      </w:r>
      <w:r w:rsidRPr="008F7944">
        <w:rPr>
          <w:rFonts w:ascii="Times New Roman" w:hAnsi="Times New Roman"/>
          <w:sz w:val="28"/>
          <w:szCs w:val="28"/>
        </w:rPr>
        <w:t>Маршрут здоровья</w:t>
      </w:r>
      <w:r w:rsidR="0040664F" w:rsidRPr="008F7944">
        <w:rPr>
          <w:rFonts w:ascii="Times New Roman" w:hAnsi="Times New Roman"/>
          <w:sz w:val="28"/>
          <w:szCs w:val="28"/>
        </w:rPr>
        <w:t>»</w:t>
      </w:r>
      <w:r w:rsidRPr="008F7944">
        <w:rPr>
          <w:rFonts w:ascii="Times New Roman" w:hAnsi="Times New Roman"/>
          <w:sz w:val="28"/>
          <w:szCs w:val="28"/>
        </w:rPr>
        <w:t>.  Проводилась пл</w:t>
      </w:r>
      <w:r w:rsidRPr="008F7944">
        <w:rPr>
          <w:rFonts w:ascii="Times New Roman" w:hAnsi="Times New Roman"/>
          <w:sz w:val="28"/>
          <w:szCs w:val="28"/>
        </w:rPr>
        <w:t>а</w:t>
      </w:r>
      <w:r w:rsidRPr="008F7944">
        <w:rPr>
          <w:rFonts w:ascii="Times New Roman" w:hAnsi="Times New Roman"/>
          <w:sz w:val="28"/>
          <w:szCs w:val="28"/>
        </w:rPr>
        <w:t>новая диспансеризация детей и подростков, производится выдача дополнительного пит</w:t>
      </w:r>
      <w:r w:rsidRPr="008F7944">
        <w:rPr>
          <w:rFonts w:ascii="Times New Roman" w:hAnsi="Times New Roman"/>
          <w:sz w:val="28"/>
          <w:szCs w:val="28"/>
        </w:rPr>
        <w:t>а</w:t>
      </w:r>
      <w:r w:rsidRPr="008F7944">
        <w:rPr>
          <w:rFonts w:ascii="Times New Roman" w:hAnsi="Times New Roman"/>
          <w:sz w:val="28"/>
          <w:szCs w:val="28"/>
        </w:rPr>
        <w:t>ния детям до трех лет жизни.</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В Республиканской детской больнице открыт медицинский пункт с выделен</w:t>
      </w:r>
      <w:r w:rsidRPr="008F7944">
        <w:rPr>
          <w:rFonts w:ascii="Times New Roman" w:hAnsi="Times New Roman"/>
          <w:sz w:val="28"/>
          <w:szCs w:val="28"/>
        </w:rPr>
        <w:t>и</w:t>
      </w:r>
      <w:r w:rsidRPr="008F7944">
        <w:rPr>
          <w:rFonts w:ascii="Times New Roman" w:hAnsi="Times New Roman"/>
          <w:sz w:val="28"/>
          <w:szCs w:val="28"/>
        </w:rPr>
        <w:t>ем дополнительных педиатрических участков на территории левобережн</w:t>
      </w:r>
      <w:r w:rsidR="003C2B7B">
        <w:rPr>
          <w:rFonts w:ascii="Times New Roman" w:hAnsi="Times New Roman"/>
          <w:sz w:val="28"/>
          <w:szCs w:val="28"/>
        </w:rPr>
        <w:t>ых</w:t>
      </w:r>
      <w:r w:rsidRPr="008F7944">
        <w:rPr>
          <w:rFonts w:ascii="Times New Roman" w:hAnsi="Times New Roman"/>
          <w:sz w:val="28"/>
          <w:szCs w:val="28"/>
        </w:rPr>
        <w:t xml:space="preserve"> дачн</w:t>
      </w:r>
      <w:r w:rsidR="003C2B7B">
        <w:rPr>
          <w:rFonts w:ascii="Times New Roman" w:hAnsi="Times New Roman"/>
          <w:sz w:val="28"/>
          <w:szCs w:val="28"/>
        </w:rPr>
        <w:t>ых</w:t>
      </w:r>
      <w:r w:rsidRPr="008F7944">
        <w:rPr>
          <w:rFonts w:ascii="Times New Roman" w:hAnsi="Times New Roman"/>
          <w:sz w:val="28"/>
          <w:szCs w:val="28"/>
        </w:rPr>
        <w:t xml:space="preserve"> о</w:t>
      </w:r>
      <w:r w:rsidRPr="008F7944">
        <w:rPr>
          <w:rFonts w:ascii="Times New Roman" w:hAnsi="Times New Roman"/>
          <w:sz w:val="28"/>
          <w:szCs w:val="28"/>
        </w:rPr>
        <w:t>б</w:t>
      </w:r>
      <w:r w:rsidR="003C2B7B">
        <w:rPr>
          <w:rFonts w:ascii="Times New Roman" w:hAnsi="Times New Roman"/>
          <w:sz w:val="28"/>
          <w:szCs w:val="28"/>
        </w:rPr>
        <w:t>ществ</w:t>
      </w:r>
      <w:r w:rsidRPr="008F7944">
        <w:rPr>
          <w:rFonts w:ascii="Times New Roman" w:hAnsi="Times New Roman"/>
          <w:sz w:val="28"/>
          <w:szCs w:val="28"/>
        </w:rPr>
        <w:t>.</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Проведен внешний аудит Перинатального центра, Кызылской ЦКБ специал</w:t>
      </w:r>
      <w:r w:rsidRPr="008F7944">
        <w:rPr>
          <w:rFonts w:ascii="Times New Roman" w:hAnsi="Times New Roman"/>
          <w:sz w:val="28"/>
          <w:szCs w:val="28"/>
        </w:rPr>
        <w:t>и</w:t>
      </w:r>
      <w:r w:rsidRPr="008F7944">
        <w:rPr>
          <w:rFonts w:ascii="Times New Roman" w:hAnsi="Times New Roman"/>
          <w:sz w:val="28"/>
          <w:szCs w:val="28"/>
        </w:rPr>
        <w:t xml:space="preserve">стами ФГБУ </w:t>
      </w:r>
      <w:r w:rsidR="0040664F" w:rsidRPr="008F7944">
        <w:rPr>
          <w:rFonts w:ascii="Times New Roman" w:hAnsi="Times New Roman"/>
          <w:sz w:val="28"/>
          <w:szCs w:val="28"/>
        </w:rPr>
        <w:t>«</w:t>
      </w:r>
      <w:r w:rsidRPr="008F7944">
        <w:rPr>
          <w:rFonts w:ascii="Times New Roman" w:hAnsi="Times New Roman"/>
          <w:sz w:val="28"/>
          <w:szCs w:val="28"/>
        </w:rPr>
        <w:t>НМИЦ АГП им</w:t>
      </w:r>
      <w:r w:rsidR="003C2B7B">
        <w:rPr>
          <w:rFonts w:ascii="Times New Roman" w:hAnsi="Times New Roman"/>
          <w:sz w:val="28"/>
          <w:szCs w:val="28"/>
        </w:rPr>
        <w:t>.</w:t>
      </w:r>
      <w:r w:rsidRPr="008F7944">
        <w:rPr>
          <w:rFonts w:ascii="Times New Roman" w:hAnsi="Times New Roman"/>
          <w:sz w:val="28"/>
          <w:szCs w:val="28"/>
        </w:rPr>
        <w:t xml:space="preserve"> А.В. Кулакова</w:t>
      </w:r>
      <w:r w:rsidR="0040664F" w:rsidRPr="008F7944">
        <w:rPr>
          <w:rFonts w:ascii="Times New Roman" w:hAnsi="Times New Roman"/>
          <w:sz w:val="28"/>
          <w:szCs w:val="28"/>
        </w:rPr>
        <w:t>»</w:t>
      </w:r>
      <w:r w:rsidRPr="008F7944">
        <w:rPr>
          <w:rFonts w:ascii="Times New Roman" w:hAnsi="Times New Roman"/>
          <w:sz w:val="28"/>
          <w:szCs w:val="28"/>
        </w:rPr>
        <w:t xml:space="preserve"> с 7 по 11 сентября 2020 г. по проф</w:t>
      </w:r>
      <w:r w:rsidRPr="008F7944">
        <w:rPr>
          <w:rFonts w:ascii="Times New Roman" w:hAnsi="Times New Roman"/>
          <w:sz w:val="28"/>
          <w:szCs w:val="28"/>
        </w:rPr>
        <w:t>и</w:t>
      </w:r>
      <w:r w:rsidRPr="008F7944">
        <w:rPr>
          <w:rFonts w:ascii="Times New Roman" w:hAnsi="Times New Roman"/>
          <w:sz w:val="28"/>
          <w:szCs w:val="28"/>
        </w:rPr>
        <w:t xml:space="preserve">лям </w:t>
      </w:r>
      <w:r w:rsidR="0040664F" w:rsidRPr="008F7944">
        <w:rPr>
          <w:rFonts w:ascii="Times New Roman" w:hAnsi="Times New Roman"/>
          <w:sz w:val="28"/>
          <w:szCs w:val="28"/>
        </w:rPr>
        <w:t>«</w:t>
      </w:r>
      <w:r w:rsidRPr="008F7944">
        <w:rPr>
          <w:rFonts w:ascii="Times New Roman" w:hAnsi="Times New Roman"/>
          <w:sz w:val="28"/>
          <w:szCs w:val="28"/>
        </w:rPr>
        <w:t>Акушерство</w:t>
      </w:r>
      <w:r w:rsidR="0040664F" w:rsidRPr="008F7944">
        <w:rPr>
          <w:rFonts w:ascii="Times New Roman" w:hAnsi="Times New Roman"/>
          <w:sz w:val="28"/>
          <w:szCs w:val="28"/>
        </w:rPr>
        <w:t>»</w:t>
      </w:r>
      <w:r w:rsidRPr="008F7944">
        <w:rPr>
          <w:rFonts w:ascii="Times New Roman" w:hAnsi="Times New Roman"/>
          <w:sz w:val="28"/>
          <w:szCs w:val="28"/>
        </w:rPr>
        <w:t xml:space="preserve"> и </w:t>
      </w:r>
      <w:r w:rsidR="0040664F" w:rsidRPr="008F7944">
        <w:rPr>
          <w:rFonts w:ascii="Times New Roman" w:hAnsi="Times New Roman"/>
          <w:sz w:val="28"/>
          <w:szCs w:val="28"/>
        </w:rPr>
        <w:t>«</w:t>
      </w:r>
      <w:r w:rsidRPr="008F7944">
        <w:rPr>
          <w:rFonts w:ascii="Times New Roman" w:hAnsi="Times New Roman"/>
          <w:sz w:val="28"/>
          <w:szCs w:val="28"/>
        </w:rPr>
        <w:t>Неонатология</w:t>
      </w:r>
      <w:r w:rsidR="0040664F" w:rsidRPr="008F7944">
        <w:rPr>
          <w:rFonts w:ascii="Times New Roman" w:hAnsi="Times New Roman"/>
          <w:sz w:val="28"/>
          <w:szCs w:val="28"/>
        </w:rPr>
        <w:t>»</w:t>
      </w:r>
      <w:r w:rsidRPr="008F7944">
        <w:rPr>
          <w:rFonts w:ascii="Times New Roman" w:hAnsi="Times New Roman"/>
          <w:sz w:val="28"/>
          <w:szCs w:val="28"/>
        </w:rPr>
        <w:t>.</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lastRenderedPageBreak/>
        <w:t>В 2019 году Республиканской детской больницей получена лицензия на оказ</w:t>
      </w:r>
      <w:r w:rsidRPr="008F7944">
        <w:rPr>
          <w:rFonts w:ascii="Times New Roman" w:hAnsi="Times New Roman"/>
          <w:sz w:val="28"/>
          <w:szCs w:val="28"/>
        </w:rPr>
        <w:t>а</w:t>
      </w:r>
      <w:r w:rsidRPr="008F7944">
        <w:rPr>
          <w:rFonts w:ascii="Times New Roman" w:hAnsi="Times New Roman"/>
          <w:sz w:val="28"/>
          <w:szCs w:val="28"/>
        </w:rPr>
        <w:t>ние высокотехнологичной медицинской помощи по ревматологии и педиатрии. Внедрен национальный стандарт ГОСТ Р ИСО 9001:2015 в интеграции с Практич</w:t>
      </w:r>
      <w:r w:rsidRPr="008F7944">
        <w:rPr>
          <w:rFonts w:ascii="Times New Roman" w:hAnsi="Times New Roman"/>
          <w:sz w:val="28"/>
          <w:szCs w:val="28"/>
        </w:rPr>
        <w:t>е</w:t>
      </w:r>
      <w:r w:rsidRPr="008F7944">
        <w:rPr>
          <w:rFonts w:ascii="Times New Roman" w:hAnsi="Times New Roman"/>
          <w:sz w:val="28"/>
          <w:szCs w:val="28"/>
        </w:rPr>
        <w:t>скими р</w:t>
      </w:r>
      <w:r w:rsidRPr="008F7944">
        <w:rPr>
          <w:rFonts w:ascii="Times New Roman" w:hAnsi="Times New Roman"/>
          <w:sz w:val="28"/>
          <w:szCs w:val="28"/>
        </w:rPr>
        <w:t>е</w:t>
      </w:r>
      <w:r w:rsidRPr="008F7944">
        <w:rPr>
          <w:rFonts w:ascii="Times New Roman" w:hAnsi="Times New Roman"/>
          <w:sz w:val="28"/>
          <w:szCs w:val="28"/>
        </w:rPr>
        <w:t>комендациями Росздравнадзора по достижению качества и безопасности медици</w:t>
      </w:r>
      <w:r w:rsidRPr="008F7944">
        <w:rPr>
          <w:rFonts w:ascii="Times New Roman" w:hAnsi="Times New Roman"/>
          <w:sz w:val="28"/>
          <w:szCs w:val="28"/>
        </w:rPr>
        <w:t>н</w:t>
      </w:r>
      <w:r w:rsidRPr="008F7944">
        <w:rPr>
          <w:rFonts w:ascii="Times New Roman" w:hAnsi="Times New Roman"/>
          <w:sz w:val="28"/>
          <w:szCs w:val="28"/>
        </w:rPr>
        <w:t>ской деятельности.</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 xml:space="preserve">В соответствии с распоряжением Правительства </w:t>
      </w:r>
      <w:r w:rsidR="008F7944">
        <w:rPr>
          <w:rFonts w:ascii="Times New Roman" w:hAnsi="Times New Roman"/>
          <w:sz w:val="28"/>
          <w:szCs w:val="28"/>
        </w:rPr>
        <w:t xml:space="preserve">Республики </w:t>
      </w:r>
      <w:r w:rsidRPr="008F7944">
        <w:rPr>
          <w:rFonts w:ascii="Times New Roman" w:hAnsi="Times New Roman"/>
          <w:sz w:val="28"/>
          <w:szCs w:val="28"/>
        </w:rPr>
        <w:t>Т</w:t>
      </w:r>
      <w:r w:rsidR="008F7944">
        <w:rPr>
          <w:rFonts w:ascii="Times New Roman" w:hAnsi="Times New Roman"/>
          <w:sz w:val="28"/>
          <w:szCs w:val="28"/>
        </w:rPr>
        <w:t>ыва</w:t>
      </w:r>
      <w:r w:rsidRPr="008F7944">
        <w:rPr>
          <w:rFonts w:ascii="Times New Roman" w:hAnsi="Times New Roman"/>
          <w:sz w:val="28"/>
          <w:szCs w:val="28"/>
        </w:rPr>
        <w:t xml:space="preserve"> от 5 апреля 2019 г. № 158-р </w:t>
      </w:r>
      <w:r w:rsidR="0040664F" w:rsidRPr="008F7944">
        <w:rPr>
          <w:rFonts w:ascii="Times New Roman" w:hAnsi="Times New Roman"/>
          <w:sz w:val="28"/>
          <w:szCs w:val="28"/>
        </w:rPr>
        <w:t>«</w:t>
      </w:r>
      <w:r w:rsidRPr="008F7944">
        <w:rPr>
          <w:rFonts w:ascii="Times New Roman" w:hAnsi="Times New Roman"/>
          <w:sz w:val="28"/>
          <w:szCs w:val="28"/>
        </w:rPr>
        <w:t>Об утверждении межведомственного плана мероприятий (</w:t>
      </w:r>
      <w:r w:rsidR="0040664F" w:rsidRPr="008F7944">
        <w:rPr>
          <w:rFonts w:ascii="Times New Roman" w:hAnsi="Times New Roman"/>
          <w:sz w:val="28"/>
          <w:szCs w:val="28"/>
        </w:rPr>
        <w:t>«</w:t>
      </w:r>
      <w:r w:rsidRPr="008F7944">
        <w:rPr>
          <w:rFonts w:ascii="Times New Roman" w:hAnsi="Times New Roman"/>
          <w:sz w:val="28"/>
          <w:szCs w:val="28"/>
        </w:rPr>
        <w:t>доро</w:t>
      </w:r>
      <w:r w:rsidRPr="008F7944">
        <w:rPr>
          <w:rFonts w:ascii="Times New Roman" w:hAnsi="Times New Roman"/>
          <w:sz w:val="28"/>
          <w:szCs w:val="28"/>
        </w:rPr>
        <w:t>ж</w:t>
      </w:r>
      <w:r w:rsidRPr="008F7944">
        <w:rPr>
          <w:rFonts w:ascii="Times New Roman" w:hAnsi="Times New Roman"/>
          <w:sz w:val="28"/>
          <w:szCs w:val="28"/>
        </w:rPr>
        <w:t>н</w:t>
      </w:r>
      <w:r w:rsidR="003C2B7B">
        <w:rPr>
          <w:rFonts w:ascii="Times New Roman" w:hAnsi="Times New Roman"/>
          <w:sz w:val="28"/>
          <w:szCs w:val="28"/>
        </w:rPr>
        <w:t>ой</w:t>
      </w:r>
      <w:r w:rsidRPr="008F7944">
        <w:rPr>
          <w:rFonts w:ascii="Times New Roman" w:hAnsi="Times New Roman"/>
          <w:sz w:val="28"/>
          <w:szCs w:val="28"/>
        </w:rPr>
        <w:t xml:space="preserve"> карт</w:t>
      </w:r>
      <w:r w:rsidR="003C2B7B">
        <w:rPr>
          <w:rFonts w:ascii="Times New Roman" w:hAnsi="Times New Roman"/>
          <w:sz w:val="28"/>
          <w:szCs w:val="28"/>
        </w:rPr>
        <w:t>ы</w:t>
      </w:r>
      <w:r w:rsidR="0040664F" w:rsidRPr="008F7944">
        <w:rPr>
          <w:rFonts w:ascii="Times New Roman" w:hAnsi="Times New Roman"/>
          <w:sz w:val="28"/>
          <w:szCs w:val="28"/>
        </w:rPr>
        <w:t>»</w:t>
      </w:r>
      <w:r w:rsidRPr="008F7944">
        <w:rPr>
          <w:rFonts w:ascii="Times New Roman" w:hAnsi="Times New Roman"/>
          <w:sz w:val="28"/>
          <w:szCs w:val="28"/>
        </w:rPr>
        <w:t>) по снижению младенческой и детской смертности и профилактике м</w:t>
      </w:r>
      <w:r w:rsidRPr="008F7944">
        <w:rPr>
          <w:rFonts w:ascii="Times New Roman" w:hAnsi="Times New Roman"/>
          <w:sz w:val="28"/>
          <w:szCs w:val="28"/>
        </w:rPr>
        <w:t>а</w:t>
      </w:r>
      <w:r w:rsidRPr="008F7944">
        <w:rPr>
          <w:rFonts w:ascii="Times New Roman" w:hAnsi="Times New Roman"/>
          <w:sz w:val="28"/>
          <w:szCs w:val="28"/>
        </w:rPr>
        <w:t>теринской смертности в Р</w:t>
      </w:r>
      <w:r w:rsidR="008F7944">
        <w:rPr>
          <w:rFonts w:ascii="Times New Roman" w:hAnsi="Times New Roman"/>
          <w:sz w:val="28"/>
          <w:szCs w:val="28"/>
        </w:rPr>
        <w:t xml:space="preserve">еспублике </w:t>
      </w:r>
      <w:r w:rsidRPr="008F7944">
        <w:rPr>
          <w:rFonts w:ascii="Times New Roman" w:hAnsi="Times New Roman"/>
          <w:sz w:val="28"/>
          <w:szCs w:val="28"/>
        </w:rPr>
        <w:t>Т</w:t>
      </w:r>
      <w:r w:rsidR="008F7944">
        <w:rPr>
          <w:rFonts w:ascii="Times New Roman" w:hAnsi="Times New Roman"/>
          <w:sz w:val="28"/>
          <w:szCs w:val="28"/>
        </w:rPr>
        <w:t>ыва</w:t>
      </w:r>
      <w:r w:rsidRPr="008F7944">
        <w:rPr>
          <w:rFonts w:ascii="Times New Roman" w:hAnsi="Times New Roman"/>
          <w:sz w:val="28"/>
          <w:szCs w:val="28"/>
        </w:rPr>
        <w:t xml:space="preserve"> на 2019-2020 годы</w:t>
      </w:r>
      <w:r w:rsidR="0040664F" w:rsidRPr="008F7944">
        <w:rPr>
          <w:rFonts w:ascii="Times New Roman" w:hAnsi="Times New Roman"/>
          <w:sz w:val="28"/>
          <w:szCs w:val="28"/>
        </w:rPr>
        <w:t>»</w:t>
      </w:r>
      <w:r w:rsidRPr="008F7944">
        <w:rPr>
          <w:rFonts w:ascii="Times New Roman" w:hAnsi="Times New Roman"/>
          <w:sz w:val="28"/>
          <w:szCs w:val="28"/>
        </w:rPr>
        <w:t xml:space="preserve">, </w:t>
      </w:r>
      <w:r w:rsidR="003C2B7B">
        <w:rPr>
          <w:rFonts w:ascii="Times New Roman" w:hAnsi="Times New Roman"/>
          <w:sz w:val="28"/>
          <w:szCs w:val="28"/>
        </w:rPr>
        <w:t>постановлением</w:t>
      </w:r>
      <w:r w:rsidRPr="008F7944">
        <w:rPr>
          <w:rFonts w:ascii="Times New Roman" w:hAnsi="Times New Roman"/>
          <w:sz w:val="28"/>
          <w:szCs w:val="28"/>
        </w:rPr>
        <w:t xml:space="preserve"> Пр</w:t>
      </w:r>
      <w:r w:rsidRPr="008F7944">
        <w:rPr>
          <w:rFonts w:ascii="Times New Roman" w:hAnsi="Times New Roman"/>
          <w:sz w:val="28"/>
          <w:szCs w:val="28"/>
        </w:rPr>
        <w:t>а</w:t>
      </w:r>
      <w:r w:rsidRPr="008F7944">
        <w:rPr>
          <w:rFonts w:ascii="Times New Roman" w:hAnsi="Times New Roman"/>
          <w:sz w:val="28"/>
          <w:szCs w:val="28"/>
        </w:rPr>
        <w:t xml:space="preserve">вительства Республики Тыва от 14 июня 2019 г. № 314 </w:t>
      </w:r>
      <w:r w:rsidR="0040664F" w:rsidRPr="008F7944">
        <w:rPr>
          <w:rFonts w:ascii="Times New Roman" w:hAnsi="Times New Roman"/>
          <w:sz w:val="28"/>
          <w:szCs w:val="28"/>
        </w:rPr>
        <w:t>«</w:t>
      </w:r>
      <w:r w:rsidRPr="008F7944">
        <w:rPr>
          <w:rFonts w:ascii="Times New Roman" w:hAnsi="Times New Roman"/>
          <w:sz w:val="28"/>
          <w:szCs w:val="28"/>
        </w:rPr>
        <w:t>Об утверждении регионал</w:t>
      </w:r>
      <w:r w:rsidRPr="008F7944">
        <w:rPr>
          <w:rFonts w:ascii="Times New Roman" w:hAnsi="Times New Roman"/>
          <w:sz w:val="28"/>
          <w:szCs w:val="28"/>
        </w:rPr>
        <w:t>ь</w:t>
      </w:r>
      <w:r w:rsidRPr="008F7944">
        <w:rPr>
          <w:rFonts w:ascii="Times New Roman" w:hAnsi="Times New Roman"/>
          <w:sz w:val="28"/>
          <w:szCs w:val="28"/>
        </w:rPr>
        <w:t>ной программы Р</w:t>
      </w:r>
      <w:r w:rsidR="008F7944">
        <w:rPr>
          <w:rFonts w:ascii="Times New Roman" w:hAnsi="Times New Roman"/>
          <w:sz w:val="28"/>
          <w:szCs w:val="28"/>
        </w:rPr>
        <w:t xml:space="preserve">еспублики </w:t>
      </w:r>
      <w:r w:rsidRPr="008F7944">
        <w:rPr>
          <w:rFonts w:ascii="Times New Roman" w:hAnsi="Times New Roman"/>
          <w:sz w:val="28"/>
          <w:szCs w:val="28"/>
        </w:rPr>
        <w:t>Т</w:t>
      </w:r>
      <w:r w:rsidR="008F7944">
        <w:rPr>
          <w:rFonts w:ascii="Times New Roman" w:hAnsi="Times New Roman"/>
          <w:sz w:val="28"/>
          <w:szCs w:val="28"/>
        </w:rPr>
        <w:t>ыва</w:t>
      </w:r>
      <w:r w:rsidRPr="008F7944">
        <w:rPr>
          <w:rFonts w:ascii="Times New Roman" w:hAnsi="Times New Roman"/>
          <w:sz w:val="28"/>
          <w:szCs w:val="28"/>
        </w:rPr>
        <w:t xml:space="preserve"> </w:t>
      </w:r>
      <w:r w:rsidR="0040664F" w:rsidRPr="008F7944">
        <w:rPr>
          <w:rFonts w:ascii="Times New Roman" w:hAnsi="Times New Roman"/>
          <w:sz w:val="28"/>
          <w:szCs w:val="28"/>
        </w:rPr>
        <w:t>«</w:t>
      </w:r>
      <w:r w:rsidRPr="008F7944">
        <w:rPr>
          <w:rFonts w:ascii="Times New Roman" w:hAnsi="Times New Roman"/>
          <w:sz w:val="28"/>
          <w:szCs w:val="28"/>
        </w:rPr>
        <w:t>Развитие детского здравоохранения, включая создание современной инфраструктуры оказания медицинской помощи детям Р</w:t>
      </w:r>
      <w:r w:rsidR="008F7944">
        <w:rPr>
          <w:rFonts w:ascii="Times New Roman" w:hAnsi="Times New Roman"/>
          <w:sz w:val="28"/>
          <w:szCs w:val="28"/>
        </w:rPr>
        <w:t>е</w:t>
      </w:r>
      <w:r w:rsidR="008F7944">
        <w:rPr>
          <w:rFonts w:ascii="Times New Roman" w:hAnsi="Times New Roman"/>
          <w:sz w:val="28"/>
          <w:szCs w:val="28"/>
        </w:rPr>
        <w:t>с</w:t>
      </w:r>
      <w:r w:rsidR="008F7944">
        <w:rPr>
          <w:rFonts w:ascii="Times New Roman" w:hAnsi="Times New Roman"/>
          <w:sz w:val="28"/>
          <w:szCs w:val="28"/>
        </w:rPr>
        <w:t xml:space="preserve">публики </w:t>
      </w:r>
      <w:r w:rsidRPr="008F7944">
        <w:rPr>
          <w:rFonts w:ascii="Times New Roman" w:hAnsi="Times New Roman"/>
          <w:sz w:val="28"/>
          <w:szCs w:val="28"/>
        </w:rPr>
        <w:t>Т</w:t>
      </w:r>
      <w:r w:rsidR="008F7944">
        <w:rPr>
          <w:rFonts w:ascii="Times New Roman" w:hAnsi="Times New Roman"/>
          <w:sz w:val="28"/>
          <w:szCs w:val="28"/>
        </w:rPr>
        <w:t>ыва</w:t>
      </w:r>
      <w:r w:rsidRPr="008F7944">
        <w:rPr>
          <w:rFonts w:ascii="Times New Roman" w:hAnsi="Times New Roman"/>
          <w:sz w:val="28"/>
          <w:szCs w:val="28"/>
        </w:rPr>
        <w:t xml:space="preserve"> на 2019-2024 годы</w:t>
      </w:r>
      <w:r w:rsidR="0040664F" w:rsidRPr="008F7944">
        <w:rPr>
          <w:rFonts w:ascii="Times New Roman" w:hAnsi="Times New Roman"/>
          <w:sz w:val="28"/>
          <w:szCs w:val="28"/>
        </w:rPr>
        <w:t>»</w:t>
      </w:r>
      <w:r w:rsidR="003C2B7B">
        <w:rPr>
          <w:rFonts w:ascii="Times New Roman" w:hAnsi="Times New Roman"/>
          <w:sz w:val="28"/>
          <w:szCs w:val="28"/>
        </w:rPr>
        <w:t xml:space="preserve"> </w:t>
      </w:r>
      <w:r w:rsidRPr="008F7944">
        <w:rPr>
          <w:rFonts w:ascii="Times New Roman" w:hAnsi="Times New Roman"/>
          <w:sz w:val="28"/>
          <w:szCs w:val="28"/>
        </w:rPr>
        <w:t>за 2020 год закуплено</w:t>
      </w:r>
      <w:r w:rsidR="003C2B7B">
        <w:rPr>
          <w:rFonts w:ascii="Times New Roman" w:hAnsi="Times New Roman"/>
          <w:sz w:val="28"/>
          <w:szCs w:val="28"/>
        </w:rPr>
        <w:t xml:space="preserve">: 1 рентген-аппарат, 1 </w:t>
      </w:r>
      <w:r w:rsidRPr="008F7944">
        <w:rPr>
          <w:rFonts w:ascii="Times New Roman" w:hAnsi="Times New Roman"/>
          <w:sz w:val="28"/>
          <w:szCs w:val="28"/>
        </w:rPr>
        <w:t xml:space="preserve">УЗИ – аппарат диагностический портативный </w:t>
      </w:r>
      <w:r w:rsidR="003C2B7B">
        <w:rPr>
          <w:rFonts w:ascii="Times New Roman" w:hAnsi="Times New Roman"/>
          <w:sz w:val="28"/>
          <w:szCs w:val="28"/>
        </w:rPr>
        <w:t xml:space="preserve">с 4 датчиками, 4 ЛОР-комбайна, </w:t>
      </w:r>
      <w:r w:rsidRPr="008F7944">
        <w:rPr>
          <w:rFonts w:ascii="Times New Roman" w:hAnsi="Times New Roman"/>
          <w:sz w:val="28"/>
          <w:szCs w:val="28"/>
        </w:rPr>
        <w:t>7 щел</w:t>
      </w:r>
      <w:r w:rsidRPr="008F7944">
        <w:rPr>
          <w:rFonts w:ascii="Times New Roman" w:hAnsi="Times New Roman"/>
          <w:sz w:val="28"/>
          <w:szCs w:val="28"/>
        </w:rPr>
        <w:t>е</w:t>
      </w:r>
      <w:r w:rsidRPr="008F7944">
        <w:rPr>
          <w:rFonts w:ascii="Times New Roman" w:hAnsi="Times New Roman"/>
          <w:sz w:val="28"/>
          <w:szCs w:val="28"/>
        </w:rPr>
        <w:t>вых ламп (офтальмологических, смотровых), 5 аппаратов для измерения внутр</w:t>
      </w:r>
      <w:r w:rsidRPr="008F7944">
        <w:rPr>
          <w:rFonts w:ascii="Times New Roman" w:hAnsi="Times New Roman"/>
          <w:sz w:val="28"/>
          <w:szCs w:val="28"/>
        </w:rPr>
        <w:t>и</w:t>
      </w:r>
      <w:r w:rsidRPr="008F7944">
        <w:rPr>
          <w:rFonts w:ascii="Times New Roman" w:hAnsi="Times New Roman"/>
          <w:sz w:val="28"/>
          <w:szCs w:val="28"/>
        </w:rPr>
        <w:t>глазного давления автоматически</w:t>
      </w:r>
      <w:r w:rsidR="003C2B7B">
        <w:rPr>
          <w:rFonts w:ascii="Times New Roman" w:hAnsi="Times New Roman"/>
          <w:sz w:val="28"/>
          <w:szCs w:val="28"/>
        </w:rPr>
        <w:t>х</w:t>
      </w:r>
      <w:r w:rsidRPr="008F7944">
        <w:rPr>
          <w:rFonts w:ascii="Times New Roman" w:hAnsi="Times New Roman"/>
          <w:sz w:val="28"/>
          <w:szCs w:val="28"/>
        </w:rPr>
        <w:t>, 4 рефрактометра офтальмологических автом</w:t>
      </w:r>
      <w:r w:rsidRPr="008F7944">
        <w:rPr>
          <w:rFonts w:ascii="Times New Roman" w:hAnsi="Times New Roman"/>
          <w:sz w:val="28"/>
          <w:szCs w:val="28"/>
        </w:rPr>
        <w:t>а</w:t>
      </w:r>
      <w:r w:rsidRPr="008F7944">
        <w:rPr>
          <w:rFonts w:ascii="Times New Roman" w:hAnsi="Times New Roman"/>
          <w:sz w:val="28"/>
          <w:szCs w:val="28"/>
        </w:rPr>
        <w:t>тических, 3 бинокулярных офтальмоскопа, 3 риноларингофиброскопа, 1 комплекс для электр</w:t>
      </w:r>
      <w:r w:rsidRPr="008F7944">
        <w:rPr>
          <w:rFonts w:ascii="Times New Roman" w:hAnsi="Times New Roman"/>
          <w:sz w:val="28"/>
          <w:szCs w:val="28"/>
        </w:rPr>
        <w:t>о</w:t>
      </w:r>
      <w:r w:rsidRPr="008F7944">
        <w:rPr>
          <w:rFonts w:ascii="Times New Roman" w:hAnsi="Times New Roman"/>
          <w:sz w:val="28"/>
          <w:szCs w:val="28"/>
        </w:rPr>
        <w:t xml:space="preserve">физиологических исследований </w:t>
      </w:r>
      <w:r w:rsidR="008F7944">
        <w:rPr>
          <w:rFonts w:ascii="Times New Roman" w:hAnsi="Times New Roman"/>
          <w:sz w:val="28"/>
          <w:szCs w:val="28"/>
        </w:rPr>
        <w:t>–</w:t>
      </w:r>
      <w:r w:rsidRPr="008F7944">
        <w:rPr>
          <w:rFonts w:ascii="Times New Roman" w:hAnsi="Times New Roman"/>
          <w:sz w:val="28"/>
          <w:szCs w:val="28"/>
        </w:rPr>
        <w:t xml:space="preserve"> Электроретинограф, 1 тренажер для механотер</w:t>
      </w:r>
      <w:r w:rsidRPr="008F7944">
        <w:rPr>
          <w:rFonts w:ascii="Times New Roman" w:hAnsi="Times New Roman"/>
          <w:sz w:val="28"/>
          <w:szCs w:val="28"/>
        </w:rPr>
        <w:t>а</w:t>
      </w:r>
      <w:r w:rsidRPr="008F7944">
        <w:rPr>
          <w:rFonts w:ascii="Times New Roman" w:hAnsi="Times New Roman"/>
          <w:sz w:val="28"/>
          <w:szCs w:val="28"/>
        </w:rPr>
        <w:t>пии для верхней конечности, 1 электроэнцефалограф-анализатор,  9 электрокарди</w:t>
      </w:r>
      <w:r w:rsidRPr="008F7944">
        <w:rPr>
          <w:rFonts w:ascii="Times New Roman" w:hAnsi="Times New Roman"/>
          <w:sz w:val="28"/>
          <w:szCs w:val="28"/>
        </w:rPr>
        <w:t>о</w:t>
      </w:r>
      <w:r w:rsidRPr="008F7944">
        <w:rPr>
          <w:rFonts w:ascii="Times New Roman" w:hAnsi="Times New Roman"/>
          <w:sz w:val="28"/>
          <w:szCs w:val="28"/>
        </w:rPr>
        <w:t>графов 12-канальны</w:t>
      </w:r>
      <w:r w:rsidR="003C2B7B">
        <w:rPr>
          <w:rFonts w:ascii="Times New Roman" w:hAnsi="Times New Roman"/>
          <w:sz w:val="28"/>
          <w:szCs w:val="28"/>
        </w:rPr>
        <w:t xml:space="preserve">х, </w:t>
      </w:r>
      <w:r w:rsidRPr="008F7944">
        <w:rPr>
          <w:rFonts w:ascii="Times New Roman" w:hAnsi="Times New Roman"/>
          <w:sz w:val="28"/>
          <w:szCs w:val="28"/>
        </w:rPr>
        <w:t>9 дефибрилляторов внешних полуавтоматич</w:t>
      </w:r>
      <w:r w:rsidRPr="008F7944">
        <w:rPr>
          <w:rFonts w:ascii="Times New Roman" w:hAnsi="Times New Roman"/>
          <w:sz w:val="28"/>
          <w:szCs w:val="28"/>
        </w:rPr>
        <w:t>е</w:t>
      </w:r>
      <w:r w:rsidRPr="008F7944">
        <w:rPr>
          <w:rFonts w:ascii="Times New Roman" w:hAnsi="Times New Roman"/>
          <w:sz w:val="28"/>
          <w:szCs w:val="28"/>
        </w:rPr>
        <w:t>ских на общую сумму б</w:t>
      </w:r>
      <w:r w:rsidRPr="008F7944">
        <w:rPr>
          <w:rFonts w:ascii="Times New Roman" w:hAnsi="Times New Roman"/>
          <w:sz w:val="28"/>
          <w:szCs w:val="28"/>
        </w:rPr>
        <w:t>о</w:t>
      </w:r>
      <w:r w:rsidRPr="008F7944">
        <w:rPr>
          <w:rFonts w:ascii="Times New Roman" w:hAnsi="Times New Roman"/>
          <w:sz w:val="28"/>
          <w:szCs w:val="28"/>
        </w:rPr>
        <w:t>лее 62 млн.</w:t>
      </w:r>
      <w:r w:rsidR="003C2B7B">
        <w:rPr>
          <w:rFonts w:ascii="Times New Roman" w:hAnsi="Times New Roman"/>
          <w:sz w:val="28"/>
          <w:szCs w:val="28"/>
        </w:rPr>
        <w:t xml:space="preserve"> рублей.</w:t>
      </w:r>
    </w:p>
    <w:p w:rsidR="002E23F4" w:rsidRPr="008F7944" w:rsidRDefault="002E23F4" w:rsidP="008F7944">
      <w:pPr>
        <w:spacing w:after="0" w:line="240" w:lineRule="auto"/>
        <w:jc w:val="center"/>
        <w:rPr>
          <w:rFonts w:ascii="Times New Roman" w:hAnsi="Times New Roman"/>
          <w:sz w:val="28"/>
          <w:szCs w:val="28"/>
        </w:rPr>
      </w:pPr>
    </w:p>
    <w:p w:rsidR="002E23F4" w:rsidRPr="008F7944" w:rsidRDefault="002E23F4" w:rsidP="008F7944">
      <w:pPr>
        <w:spacing w:after="0" w:line="240" w:lineRule="auto"/>
        <w:jc w:val="center"/>
        <w:rPr>
          <w:rFonts w:ascii="Times New Roman" w:hAnsi="Times New Roman"/>
          <w:sz w:val="28"/>
          <w:szCs w:val="28"/>
        </w:rPr>
      </w:pPr>
      <w:r w:rsidRPr="008F7944">
        <w:rPr>
          <w:rFonts w:ascii="Times New Roman" w:hAnsi="Times New Roman"/>
          <w:sz w:val="28"/>
          <w:szCs w:val="28"/>
        </w:rPr>
        <w:t>4.2. Заболеваемость детей и подростков</w:t>
      </w:r>
    </w:p>
    <w:p w:rsidR="002E23F4" w:rsidRPr="008F7944" w:rsidRDefault="002E23F4" w:rsidP="008F7944">
      <w:pPr>
        <w:spacing w:after="0" w:line="240" w:lineRule="auto"/>
        <w:jc w:val="center"/>
        <w:rPr>
          <w:rFonts w:ascii="Times New Roman" w:hAnsi="Times New Roman"/>
          <w:sz w:val="28"/>
          <w:szCs w:val="28"/>
        </w:rPr>
      </w:pP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В Республике Тыва зарегистрировано 125164 случая заболеваний у детей в возрасте от 0 до 14 лет, показатель на 100 тыс. населения составил 117682,9. Набл</w:t>
      </w:r>
      <w:r w:rsidRPr="008F7944">
        <w:rPr>
          <w:rFonts w:ascii="Times New Roman" w:hAnsi="Times New Roman"/>
          <w:sz w:val="28"/>
          <w:szCs w:val="28"/>
        </w:rPr>
        <w:t>ю</w:t>
      </w:r>
      <w:r w:rsidRPr="008F7944">
        <w:rPr>
          <w:rFonts w:ascii="Times New Roman" w:hAnsi="Times New Roman"/>
          <w:sz w:val="28"/>
          <w:szCs w:val="28"/>
        </w:rPr>
        <w:t>дается уменьшение показателя общей заболеваемости у детей до 14 лет по сравн</w:t>
      </w:r>
      <w:r w:rsidRPr="008F7944">
        <w:rPr>
          <w:rFonts w:ascii="Times New Roman" w:hAnsi="Times New Roman"/>
          <w:sz w:val="28"/>
          <w:szCs w:val="28"/>
        </w:rPr>
        <w:t>е</w:t>
      </w:r>
      <w:r w:rsidRPr="008F7944">
        <w:rPr>
          <w:rFonts w:ascii="Times New Roman" w:hAnsi="Times New Roman"/>
          <w:sz w:val="28"/>
          <w:szCs w:val="28"/>
        </w:rPr>
        <w:t>нию с 2019 годом на 4,9 процента (2019 г. – 123867,9). По сравнению с показателем по Российской Федерации заболеваемость детей в республике ниже на 46,5 проце</w:t>
      </w:r>
      <w:r w:rsidRPr="008F7944">
        <w:rPr>
          <w:rFonts w:ascii="Times New Roman" w:hAnsi="Times New Roman"/>
          <w:sz w:val="28"/>
          <w:szCs w:val="28"/>
        </w:rPr>
        <w:t>н</w:t>
      </w:r>
      <w:r w:rsidRPr="008F7944">
        <w:rPr>
          <w:rFonts w:ascii="Times New Roman" w:hAnsi="Times New Roman"/>
          <w:sz w:val="28"/>
          <w:szCs w:val="28"/>
        </w:rPr>
        <w:t>та (РФ 2019 г. – 219821,9).</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Увеличение заболеваемости по сравнению с прошлым годом произошло за счет травм и отравлений на 19,5 процента и новообразований – на 9,0 процента. Следует отметить снижение почти по всем классам заболеваний, существенное – по инфекционным болезням на 31,5 процента, болезням крови – на 25,0, болезням о</w:t>
      </w:r>
      <w:r w:rsidRPr="008F7944">
        <w:rPr>
          <w:rFonts w:ascii="Times New Roman" w:hAnsi="Times New Roman"/>
          <w:sz w:val="28"/>
          <w:szCs w:val="28"/>
        </w:rPr>
        <w:t>р</w:t>
      </w:r>
      <w:r w:rsidRPr="008F7944">
        <w:rPr>
          <w:rFonts w:ascii="Times New Roman" w:hAnsi="Times New Roman"/>
          <w:sz w:val="28"/>
          <w:szCs w:val="28"/>
        </w:rPr>
        <w:t>ганов пищеварения – на 22,6, болезням мочеполовой системы – на 15,5 процента.</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В структуре общей заболеваемости детей республики превалируют болезни органов дыхания – 51,4 пр</w:t>
      </w:r>
      <w:r w:rsidRPr="008F7944">
        <w:rPr>
          <w:rFonts w:ascii="Times New Roman" w:hAnsi="Times New Roman"/>
          <w:sz w:val="28"/>
          <w:szCs w:val="28"/>
        </w:rPr>
        <w:t>о</w:t>
      </w:r>
      <w:r w:rsidRPr="008F7944">
        <w:rPr>
          <w:rFonts w:ascii="Times New Roman" w:hAnsi="Times New Roman"/>
          <w:sz w:val="28"/>
          <w:szCs w:val="28"/>
        </w:rPr>
        <w:t>цента, на втором месте – болезни эндокринной системы – 6,3, на третьем месте – болезни кожи и подкожной клетчатки – 5,2, далее идут б</w:t>
      </w:r>
      <w:r w:rsidRPr="008F7944">
        <w:rPr>
          <w:rFonts w:ascii="Times New Roman" w:hAnsi="Times New Roman"/>
          <w:sz w:val="28"/>
          <w:szCs w:val="28"/>
        </w:rPr>
        <w:t>о</w:t>
      </w:r>
      <w:r w:rsidRPr="008F7944">
        <w:rPr>
          <w:rFonts w:ascii="Times New Roman" w:hAnsi="Times New Roman"/>
          <w:sz w:val="28"/>
          <w:szCs w:val="28"/>
        </w:rPr>
        <w:t>лезни органов пищеварения – 5,1 процента и инфекционные болезни – 5,0 проце</w:t>
      </w:r>
      <w:r w:rsidRPr="008F7944">
        <w:rPr>
          <w:rFonts w:ascii="Times New Roman" w:hAnsi="Times New Roman"/>
          <w:sz w:val="28"/>
          <w:szCs w:val="28"/>
        </w:rPr>
        <w:t>н</w:t>
      </w:r>
      <w:r w:rsidRPr="008F7944">
        <w:rPr>
          <w:rFonts w:ascii="Times New Roman" w:hAnsi="Times New Roman"/>
          <w:sz w:val="28"/>
          <w:szCs w:val="28"/>
        </w:rPr>
        <w:t>тов.</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Заболеваемость среди подростков в возрасте 15-17 лет увеличилась на 4,4 проце</w:t>
      </w:r>
      <w:r w:rsidRPr="008F7944">
        <w:rPr>
          <w:rFonts w:ascii="Times New Roman" w:hAnsi="Times New Roman"/>
          <w:sz w:val="28"/>
          <w:szCs w:val="28"/>
        </w:rPr>
        <w:t>н</w:t>
      </w:r>
      <w:r w:rsidRPr="008F7944">
        <w:rPr>
          <w:rFonts w:ascii="Times New Roman" w:hAnsi="Times New Roman"/>
          <w:sz w:val="28"/>
          <w:szCs w:val="28"/>
        </w:rPr>
        <w:t>та, и показатель составил 163629,5 на 100 тыс. населения (2019 г. – 156725,8). По сравнению с показателем по Р</w:t>
      </w:r>
      <w:r w:rsidR="008F7944">
        <w:rPr>
          <w:rFonts w:ascii="Times New Roman" w:hAnsi="Times New Roman"/>
          <w:sz w:val="28"/>
          <w:szCs w:val="28"/>
        </w:rPr>
        <w:t xml:space="preserve">оссийской </w:t>
      </w:r>
      <w:r w:rsidRPr="008F7944">
        <w:rPr>
          <w:rFonts w:ascii="Times New Roman" w:hAnsi="Times New Roman"/>
          <w:sz w:val="28"/>
          <w:szCs w:val="28"/>
        </w:rPr>
        <w:t>Ф</w:t>
      </w:r>
      <w:r w:rsidR="008F7944">
        <w:rPr>
          <w:rFonts w:ascii="Times New Roman" w:hAnsi="Times New Roman"/>
          <w:sz w:val="28"/>
          <w:szCs w:val="28"/>
        </w:rPr>
        <w:t>едерации</w:t>
      </w:r>
      <w:r w:rsidRPr="008F7944">
        <w:rPr>
          <w:rFonts w:ascii="Times New Roman" w:hAnsi="Times New Roman"/>
          <w:sz w:val="28"/>
          <w:szCs w:val="28"/>
        </w:rPr>
        <w:t xml:space="preserve"> заболеваемость подростков в республике ниже на 26,5 процента (РФ 2019 г. – 222536,0).</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lastRenderedPageBreak/>
        <w:t>Увеличение по сравнению с прошлым годом произошло за счет новообразов</w:t>
      </w:r>
      <w:r w:rsidRPr="008F7944">
        <w:rPr>
          <w:rFonts w:ascii="Times New Roman" w:hAnsi="Times New Roman"/>
          <w:sz w:val="28"/>
          <w:szCs w:val="28"/>
        </w:rPr>
        <w:t>а</w:t>
      </w:r>
      <w:r w:rsidRPr="008F7944">
        <w:rPr>
          <w:rFonts w:ascii="Times New Roman" w:hAnsi="Times New Roman"/>
          <w:sz w:val="28"/>
          <w:szCs w:val="28"/>
        </w:rPr>
        <w:t xml:space="preserve">ний </w:t>
      </w:r>
      <w:r w:rsidR="003C2B7B">
        <w:rPr>
          <w:rFonts w:ascii="Times New Roman" w:hAnsi="Times New Roman"/>
          <w:sz w:val="28"/>
          <w:szCs w:val="28"/>
        </w:rPr>
        <w:t xml:space="preserve">– </w:t>
      </w:r>
      <w:r w:rsidRPr="008F7944">
        <w:rPr>
          <w:rFonts w:ascii="Times New Roman" w:hAnsi="Times New Roman"/>
          <w:sz w:val="28"/>
          <w:szCs w:val="28"/>
        </w:rPr>
        <w:t xml:space="preserve">на 14,2 процента, болезней эндокринной системы </w:t>
      </w:r>
      <w:r w:rsidR="003C2B7B">
        <w:rPr>
          <w:rFonts w:ascii="Times New Roman" w:hAnsi="Times New Roman"/>
          <w:sz w:val="28"/>
          <w:szCs w:val="28"/>
        </w:rPr>
        <w:t xml:space="preserve">– </w:t>
      </w:r>
      <w:r w:rsidRPr="008F7944">
        <w:rPr>
          <w:rFonts w:ascii="Times New Roman" w:hAnsi="Times New Roman"/>
          <w:sz w:val="28"/>
          <w:szCs w:val="28"/>
        </w:rPr>
        <w:t xml:space="preserve">на 6,1, болезней органов дыхания </w:t>
      </w:r>
      <w:r w:rsidR="003C2B7B">
        <w:rPr>
          <w:rFonts w:ascii="Times New Roman" w:hAnsi="Times New Roman"/>
          <w:sz w:val="28"/>
          <w:szCs w:val="28"/>
        </w:rPr>
        <w:t xml:space="preserve">– </w:t>
      </w:r>
      <w:r w:rsidRPr="008F7944">
        <w:rPr>
          <w:rFonts w:ascii="Times New Roman" w:hAnsi="Times New Roman"/>
          <w:sz w:val="28"/>
          <w:szCs w:val="28"/>
        </w:rPr>
        <w:t xml:space="preserve">на 9,7, болезней кожи и подкожной клетчатки </w:t>
      </w:r>
      <w:r w:rsidR="003C2B7B">
        <w:rPr>
          <w:rFonts w:ascii="Times New Roman" w:hAnsi="Times New Roman"/>
          <w:sz w:val="28"/>
          <w:szCs w:val="28"/>
        </w:rPr>
        <w:t xml:space="preserve">– </w:t>
      </w:r>
      <w:r w:rsidRPr="008F7944">
        <w:rPr>
          <w:rFonts w:ascii="Times New Roman" w:hAnsi="Times New Roman"/>
          <w:sz w:val="28"/>
          <w:szCs w:val="28"/>
        </w:rPr>
        <w:t>на 26,9 процента. Сниж</w:t>
      </w:r>
      <w:r w:rsidRPr="008F7944">
        <w:rPr>
          <w:rFonts w:ascii="Times New Roman" w:hAnsi="Times New Roman"/>
          <w:sz w:val="28"/>
          <w:szCs w:val="28"/>
        </w:rPr>
        <w:t>е</w:t>
      </w:r>
      <w:r w:rsidRPr="008F7944">
        <w:rPr>
          <w:rFonts w:ascii="Times New Roman" w:hAnsi="Times New Roman"/>
          <w:sz w:val="28"/>
          <w:szCs w:val="28"/>
        </w:rPr>
        <w:t xml:space="preserve">ние отмечено по инфекционным болезням на 13,8 процента, болезням крови </w:t>
      </w:r>
      <w:r w:rsidR="003C2B7B">
        <w:rPr>
          <w:rFonts w:ascii="Times New Roman" w:hAnsi="Times New Roman"/>
          <w:sz w:val="28"/>
          <w:szCs w:val="28"/>
        </w:rPr>
        <w:t xml:space="preserve">– </w:t>
      </w:r>
      <w:r w:rsidRPr="008F7944">
        <w:rPr>
          <w:rFonts w:ascii="Times New Roman" w:hAnsi="Times New Roman"/>
          <w:sz w:val="28"/>
          <w:szCs w:val="28"/>
        </w:rPr>
        <w:t xml:space="preserve">на 26,3, болезням уха и сосцевидного отростка </w:t>
      </w:r>
      <w:r w:rsidR="003C2B7B">
        <w:rPr>
          <w:rFonts w:ascii="Times New Roman" w:hAnsi="Times New Roman"/>
          <w:sz w:val="28"/>
          <w:szCs w:val="28"/>
        </w:rPr>
        <w:t xml:space="preserve">– </w:t>
      </w:r>
      <w:r w:rsidRPr="008F7944">
        <w:rPr>
          <w:rFonts w:ascii="Times New Roman" w:hAnsi="Times New Roman"/>
          <w:sz w:val="28"/>
          <w:szCs w:val="28"/>
        </w:rPr>
        <w:t>на 16,5, болезням органов пищевар</w:t>
      </w:r>
      <w:r w:rsidRPr="008F7944">
        <w:rPr>
          <w:rFonts w:ascii="Times New Roman" w:hAnsi="Times New Roman"/>
          <w:sz w:val="28"/>
          <w:szCs w:val="28"/>
        </w:rPr>
        <w:t>е</w:t>
      </w:r>
      <w:r w:rsidRPr="008F7944">
        <w:rPr>
          <w:rFonts w:ascii="Times New Roman" w:hAnsi="Times New Roman"/>
          <w:sz w:val="28"/>
          <w:szCs w:val="28"/>
        </w:rPr>
        <w:t xml:space="preserve">ния </w:t>
      </w:r>
      <w:r w:rsidR="003C2B7B">
        <w:rPr>
          <w:rFonts w:ascii="Times New Roman" w:hAnsi="Times New Roman"/>
          <w:sz w:val="28"/>
          <w:szCs w:val="28"/>
        </w:rPr>
        <w:t xml:space="preserve">– </w:t>
      </w:r>
      <w:r w:rsidRPr="008F7944">
        <w:rPr>
          <w:rFonts w:ascii="Times New Roman" w:hAnsi="Times New Roman"/>
          <w:sz w:val="28"/>
          <w:szCs w:val="28"/>
        </w:rPr>
        <w:t xml:space="preserve">на 21,1, болезням мочеполовой системы </w:t>
      </w:r>
      <w:r w:rsidR="003C2B7B">
        <w:rPr>
          <w:rFonts w:ascii="Times New Roman" w:hAnsi="Times New Roman"/>
          <w:sz w:val="28"/>
          <w:szCs w:val="28"/>
        </w:rPr>
        <w:t xml:space="preserve">– </w:t>
      </w:r>
      <w:r w:rsidRPr="008F7944">
        <w:rPr>
          <w:rFonts w:ascii="Times New Roman" w:hAnsi="Times New Roman"/>
          <w:sz w:val="28"/>
          <w:szCs w:val="28"/>
        </w:rPr>
        <w:t>на 22,8 процента.</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 xml:space="preserve">В структуре заболеваемости подростков 15-17 лет на первом месте находятся болезни органов дыхания – 40,5 процента, на втором месте болезни эндокринной системы – 14,8 процента; на </w:t>
      </w:r>
      <w:r w:rsidR="003C2B7B">
        <w:rPr>
          <w:rFonts w:ascii="Times New Roman" w:hAnsi="Times New Roman"/>
          <w:sz w:val="28"/>
          <w:szCs w:val="28"/>
        </w:rPr>
        <w:t>третьем</w:t>
      </w:r>
      <w:r w:rsidRPr="008F7944">
        <w:rPr>
          <w:rFonts w:ascii="Times New Roman" w:hAnsi="Times New Roman"/>
          <w:sz w:val="28"/>
          <w:szCs w:val="28"/>
        </w:rPr>
        <w:t xml:space="preserve"> месте – травмы и отравления – 7,6 процента, на четвертом месте – болезни глаза – 6,9 процента. Далее следуют инфекционные б</w:t>
      </w:r>
      <w:r w:rsidRPr="008F7944">
        <w:rPr>
          <w:rFonts w:ascii="Times New Roman" w:hAnsi="Times New Roman"/>
          <w:sz w:val="28"/>
          <w:szCs w:val="28"/>
        </w:rPr>
        <w:t>о</w:t>
      </w:r>
      <w:r w:rsidRPr="008F7944">
        <w:rPr>
          <w:rFonts w:ascii="Times New Roman" w:hAnsi="Times New Roman"/>
          <w:sz w:val="28"/>
          <w:szCs w:val="28"/>
        </w:rPr>
        <w:t>лезни – 4,9 процента и болезни органов пищеварения – 3,7 процента.</w:t>
      </w:r>
    </w:p>
    <w:p w:rsidR="002E23F4" w:rsidRPr="008F7944" w:rsidRDefault="002E23F4" w:rsidP="008F7944">
      <w:pPr>
        <w:spacing w:after="0" w:line="240" w:lineRule="auto"/>
        <w:jc w:val="center"/>
        <w:rPr>
          <w:rFonts w:ascii="Times New Roman" w:hAnsi="Times New Roman"/>
          <w:sz w:val="28"/>
          <w:szCs w:val="28"/>
        </w:rPr>
      </w:pPr>
    </w:p>
    <w:p w:rsidR="002E23F4" w:rsidRPr="008F7944" w:rsidRDefault="002E23F4" w:rsidP="008F7944">
      <w:pPr>
        <w:spacing w:after="0" w:line="240" w:lineRule="auto"/>
        <w:jc w:val="center"/>
        <w:rPr>
          <w:rFonts w:ascii="Times New Roman" w:hAnsi="Times New Roman"/>
          <w:sz w:val="28"/>
          <w:szCs w:val="28"/>
        </w:rPr>
      </w:pPr>
      <w:r w:rsidRPr="008F7944">
        <w:rPr>
          <w:rFonts w:ascii="Times New Roman" w:hAnsi="Times New Roman"/>
          <w:sz w:val="28"/>
          <w:szCs w:val="28"/>
        </w:rPr>
        <w:t>4.3. Состояние здоровья школьников</w:t>
      </w:r>
    </w:p>
    <w:p w:rsidR="002E23F4" w:rsidRPr="008F7944" w:rsidRDefault="002E23F4" w:rsidP="008F7944">
      <w:pPr>
        <w:spacing w:after="0" w:line="240" w:lineRule="auto"/>
        <w:jc w:val="center"/>
        <w:rPr>
          <w:rFonts w:ascii="Times New Roman" w:hAnsi="Times New Roman"/>
          <w:sz w:val="28"/>
          <w:szCs w:val="28"/>
        </w:rPr>
      </w:pP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 xml:space="preserve">Снижение уровня показателей здоровья детей и подростков </w:t>
      </w:r>
      <w:r w:rsidR="008F7944">
        <w:rPr>
          <w:rFonts w:ascii="Times New Roman" w:hAnsi="Times New Roman"/>
          <w:sz w:val="28"/>
          <w:szCs w:val="28"/>
        </w:rPr>
        <w:t>–</w:t>
      </w:r>
      <w:r w:rsidRPr="008F7944">
        <w:rPr>
          <w:rFonts w:ascii="Times New Roman" w:hAnsi="Times New Roman"/>
          <w:sz w:val="28"/>
          <w:szCs w:val="28"/>
        </w:rPr>
        <w:t xml:space="preserve"> актуальная пр</w:t>
      </w:r>
      <w:r w:rsidRPr="008F7944">
        <w:rPr>
          <w:rFonts w:ascii="Times New Roman" w:hAnsi="Times New Roman"/>
          <w:sz w:val="28"/>
          <w:szCs w:val="28"/>
        </w:rPr>
        <w:t>о</w:t>
      </w:r>
      <w:r w:rsidRPr="008F7944">
        <w:rPr>
          <w:rFonts w:ascii="Times New Roman" w:hAnsi="Times New Roman"/>
          <w:sz w:val="28"/>
          <w:szCs w:val="28"/>
        </w:rPr>
        <w:t>блема общества. Ее решение включает в себя множество аспектов: социальный, эк</w:t>
      </w:r>
      <w:r w:rsidRPr="008F7944">
        <w:rPr>
          <w:rFonts w:ascii="Times New Roman" w:hAnsi="Times New Roman"/>
          <w:sz w:val="28"/>
          <w:szCs w:val="28"/>
        </w:rPr>
        <w:t>о</w:t>
      </w:r>
      <w:r w:rsidRPr="008F7944">
        <w:rPr>
          <w:rFonts w:ascii="Times New Roman" w:hAnsi="Times New Roman"/>
          <w:sz w:val="28"/>
          <w:szCs w:val="28"/>
        </w:rPr>
        <w:t>номический, экологический, политический и другие.</w:t>
      </w:r>
      <w:r w:rsidR="003C2B7B">
        <w:rPr>
          <w:rFonts w:ascii="Times New Roman" w:hAnsi="Times New Roman"/>
          <w:sz w:val="28"/>
          <w:szCs w:val="28"/>
        </w:rPr>
        <w:t xml:space="preserve"> Однако, по единодушному мнению</w:t>
      </w:r>
      <w:r w:rsidRPr="008F7944">
        <w:rPr>
          <w:rFonts w:ascii="Times New Roman" w:hAnsi="Times New Roman"/>
          <w:sz w:val="28"/>
          <w:szCs w:val="28"/>
        </w:rPr>
        <w:t xml:space="preserve"> специалистов, одно из ведущих мест среди них занимает формирование у подра</w:t>
      </w:r>
      <w:r w:rsidRPr="008F7944">
        <w:rPr>
          <w:rFonts w:ascii="Times New Roman" w:hAnsi="Times New Roman"/>
          <w:sz w:val="28"/>
          <w:szCs w:val="28"/>
        </w:rPr>
        <w:t>с</w:t>
      </w:r>
      <w:r w:rsidRPr="008F7944">
        <w:rPr>
          <w:rFonts w:ascii="Times New Roman" w:hAnsi="Times New Roman"/>
          <w:sz w:val="28"/>
          <w:szCs w:val="28"/>
        </w:rPr>
        <w:t>тающего поколения ценностного отношение к своему здоровью.</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 xml:space="preserve">По данным Всемирной организации здравоохранения, здоровье людей на 50 </w:t>
      </w:r>
      <w:r w:rsidR="008F7944">
        <w:rPr>
          <w:rFonts w:ascii="Times New Roman" w:hAnsi="Times New Roman"/>
          <w:sz w:val="28"/>
          <w:szCs w:val="28"/>
        </w:rPr>
        <w:t>процентов</w:t>
      </w:r>
      <w:r w:rsidRPr="008F7944">
        <w:rPr>
          <w:rFonts w:ascii="Times New Roman" w:hAnsi="Times New Roman"/>
          <w:sz w:val="28"/>
          <w:szCs w:val="28"/>
        </w:rPr>
        <w:t xml:space="preserve"> зависит от образа жизни, на 17-20 </w:t>
      </w:r>
      <w:r w:rsidR="008F7944">
        <w:rPr>
          <w:rFonts w:ascii="Times New Roman" w:hAnsi="Times New Roman"/>
          <w:sz w:val="28"/>
          <w:szCs w:val="28"/>
        </w:rPr>
        <w:t>процентов</w:t>
      </w:r>
      <w:r w:rsidRPr="008F7944">
        <w:rPr>
          <w:rFonts w:ascii="Times New Roman" w:hAnsi="Times New Roman"/>
          <w:sz w:val="28"/>
          <w:szCs w:val="28"/>
        </w:rPr>
        <w:t xml:space="preserve"> </w:t>
      </w:r>
      <w:r w:rsidR="008F7944">
        <w:rPr>
          <w:rFonts w:ascii="Times New Roman" w:hAnsi="Times New Roman"/>
          <w:sz w:val="28"/>
          <w:szCs w:val="28"/>
        </w:rPr>
        <w:t>–</w:t>
      </w:r>
      <w:r w:rsidRPr="008F7944">
        <w:rPr>
          <w:rFonts w:ascii="Times New Roman" w:hAnsi="Times New Roman"/>
          <w:sz w:val="28"/>
          <w:szCs w:val="28"/>
        </w:rPr>
        <w:t xml:space="preserve"> от социальных и приро</w:t>
      </w:r>
      <w:r w:rsidRPr="008F7944">
        <w:rPr>
          <w:rFonts w:ascii="Times New Roman" w:hAnsi="Times New Roman"/>
          <w:sz w:val="28"/>
          <w:szCs w:val="28"/>
        </w:rPr>
        <w:t>д</w:t>
      </w:r>
      <w:r w:rsidRPr="008F7944">
        <w:rPr>
          <w:rFonts w:ascii="Times New Roman" w:hAnsi="Times New Roman"/>
          <w:sz w:val="28"/>
          <w:szCs w:val="28"/>
        </w:rPr>
        <w:t xml:space="preserve">ных условий, на 17-20 </w:t>
      </w:r>
      <w:r w:rsidR="008F7944">
        <w:rPr>
          <w:rFonts w:ascii="Times New Roman" w:hAnsi="Times New Roman"/>
          <w:sz w:val="28"/>
          <w:szCs w:val="28"/>
        </w:rPr>
        <w:t>процентов</w:t>
      </w:r>
      <w:r w:rsidRPr="008F7944">
        <w:rPr>
          <w:rFonts w:ascii="Times New Roman" w:hAnsi="Times New Roman"/>
          <w:sz w:val="28"/>
          <w:szCs w:val="28"/>
        </w:rPr>
        <w:t xml:space="preserve"> </w:t>
      </w:r>
      <w:r w:rsidR="008F7944">
        <w:rPr>
          <w:rFonts w:ascii="Times New Roman" w:hAnsi="Times New Roman"/>
          <w:sz w:val="28"/>
          <w:szCs w:val="28"/>
        </w:rPr>
        <w:t>–</w:t>
      </w:r>
      <w:r w:rsidRPr="008F7944">
        <w:rPr>
          <w:rFonts w:ascii="Times New Roman" w:hAnsi="Times New Roman"/>
          <w:sz w:val="28"/>
          <w:szCs w:val="28"/>
        </w:rPr>
        <w:t xml:space="preserve"> от особенностей наследственности человека и на 8-9 </w:t>
      </w:r>
      <w:r w:rsidR="008F7944">
        <w:rPr>
          <w:rFonts w:ascii="Times New Roman" w:hAnsi="Times New Roman"/>
          <w:sz w:val="28"/>
          <w:szCs w:val="28"/>
        </w:rPr>
        <w:t>процентов</w:t>
      </w:r>
      <w:r w:rsidRPr="008F7944">
        <w:rPr>
          <w:rFonts w:ascii="Times New Roman" w:hAnsi="Times New Roman"/>
          <w:sz w:val="28"/>
          <w:szCs w:val="28"/>
        </w:rPr>
        <w:t xml:space="preserve"> от </w:t>
      </w:r>
      <w:r w:rsidR="003C2B7B">
        <w:rPr>
          <w:rFonts w:ascii="Times New Roman" w:hAnsi="Times New Roman"/>
          <w:sz w:val="28"/>
          <w:szCs w:val="28"/>
        </w:rPr>
        <w:t xml:space="preserve">работы системы </w:t>
      </w:r>
      <w:r w:rsidRPr="008F7944">
        <w:rPr>
          <w:rFonts w:ascii="Times New Roman" w:hAnsi="Times New Roman"/>
          <w:sz w:val="28"/>
          <w:szCs w:val="28"/>
        </w:rPr>
        <w:t>здравоохранения. Поэтому формирование здор</w:t>
      </w:r>
      <w:r w:rsidRPr="008F7944">
        <w:rPr>
          <w:rFonts w:ascii="Times New Roman" w:hAnsi="Times New Roman"/>
          <w:sz w:val="28"/>
          <w:szCs w:val="28"/>
        </w:rPr>
        <w:t>о</w:t>
      </w:r>
      <w:r w:rsidRPr="008F7944">
        <w:rPr>
          <w:rFonts w:ascii="Times New Roman" w:hAnsi="Times New Roman"/>
          <w:sz w:val="28"/>
          <w:szCs w:val="28"/>
        </w:rPr>
        <w:t xml:space="preserve">вого образа жизни должно </w:t>
      </w:r>
      <w:r w:rsidR="003C2B7B">
        <w:rPr>
          <w:rFonts w:ascii="Times New Roman" w:hAnsi="Times New Roman"/>
          <w:sz w:val="28"/>
          <w:szCs w:val="28"/>
        </w:rPr>
        <w:t>осуществляться</w:t>
      </w:r>
      <w:r w:rsidRPr="008F7944">
        <w:rPr>
          <w:rFonts w:ascii="Times New Roman" w:hAnsi="Times New Roman"/>
          <w:sz w:val="28"/>
          <w:szCs w:val="28"/>
        </w:rPr>
        <w:t xml:space="preserve"> с раннего возраста.</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Интенсификация учебного процесса, использование новых форм и технологий обучения, раннее начало систематического обучения приводит к значительному росту количества детей, не способных адапт</w:t>
      </w:r>
      <w:r w:rsidRPr="008F7944">
        <w:rPr>
          <w:rFonts w:ascii="Times New Roman" w:hAnsi="Times New Roman"/>
          <w:sz w:val="28"/>
          <w:szCs w:val="28"/>
        </w:rPr>
        <w:t>и</w:t>
      </w:r>
      <w:r w:rsidRPr="008F7944">
        <w:rPr>
          <w:rFonts w:ascii="Times New Roman" w:hAnsi="Times New Roman"/>
          <w:sz w:val="28"/>
          <w:szCs w:val="28"/>
        </w:rPr>
        <w:t>роваться к нагрузкам. Как следствие этого</w:t>
      </w:r>
      <w:r w:rsidR="003C2B7B">
        <w:rPr>
          <w:rFonts w:ascii="Times New Roman" w:hAnsi="Times New Roman"/>
          <w:sz w:val="28"/>
          <w:szCs w:val="28"/>
        </w:rPr>
        <w:t xml:space="preserve"> –</w:t>
      </w:r>
      <w:r w:rsidRPr="008F7944">
        <w:rPr>
          <w:rFonts w:ascii="Times New Roman" w:hAnsi="Times New Roman"/>
          <w:sz w:val="28"/>
          <w:szCs w:val="28"/>
        </w:rPr>
        <w:t xml:space="preserve"> снижение иммунитета, рост количества заболеваний, низкий уровень </w:t>
      </w:r>
      <w:r w:rsidR="003C2B7B">
        <w:rPr>
          <w:rFonts w:ascii="Times New Roman" w:hAnsi="Times New Roman"/>
          <w:sz w:val="28"/>
          <w:szCs w:val="28"/>
        </w:rPr>
        <w:t>физ</w:t>
      </w:r>
      <w:r w:rsidR="003C2B7B">
        <w:rPr>
          <w:rFonts w:ascii="Times New Roman" w:hAnsi="Times New Roman"/>
          <w:sz w:val="28"/>
          <w:szCs w:val="28"/>
        </w:rPr>
        <w:t>и</w:t>
      </w:r>
      <w:r w:rsidR="003C2B7B">
        <w:rPr>
          <w:rFonts w:ascii="Times New Roman" w:hAnsi="Times New Roman"/>
          <w:sz w:val="28"/>
          <w:szCs w:val="28"/>
        </w:rPr>
        <w:t xml:space="preserve">ческой </w:t>
      </w:r>
      <w:r w:rsidRPr="008F7944">
        <w:rPr>
          <w:rFonts w:ascii="Times New Roman" w:hAnsi="Times New Roman"/>
          <w:sz w:val="28"/>
          <w:szCs w:val="28"/>
        </w:rPr>
        <w:t>активности учащихся, слабая успеваемость.</w:t>
      </w:r>
    </w:p>
    <w:p w:rsidR="002E23F4" w:rsidRPr="008F7944" w:rsidRDefault="003C2B7B" w:rsidP="008F7944">
      <w:pPr>
        <w:spacing w:after="0" w:line="240" w:lineRule="auto"/>
        <w:ind w:firstLine="709"/>
        <w:jc w:val="both"/>
        <w:rPr>
          <w:rFonts w:ascii="Times New Roman" w:hAnsi="Times New Roman"/>
          <w:sz w:val="28"/>
          <w:szCs w:val="28"/>
        </w:rPr>
      </w:pPr>
      <w:r>
        <w:rPr>
          <w:rFonts w:ascii="Times New Roman" w:hAnsi="Times New Roman"/>
          <w:sz w:val="28"/>
          <w:szCs w:val="28"/>
        </w:rPr>
        <w:t>Одним из видов р</w:t>
      </w:r>
      <w:r w:rsidR="002E23F4" w:rsidRPr="008F7944">
        <w:rPr>
          <w:rFonts w:ascii="Times New Roman" w:hAnsi="Times New Roman"/>
          <w:sz w:val="28"/>
          <w:szCs w:val="28"/>
        </w:rPr>
        <w:t>анней и своевременной диагностик</w:t>
      </w:r>
      <w:r>
        <w:rPr>
          <w:rFonts w:ascii="Times New Roman" w:hAnsi="Times New Roman"/>
          <w:sz w:val="28"/>
          <w:szCs w:val="28"/>
        </w:rPr>
        <w:t>и</w:t>
      </w:r>
      <w:r w:rsidR="002E23F4" w:rsidRPr="008F7944">
        <w:rPr>
          <w:rFonts w:ascii="Times New Roman" w:hAnsi="Times New Roman"/>
          <w:sz w:val="28"/>
          <w:szCs w:val="28"/>
        </w:rPr>
        <w:t xml:space="preserve"> наиболее распростр</w:t>
      </w:r>
      <w:r w:rsidR="002E23F4" w:rsidRPr="008F7944">
        <w:rPr>
          <w:rFonts w:ascii="Times New Roman" w:hAnsi="Times New Roman"/>
          <w:sz w:val="28"/>
          <w:szCs w:val="28"/>
        </w:rPr>
        <w:t>а</w:t>
      </w:r>
      <w:r w:rsidR="002E23F4" w:rsidRPr="008F7944">
        <w:rPr>
          <w:rFonts w:ascii="Times New Roman" w:hAnsi="Times New Roman"/>
          <w:sz w:val="28"/>
          <w:szCs w:val="28"/>
        </w:rPr>
        <w:t>ненных, социально значимых хронических заболеваний, приводящих к инвалидиз</w:t>
      </w:r>
      <w:r w:rsidR="002E23F4" w:rsidRPr="008F7944">
        <w:rPr>
          <w:rFonts w:ascii="Times New Roman" w:hAnsi="Times New Roman"/>
          <w:sz w:val="28"/>
          <w:szCs w:val="28"/>
        </w:rPr>
        <w:t>а</w:t>
      </w:r>
      <w:r w:rsidR="002E23F4" w:rsidRPr="008F7944">
        <w:rPr>
          <w:rFonts w:ascii="Times New Roman" w:hAnsi="Times New Roman"/>
          <w:sz w:val="28"/>
          <w:szCs w:val="28"/>
        </w:rPr>
        <w:t>ции и хронизации, является проведение медицинских осмотров в образовательных учреждениях. Таким образом, медицинские осмотры являются перспективным м</w:t>
      </w:r>
      <w:r w:rsidR="002E23F4" w:rsidRPr="008F7944">
        <w:rPr>
          <w:rFonts w:ascii="Times New Roman" w:hAnsi="Times New Roman"/>
          <w:sz w:val="28"/>
          <w:szCs w:val="28"/>
        </w:rPr>
        <w:t>е</w:t>
      </w:r>
      <w:r w:rsidR="002E23F4" w:rsidRPr="008F7944">
        <w:rPr>
          <w:rFonts w:ascii="Times New Roman" w:hAnsi="Times New Roman"/>
          <w:sz w:val="28"/>
          <w:szCs w:val="28"/>
        </w:rPr>
        <w:t>тодом развития проф</w:t>
      </w:r>
      <w:r w:rsidR="002E23F4" w:rsidRPr="008F7944">
        <w:rPr>
          <w:rFonts w:ascii="Times New Roman" w:hAnsi="Times New Roman"/>
          <w:sz w:val="28"/>
          <w:szCs w:val="28"/>
        </w:rPr>
        <w:t>и</w:t>
      </w:r>
      <w:r w:rsidR="002E23F4" w:rsidRPr="008F7944">
        <w:rPr>
          <w:rFonts w:ascii="Times New Roman" w:hAnsi="Times New Roman"/>
          <w:sz w:val="28"/>
          <w:szCs w:val="28"/>
        </w:rPr>
        <w:t>лактического направления.</w:t>
      </w:r>
    </w:p>
    <w:p w:rsidR="002E23F4" w:rsidRPr="008F7944" w:rsidRDefault="003C2B7B" w:rsidP="008F7944">
      <w:pPr>
        <w:spacing w:after="0" w:line="240" w:lineRule="auto"/>
        <w:ind w:firstLine="709"/>
        <w:jc w:val="both"/>
        <w:rPr>
          <w:rFonts w:ascii="Times New Roman" w:hAnsi="Times New Roman"/>
          <w:sz w:val="28"/>
          <w:szCs w:val="28"/>
        </w:rPr>
      </w:pPr>
      <w:r>
        <w:rPr>
          <w:rFonts w:ascii="Times New Roman" w:hAnsi="Times New Roman"/>
          <w:sz w:val="28"/>
          <w:szCs w:val="28"/>
        </w:rPr>
        <w:t>Во исполнение приказа М</w:t>
      </w:r>
      <w:r w:rsidR="002E23F4" w:rsidRPr="008F7944">
        <w:rPr>
          <w:rFonts w:ascii="Times New Roman" w:hAnsi="Times New Roman"/>
          <w:sz w:val="28"/>
          <w:szCs w:val="28"/>
        </w:rPr>
        <w:t>инистерства здравоохранения Российской Федер</w:t>
      </w:r>
      <w:r w:rsidR="002E23F4" w:rsidRPr="008F7944">
        <w:rPr>
          <w:rFonts w:ascii="Times New Roman" w:hAnsi="Times New Roman"/>
          <w:sz w:val="28"/>
          <w:szCs w:val="28"/>
        </w:rPr>
        <w:t>а</w:t>
      </w:r>
      <w:r w:rsidR="002E23F4" w:rsidRPr="008F7944">
        <w:rPr>
          <w:rFonts w:ascii="Times New Roman" w:hAnsi="Times New Roman"/>
          <w:sz w:val="28"/>
          <w:szCs w:val="28"/>
        </w:rPr>
        <w:t xml:space="preserve">ции от 10 августа 2017 г. № 514н </w:t>
      </w:r>
      <w:r w:rsidR="0040664F" w:rsidRPr="008F7944">
        <w:rPr>
          <w:rFonts w:ascii="Times New Roman" w:hAnsi="Times New Roman"/>
          <w:sz w:val="28"/>
          <w:szCs w:val="28"/>
        </w:rPr>
        <w:t>«</w:t>
      </w:r>
      <w:r w:rsidR="002E23F4" w:rsidRPr="008F7944">
        <w:rPr>
          <w:rFonts w:ascii="Times New Roman" w:hAnsi="Times New Roman"/>
          <w:sz w:val="28"/>
          <w:szCs w:val="28"/>
        </w:rPr>
        <w:t>О Порядке проведения профилактических мед</w:t>
      </w:r>
      <w:r w:rsidR="002E23F4" w:rsidRPr="008F7944">
        <w:rPr>
          <w:rFonts w:ascii="Times New Roman" w:hAnsi="Times New Roman"/>
          <w:sz w:val="28"/>
          <w:szCs w:val="28"/>
        </w:rPr>
        <w:t>и</w:t>
      </w:r>
      <w:r w:rsidR="002E23F4" w:rsidRPr="008F7944">
        <w:rPr>
          <w:rFonts w:ascii="Times New Roman" w:hAnsi="Times New Roman"/>
          <w:sz w:val="28"/>
          <w:szCs w:val="28"/>
        </w:rPr>
        <w:t>цинских осмотров несовершеннолетних</w:t>
      </w:r>
      <w:r w:rsidR="0040664F" w:rsidRPr="008F7944">
        <w:rPr>
          <w:rFonts w:ascii="Times New Roman" w:hAnsi="Times New Roman"/>
          <w:sz w:val="28"/>
          <w:szCs w:val="28"/>
        </w:rPr>
        <w:t>»</w:t>
      </w:r>
      <w:r>
        <w:rPr>
          <w:rFonts w:ascii="Times New Roman" w:hAnsi="Times New Roman"/>
          <w:sz w:val="28"/>
          <w:szCs w:val="28"/>
        </w:rPr>
        <w:t xml:space="preserve"> и приказа М</w:t>
      </w:r>
      <w:r w:rsidR="002E23F4" w:rsidRPr="008F7944">
        <w:rPr>
          <w:rFonts w:ascii="Times New Roman" w:hAnsi="Times New Roman"/>
          <w:sz w:val="28"/>
          <w:szCs w:val="28"/>
        </w:rPr>
        <w:t>инистерства здравоохранения Ре</w:t>
      </w:r>
      <w:r w:rsidR="002E23F4" w:rsidRPr="008F7944">
        <w:rPr>
          <w:rFonts w:ascii="Times New Roman" w:hAnsi="Times New Roman"/>
          <w:sz w:val="28"/>
          <w:szCs w:val="28"/>
        </w:rPr>
        <w:t>с</w:t>
      </w:r>
      <w:r w:rsidR="002E23F4" w:rsidRPr="008F7944">
        <w:rPr>
          <w:rFonts w:ascii="Times New Roman" w:hAnsi="Times New Roman"/>
          <w:sz w:val="28"/>
          <w:szCs w:val="28"/>
        </w:rPr>
        <w:t>публики Тыва о</w:t>
      </w:r>
      <w:r w:rsidR="008F7944">
        <w:rPr>
          <w:rFonts w:ascii="Times New Roman" w:hAnsi="Times New Roman"/>
          <w:sz w:val="28"/>
          <w:szCs w:val="28"/>
        </w:rPr>
        <w:t xml:space="preserve">т 19 января </w:t>
      </w:r>
      <w:r w:rsidR="002E23F4" w:rsidRPr="008F7944">
        <w:rPr>
          <w:rFonts w:ascii="Times New Roman" w:hAnsi="Times New Roman"/>
          <w:sz w:val="28"/>
          <w:szCs w:val="28"/>
        </w:rPr>
        <w:t>2019</w:t>
      </w:r>
      <w:r w:rsidR="008F7944">
        <w:rPr>
          <w:rFonts w:ascii="Times New Roman" w:hAnsi="Times New Roman"/>
          <w:sz w:val="28"/>
          <w:szCs w:val="28"/>
        </w:rPr>
        <w:t xml:space="preserve"> </w:t>
      </w:r>
      <w:r w:rsidR="002E23F4" w:rsidRPr="008F7944">
        <w:rPr>
          <w:rFonts w:ascii="Times New Roman" w:hAnsi="Times New Roman"/>
          <w:sz w:val="28"/>
          <w:szCs w:val="28"/>
        </w:rPr>
        <w:t>г</w:t>
      </w:r>
      <w:r w:rsidR="008F7944">
        <w:rPr>
          <w:rFonts w:ascii="Times New Roman" w:hAnsi="Times New Roman"/>
          <w:sz w:val="28"/>
          <w:szCs w:val="28"/>
        </w:rPr>
        <w:t>.</w:t>
      </w:r>
      <w:r w:rsidR="002E23F4" w:rsidRPr="008F7944">
        <w:rPr>
          <w:rFonts w:ascii="Times New Roman" w:hAnsi="Times New Roman"/>
          <w:sz w:val="28"/>
          <w:szCs w:val="28"/>
        </w:rPr>
        <w:t xml:space="preserve"> № 57 </w:t>
      </w:r>
      <w:r w:rsidR="0040664F" w:rsidRPr="008F7944">
        <w:rPr>
          <w:rFonts w:ascii="Times New Roman" w:hAnsi="Times New Roman"/>
          <w:sz w:val="28"/>
          <w:szCs w:val="28"/>
        </w:rPr>
        <w:t>«</w:t>
      </w:r>
      <w:r w:rsidR="002E23F4" w:rsidRPr="008F7944">
        <w:rPr>
          <w:rFonts w:ascii="Times New Roman" w:hAnsi="Times New Roman"/>
          <w:sz w:val="28"/>
          <w:szCs w:val="28"/>
        </w:rPr>
        <w:t>О проведении диспансеризации детей и профилактических медицинских осмотров несовершеннолетних в Республике Тыва на 2019 год</w:t>
      </w:r>
      <w:r w:rsidR="0040664F" w:rsidRPr="008F7944">
        <w:rPr>
          <w:rFonts w:ascii="Times New Roman" w:hAnsi="Times New Roman"/>
          <w:sz w:val="28"/>
          <w:szCs w:val="28"/>
        </w:rPr>
        <w:t>»</w:t>
      </w:r>
      <w:r w:rsidR="002E23F4" w:rsidRPr="008F7944">
        <w:rPr>
          <w:rFonts w:ascii="Times New Roman" w:hAnsi="Times New Roman"/>
          <w:sz w:val="28"/>
          <w:szCs w:val="28"/>
        </w:rPr>
        <w:t xml:space="preserve"> ежегодно проводятся медицинские осмотры в образовательных учре</w:t>
      </w:r>
      <w:r w:rsidR="002E23F4" w:rsidRPr="008F7944">
        <w:rPr>
          <w:rFonts w:ascii="Times New Roman" w:hAnsi="Times New Roman"/>
          <w:sz w:val="28"/>
          <w:szCs w:val="28"/>
        </w:rPr>
        <w:t>ж</w:t>
      </w:r>
      <w:r w:rsidR="002E23F4" w:rsidRPr="008F7944">
        <w:rPr>
          <w:rFonts w:ascii="Times New Roman" w:hAnsi="Times New Roman"/>
          <w:sz w:val="28"/>
          <w:szCs w:val="28"/>
        </w:rPr>
        <w:t>дениях Республики Тыва с целью раннего выявления патологических заболеваний, состояний и факторов риска их развития, а также определения групп здоровья и в</w:t>
      </w:r>
      <w:r w:rsidR="002E23F4" w:rsidRPr="008F7944">
        <w:rPr>
          <w:rFonts w:ascii="Times New Roman" w:hAnsi="Times New Roman"/>
          <w:sz w:val="28"/>
          <w:szCs w:val="28"/>
        </w:rPr>
        <w:t>ы</w:t>
      </w:r>
      <w:r w:rsidR="002E23F4" w:rsidRPr="008F7944">
        <w:rPr>
          <w:rFonts w:ascii="Times New Roman" w:hAnsi="Times New Roman"/>
          <w:sz w:val="28"/>
          <w:szCs w:val="28"/>
        </w:rPr>
        <w:t>работки р</w:t>
      </w:r>
      <w:r w:rsidR="002E23F4" w:rsidRPr="008F7944">
        <w:rPr>
          <w:rFonts w:ascii="Times New Roman" w:hAnsi="Times New Roman"/>
          <w:sz w:val="28"/>
          <w:szCs w:val="28"/>
        </w:rPr>
        <w:t>е</w:t>
      </w:r>
      <w:r w:rsidR="002E23F4" w:rsidRPr="008F7944">
        <w:rPr>
          <w:rFonts w:ascii="Times New Roman" w:hAnsi="Times New Roman"/>
          <w:sz w:val="28"/>
          <w:szCs w:val="28"/>
        </w:rPr>
        <w:t>комендаций для несовершеннолетних и их законных представителей.</w:t>
      </w:r>
    </w:p>
    <w:p w:rsidR="008F7944" w:rsidRDefault="008F7944" w:rsidP="008F7944">
      <w:pPr>
        <w:spacing w:after="0" w:line="240" w:lineRule="auto"/>
        <w:ind w:firstLine="709"/>
        <w:jc w:val="both"/>
        <w:rPr>
          <w:rFonts w:ascii="Times New Roman" w:hAnsi="Times New Roman"/>
          <w:sz w:val="28"/>
          <w:szCs w:val="28"/>
        </w:rPr>
      </w:pPr>
    </w:p>
    <w:p w:rsidR="002E23F4" w:rsidRPr="008F7944" w:rsidRDefault="008F7944" w:rsidP="008F7944">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Таблица 4.3</w:t>
      </w:r>
    </w:p>
    <w:p w:rsidR="002E23F4" w:rsidRPr="008F7944" w:rsidRDefault="002E23F4" w:rsidP="008F7944">
      <w:pPr>
        <w:spacing w:after="0" w:line="240" w:lineRule="auto"/>
        <w:jc w:val="center"/>
        <w:rPr>
          <w:rFonts w:ascii="Times New Roman" w:hAnsi="Times New Roman"/>
          <w:sz w:val="28"/>
          <w:szCs w:val="28"/>
        </w:rPr>
      </w:pPr>
    </w:p>
    <w:p w:rsidR="002E23F4" w:rsidRPr="008F7944" w:rsidRDefault="002E23F4" w:rsidP="008F7944">
      <w:pPr>
        <w:spacing w:after="0" w:line="240" w:lineRule="auto"/>
        <w:jc w:val="center"/>
        <w:rPr>
          <w:rFonts w:ascii="Times New Roman" w:hAnsi="Times New Roman"/>
          <w:sz w:val="28"/>
          <w:szCs w:val="28"/>
        </w:rPr>
      </w:pPr>
      <w:r w:rsidRPr="008F7944">
        <w:rPr>
          <w:rFonts w:ascii="Times New Roman" w:hAnsi="Times New Roman"/>
          <w:sz w:val="28"/>
          <w:szCs w:val="28"/>
        </w:rPr>
        <w:t>Распределение по группам здоровья</w:t>
      </w:r>
    </w:p>
    <w:p w:rsidR="002E23F4" w:rsidRPr="008F7944" w:rsidRDefault="002E23F4" w:rsidP="008F7944">
      <w:pPr>
        <w:spacing w:after="0" w:line="240" w:lineRule="auto"/>
        <w:jc w:val="center"/>
        <w:rPr>
          <w:rFonts w:ascii="Times New Roman" w:hAnsi="Times New Roman"/>
          <w:sz w:val="28"/>
          <w:szCs w:val="28"/>
        </w:rPr>
      </w:pPr>
    </w:p>
    <w:tbl>
      <w:tblPr>
        <w:tblW w:w="9409" w:type="dxa"/>
        <w:jc w:val="center"/>
        <w:tblLook w:val="04A0" w:firstRow="1" w:lastRow="0" w:firstColumn="1" w:lastColumn="0" w:noHBand="0" w:noVBand="1"/>
      </w:tblPr>
      <w:tblGrid>
        <w:gridCol w:w="539"/>
        <w:gridCol w:w="2324"/>
        <w:gridCol w:w="1092"/>
        <w:gridCol w:w="1179"/>
        <w:gridCol w:w="1179"/>
        <w:gridCol w:w="1050"/>
        <w:gridCol w:w="1050"/>
        <w:gridCol w:w="996"/>
      </w:tblGrid>
      <w:tr w:rsidR="001C68E9" w:rsidRPr="008F7944" w:rsidTr="008F7944">
        <w:trPr>
          <w:trHeight w:val="300"/>
          <w:jc w:val="center"/>
        </w:trPr>
        <w:tc>
          <w:tcPr>
            <w:tcW w:w="9409"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Группы здоровья детского населения Республики Тыва</w:t>
            </w:r>
          </w:p>
        </w:tc>
      </w:tr>
      <w:tr w:rsidR="001C68E9" w:rsidRPr="008F7944" w:rsidTr="008F7944">
        <w:trPr>
          <w:trHeight w:val="145"/>
          <w:jc w:val="center"/>
        </w:trPr>
        <w:tc>
          <w:tcPr>
            <w:tcW w:w="539" w:type="dxa"/>
            <w:vMerge w:val="restart"/>
            <w:tcBorders>
              <w:top w:val="nil"/>
              <w:left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p>
          <w:p w:rsidR="002E23F4" w:rsidRPr="008F7944" w:rsidRDefault="002E23F4" w:rsidP="008F7944">
            <w:pPr>
              <w:spacing w:after="0" w:line="240" w:lineRule="auto"/>
              <w:jc w:val="center"/>
              <w:rPr>
                <w:rFonts w:ascii="Times New Roman" w:hAnsi="Times New Roman"/>
                <w:sz w:val="24"/>
                <w:szCs w:val="24"/>
              </w:rPr>
            </w:pPr>
          </w:p>
        </w:tc>
        <w:tc>
          <w:tcPr>
            <w:tcW w:w="2324" w:type="dxa"/>
            <w:vMerge w:val="restart"/>
            <w:tcBorders>
              <w:top w:val="nil"/>
              <w:left w:val="nil"/>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Районы</w:t>
            </w:r>
          </w:p>
        </w:tc>
        <w:tc>
          <w:tcPr>
            <w:tcW w:w="1092" w:type="dxa"/>
            <w:tcBorders>
              <w:top w:val="nil"/>
              <w:left w:val="nil"/>
              <w:bottom w:val="single" w:sz="4" w:space="0" w:color="auto"/>
              <w:right w:val="single" w:sz="4" w:space="0" w:color="auto"/>
            </w:tcBorders>
            <w:shd w:val="clear" w:color="auto" w:fill="auto"/>
            <w:noWrap/>
            <w:hideMark/>
          </w:tcPr>
          <w:p w:rsidR="002E23F4" w:rsidRPr="008F7944" w:rsidRDefault="008F7944" w:rsidP="008F7944">
            <w:pPr>
              <w:spacing w:after="0" w:line="240" w:lineRule="auto"/>
              <w:jc w:val="center"/>
              <w:rPr>
                <w:rFonts w:ascii="Times New Roman" w:hAnsi="Times New Roman"/>
                <w:sz w:val="24"/>
                <w:szCs w:val="24"/>
              </w:rPr>
            </w:pPr>
            <w:r>
              <w:rPr>
                <w:rFonts w:ascii="Times New Roman" w:hAnsi="Times New Roman"/>
                <w:sz w:val="24"/>
                <w:szCs w:val="24"/>
              </w:rPr>
              <w:t>в</w:t>
            </w:r>
            <w:r w:rsidR="002E23F4" w:rsidRPr="008F7944">
              <w:rPr>
                <w:rFonts w:ascii="Times New Roman" w:hAnsi="Times New Roman"/>
                <w:sz w:val="24"/>
                <w:szCs w:val="24"/>
              </w:rPr>
              <w:t>сего</w:t>
            </w:r>
          </w:p>
        </w:tc>
        <w:tc>
          <w:tcPr>
            <w:tcW w:w="5454" w:type="dxa"/>
            <w:gridSpan w:val="5"/>
            <w:tcBorders>
              <w:top w:val="single" w:sz="4" w:space="0" w:color="auto"/>
              <w:left w:val="nil"/>
              <w:bottom w:val="single" w:sz="4" w:space="0" w:color="auto"/>
              <w:right w:val="single" w:sz="4" w:space="0" w:color="000000"/>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в том числе:</w:t>
            </w:r>
          </w:p>
        </w:tc>
      </w:tr>
      <w:tr w:rsidR="001C68E9" w:rsidRPr="008F7944" w:rsidTr="008F7944">
        <w:trPr>
          <w:trHeight w:val="300"/>
          <w:jc w:val="center"/>
        </w:trPr>
        <w:tc>
          <w:tcPr>
            <w:tcW w:w="539" w:type="dxa"/>
            <w:vMerge/>
            <w:tcBorders>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p>
        </w:tc>
        <w:tc>
          <w:tcPr>
            <w:tcW w:w="2324" w:type="dxa"/>
            <w:vMerge/>
            <w:tcBorders>
              <w:left w:val="nil"/>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p>
        </w:tc>
        <w:tc>
          <w:tcPr>
            <w:tcW w:w="1092" w:type="dxa"/>
            <w:tcBorders>
              <w:top w:val="nil"/>
              <w:left w:val="nil"/>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2020</w:t>
            </w:r>
            <w:r w:rsidR="008F7944">
              <w:rPr>
                <w:rFonts w:ascii="Times New Roman" w:hAnsi="Times New Roman"/>
                <w:sz w:val="24"/>
                <w:szCs w:val="24"/>
              </w:rPr>
              <w:t xml:space="preserve"> </w:t>
            </w:r>
            <w:r w:rsidRPr="008F7944">
              <w:rPr>
                <w:rFonts w:ascii="Times New Roman" w:hAnsi="Times New Roman"/>
                <w:sz w:val="24"/>
                <w:szCs w:val="24"/>
              </w:rPr>
              <w:t>г.</w:t>
            </w:r>
          </w:p>
        </w:tc>
        <w:tc>
          <w:tcPr>
            <w:tcW w:w="1179" w:type="dxa"/>
            <w:tcBorders>
              <w:top w:val="nil"/>
              <w:left w:val="nil"/>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I гр.</w:t>
            </w:r>
          </w:p>
        </w:tc>
        <w:tc>
          <w:tcPr>
            <w:tcW w:w="1179" w:type="dxa"/>
            <w:tcBorders>
              <w:top w:val="nil"/>
              <w:left w:val="nil"/>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II гр.</w:t>
            </w:r>
          </w:p>
        </w:tc>
        <w:tc>
          <w:tcPr>
            <w:tcW w:w="1050" w:type="dxa"/>
            <w:tcBorders>
              <w:top w:val="nil"/>
              <w:left w:val="nil"/>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III гр.</w:t>
            </w:r>
          </w:p>
        </w:tc>
        <w:tc>
          <w:tcPr>
            <w:tcW w:w="1050" w:type="dxa"/>
            <w:tcBorders>
              <w:top w:val="nil"/>
              <w:left w:val="nil"/>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IV гр.</w:t>
            </w:r>
          </w:p>
        </w:tc>
        <w:tc>
          <w:tcPr>
            <w:tcW w:w="996" w:type="dxa"/>
            <w:tcBorders>
              <w:top w:val="nil"/>
              <w:left w:val="nil"/>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V гр.</w:t>
            </w:r>
          </w:p>
        </w:tc>
      </w:tr>
      <w:tr w:rsidR="001C68E9" w:rsidRPr="008F7944" w:rsidTr="008F7944">
        <w:trPr>
          <w:trHeight w:val="239"/>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Бай-Тайгинский</w:t>
            </w:r>
          </w:p>
        </w:tc>
        <w:tc>
          <w:tcPr>
            <w:tcW w:w="1092" w:type="dxa"/>
            <w:tcBorders>
              <w:top w:val="single" w:sz="4" w:space="0" w:color="auto"/>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690</w:t>
            </w:r>
          </w:p>
        </w:tc>
        <w:tc>
          <w:tcPr>
            <w:tcW w:w="1179" w:type="dxa"/>
            <w:tcBorders>
              <w:top w:val="single" w:sz="4" w:space="0" w:color="auto"/>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138</w:t>
            </w:r>
          </w:p>
        </w:tc>
        <w:tc>
          <w:tcPr>
            <w:tcW w:w="1179" w:type="dxa"/>
            <w:tcBorders>
              <w:top w:val="single" w:sz="4" w:space="0" w:color="auto"/>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470</w:t>
            </w:r>
          </w:p>
        </w:tc>
        <w:tc>
          <w:tcPr>
            <w:tcW w:w="1050" w:type="dxa"/>
            <w:tcBorders>
              <w:top w:val="single" w:sz="4" w:space="0" w:color="auto"/>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75</w:t>
            </w:r>
          </w:p>
        </w:tc>
        <w:tc>
          <w:tcPr>
            <w:tcW w:w="1050" w:type="dxa"/>
            <w:tcBorders>
              <w:top w:val="single" w:sz="4" w:space="0" w:color="auto"/>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w:t>
            </w:r>
          </w:p>
        </w:tc>
        <w:tc>
          <w:tcPr>
            <w:tcW w:w="996" w:type="dxa"/>
            <w:tcBorders>
              <w:top w:val="single" w:sz="4" w:space="0" w:color="auto"/>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r>
      <w:tr w:rsidR="001C68E9" w:rsidRPr="008F7944" w:rsidTr="008F7944">
        <w:trPr>
          <w:trHeight w:val="243"/>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Барун-Хемчикский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2209</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1165</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965</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76</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r>
      <w:tr w:rsidR="001C68E9" w:rsidRPr="008F7944" w:rsidTr="008F7944">
        <w:trPr>
          <w:trHeight w:val="248"/>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Дзун-Хемчикский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1553</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396</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1017</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136</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w:t>
            </w:r>
          </w:p>
        </w:tc>
      </w:tr>
      <w:tr w:rsidR="001C68E9" w:rsidRPr="008F7944" w:rsidTr="008F7944">
        <w:trPr>
          <w:trHeight w:val="237"/>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Каа-Хемский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549</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525</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12</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w:t>
            </w:r>
          </w:p>
        </w:tc>
      </w:tr>
      <w:tr w:rsidR="001C68E9" w:rsidRPr="008F7944" w:rsidTr="008F7944">
        <w:trPr>
          <w:trHeight w:val="228"/>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Кызылский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249</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111</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122</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16</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r>
      <w:tr w:rsidR="001C68E9" w:rsidRPr="008F7944" w:rsidTr="008F7944">
        <w:trPr>
          <w:trHeight w:val="231"/>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Монгун-Тайгинский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423</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156</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245</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15</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w:t>
            </w:r>
          </w:p>
        </w:tc>
      </w:tr>
      <w:tr w:rsidR="001C68E9" w:rsidRPr="008F7944" w:rsidTr="008F7944">
        <w:trPr>
          <w:trHeight w:val="222"/>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Пий-Хемский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1152</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410</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708</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19</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15</w:t>
            </w:r>
          </w:p>
        </w:tc>
      </w:tr>
      <w:tr w:rsidR="001C68E9" w:rsidRPr="008F7944" w:rsidTr="008F7944">
        <w:trPr>
          <w:trHeight w:val="225"/>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Сут-Хольский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549</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235</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289</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25</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r>
      <w:tr w:rsidR="001C68E9" w:rsidRPr="008F7944" w:rsidTr="008F7944">
        <w:trPr>
          <w:trHeight w:val="230"/>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9</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Танд</w:t>
            </w:r>
            <w:r w:rsidR="008F7944">
              <w:rPr>
                <w:rFonts w:ascii="Times New Roman" w:hAnsi="Times New Roman"/>
                <w:sz w:val="24"/>
                <w:szCs w:val="24"/>
              </w:rPr>
              <w:t>и</w:t>
            </w:r>
            <w:r w:rsidRPr="008F7944">
              <w:rPr>
                <w:rFonts w:ascii="Times New Roman" w:hAnsi="Times New Roman"/>
                <w:sz w:val="24"/>
                <w:szCs w:val="24"/>
              </w:rPr>
              <w:t>нский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1117</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447</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591</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52</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25</w:t>
            </w:r>
          </w:p>
        </w:tc>
      </w:tr>
      <w:tr w:rsidR="001C68E9" w:rsidRPr="008F7944" w:rsidTr="008F7944">
        <w:trPr>
          <w:trHeight w:val="219"/>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10</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Тере-Хольский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90</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82</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r>
      <w:tr w:rsidR="001C68E9" w:rsidRPr="008F7944" w:rsidTr="008F7944">
        <w:trPr>
          <w:trHeight w:val="224"/>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Тес-Хемский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78</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49</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29</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9</w:t>
            </w:r>
          </w:p>
        </w:tc>
      </w:tr>
      <w:tr w:rsidR="001C68E9" w:rsidRPr="008F7944" w:rsidTr="008F7944">
        <w:trPr>
          <w:trHeight w:val="213"/>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12</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Тоджинский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r>
      <w:tr w:rsidR="001C68E9" w:rsidRPr="008F7944" w:rsidTr="008F7944">
        <w:trPr>
          <w:trHeight w:val="204"/>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13</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Овюрский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537</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336</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198</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r>
      <w:tr w:rsidR="001C68E9" w:rsidRPr="008F7944" w:rsidTr="008F7944">
        <w:trPr>
          <w:trHeight w:val="207"/>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14</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Улуг-Хемский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1403</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938</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396</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52</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17</w:t>
            </w:r>
          </w:p>
        </w:tc>
      </w:tr>
      <w:tr w:rsidR="001C68E9" w:rsidRPr="008F7944" w:rsidTr="008F7944">
        <w:trPr>
          <w:trHeight w:val="211"/>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15</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Чаа-Хольский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322</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145</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160</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w:t>
            </w:r>
          </w:p>
        </w:tc>
      </w:tr>
      <w:tr w:rsidR="001C68E9" w:rsidRPr="008F7944" w:rsidTr="008F7944">
        <w:trPr>
          <w:trHeight w:val="215"/>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16</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Эрзинский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623</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253</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260</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82</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21</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w:t>
            </w:r>
          </w:p>
        </w:tc>
      </w:tr>
      <w:tr w:rsidR="001C68E9" w:rsidRPr="008F7944" w:rsidTr="008F7944">
        <w:trPr>
          <w:trHeight w:val="206"/>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17</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г. Кызыл</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846</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57</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764</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16</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w:t>
            </w:r>
          </w:p>
        </w:tc>
      </w:tr>
      <w:tr w:rsidR="001C68E9" w:rsidRPr="008F7944" w:rsidTr="008F7944">
        <w:trPr>
          <w:trHeight w:val="195"/>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18</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Чеди-Хол</w:t>
            </w:r>
            <w:r w:rsidR="008F7944">
              <w:rPr>
                <w:rFonts w:ascii="Times New Roman" w:hAnsi="Times New Roman"/>
                <w:sz w:val="24"/>
                <w:szCs w:val="24"/>
              </w:rPr>
              <w:t>ьский</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761</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344</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396</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21</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r>
      <w:tr w:rsidR="001C68E9" w:rsidRPr="008F7944" w:rsidTr="008F7944">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hideMark/>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19</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Республика Тыва</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13947</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5574</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7619</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611</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43</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111</w:t>
            </w:r>
          </w:p>
        </w:tc>
      </w:tr>
      <w:tr w:rsidR="001C68E9" w:rsidRPr="008F7944" w:rsidTr="008F7944">
        <w:trPr>
          <w:trHeight w:val="30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20</w:t>
            </w:r>
          </w:p>
        </w:tc>
        <w:tc>
          <w:tcPr>
            <w:tcW w:w="2324"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 xml:space="preserve">Итого в </w:t>
            </w:r>
            <w:r w:rsidR="008F7944">
              <w:rPr>
                <w:rFonts w:ascii="Times New Roman" w:hAnsi="Times New Roman"/>
                <w:sz w:val="24"/>
                <w:szCs w:val="24"/>
              </w:rPr>
              <w:t>процентах</w:t>
            </w:r>
          </w:p>
        </w:tc>
        <w:tc>
          <w:tcPr>
            <w:tcW w:w="1092"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100</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39,96558</w:t>
            </w:r>
          </w:p>
        </w:tc>
        <w:tc>
          <w:tcPr>
            <w:tcW w:w="1179"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54,62824</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4,38087</w:t>
            </w:r>
          </w:p>
        </w:tc>
        <w:tc>
          <w:tcPr>
            <w:tcW w:w="105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0,30831</w:t>
            </w:r>
          </w:p>
        </w:tc>
        <w:tc>
          <w:tcPr>
            <w:tcW w:w="996"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0,79587</w:t>
            </w:r>
          </w:p>
        </w:tc>
      </w:tr>
    </w:tbl>
    <w:p w:rsidR="002E23F4" w:rsidRPr="008F7944" w:rsidRDefault="002E23F4" w:rsidP="008F7944">
      <w:pPr>
        <w:spacing w:after="0" w:line="240" w:lineRule="auto"/>
        <w:ind w:firstLine="709"/>
        <w:jc w:val="both"/>
        <w:rPr>
          <w:rFonts w:ascii="Times New Roman" w:hAnsi="Times New Roman"/>
          <w:sz w:val="28"/>
          <w:szCs w:val="28"/>
        </w:rPr>
      </w:pP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По каждому из районов превалирует количество детей с</w:t>
      </w:r>
      <w:r w:rsidR="003C2B7B">
        <w:rPr>
          <w:rFonts w:ascii="Times New Roman" w:hAnsi="Times New Roman"/>
          <w:sz w:val="28"/>
          <w:szCs w:val="28"/>
        </w:rPr>
        <w:t>о</w:t>
      </w:r>
      <w:r w:rsidRPr="008F7944">
        <w:rPr>
          <w:rFonts w:ascii="Times New Roman" w:hAnsi="Times New Roman"/>
          <w:sz w:val="28"/>
          <w:szCs w:val="28"/>
        </w:rPr>
        <w:t xml:space="preserve"> II группой здоровья, в Барун-Хемчикском и Улуг-Хемском кожуунах </w:t>
      </w:r>
      <w:r w:rsidR="001C68E9" w:rsidRPr="008F7944">
        <w:rPr>
          <w:rFonts w:ascii="Times New Roman" w:hAnsi="Times New Roman"/>
          <w:sz w:val="28"/>
          <w:szCs w:val="28"/>
        </w:rPr>
        <w:t>превалирует количеств</w:t>
      </w:r>
      <w:r w:rsidR="003C2B7B">
        <w:rPr>
          <w:rFonts w:ascii="Times New Roman" w:hAnsi="Times New Roman"/>
          <w:sz w:val="28"/>
          <w:szCs w:val="28"/>
        </w:rPr>
        <w:t>о</w:t>
      </w:r>
      <w:r w:rsidRPr="008F7944">
        <w:rPr>
          <w:rFonts w:ascii="Times New Roman" w:hAnsi="Times New Roman"/>
          <w:sz w:val="28"/>
          <w:szCs w:val="28"/>
        </w:rPr>
        <w:t xml:space="preserve"> детей с I группой здоровья.</w:t>
      </w:r>
    </w:p>
    <w:p w:rsidR="001C68E9" w:rsidRPr="008F7944" w:rsidRDefault="001C68E9" w:rsidP="008F7944">
      <w:pPr>
        <w:spacing w:after="0" w:line="240" w:lineRule="auto"/>
        <w:ind w:firstLine="709"/>
        <w:jc w:val="both"/>
        <w:rPr>
          <w:rFonts w:ascii="Times New Roman" w:hAnsi="Times New Roman"/>
          <w:sz w:val="28"/>
          <w:szCs w:val="28"/>
        </w:rPr>
      </w:pPr>
    </w:p>
    <w:p w:rsidR="002E23F4" w:rsidRPr="008F7944" w:rsidRDefault="008F7944" w:rsidP="008F7944">
      <w:pPr>
        <w:spacing w:after="0" w:line="240" w:lineRule="auto"/>
        <w:ind w:firstLine="709"/>
        <w:jc w:val="right"/>
        <w:rPr>
          <w:rFonts w:ascii="Times New Roman" w:hAnsi="Times New Roman"/>
          <w:sz w:val="28"/>
          <w:szCs w:val="28"/>
        </w:rPr>
      </w:pPr>
      <w:r>
        <w:rPr>
          <w:rFonts w:ascii="Times New Roman" w:hAnsi="Times New Roman"/>
          <w:sz w:val="28"/>
          <w:szCs w:val="28"/>
        </w:rPr>
        <w:t>Таблица 4.4</w:t>
      </w:r>
    </w:p>
    <w:p w:rsidR="001C68E9" w:rsidRPr="008F7944" w:rsidRDefault="001C68E9" w:rsidP="008F7944">
      <w:pPr>
        <w:spacing w:after="0" w:line="240" w:lineRule="auto"/>
        <w:jc w:val="center"/>
        <w:rPr>
          <w:rFonts w:ascii="Times New Roman" w:hAnsi="Times New Roman"/>
          <w:sz w:val="28"/>
          <w:szCs w:val="28"/>
        </w:rPr>
      </w:pPr>
    </w:p>
    <w:p w:rsidR="002E23F4" w:rsidRPr="008F7944" w:rsidRDefault="002E23F4" w:rsidP="008F7944">
      <w:pPr>
        <w:spacing w:after="0" w:line="240" w:lineRule="auto"/>
        <w:jc w:val="center"/>
        <w:rPr>
          <w:rFonts w:ascii="Times New Roman" w:hAnsi="Times New Roman"/>
          <w:sz w:val="28"/>
          <w:szCs w:val="28"/>
        </w:rPr>
      </w:pPr>
      <w:r w:rsidRPr="008F7944">
        <w:rPr>
          <w:rFonts w:ascii="Times New Roman" w:hAnsi="Times New Roman"/>
          <w:sz w:val="28"/>
          <w:szCs w:val="28"/>
        </w:rPr>
        <w:t>Сравнительный анализ детей по группам здоровья</w:t>
      </w:r>
    </w:p>
    <w:p w:rsidR="002E23F4" w:rsidRPr="008F7944" w:rsidRDefault="002E23F4" w:rsidP="008F7944">
      <w:pPr>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86"/>
        <w:gridCol w:w="982"/>
        <w:gridCol w:w="1417"/>
        <w:gridCol w:w="993"/>
        <w:gridCol w:w="1276"/>
        <w:gridCol w:w="1133"/>
      </w:tblGrid>
      <w:tr w:rsidR="002E23F4" w:rsidRPr="008F7944" w:rsidTr="008F7944">
        <w:trPr>
          <w:trHeight w:val="74"/>
          <w:jc w:val="center"/>
        </w:trPr>
        <w:tc>
          <w:tcPr>
            <w:tcW w:w="2269" w:type="dxa"/>
            <w:vMerge w:val="restart"/>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Группы здоровья</w:t>
            </w:r>
          </w:p>
        </w:tc>
        <w:tc>
          <w:tcPr>
            <w:tcW w:w="2268" w:type="dxa"/>
            <w:gridSpan w:val="2"/>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2018 год</w:t>
            </w:r>
          </w:p>
        </w:tc>
        <w:tc>
          <w:tcPr>
            <w:tcW w:w="2410" w:type="dxa"/>
            <w:gridSpan w:val="2"/>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2019 год</w:t>
            </w:r>
          </w:p>
        </w:tc>
        <w:tc>
          <w:tcPr>
            <w:tcW w:w="2409" w:type="dxa"/>
            <w:gridSpan w:val="2"/>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2020 год</w:t>
            </w:r>
          </w:p>
        </w:tc>
      </w:tr>
      <w:tr w:rsidR="002E23F4" w:rsidRPr="008F7944" w:rsidTr="008F7944">
        <w:trPr>
          <w:trHeight w:val="291"/>
          <w:jc w:val="center"/>
        </w:trPr>
        <w:tc>
          <w:tcPr>
            <w:tcW w:w="2269" w:type="dxa"/>
            <w:vMerge/>
          </w:tcPr>
          <w:p w:rsidR="002E23F4" w:rsidRPr="008F7944" w:rsidRDefault="002E23F4" w:rsidP="008F7944">
            <w:pPr>
              <w:spacing w:after="0" w:line="240" w:lineRule="auto"/>
              <w:jc w:val="center"/>
              <w:rPr>
                <w:rFonts w:ascii="Times New Roman" w:hAnsi="Times New Roman"/>
                <w:sz w:val="24"/>
                <w:szCs w:val="24"/>
              </w:rPr>
            </w:pPr>
          </w:p>
        </w:tc>
        <w:tc>
          <w:tcPr>
            <w:tcW w:w="1286" w:type="dxa"/>
          </w:tcPr>
          <w:p w:rsidR="002E23F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абс.число</w:t>
            </w:r>
          </w:p>
        </w:tc>
        <w:tc>
          <w:tcPr>
            <w:tcW w:w="982" w:type="dxa"/>
          </w:tcPr>
          <w:p w:rsidR="002E23F4" w:rsidRPr="008F7944" w:rsidRDefault="008F7944" w:rsidP="008F7944">
            <w:pPr>
              <w:spacing w:after="0" w:line="240" w:lineRule="auto"/>
              <w:jc w:val="center"/>
              <w:rPr>
                <w:rFonts w:ascii="Times New Roman" w:hAnsi="Times New Roman"/>
                <w:sz w:val="24"/>
                <w:szCs w:val="24"/>
              </w:rPr>
            </w:pP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центов</w:t>
            </w:r>
          </w:p>
        </w:tc>
        <w:tc>
          <w:tcPr>
            <w:tcW w:w="1417" w:type="dxa"/>
          </w:tcPr>
          <w:p w:rsidR="002E23F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абс.число</w:t>
            </w:r>
          </w:p>
        </w:tc>
        <w:tc>
          <w:tcPr>
            <w:tcW w:w="993" w:type="dxa"/>
          </w:tcPr>
          <w:p w:rsidR="002E23F4" w:rsidRPr="008F7944" w:rsidRDefault="008F7944" w:rsidP="008F7944">
            <w:pPr>
              <w:spacing w:after="0" w:line="240" w:lineRule="auto"/>
              <w:jc w:val="center"/>
              <w:rPr>
                <w:rFonts w:ascii="Times New Roman" w:hAnsi="Times New Roman"/>
                <w:sz w:val="24"/>
                <w:szCs w:val="24"/>
              </w:rPr>
            </w:pP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центов</w:t>
            </w:r>
          </w:p>
        </w:tc>
        <w:tc>
          <w:tcPr>
            <w:tcW w:w="1276" w:type="dxa"/>
          </w:tcPr>
          <w:p w:rsidR="002E23F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абс.число</w:t>
            </w:r>
          </w:p>
        </w:tc>
        <w:tc>
          <w:tcPr>
            <w:tcW w:w="1133" w:type="dxa"/>
          </w:tcPr>
          <w:p w:rsidR="002E23F4" w:rsidRPr="008F7944" w:rsidRDefault="008F7944" w:rsidP="008F7944">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r>
      <w:tr w:rsidR="002E23F4" w:rsidRPr="008F7944" w:rsidTr="008F7944">
        <w:trPr>
          <w:jc w:val="center"/>
        </w:trPr>
        <w:tc>
          <w:tcPr>
            <w:tcW w:w="2269"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I группа</w:t>
            </w:r>
          </w:p>
        </w:tc>
        <w:tc>
          <w:tcPr>
            <w:tcW w:w="1286"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9943</w:t>
            </w:r>
          </w:p>
        </w:tc>
        <w:tc>
          <w:tcPr>
            <w:tcW w:w="982"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43,37</w:t>
            </w:r>
          </w:p>
        </w:tc>
        <w:tc>
          <w:tcPr>
            <w:tcW w:w="1417"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8491</w:t>
            </w:r>
          </w:p>
        </w:tc>
        <w:tc>
          <w:tcPr>
            <w:tcW w:w="993"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35,55</w:t>
            </w:r>
          </w:p>
        </w:tc>
        <w:tc>
          <w:tcPr>
            <w:tcW w:w="1276"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5574</w:t>
            </w:r>
          </w:p>
        </w:tc>
        <w:tc>
          <w:tcPr>
            <w:tcW w:w="1133"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39,96</w:t>
            </w:r>
          </w:p>
        </w:tc>
      </w:tr>
      <w:tr w:rsidR="002E23F4" w:rsidRPr="008F7944" w:rsidTr="008F7944">
        <w:trPr>
          <w:jc w:val="center"/>
        </w:trPr>
        <w:tc>
          <w:tcPr>
            <w:tcW w:w="2269"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II группа</w:t>
            </w:r>
          </w:p>
        </w:tc>
        <w:tc>
          <w:tcPr>
            <w:tcW w:w="1286"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12289</w:t>
            </w:r>
          </w:p>
        </w:tc>
        <w:tc>
          <w:tcPr>
            <w:tcW w:w="982"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53,61</w:t>
            </w:r>
          </w:p>
        </w:tc>
        <w:tc>
          <w:tcPr>
            <w:tcW w:w="1417"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14287</w:t>
            </w:r>
          </w:p>
        </w:tc>
        <w:tc>
          <w:tcPr>
            <w:tcW w:w="993"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59,82</w:t>
            </w:r>
          </w:p>
        </w:tc>
        <w:tc>
          <w:tcPr>
            <w:tcW w:w="1276"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7619</w:t>
            </w:r>
          </w:p>
        </w:tc>
        <w:tc>
          <w:tcPr>
            <w:tcW w:w="1133"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54,62</w:t>
            </w:r>
          </w:p>
        </w:tc>
      </w:tr>
      <w:tr w:rsidR="002E23F4" w:rsidRPr="008F7944" w:rsidTr="008F7944">
        <w:trPr>
          <w:jc w:val="center"/>
        </w:trPr>
        <w:tc>
          <w:tcPr>
            <w:tcW w:w="2269"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III группа</w:t>
            </w:r>
          </w:p>
        </w:tc>
        <w:tc>
          <w:tcPr>
            <w:tcW w:w="1286"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496</w:t>
            </w:r>
          </w:p>
        </w:tc>
        <w:tc>
          <w:tcPr>
            <w:tcW w:w="982"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2,16</w:t>
            </w:r>
          </w:p>
        </w:tc>
        <w:tc>
          <w:tcPr>
            <w:tcW w:w="1417"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841</w:t>
            </w:r>
          </w:p>
        </w:tc>
        <w:tc>
          <w:tcPr>
            <w:tcW w:w="993"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3,52</w:t>
            </w:r>
          </w:p>
        </w:tc>
        <w:tc>
          <w:tcPr>
            <w:tcW w:w="1276"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611</w:t>
            </w:r>
          </w:p>
        </w:tc>
        <w:tc>
          <w:tcPr>
            <w:tcW w:w="1133"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4,38</w:t>
            </w:r>
          </w:p>
        </w:tc>
      </w:tr>
      <w:tr w:rsidR="002E23F4" w:rsidRPr="008F7944" w:rsidTr="008F7944">
        <w:trPr>
          <w:jc w:val="center"/>
        </w:trPr>
        <w:tc>
          <w:tcPr>
            <w:tcW w:w="2269"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IV группа</w:t>
            </w:r>
          </w:p>
        </w:tc>
        <w:tc>
          <w:tcPr>
            <w:tcW w:w="1286"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774</w:t>
            </w:r>
          </w:p>
        </w:tc>
        <w:tc>
          <w:tcPr>
            <w:tcW w:w="982"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3,37</w:t>
            </w:r>
          </w:p>
        </w:tc>
        <w:tc>
          <w:tcPr>
            <w:tcW w:w="1417"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59</w:t>
            </w:r>
          </w:p>
        </w:tc>
        <w:tc>
          <w:tcPr>
            <w:tcW w:w="993"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0,24</w:t>
            </w:r>
          </w:p>
        </w:tc>
        <w:tc>
          <w:tcPr>
            <w:tcW w:w="1276"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43</w:t>
            </w:r>
          </w:p>
        </w:tc>
        <w:tc>
          <w:tcPr>
            <w:tcW w:w="1133"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0,30</w:t>
            </w:r>
          </w:p>
        </w:tc>
      </w:tr>
      <w:tr w:rsidR="002E23F4" w:rsidRPr="008F7944" w:rsidTr="008F7944">
        <w:trPr>
          <w:jc w:val="center"/>
        </w:trPr>
        <w:tc>
          <w:tcPr>
            <w:tcW w:w="2269"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V группа</w:t>
            </w:r>
          </w:p>
        </w:tc>
        <w:tc>
          <w:tcPr>
            <w:tcW w:w="1286"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121</w:t>
            </w:r>
          </w:p>
        </w:tc>
        <w:tc>
          <w:tcPr>
            <w:tcW w:w="982"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0,52</w:t>
            </w:r>
          </w:p>
        </w:tc>
        <w:tc>
          <w:tcPr>
            <w:tcW w:w="1417"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202</w:t>
            </w:r>
          </w:p>
        </w:tc>
        <w:tc>
          <w:tcPr>
            <w:tcW w:w="993"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0,84</w:t>
            </w:r>
          </w:p>
        </w:tc>
        <w:tc>
          <w:tcPr>
            <w:tcW w:w="1276"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111</w:t>
            </w:r>
          </w:p>
        </w:tc>
        <w:tc>
          <w:tcPr>
            <w:tcW w:w="1133" w:type="dxa"/>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0,79</w:t>
            </w:r>
          </w:p>
        </w:tc>
      </w:tr>
    </w:tbl>
    <w:p w:rsidR="002E23F4" w:rsidRPr="008F7944" w:rsidRDefault="002E23F4" w:rsidP="008F7944">
      <w:pPr>
        <w:spacing w:after="0" w:line="240" w:lineRule="auto"/>
        <w:ind w:firstLine="709"/>
        <w:jc w:val="both"/>
        <w:rPr>
          <w:rFonts w:ascii="Times New Roman" w:hAnsi="Times New Roman"/>
          <w:sz w:val="28"/>
          <w:szCs w:val="28"/>
        </w:rPr>
      </w:pP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В сравнении 2018 годом снизилось количество детей с нормальным физич</w:t>
      </w:r>
      <w:r w:rsidRPr="008F7944">
        <w:rPr>
          <w:rFonts w:ascii="Times New Roman" w:hAnsi="Times New Roman"/>
          <w:sz w:val="28"/>
          <w:szCs w:val="28"/>
        </w:rPr>
        <w:t>е</w:t>
      </w:r>
      <w:r w:rsidRPr="008F7944">
        <w:rPr>
          <w:rFonts w:ascii="Times New Roman" w:hAnsi="Times New Roman"/>
          <w:sz w:val="28"/>
          <w:szCs w:val="28"/>
        </w:rPr>
        <w:t>ским и психическим развитием, т.е. с I группой здоровья</w:t>
      </w:r>
      <w:r w:rsidR="003C2B7B">
        <w:rPr>
          <w:rFonts w:ascii="Times New Roman" w:hAnsi="Times New Roman"/>
          <w:sz w:val="28"/>
          <w:szCs w:val="28"/>
        </w:rPr>
        <w:t>,</w:t>
      </w:r>
      <w:r w:rsidRPr="008F7944">
        <w:rPr>
          <w:rFonts w:ascii="Times New Roman" w:hAnsi="Times New Roman"/>
          <w:sz w:val="28"/>
          <w:szCs w:val="28"/>
        </w:rPr>
        <w:t xml:space="preserve"> на 3,4 </w:t>
      </w:r>
      <w:r w:rsidR="008F7944">
        <w:rPr>
          <w:rFonts w:ascii="Times New Roman" w:hAnsi="Times New Roman"/>
          <w:sz w:val="28"/>
          <w:szCs w:val="28"/>
        </w:rPr>
        <w:t>процента</w:t>
      </w:r>
      <w:r w:rsidRPr="008F7944">
        <w:rPr>
          <w:rFonts w:ascii="Times New Roman" w:hAnsi="Times New Roman"/>
          <w:sz w:val="28"/>
          <w:szCs w:val="28"/>
        </w:rPr>
        <w:t>. Колич</w:t>
      </w:r>
      <w:r w:rsidRPr="008F7944">
        <w:rPr>
          <w:rFonts w:ascii="Times New Roman" w:hAnsi="Times New Roman"/>
          <w:sz w:val="28"/>
          <w:szCs w:val="28"/>
        </w:rPr>
        <w:t>е</w:t>
      </w:r>
      <w:r w:rsidRPr="008F7944">
        <w:rPr>
          <w:rFonts w:ascii="Times New Roman" w:hAnsi="Times New Roman"/>
          <w:sz w:val="28"/>
          <w:szCs w:val="28"/>
        </w:rPr>
        <w:t>ство де</w:t>
      </w:r>
      <w:r w:rsidRPr="008F7944">
        <w:rPr>
          <w:rFonts w:ascii="Times New Roman" w:hAnsi="Times New Roman"/>
          <w:sz w:val="28"/>
          <w:szCs w:val="28"/>
        </w:rPr>
        <w:lastRenderedPageBreak/>
        <w:t>тей с</w:t>
      </w:r>
      <w:r w:rsidR="003C2B7B">
        <w:rPr>
          <w:rFonts w:ascii="Times New Roman" w:hAnsi="Times New Roman"/>
          <w:sz w:val="28"/>
          <w:szCs w:val="28"/>
        </w:rPr>
        <w:t>о</w:t>
      </w:r>
      <w:r w:rsidRPr="008F7944">
        <w:rPr>
          <w:rFonts w:ascii="Times New Roman" w:hAnsi="Times New Roman"/>
          <w:sz w:val="28"/>
          <w:szCs w:val="28"/>
        </w:rPr>
        <w:t xml:space="preserve"> II группой здоровья </w:t>
      </w:r>
      <w:r w:rsidR="008F7944">
        <w:rPr>
          <w:rFonts w:ascii="Times New Roman" w:hAnsi="Times New Roman"/>
          <w:sz w:val="28"/>
          <w:szCs w:val="28"/>
        </w:rPr>
        <w:t>–</w:t>
      </w:r>
      <w:r w:rsidRPr="008F7944">
        <w:rPr>
          <w:rFonts w:ascii="Times New Roman" w:hAnsi="Times New Roman"/>
          <w:sz w:val="28"/>
          <w:szCs w:val="28"/>
        </w:rPr>
        <w:t xml:space="preserve"> с</w:t>
      </w:r>
      <w:r w:rsidR="008F7944">
        <w:rPr>
          <w:rFonts w:ascii="Times New Roman" w:hAnsi="Times New Roman"/>
          <w:sz w:val="28"/>
          <w:szCs w:val="28"/>
        </w:rPr>
        <w:t xml:space="preserve"> </w:t>
      </w:r>
      <w:r w:rsidRPr="008F7944">
        <w:rPr>
          <w:rFonts w:ascii="Times New Roman" w:hAnsi="Times New Roman"/>
          <w:sz w:val="28"/>
          <w:szCs w:val="28"/>
        </w:rPr>
        <w:t>функциональными и морфофункциональными н</w:t>
      </w:r>
      <w:r w:rsidRPr="008F7944">
        <w:rPr>
          <w:rFonts w:ascii="Times New Roman" w:hAnsi="Times New Roman"/>
          <w:sz w:val="28"/>
          <w:szCs w:val="28"/>
        </w:rPr>
        <w:t>а</w:t>
      </w:r>
      <w:r w:rsidRPr="008F7944">
        <w:rPr>
          <w:rFonts w:ascii="Times New Roman" w:hAnsi="Times New Roman"/>
          <w:sz w:val="28"/>
          <w:szCs w:val="28"/>
        </w:rPr>
        <w:t>рушениями уменьшилось на 3</w:t>
      </w:r>
      <w:r w:rsidR="008F7944">
        <w:rPr>
          <w:rFonts w:ascii="Times New Roman" w:hAnsi="Times New Roman"/>
          <w:sz w:val="28"/>
          <w:szCs w:val="28"/>
        </w:rPr>
        <w:t xml:space="preserve"> процента. </w:t>
      </w:r>
      <w:r w:rsidRPr="008F7944">
        <w:rPr>
          <w:rFonts w:ascii="Times New Roman" w:hAnsi="Times New Roman"/>
          <w:sz w:val="28"/>
          <w:szCs w:val="28"/>
        </w:rPr>
        <w:t>Количество школьников с хроническими заболеваниями и физическими недостатками, отнесенных к III группе здоровья</w:t>
      </w:r>
      <w:r w:rsidR="003C2B7B">
        <w:rPr>
          <w:rFonts w:ascii="Times New Roman" w:hAnsi="Times New Roman"/>
          <w:sz w:val="28"/>
          <w:szCs w:val="28"/>
        </w:rPr>
        <w:t>,</w:t>
      </w:r>
      <w:r w:rsidRPr="008F7944">
        <w:rPr>
          <w:rFonts w:ascii="Times New Roman" w:hAnsi="Times New Roman"/>
          <w:sz w:val="28"/>
          <w:szCs w:val="28"/>
        </w:rPr>
        <w:t xml:space="preserve"> ув</w:t>
      </w:r>
      <w:r w:rsidRPr="008F7944">
        <w:rPr>
          <w:rFonts w:ascii="Times New Roman" w:hAnsi="Times New Roman"/>
          <w:sz w:val="28"/>
          <w:szCs w:val="28"/>
        </w:rPr>
        <w:t>е</w:t>
      </w:r>
      <w:r w:rsidRPr="008F7944">
        <w:rPr>
          <w:rFonts w:ascii="Times New Roman" w:hAnsi="Times New Roman"/>
          <w:sz w:val="28"/>
          <w:szCs w:val="28"/>
        </w:rPr>
        <w:t>личилось на 2,2</w:t>
      </w:r>
      <w:r w:rsidR="008F7944">
        <w:rPr>
          <w:rFonts w:ascii="Times New Roman" w:hAnsi="Times New Roman"/>
          <w:sz w:val="28"/>
          <w:szCs w:val="28"/>
        </w:rPr>
        <w:t xml:space="preserve"> процента</w:t>
      </w:r>
      <w:r w:rsidRPr="008F7944">
        <w:rPr>
          <w:rFonts w:ascii="Times New Roman" w:hAnsi="Times New Roman"/>
          <w:sz w:val="28"/>
          <w:szCs w:val="28"/>
        </w:rPr>
        <w:t xml:space="preserve">. Количество детей IV и V группой здоровья остается на том же уровне </w:t>
      </w:r>
      <w:r w:rsidR="003C2B7B">
        <w:rPr>
          <w:rFonts w:ascii="Times New Roman" w:hAnsi="Times New Roman"/>
          <w:sz w:val="28"/>
          <w:szCs w:val="28"/>
        </w:rPr>
        <w:t xml:space="preserve">– </w:t>
      </w:r>
      <w:r w:rsidRPr="008F7944">
        <w:rPr>
          <w:rFonts w:ascii="Times New Roman" w:hAnsi="Times New Roman"/>
          <w:sz w:val="28"/>
          <w:szCs w:val="28"/>
        </w:rPr>
        <w:t>меньше 1</w:t>
      </w:r>
      <w:r w:rsidR="008F7944">
        <w:rPr>
          <w:rFonts w:ascii="Times New Roman" w:hAnsi="Times New Roman"/>
          <w:sz w:val="28"/>
          <w:szCs w:val="28"/>
        </w:rPr>
        <w:t xml:space="preserve"> процент</w:t>
      </w:r>
      <w:r w:rsidR="003C2B7B">
        <w:rPr>
          <w:rFonts w:ascii="Times New Roman" w:hAnsi="Times New Roman"/>
          <w:sz w:val="28"/>
          <w:szCs w:val="28"/>
        </w:rPr>
        <w:t>а</w:t>
      </w:r>
      <w:r w:rsidRPr="008F7944">
        <w:rPr>
          <w:rFonts w:ascii="Times New Roman" w:hAnsi="Times New Roman"/>
          <w:sz w:val="28"/>
          <w:szCs w:val="28"/>
        </w:rPr>
        <w:t>.</w:t>
      </w:r>
    </w:p>
    <w:p w:rsidR="002E23F4" w:rsidRPr="008F7944" w:rsidRDefault="002E23F4" w:rsidP="008F7944">
      <w:pPr>
        <w:spacing w:after="0" w:line="240" w:lineRule="auto"/>
        <w:ind w:firstLine="709"/>
        <w:jc w:val="both"/>
        <w:rPr>
          <w:rFonts w:ascii="Times New Roman" w:hAnsi="Times New Roman"/>
          <w:sz w:val="28"/>
          <w:szCs w:val="28"/>
        </w:rPr>
      </w:pPr>
      <w:r w:rsidRPr="008F7944">
        <w:rPr>
          <w:rFonts w:ascii="Times New Roman" w:hAnsi="Times New Roman"/>
          <w:sz w:val="28"/>
          <w:szCs w:val="28"/>
        </w:rPr>
        <w:t>Одним из важнейших признаков, определяющих уровень здоровья школьн</w:t>
      </w:r>
      <w:r w:rsidRPr="008F7944">
        <w:rPr>
          <w:rFonts w:ascii="Times New Roman" w:hAnsi="Times New Roman"/>
          <w:sz w:val="28"/>
          <w:szCs w:val="28"/>
        </w:rPr>
        <w:t>и</w:t>
      </w:r>
      <w:r w:rsidRPr="008F7944">
        <w:rPr>
          <w:rFonts w:ascii="Times New Roman" w:hAnsi="Times New Roman"/>
          <w:sz w:val="28"/>
          <w:szCs w:val="28"/>
        </w:rPr>
        <w:t>ков, является физическое развитие. Под физическим развитием понимается ко</w:t>
      </w:r>
      <w:r w:rsidRPr="008F7944">
        <w:rPr>
          <w:rFonts w:ascii="Times New Roman" w:hAnsi="Times New Roman"/>
          <w:sz w:val="28"/>
          <w:szCs w:val="28"/>
        </w:rPr>
        <w:t>м</w:t>
      </w:r>
      <w:r w:rsidRPr="008F7944">
        <w:rPr>
          <w:rFonts w:ascii="Times New Roman" w:hAnsi="Times New Roman"/>
          <w:sz w:val="28"/>
          <w:szCs w:val="28"/>
        </w:rPr>
        <w:t>плекс мо</w:t>
      </w:r>
      <w:r w:rsidRPr="008F7944">
        <w:rPr>
          <w:rFonts w:ascii="Times New Roman" w:hAnsi="Times New Roman"/>
          <w:sz w:val="28"/>
          <w:szCs w:val="28"/>
        </w:rPr>
        <w:t>р</w:t>
      </w:r>
      <w:r w:rsidRPr="008F7944">
        <w:rPr>
          <w:rFonts w:ascii="Times New Roman" w:hAnsi="Times New Roman"/>
          <w:sz w:val="28"/>
          <w:szCs w:val="28"/>
        </w:rPr>
        <w:t>фологических и функциональных свойств организма, характеризующих размеры, форму, структурно-механические качества и гармоничность развития ч</w:t>
      </w:r>
      <w:r w:rsidRPr="008F7944">
        <w:rPr>
          <w:rFonts w:ascii="Times New Roman" w:hAnsi="Times New Roman"/>
          <w:sz w:val="28"/>
          <w:szCs w:val="28"/>
        </w:rPr>
        <w:t>е</w:t>
      </w:r>
      <w:r w:rsidRPr="008F7944">
        <w:rPr>
          <w:rFonts w:ascii="Times New Roman" w:hAnsi="Times New Roman"/>
          <w:sz w:val="28"/>
          <w:szCs w:val="28"/>
        </w:rPr>
        <w:t>ловеческого тела, а также запас его физических сил.</w:t>
      </w:r>
    </w:p>
    <w:p w:rsidR="002E23F4" w:rsidRPr="008F7944" w:rsidRDefault="008F7944" w:rsidP="008F7944">
      <w:pPr>
        <w:spacing w:after="0" w:line="240" w:lineRule="auto"/>
        <w:ind w:firstLine="709"/>
        <w:jc w:val="right"/>
        <w:rPr>
          <w:rFonts w:ascii="Times New Roman" w:hAnsi="Times New Roman"/>
          <w:sz w:val="28"/>
          <w:szCs w:val="28"/>
        </w:rPr>
      </w:pPr>
      <w:r>
        <w:rPr>
          <w:rFonts w:ascii="Times New Roman" w:hAnsi="Times New Roman"/>
          <w:sz w:val="28"/>
          <w:szCs w:val="28"/>
        </w:rPr>
        <w:t>Таблица 4.5</w:t>
      </w:r>
    </w:p>
    <w:p w:rsidR="002E23F4" w:rsidRPr="008F7944" w:rsidRDefault="002E23F4" w:rsidP="008F7944">
      <w:pPr>
        <w:spacing w:after="0" w:line="240" w:lineRule="auto"/>
        <w:jc w:val="center"/>
        <w:rPr>
          <w:rFonts w:ascii="Times New Roman" w:hAnsi="Times New Roman"/>
          <w:sz w:val="28"/>
          <w:szCs w:val="28"/>
        </w:rPr>
      </w:pPr>
    </w:p>
    <w:p w:rsidR="002E23F4" w:rsidRPr="008F7944" w:rsidRDefault="002E23F4" w:rsidP="008F7944">
      <w:pPr>
        <w:spacing w:after="0" w:line="240" w:lineRule="auto"/>
        <w:jc w:val="center"/>
        <w:rPr>
          <w:rFonts w:ascii="Times New Roman" w:hAnsi="Times New Roman"/>
          <w:sz w:val="28"/>
          <w:szCs w:val="28"/>
        </w:rPr>
      </w:pPr>
      <w:r w:rsidRPr="008F7944">
        <w:rPr>
          <w:rFonts w:ascii="Times New Roman" w:hAnsi="Times New Roman"/>
          <w:sz w:val="28"/>
          <w:szCs w:val="28"/>
        </w:rPr>
        <w:t>Физическое развитие школьников</w:t>
      </w:r>
    </w:p>
    <w:p w:rsidR="002E23F4" w:rsidRPr="008F7944" w:rsidRDefault="002E23F4" w:rsidP="008F7944">
      <w:pPr>
        <w:spacing w:after="0" w:line="240" w:lineRule="auto"/>
        <w:ind w:firstLine="709"/>
        <w:jc w:val="both"/>
        <w:rPr>
          <w:rFonts w:ascii="Times New Roman" w:hAnsi="Times New Roman"/>
          <w:sz w:val="28"/>
          <w:szCs w:val="28"/>
        </w:rPr>
      </w:pPr>
    </w:p>
    <w:tbl>
      <w:tblPr>
        <w:tblW w:w="9919" w:type="dxa"/>
        <w:jc w:val="center"/>
        <w:tblLook w:val="04A0" w:firstRow="1" w:lastRow="0" w:firstColumn="1" w:lastColumn="0" w:noHBand="0" w:noVBand="1"/>
      </w:tblPr>
      <w:tblGrid>
        <w:gridCol w:w="540"/>
        <w:gridCol w:w="3284"/>
        <w:gridCol w:w="1074"/>
        <w:gridCol w:w="1357"/>
        <w:gridCol w:w="1984"/>
        <w:gridCol w:w="1680"/>
      </w:tblGrid>
      <w:tr w:rsidR="005B1DEB" w:rsidRPr="008F7944" w:rsidTr="002E5555">
        <w:trPr>
          <w:trHeight w:val="260"/>
          <w:jc w:val="center"/>
        </w:trPr>
        <w:tc>
          <w:tcPr>
            <w:tcW w:w="540" w:type="dxa"/>
            <w:vMerge w:val="restart"/>
            <w:tcBorders>
              <w:top w:val="single" w:sz="4" w:space="0" w:color="auto"/>
              <w:left w:val="single" w:sz="4" w:space="0" w:color="auto"/>
              <w:right w:val="single" w:sz="4" w:space="0" w:color="auto"/>
            </w:tcBorders>
            <w:shd w:val="clear" w:color="auto" w:fill="auto"/>
            <w:noWrap/>
            <w:hideMark/>
          </w:tcPr>
          <w:p w:rsidR="005B1DEB" w:rsidRPr="008F7944" w:rsidRDefault="005B1DEB" w:rsidP="008F7944">
            <w:pPr>
              <w:spacing w:after="0" w:line="240" w:lineRule="auto"/>
              <w:jc w:val="center"/>
              <w:rPr>
                <w:rFonts w:ascii="Times New Roman" w:hAnsi="Times New Roman"/>
                <w:sz w:val="24"/>
                <w:szCs w:val="24"/>
              </w:rPr>
            </w:pPr>
            <w:r w:rsidRPr="008F7944">
              <w:rPr>
                <w:rFonts w:ascii="Times New Roman" w:hAnsi="Times New Roman"/>
                <w:sz w:val="24"/>
                <w:szCs w:val="24"/>
              </w:rPr>
              <w:t>№</w:t>
            </w:r>
            <w:r>
              <w:rPr>
                <w:rFonts w:ascii="Times New Roman" w:hAnsi="Times New Roman"/>
                <w:sz w:val="24"/>
                <w:szCs w:val="24"/>
              </w:rPr>
              <w:t xml:space="preserve"> п/п</w:t>
            </w:r>
          </w:p>
        </w:tc>
        <w:tc>
          <w:tcPr>
            <w:tcW w:w="3284" w:type="dxa"/>
            <w:vMerge w:val="restart"/>
            <w:tcBorders>
              <w:top w:val="single" w:sz="4" w:space="0" w:color="auto"/>
              <w:left w:val="nil"/>
              <w:right w:val="single" w:sz="4" w:space="0" w:color="auto"/>
            </w:tcBorders>
            <w:shd w:val="clear" w:color="auto" w:fill="auto"/>
            <w:noWrap/>
            <w:hideMark/>
          </w:tcPr>
          <w:p w:rsidR="005B1DEB" w:rsidRPr="008F7944" w:rsidRDefault="005B1DEB" w:rsidP="008F7944">
            <w:pPr>
              <w:spacing w:after="0" w:line="240" w:lineRule="auto"/>
              <w:jc w:val="center"/>
              <w:rPr>
                <w:rFonts w:ascii="Times New Roman" w:hAnsi="Times New Roman"/>
                <w:sz w:val="24"/>
                <w:szCs w:val="24"/>
              </w:rPr>
            </w:pPr>
            <w:r>
              <w:rPr>
                <w:rFonts w:ascii="Times New Roman" w:hAnsi="Times New Roman"/>
                <w:sz w:val="24"/>
                <w:szCs w:val="24"/>
              </w:rPr>
              <w:t>Наименование муниципал</w:t>
            </w:r>
            <w:r>
              <w:rPr>
                <w:rFonts w:ascii="Times New Roman" w:hAnsi="Times New Roman"/>
                <w:sz w:val="24"/>
                <w:szCs w:val="24"/>
              </w:rPr>
              <w:t>ь</w:t>
            </w:r>
            <w:r>
              <w:rPr>
                <w:rFonts w:ascii="Times New Roman" w:hAnsi="Times New Roman"/>
                <w:sz w:val="24"/>
                <w:szCs w:val="24"/>
              </w:rPr>
              <w:t>ного образования</w:t>
            </w:r>
          </w:p>
        </w:tc>
        <w:tc>
          <w:tcPr>
            <w:tcW w:w="1074" w:type="dxa"/>
            <w:tcBorders>
              <w:top w:val="single" w:sz="4" w:space="0" w:color="auto"/>
              <w:left w:val="nil"/>
              <w:bottom w:val="single" w:sz="4" w:space="0" w:color="auto"/>
              <w:right w:val="single" w:sz="4" w:space="0" w:color="auto"/>
            </w:tcBorders>
            <w:shd w:val="clear" w:color="auto" w:fill="auto"/>
            <w:noWrap/>
            <w:hideMark/>
          </w:tcPr>
          <w:p w:rsidR="005B1DEB" w:rsidRPr="008F7944" w:rsidRDefault="005B1DEB" w:rsidP="008F7944">
            <w:pPr>
              <w:spacing w:after="0" w:line="240" w:lineRule="auto"/>
              <w:jc w:val="center"/>
              <w:rPr>
                <w:rFonts w:ascii="Times New Roman" w:hAnsi="Times New Roman"/>
                <w:sz w:val="24"/>
                <w:szCs w:val="24"/>
              </w:rPr>
            </w:pPr>
            <w:r w:rsidRPr="008F7944">
              <w:rPr>
                <w:rFonts w:ascii="Times New Roman" w:hAnsi="Times New Roman"/>
                <w:sz w:val="24"/>
                <w:szCs w:val="24"/>
              </w:rPr>
              <w:t>Всего</w:t>
            </w:r>
            <w:r>
              <w:rPr>
                <w:rFonts w:ascii="Times New Roman" w:hAnsi="Times New Roman"/>
                <w:sz w:val="24"/>
                <w:szCs w:val="24"/>
              </w:rPr>
              <w:t>, человек</w:t>
            </w:r>
          </w:p>
        </w:tc>
        <w:tc>
          <w:tcPr>
            <w:tcW w:w="5021" w:type="dxa"/>
            <w:gridSpan w:val="3"/>
            <w:tcBorders>
              <w:top w:val="single" w:sz="4" w:space="0" w:color="auto"/>
              <w:left w:val="nil"/>
              <w:bottom w:val="single" w:sz="4" w:space="0" w:color="auto"/>
              <w:right w:val="single" w:sz="4" w:space="0" w:color="000000"/>
            </w:tcBorders>
            <w:shd w:val="clear" w:color="auto" w:fill="auto"/>
            <w:noWrap/>
            <w:hideMark/>
          </w:tcPr>
          <w:p w:rsidR="005B1DEB" w:rsidRPr="008F7944" w:rsidRDefault="005B1DEB" w:rsidP="008F7944">
            <w:pPr>
              <w:spacing w:after="0" w:line="240" w:lineRule="auto"/>
              <w:jc w:val="center"/>
              <w:rPr>
                <w:rFonts w:ascii="Times New Roman" w:hAnsi="Times New Roman"/>
                <w:sz w:val="24"/>
                <w:szCs w:val="24"/>
              </w:rPr>
            </w:pPr>
            <w:r w:rsidRPr="008F7944">
              <w:rPr>
                <w:rFonts w:ascii="Times New Roman" w:hAnsi="Times New Roman"/>
                <w:sz w:val="24"/>
                <w:szCs w:val="24"/>
              </w:rPr>
              <w:t>в том числе:</w:t>
            </w:r>
          </w:p>
        </w:tc>
      </w:tr>
      <w:tr w:rsidR="005B1DEB" w:rsidRPr="008F7944" w:rsidTr="002E5555">
        <w:trPr>
          <w:trHeight w:val="240"/>
          <w:jc w:val="center"/>
        </w:trPr>
        <w:tc>
          <w:tcPr>
            <w:tcW w:w="540" w:type="dxa"/>
            <w:vMerge/>
            <w:tcBorders>
              <w:left w:val="single" w:sz="4" w:space="0" w:color="auto"/>
              <w:bottom w:val="single" w:sz="4" w:space="0" w:color="auto"/>
              <w:right w:val="single" w:sz="4" w:space="0" w:color="auto"/>
            </w:tcBorders>
            <w:shd w:val="clear" w:color="auto" w:fill="auto"/>
            <w:noWrap/>
            <w:hideMark/>
          </w:tcPr>
          <w:p w:rsidR="005B1DEB" w:rsidRPr="008F7944" w:rsidRDefault="005B1DEB" w:rsidP="008F7944">
            <w:pPr>
              <w:spacing w:after="0" w:line="240" w:lineRule="auto"/>
              <w:jc w:val="center"/>
              <w:rPr>
                <w:rFonts w:ascii="Times New Roman" w:hAnsi="Times New Roman"/>
                <w:sz w:val="24"/>
                <w:szCs w:val="24"/>
              </w:rPr>
            </w:pPr>
          </w:p>
        </w:tc>
        <w:tc>
          <w:tcPr>
            <w:tcW w:w="3284" w:type="dxa"/>
            <w:vMerge/>
            <w:tcBorders>
              <w:left w:val="nil"/>
              <w:bottom w:val="single" w:sz="4" w:space="0" w:color="auto"/>
              <w:right w:val="single" w:sz="4" w:space="0" w:color="auto"/>
            </w:tcBorders>
            <w:shd w:val="clear" w:color="auto" w:fill="auto"/>
            <w:noWrap/>
            <w:hideMark/>
          </w:tcPr>
          <w:p w:rsidR="005B1DEB" w:rsidRPr="008F7944" w:rsidRDefault="005B1DEB" w:rsidP="008F7944">
            <w:pPr>
              <w:spacing w:after="0" w:line="240" w:lineRule="auto"/>
              <w:jc w:val="center"/>
              <w:rPr>
                <w:rFonts w:ascii="Times New Roman" w:hAnsi="Times New Roman"/>
                <w:sz w:val="24"/>
                <w:szCs w:val="24"/>
              </w:rPr>
            </w:pPr>
          </w:p>
        </w:tc>
        <w:tc>
          <w:tcPr>
            <w:tcW w:w="1074" w:type="dxa"/>
            <w:tcBorders>
              <w:top w:val="nil"/>
              <w:left w:val="nil"/>
              <w:bottom w:val="single" w:sz="4" w:space="0" w:color="auto"/>
              <w:right w:val="single" w:sz="4" w:space="0" w:color="auto"/>
            </w:tcBorders>
            <w:shd w:val="clear" w:color="auto" w:fill="auto"/>
            <w:noWrap/>
            <w:hideMark/>
          </w:tcPr>
          <w:p w:rsidR="005B1DEB" w:rsidRPr="008F7944" w:rsidRDefault="005B1DEB" w:rsidP="008F7944">
            <w:pPr>
              <w:spacing w:after="0" w:line="240" w:lineRule="auto"/>
              <w:jc w:val="center"/>
              <w:rPr>
                <w:rFonts w:ascii="Times New Roman" w:hAnsi="Times New Roman"/>
                <w:sz w:val="24"/>
                <w:szCs w:val="24"/>
              </w:rPr>
            </w:pPr>
            <w:r w:rsidRPr="008F7944">
              <w:rPr>
                <w:rFonts w:ascii="Times New Roman" w:hAnsi="Times New Roman"/>
                <w:sz w:val="24"/>
                <w:szCs w:val="24"/>
              </w:rPr>
              <w:t>2020 г.</w:t>
            </w:r>
          </w:p>
        </w:tc>
        <w:tc>
          <w:tcPr>
            <w:tcW w:w="1357" w:type="dxa"/>
            <w:tcBorders>
              <w:top w:val="nil"/>
              <w:left w:val="nil"/>
              <w:bottom w:val="single" w:sz="4" w:space="0" w:color="auto"/>
              <w:right w:val="single" w:sz="4" w:space="0" w:color="auto"/>
            </w:tcBorders>
            <w:shd w:val="clear" w:color="auto" w:fill="auto"/>
            <w:noWrap/>
            <w:hideMark/>
          </w:tcPr>
          <w:p w:rsidR="005B1DEB" w:rsidRPr="008F7944" w:rsidRDefault="005B1DEB" w:rsidP="008F7944">
            <w:pPr>
              <w:spacing w:after="0" w:line="240" w:lineRule="auto"/>
              <w:jc w:val="center"/>
              <w:rPr>
                <w:rFonts w:ascii="Times New Roman" w:hAnsi="Times New Roman"/>
                <w:sz w:val="24"/>
                <w:szCs w:val="24"/>
              </w:rPr>
            </w:pPr>
            <w:r w:rsidRPr="008F7944">
              <w:rPr>
                <w:rFonts w:ascii="Times New Roman" w:hAnsi="Times New Roman"/>
                <w:sz w:val="24"/>
                <w:szCs w:val="24"/>
              </w:rPr>
              <w:t>среднее</w:t>
            </w:r>
          </w:p>
        </w:tc>
        <w:tc>
          <w:tcPr>
            <w:tcW w:w="1984" w:type="dxa"/>
            <w:tcBorders>
              <w:top w:val="nil"/>
              <w:left w:val="nil"/>
              <w:bottom w:val="single" w:sz="4" w:space="0" w:color="auto"/>
              <w:right w:val="single" w:sz="4" w:space="0" w:color="auto"/>
            </w:tcBorders>
            <w:shd w:val="clear" w:color="auto" w:fill="auto"/>
            <w:noWrap/>
            <w:hideMark/>
          </w:tcPr>
          <w:p w:rsidR="005B1DEB" w:rsidRPr="008F7944" w:rsidRDefault="005B1DEB" w:rsidP="008F7944">
            <w:pPr>
              <w:spacing w:after="0" w:line="240" w:lineRule="auto"/>
              <w:jc w:val="center"/>
              <w:rPr>
                <w:rFonts w:ascii="Times New Roman" w:hAnsi="Times New Roman"/>
                <w:sz w:val="24"/>
                <w:szCs w:val="24"/>
              </w:rPr>
            </w:pPr>
            <w:r w:rsidRPr="008F7944">
              <w:rPr>
                <w:rFonts w:ascii="Times New Roman" w:hAnsi="Times New Roman"/>
                <w:sz w:val="24"/>
                <w:szCs w:val="24"/>
              </w:rPr>
              <w:t>ниже среднего</w:t>
            </w:r>
          </w:p>
        </w:tc>
        <w:tc>
          <w:tcPr>
            <w:tcW w:w="1680" w:type="dxa"/>
            <w:tcBorders>
              <w:top w:val="nil"/>
              <w:left w:val="nil"/>
              <w:bottom w:val="single" w:sz="4" w:space="0" w:color="auto"/>
              <w:right w:val="single" w:sz="4" w:space="0" w:color="auto"/>
            </w:tcBorders>
            <w:shd w:val="clear" w:color="auto" w:fill="auto"/>
            <w:noWrap/>
            <w:hideMark/>
          </w:tcPr>
          <w:p w:rsidR="005B1DEB" w:rsidRDefault="005B1DEB" w:rsidP="008F7944">
            <w:pPr>
              <w:spacing w:after="0" w:line="240" w:lineRule="auto"/>
              <w:jc w:val="center"/>
              <w:rPr>
                <w:rFonts w:ascii="Times New Roman" w:hAnsi="Times New Roman"/>
                <w:sz w:val="24"/>
                <w:szCs w:val="24"/>
              </w:rPr>
            </w:pPr>
            <w:r w:rsidRPr="008F7944">
              <w:rPr>
                <w:rFonts w:ascii="Times New Roman" w:hAnsi="Times New Roman"/>
                <w:sz w:val="24"/>
                <w:szCs w:val="24"/>
              </w:rPr>
              <w:t xml:space="preserve">выше </w:t>
            </w:r>
          </w:p>
          <w:p w:rsidR="005B1DEB" w:rsidRPr="008F7944" w:rsidRDefault="005B1DEB" w:rsidP="008F7944">
            <w:pPr>
              <w:spacing w:after="0" w:line="240" w:lineRule="auto"/>
              <w:jc w:val="center"/>
              <w:rPr>
                <w:rFonts w:ascii="Times New Roman" w:hAnsi="Times New Roman"/>
                <w:sz w:val="24"/>
                <w:szCs w:val="24"/>
              </w:rPr>
            </w:pPr>
            <w:r w:rsidRPr="008F7944">
              <w:rPr>
                <w:rFonts w:ascii="Times New Roman" w:hAnsi="Times New Roman"/>
                <w:sz w:val="24"/>
                <w:szCs w:val="24"/>
              </w:rPr>
              <w:t>средн</w:t>
            </w:r>
            <w:r w:rsidRPr="008F7944">
              <w:rPr>
                <w:rFonts w:ascii="Times New Roman" w:hAnsi="Times New Roman"/>
                <w:sz w:val="24"/>
                <w:szCs w:val="24"/>
              </w:rPr>
              <w:t>е</w:t>
            </w:r>
            <w:r w:rsidRPr="008F7944">
              <w:rPr>
                <w:rFonts w:ascii="Times New Roman" w:hAnsi="Times New Roman"/>
                <w:sz w:val="24"/>
                <w:szCs w:val="24"/>
              </w:rPr>
              <w:t>го</w:t>
            </w:r>
          </w:p>
        </w:tc>
      </w:tr>
      <w:tr w:rsidR="002E23F4" w:rsidRPr="008F7944" w:rsidTr="005B1DEB">
        <w:trPr>
          <w:trHeight w:val="243"/>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Бай-Тайгинский</w:t>
            </w:r>
            <w:r w:rsidR="003C2B7B">
              <w:rPr>
                <w:rFonts w:ascii="Times New Roman" w:hAnsi="Times New Roman"/>
                <w:sz w:val="24"/>
                <w:szCs w:val="24"/>
              </w:rPr>
              <w:t xml:space="preserve"> кожуун</w:t>
            </w:r>
          </w:p>
        </w:tc>
        <w:tc>
          <w:tcPr>
            <w:tcW w:w="1074" w:type="dxa"/>
            <w:tcBorders>
              <w:top w:val="single" w:sz="4" w:space="0" w:color="auto"/>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690</w:t>
            </w:r>
          </w:p>
        </w:tc>
        <w:tc>
          <w:tcPr>
            <w:tcW w:w="1357" w:type="dxa"/>
            <w:tcBorders>
              <w:top w:val="single" w:sz="4" w:space="0" w:color="auto"/>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563</w:t>
            </w:r>
          </w:p>
        </w:tc>
        <w:tc>
          <w:tcPr>
            <w:tcW w:w="1984" w:type="dxa"/>
            <w:tcBorders>
              <w:top w:val="single" w:sz="4" w:space="0" w:color="auto"/>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76</w:t>
            </w:r>
          </w:p>
        </w:tc>
        <w:tc>
          <w:tcPr>
            <w:tcW w:w="1680" w:type="dxa"/>
            <w:tcBorders>
              <w:top w:val="single" w:sz="4" w:space="0" w:color="auto"/>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51</w:t>
            </w:r>
          </w:p>
        </w:tc>
      </w:tr>
      <w:tr w:rsidR="002E23F4" w:rsidRPr="008F7944" w:rsidTr="005B1DEB">
        <w:trPr>
          <w:trHeight w:val="234"/>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Барун-Хемчикский</w:t>
            </w:r>
            <w:r w:rsidR="003C2B7B">
              <w:rPr>
                <w:rFonts w:ascii="Times New Roman" w:hAnsi="Times New Roman"/>
                <w:sz w:val="24"/>
                <w:szCs w:val="24"/>
              </w:rPr>
              <w:t xml:space="preserve"> кож</w:t>
            </w:r>
            <w:r w:rsidR="003C2B7B">
              <w:rPr>
                <w:rFonts w:ascii="Times New Roman" w:hAnsi="Times New Roman"/>
                <w:sz w:val="24"/>
                <w:szCs w:val="24"/>
              </w:rPr>
              <w:t>у</w:t>
            </w:r>
            <w:r w:rsidR="003C2B7B">
              <w:rPr>
                <w:rFonts w:ascii="Times New Roman" w:hAnsi="Times New Roman"/>
                <w:sz w:val="24"/>
                <w:szCs w:val="24"/>
              </w:rPr>
              <w:t>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2209</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2028</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168</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13</w:t>
            </w:r>
          </w:p>
        </w:tc>
      </w:tr>
      <w:tr w:rsidR="002E23F4" w:rsidRPr="008F7944" w:rsidTr="005B1DEB">
        <w:trPr>
          <w:trHeight w:val="223"/>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Дзун-Хемчикский</w:t>
            </w:r>
            <w:r w:rsidR="003C2B7B">
              <w:rPr>
                <w:rFonts w:ascii="Times New Roman" w:hAnsi="Times New Roman"/>
                <w:sz w:val="24"/>
                <w:szCs w:val="24"/>
              </w:rPr>
              <w:t xml:space="preserve"> к</w:t>
            </w:r>
            <w:r w:rsidR="003C2B7B">
              <w:rPr>
                <w:rFonts w:ascii="Times New Roman" w:hAnsi="Times New Roman"/>
                <w:sz w:val="24"/>
                <w:szCs w:val="24"/>
              </w:rPr>
              <w:t>о</w:t>
            </w:r>
            <w:r w:rsidR="003C2B7B">
              <w:rPr>
                <w:rFonts w:ascii="Times New Roman" w:hAnsi="Times New Roman"/>
                <w:sz w:val="24"/>
                <w:szCs w:val="24"/>
              </w:rPr>
              <w:t>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1553</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1381</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115</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57</w:t>
            </w:r>
          </w:p>
        </w:tc>
      </w:tr>
      <w:tr w:rsidR="002E23F4" w:rsidRPr="008F7944" w:rsidTr="005B1DEB">
        <w:trPr>
          <w:trHeight w:val="86"/>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Каа-Хемский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549</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450</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62</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37</w:t>
            </w:r>
          </w:p>
        </w:tc>
      </w:tr>
      <w:tr w:rsidR="002E23F4" w:rsidRPr="008F7944" w:rsidTr="005B1DEB">
        <w:trPr>
          <w:trHeight w:val="217"/>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Кызылский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249</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247</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w:t>
            </w:r>
          </w:p>
        </w:tc>
      </w:tr>
      <w:tr w:rsidR="002E23F4" w:rsidRPr="008F7944" w:rsidTr="005B1DEB">
        <w:trPr>
          <w:trHeight w:val="222"/>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Монгун-Тайгинский</w:t>
            </w:r>
            <w:r w:rsidR="003C2B7B">
              <w:rPr>
                <w:rFonts w:ascii="Times New Roman" w:hAnsi="Times New Roman"/>
                <w:sz w:val="24"/>
                <w:szCs w:val="24"/>
              </w:rPr>
              <w:t xml:space="preserve"> к</w:t>
            </w:r>
            <w:r w:rsidR="003C2B7B">
              <w:rPr>
                <w:rFonts w:ascii="Times New Roman" w:hAnsi="Times New Roman"/>
                <w:sz w:val="24"/>
                <w:szCs w:val="24"/>
              </w:rPr>
              <w:t>о</w:t>
            </w:r>
            <w:r w:rsidR="003C2B7B">
              <w:rPr>
                <w:rFonts w:ascii="Times New Roman" w:hAnsi="Times New Roman"/>
                <w:sz w:val="24"/>
                <w:szCs w:val="24"/>
              </w:rPr>
              <w:t>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423</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319</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79</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25</w:t>
            </w:r>
          </w:p>
        </w:tc>
      </w:tr>
      <w:tr w:rsidR="002E23F4" w:rsidRPr="008F7944" w:rsidTr="005B1DEB">
        <w:trPr>
          <w:trHeight w:val="225"/>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Пий-Хемский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1152</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1141</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w:t>
            </w:r>
          </w:p>
        </w:tc>
      </w:tr>
      <w:tr w:rsidR="002E23F4" w:rsidRPr="008F7944" w:rsidTr="005B1DEB">
        <w:trPr>
          <w:trHeight w:val="216"/>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Сут-Хольский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549</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503</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34</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12</w:t>
            </w:r>
          </w:p>
        </w:tc>
      </w:tr>
      <w:tr w:rsidR="002E23F4" w:rsidRPr="008F7944" w:rsidTr="005B1DEB">
        <w:trPr>
          <w:trHeight w:val="219"/>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9</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Танд</w:t>
            </w:r>
            <w:r w:rsidR="008F7944">
              <w:rPr>
                <w:rFonts w:ascii="Times New Roman" w:hAnsi="Times New Roman"/>
                <w:sz w:val="24"/>
                <w:szCs w:val="24"/>
              </w:rPr>
              <w:t>и</w:t>
            </w:r>
            <w:r w:rsidRPr="008F7944">
              <w:rPr>
                <w:rFonts w:ascii="Times New Roman" w:hAnsi="Times New Roman"/>
                <w:sz w:val="24"/>
                <w:szCs w:val="24"/>
              </w:rPr>
              <w:t>нский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1117</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1085</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21</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w:t>
            </w:r>
          </w:p>
        </w:tc>
      </w:tr>
      <w:tr w:rsidR="002E23F4" w:rsidRPr="008F7944" w:rsidTr="005B1DEB">
        <w:trPr>
          <w:trHeight w:val="210"/>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10</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Тере-Хольский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90</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85</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w:t>
            </w:r>
          </w:p>
        </w:tc>
      </w:tr>
      <w:tr w:rsidR="002E23F4" w:rsidRPr="008F7944" w:rsidTr="005B1DEB">
        <w:trPr>
          <w:trHeight w:val="199"/>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11</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Тес-Хемский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78</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78</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0</w:t>
            </w:r>
          </w:p>
        </w:tc>
      </w:tr>
      <w:tr w:rsidR="002E23F4" w:rsidRPr="008F7944" w:rsidTr="005B1DEB">
        <w:trPr>
          <w:trHeight w:val="218"/>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12</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Тоджинский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p>
        </w:tc>
      </w:tr>
      <w:tr w:rsidR="002E23F4" w:rsidRPr="008F7944" w:rsidTr="005B1DEB">
        <w:trPr>
          <w:trHeight w:val="65"/>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13</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Овюрский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537</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336</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130</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71</w:t>
            </w:r>
          </w:p>
        </w:tc>
      </w:tr>
      <w:tr w:rsidR="002E23F4" w:rsidRPr="008F7944" w:rsidTr="005B1DEB">
        <w:trPr>
          <w:trHeight w:val="198"/>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14</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Улуг-Хемский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1403</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1330</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46</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27</w:t>
            </w:r>
          </w:p>
        </w:tc>
      </w:tr>
      <w:tr w:rsidR="002E23F4" w:rsidRPr="008F7944" w:rsidTr="005B1DEB">
        <w:trPr>
          <w:trHeight w:val="60"/>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15</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Чаа-Хольский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322</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274</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31</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17</w:t>
            </w:r>
          </w:p>
        </w:tc>
      </w:tr>
      <w:tr w:rsidR="002E23F4" w:rsidRPr="008F7944" w:rsidTr="005B1DEB">
        <w:trPr>
          <w:trHeight w:val="192"/>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16</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Эрзинский</w:t>
            </w:r>
            <w:r w:rsidR="003C2B7B">
              <w:rPr>
                <w:rFonts w:ascii="Times New Roman" w:hAnsi="Times New Roman"/>
                <w:sz w:val="24"/>
                <w:szCs w:val="24"/>
              </w:rPr>
              <w:t xml:space="preserve">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623</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517</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71</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35</w:t>
            </w:r>
          </w:p>
        </w:tc>
      </w:tr>
      <w:tr w:rsidR="002E23F4" w:rsidRPr="008F7944" w:rsidTr="005B1DEB">
        <w:trPr>
          <w:trHeight w:val="60"/>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17</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г. Кызыл</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846</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787</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12</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45</w:t>
            </w:r>
          </w:p>
        </w:tc>
      </w:tr>
      <w:tr w:rsidR="002E23F4" w:rsidRPr="008F7944" w:rsidTr="005B1DEB">
        <w:trPr>
          <w:trHeight w:val="60"/>
          <w:jc w:val="center"/>
        </w:trPr>
        <w:tc>
          <w:tcPr>
            <w:tcW w:w="540" w:type="dxa"/>
            <w:tcBorders>
              <w:top w:val="nil"/>
              <w:left w:val="single" w:sz="4" w:space="0" w:color="auto"/>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18</w:t>
            </w:r>
          </w:p>
        </w:tc>
        <w:tc>
          <w:tcPr>
            <w:tcW w:w="32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rPr>
                <w:rFonts w:ascii="Times New Roman" w:hAnsi="Times New Roman"/>
                <w:sz w:val="24"/>
                <w:szCs w:val="24"/>
              </w:rPr>
            </w:pPr>
            <w:r w:rsidRPr="008F7944">
              <w:rPr>
                <w:rFonts w:ascii="Times New Roman" w:hAnsi="Times New Roman"/>
                <w:sz w:val="24"/>
                <w:szCs w:val="24"/>
              </w:rPr>
              <w:t>Чеди-Хол</w:t>
            </w:r>
            <w:r w:rsidR="003C2B7B">
              <w:rPr>
                <w:rFonts w:ascii="Times New Roman" w:hAnsi="Times New Roman"/>
                <w:sz w:val="24"/>
                <w:szCs w:val="24"/>
              </w:rPr>
              <w:t>ьский кожуун</w:t>
            </w:r>
          </w:p>
        </w:tc>
        <w:tc>
          <w:tcPr>
            <w:tcW w:w="107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761</w:t>
            </w:r>
          </w:p>
        </w:tc>
        <w:tc>
          <w:tcPr>
            <w:tcW w:w="1357"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412</w:t>
            </w:r>
          </w:p>
        </w:tc>
        <w:tc>
          <w:tcPr>
            <w:tcW w:w="1984"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161</w:t>
            </w:r>
          </w:p>
        </w:tc>
        <w:tc>
          <w:tcPr>
            <w:tcW w:w="1680" w:type="dxa"/>
            <w:tcBorders>
              <w:top w:val="nil"/>
              <w:left w:val="nil"/>
              <w:bottom w:val="single" w:sz="4" w:space="0" w:color="auto"/>
              <w:right w:val="single" w:sz="4" w:space="0" w:color="auto"/>
            </w:tcBorders>
            <w:shd w:val="clear" w:color="auto" w:fill="auto"/>
            <w:noWrap/>
          </w:tcPr>
          <w:p w:rsidR="002E23F4" w:rsidRPr="008F7944" w:rsidRDefault="002E23F4" w:rsidP="008F7944">
            <w:pPr>
              <w:spacing w:after="0" w:line="240" w:lineRule="auto"/>
              <w:jc w:val="center"/>
              <w:rPr>
                <w:rFonts w:ascii="Times New Roman" w:hAnsi="Times New Roman"/>
                <w:sz w:val="24"/>
                <w:szCs w:val="24"/>
              </w:rPr>
            </w:pPr>
            <w:r w:rsidRPr="008F7944">
              <w:rPr>
                <w:rFonts w:ascii="Times New Roman" w:hAnsi="Times New Roman"/>
                <w:sz w:val="24"/>
                <w:szCs w:val="24"/>
              </w:rPr>
              <w:t>188</w:t>
            </w:r>
          </w:p>
        </w:tc>
      </w:tr>
      <w:tr w:rsidR="008F7944" w:rsidRPr="008F7944" w:rsidTr="005B1DEB">
        <w:trPr>
          <w:trHeight w:val="300"/>
          <w:jc w:val="center"/>
        </w:trPr>
        <w:tc>
          <w:tcPr>
            <w:tcW w:w="540" w:type="dxa"/>
            <w:vMerge w:val="restart"/>
            <w:tcBorders>
              <w:top w:val="nil"/>
              <w:left w:val="single" w:sz="4" w:space="0" w:color="auto"/>
              <w:right w:val="single" w:sz="4" w:space="0" w:color="auto"/>
            </w:tcBorders>
            <w:shd w:val="clear" w:color="auto" w:fill="auto"/>
            <w:noWrap/>
          </w:tcPr>
          <w:p w:rsidR="008F7944" w:rsidRPr="008F7944" w:rsidRDefault="008F7944" w:rsidP="005B1DEB">
            <w:pPr>
              <w:jc w:val="center"/>
              <w:rPr>
                <w:rFonts w:ascii="Times New Roman" w:hAnsi="Times New Roman"/>
                <w:sz w:val="24"/>
                <w:szCs w:val="24"/>
              </w:rPr>
            </w:pPr>
          </w:p>
        </w:tc>
        <w:tc>
          <w:tcPr>
            <w:tcW w:w="3284" w:type="dxa"/>
            <w:tcBorders>
              <w:top w:val="nil"/>
              <w:left w:val="nil"/>
              <w:bottom w:val="nil"/>
              <w:right w:val="single" w:sz="4" w:space="0" w:color="auto"/>
            </w:tcBorders>
            <w:shd w:val="clear" w:color="auto" w:fill="auto"/>
            <w:noWrap/>
          </w:tcPr>
          <w:p w:rsidR="008F7944" w:rsidRPr="008F7944" w:rsidRDefault="008F7944" w:rsidP="008F7944">
            <w:pPr>
              <w:spacing w:after="0" w:line="240" w:lineRule="auto"/>
              <w:rPr>
                <w:rFonts w:ascii="Times New Roman" w:hAnsi="Times New Roman"/>
                <w:sz w:val="24"/>
                <w:szCs w:val="24"/>
              </w:rPr>
            </w:pPr>
            <w:r>
              <w:rPr>
                <w:rFonts w:ascii="Times New Roman" w:hAnsi="Times New Roman"/>
                <w:sz w:val="24"/>
                <w:szCs w:val="24"/>
              </w:rPr>
              <w:t>Республика</w:t>
            </w:r>
            <w:r w:rsidRPr="008F7944">
              <w:rPr>
                <w:rFonts w:ascii="Times New Roman" w:hAnsi="Times New Roman"/>
                <w:sz w:val="24"/>
                <w:szCs w:val="24"/>
              </w:rPr>
              <w:t xml:space="preserve"> Тыва</w:t>
            </w:r>
            <w:r w:rsidR="005B1DEB">
              <w:rPr>
                <w:rFonts w:ascii="Times New Roman" w:hAnsi="Times New Roman"/>
                <w:sz w:val="24"/>
                <w:szCs w:val="24"/>
              </w:rPr>
              <w:t>, человек</w:t>
            </w:r>
          </w:p>
        </w:tc>
        <w:tc>
          <w:tcPr>
            <w:tcW w:w="1074" w:type="dxa"/>
            <w:tcBorders>
              <w:top w:val="nil"/>
              <w:left w:val="nil"/>
              <w:bottom w:val="nil"/>
              <w:right w:val="single" w:sz="4" w:space="0" w:color="auto"/>
            </w:tcBorders>
            <w:shd w:val="clear" w:color="auto" w:fill="auto"/>
            <w:noWrap/>
          </w:tcPr>
          <w:p w:rsidR="008F794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13947</w:t>
            </w:r>
          </w:p>
        </w:tc>
        <w:tc>
          <w:tcPr>
            <w:tcW w:w="1357" w:type="dxa"/>
            <w:tcBorders>
              <w:top w:val="nil"/>
              <w:left w:val="nil"/>
              <w:bottom w:val="nil"/>
              <w:right w:val="single" w:sz="4" w:space="0" w:color="auto"/>
            </w:tcBorders>
            <w:shd w:val="clear" w:color="auto" w:fill="auto"/>
            <w:noWrap/>
          </w:tcPr>
          <w:p w:rsidR="008F794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12311</w:t>
            </w:r>
          </w:p>
        </w:tc>
        <w:tc>
          <w:tcPr>
            <w:tcW w:w="1984" w:type="dxa"/>
            <w:tcBorders>
              <w:top w:val="nil"/>
              <w:left w:val="nil"/>
              <w:bottom w:val="nil"/>
              <w:right w:val="single" w:sz="4" w:space="0" w:color="auto"/>
            </w:tcBorders>
            <w:shd w:val="clear" w:color="auto" w:fill="auto"/>
            <w:noWrap/>
          </w:tcPr>
          <w:p w:rsidR="008F794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1023</w:t>
            </w:r>
          </w:p>
        </w:tc>
        <w:tc>
          <w:tcPr>
            <w:tcW w:w="1680" w:type="dxa"/>
            <w:tcBorders>
              <w:top w:val="nil"/>
              <w:left w:val="nil"/>
              <w:bottom w:val="nil"/>
              <w:right w:val="single" w:sz="4" w:space="0" w:color="auto"/>
            </w:tcBorders>
            <w:shd w:val="clear" w:color="auto" w:fill="auto"/>
            <w:noWrap/>
          </w:tcPr>
          <w:p w:rsidR="008F794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611</w:t>
            </w:r>
          </w:p>
        </w:tc>
      </w:tr>
      <w:tr w:rsidR="008F7944" w:rsidRPr="008F7944" w:rsidTr="005B1DEB">
        <w:trPr>
          <w:trHeight w:val="300"/>
          <w:jc w:val="center"/>
        </w:trPr>
        <w:tc>
          <w:tcPr>
            <w:tcW w:w="540" w:type="dxa"/>
            <w:vMerge/>
            <w:tcBorders>
              <w:left w:val="single" w:sz="4" w:space="0" w:color="auto"/>
              <w:bottom w:val="single" w:sz="4" w:space="0" w:color="auto"/>
              <w:right w:val="single" w:sz="4" w:space="0" w:color="auto"/>
            </w:tcBorders>
            <w:shd w:val="clear" w:color="auto" w:fill="auto"/>
            <w:noWrap/>
          </w:tcPr>
          <w:p w:rsidR="008F7944" w:rsidRPr="008F7944" w:rsidRDefault="008F7944" w:rsidP="008F7944">
            <w:pPr>
              <w:spacing w:after="0" w:line="240" w:lineRule="auto"/>
              <w:jc w:val="center"/>
              <w:rPr>
                <w:rFonts w:ascii="Times New Roman" w:hAnsi="Times New Roman"/>
                <w:sz w:val="24"/>
                <w:szCs w:val="24"/>
              </w:rPr>
            </w:pPr>
          </w:p>
        </w:tc>
        <w:tc>
          <w:tcPr>
            <w:tcW w:w="3284" w:type="dxa"/>
            <w:tcBorders>
              <w:top w:val="nil"/>
              <w:left w:val="single" w:sz="4" w:space="0" w:color="auto"/>
              <w:bottom w:val="single" w:sz="4" w:space="0" w:color="auto"/>
              <w:right w:val="single" w:sz="4" w:space="0" w:color="auto"/>
            </w:tcBorders>
            <w:shd w:val="clear" w:color="auto" w:fill="auto"/>
            <w:noWrap/>
          </w:tcPr>
          <w:p w:rsidR="008F7944" w:rsidRPr="008F7944" w:rsidRDefault="008F7944" w:rsidP="005B1DEB">
            <w:pPr>
              <w:spacing w:after="0" w:line="240" w:lineRule="auto"/>
              <w:rPr>
                <w:rFonts w:ascii="Times New Roman" w:hAnsi="Times New Roman"/>
                <w:sz w:val="24"/>
                <w:szCs w:val="24"/>
              </w:rPr>
            </w:pPr>
            <w:r w:rsidRPr="008F7944">
              <w:rPr>
                <w:rFonts w:ascii="Times New Roman" w:hAnsi="Times New Roman"/>
                <w:sz w:val="24"/>
                <w:szCs w:val="24"/>
              </w:rPr>
              <w:t>Итого</w:t>
            </w:r>
            <w:r w:rsidR="005B1DEB">
              <w:rPr>
                <w:rFonts w:ascii="Times New Roman" w:hAnsi="Times New Roman"/>
                <w:sz w:val="24"/>
                <w:szCs w:val="24"/>
              </w:rPr>
              <w:t xml:space="preserve">, </w:t>
            </w:r>
            <w:r w:rsidRPr="008F7944">
              <w:rPr>
                <w:rFonts w:ascii="Times New Roman" w:hAnsi="Times New Roman"/>
                <w:sz w:val="24"/>
                <w:szCs w:val="24"/>
              </w:rPr>
              <w:t xml:space="preserve"> </w:t>
            </w:r>
            <w:r>
              <w:rPr>
                <w:rFonts w:ascii="Times New Roman" w:hAnsi="Times New Roman"/>
                <w:sz w:val="24"/>
                <w:szCs w:val="24"/>
              </w:rPr>
              <w:t>процент</w:t>
            </w:r>
            <w:r w:rsidR="005B1DEB">
              <w:rPr>
                <w:rFonts w:ascii="Times New Roman" w:hAnsi="Times New Roman"/>
                <w:sz w:val="24"/>
                <w:szCs w:val="24"/>
              </w:rPr>
              <w:t>ов</w:t>
            </w:r>
          </w:p>
        </w:tc>
        <w:tc>
          <w:tcPr>
            <w:tcW w:w="1074" w:type="dxa"/>
            <w:tcBorders>
              <w:top w:val="nil"/>
              <w:left w:val="nil"/>
              <w:bottom w:val="single" w:sz="4" w:space="0" w:color="auto"/>
              <w:right w:val="single" w:sz="4" w:space="0" w:color="auto"/>
            </w:tcBorders>
            <w:shd w:val="clear" w:color="auto" w:fill="auto"/>
            <w:noWrap/>
          </w:tcPr>
          <w:p w:rsidR="008F794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100</w:t>
            </w:r>
          </w:p>
        </w:tc>
        <w:tc>
          <w:tcPr>
            <w:tcW w:w="1357" w:type="dxa"/>
            <w:tcBorders>
              <w:top w:val="nil"/>
              <w:left w:val="nil"/>
              <w:bottom w:val="single" w:sz="4" w:space="0" w:color="auto"/>
              <w:right w:val="single" w:sz="4" w:space="0" w:color="auto"/>
            </w:tcBorders>
            <w:shd w:val="clear" w:color="auto" w:fill="auto"/>
            <w:noWrap/>
          </w:tcPr>
          <w:p w:rsidR="008F794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88,26988</w:t>
            </w:r>
          </w:p>
        </w:tc>
        <w:tc>
          <w:tcPr>
            <w:tcW w:w="1984" w:type="dxa"/>
            <w:tcBorders>
              <w:top w:val="nil"/>
              <w:left w:val="nil"/>
              <w:bottom w:val="single" w:sz="4" w:space="0" w:color="auto"/>
              <w:right w:val="single" w:sz="4" w:space="0" w:color="auto"/>
            </w:tcBorders>
            <w:shd w:val="clear" w:color="auto" w:fill="auto"/>
            <w:noWrap/>
          </w:tcPr>
          <w:p w:rsidR="008F794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7,334911</w:t>
            </w:r>
          </w:p>
        </w:tc>
        <w:tc>
          <w:tcPr>
            <w:tcW w:w="1680" w:type="dxa"/>
            <w:tcBorders>
              <w:top w:val="nil"/>
              <w:left w:val="nil"/>
              <w:bottom w:val="single" w:sz="4" w:space="0" w:color="auto"/>
              <w:right w:val="single" w:sz="4" w:space="0" w:color="auto"/>
            </w:tcBorders>
            <w:shd w:val="clear" w:color="auto" w:fill="auto"/>
            <w:noWrap/>
          </w:tcPr>
          <w:p w:rsidR="008F7944" w:rsidRPr="008F7944" w:rsidRDefault="008F7944" w:rsidP="008F7944">
            <w:pPr>
              <w:spacing w:after="0" w:line="240" w:lineRule="auto"/>
              <w:jc w:val="center"/>
              <w:rPr>
                <w:rFonts w:ascii="Times New Roman" w:hAnsi="Times New Roman"/>
                <w:sz w:val="24"/>
                <w:szCs w:val="24"/>
              </w:rPr>
            </w:pPr>
            <w:r w:rsidRPr="008F7944">
              <w:rPr>
                <w:rFonts w:ascii="Times New Roman" w:hAnsi="Times New Roman"/>
                <w:sz w:val="24"/>
                <w:szCs w:val="24"/>
              </w:rPr>
              <w:t>4,38087</w:t>
            </w:r>
          </w:p>
        </w:tc>
      </w:tr>
    </w:tbl>
    <w:p w:rsidR="002E23F4" w:rsidRPr="002E23F4" w:rsidRDefault="002E23F4" w:rsidP="002E23F4">
      <w:pPr>
        <w:spacing w:after="0" w:line="240" w:lineRule="auto"/>
        <w:jc w:val="center"/>
        <w:rPr>
          <w:rFonts w:ascii="Times New Roman" w:hAnsi="Times New Roman"/>
          <w:sz w:val="10"/>
          <w:szCs w:val="10"/>
          <w:lang w:eastAsia="ru-RU"/>
        </w:rPr>
      </w:pPr>
    </w:p>
    <w:p w:rsidR="002E23F4" w:rsidRPr="00691EA3" w:rsidRDefault="002E23F4" w:rsidP="00691EA3">
      <w:pPr>
        <w:spacing w:after="0" w:line="240" w:lineRule="auto"/>
        <w:ind w:firstLine="709"/>
        <w:jc w:val="both"/>
        <w:rPr>
          <w:rFonts w:ascii="Times New Roman" w:hAnsi="Times New Roman"/>
          <w:sz w:val="28"/>
          <w:szCs w:val="28"/>
        </w:rPr>
      </w:pPr>
      <w:r w:rsidRPr="00691EA3">
        <w:rPr>
          <w:rFonts w:ascii="Times New Roman" w:hAnsi="Times New Roman"/>
          <w:sz w:val="28"/>
          <w:szCs w:val="28"/>
        </w:rPr>
        <w:t>Анализируя полученные показатели физического развития, представленные в та</w:t>
      </w:r>
      <w:r w:rsidRPr="00691EA3">
        <w:rPr>
          <w:rFonts w:ascii="Times New Roman" w:hAnsi="Times New Roman"/>
          <w:sz w:val="28"/>
          <w:szCs w:val="28"/>
        </w:rPr>
        <w:t>б</w:t>
      </w:r>
      <w:r w:rsidRPr="00691EA3">
        <w:rPr>
          <w:rFonts w:ascii="Times New Roman" w:hAnsi="Times New Roman"/>
          <w:sz w:val="28"/>
          <w:szCs w:val="28"/>
        </w:rPr>
        <w:t>лице, с использованием сочетанной оценки двух наиболее важных параметров - массы и длины тела, необходимо отметить, что у 88,26</w:t>
      </w:r>
      <w:r w:rsidR="00691EA3">
        <w:rPr>
          <w:rFonts w:ascii="Times New Roman" w:hAnsi="Times New Roman"/>
          <w:sz w:val="28"/>
          <w:szCs w:val="28"/>
        </w:rPr>
        <w:t xml:space="preserve"> процента</w:t>
      </w:r>
      <w:r w:rsidRPr="00691EA3">
        <w:rPr>
          <w:rFonts w:ascii="Times New Roman" w:hAnsi="Times New Roman"/>
          <w:sz w:val="28"/>
          <w:szCs w:val="28"/>
        </w:rPr>
        <w:t xml:space="preserve"> дошкольников пр</w:t>
      </w:r>
      <w:r w:rsidRPr="00691EA3">
        <w:rPr>
          <w:rFonts w:ascii="Times New Roman" w:hAnsi="Times New Roman"/>
          <w:sz w:val="28"/>
          <w:szCs w:val="28"/>
        </w:rPr>
        <w:t>е</w:t>
      </w:r>
      <w:r w:rsidRPr="00691EA3">
        <w:rPr>
          <w:rFonts w:ascii="Times New Roman" w:hAnsi="Times New Roman"/>
          <w:sz w:val="28"/>
          <w:szCs w:val="28"/>
        </w:rPr>
        <w:t>обладает среднее физическое развитие.</w:t>
      </w:r>
    </w:p>
    <w:p w:rsidR="00691EA3" w:rsidRDefault="00691EA3" w:rsidP="00691EA3">
      <w:pPr>
        <w:spacing w:after="0" w:line="240" w:lineRule="auto"/>
        <w:ind w:firstLine="709"/>
        <w:jc w:val="both"/>
        <w:rPr>
          <w:rFonts w:ascii="Times New Roman" w:hAnsi="Times New Roman"/>
          <w:sz w:val="28"/>
          <w:szCs w:val="28"/>
        </w:rPr>
      </w:pPr>
    </w:p>
    <w:p w:rsidR="00691EA3" w:rsidRDefault="00691EA3" w:rsidP="00691EA3">
      <w:pPr>
        <w:spacing w:after="0" w:line="240" w:lineRule="auto"/>
        <w:ind w:firstLine="709"/>
        <w:jc w:val="both"/>
        <w:rPr>
          <w:rFonts w:ascii="Times New Roman" w:hAnsi="Times New Roman"/>
          <w:sz w:val="28"/>
          <w:szCs w:val="28"/>
        </w:rPr>
      </w:pPr>
    </w:p>
    <w:p w:rsidR="00691EA3" w:rsidRDefault="00691EA3" w:rsidP="00691EA3">
      <w:pPr>
        <w:spacing w:after="0" w:line="240" w:lineRule="auto"/>
        <w:ind w:firstLine="709"/>
        <w:jc w:val="both"/>
        <w:rPr>
          <w:rFonts w:ascii="Times New Roman" w:hAnsi="Times New Roman"/>
          <w:sz w:val="28"/>
          <w:szCs w:val="28"/>
        </w:rPr>
      </w:pPr>
    </w:p>
    <w:p w:rsidR="00691EA3" w:rsidRDefault="00691EA3" w:rsidP="00691EA3">
      <w:pPr>
        <w:spacing w:after="0" w:line="240" w:lineRule="auto"/>
        <w:ind w:firstLine="709"/>
        <w:jc w:val="both"/>
        <w:rPr>
          <w:rFonts w:ascii="Times New Roman" w:hAnsi="Times New Roman"/>
          <w:sz w:val="28"/>
          <w:szCs w:val="28"/>
        </w:rPr>
      </w:pPr>
    </w:p>
    <w:p w:rsidR="00691EA3" w:rsidRDefault="00691EA3" w:rsidP="00691EA3">
      <w:pPr>
        <w:spacing w:after="0" w:line="240" w:lineRule="auto"/>
        <w:ind w:firstLine="709"/>
        <w:jc w:val="both"/>
        <w:rPr>
          <w:rFonts w:ascii="Times New Roman" w:hAnsi="Times New Roman"/>
          <w:sz w:val="28"/>
          <w:szCs w:val="28"/>
        </w:rPr>
      </w:pPr>
    </w:p>
    <w:p w:rsidR="002E23F4" w:rsidRPr="00691EA3" w:rsidRDefault="00691EA3" w:rsidP="00691EA3">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Таблица 4.6</w:t>
      </w:r>
    </w:p>
    <w:p w:rsidR="00691EA3" w:rsidRDefault="00691EA3" w:rsidP="00691EA3">
      <w:pPr>
        <w:spacing w:after="0" w:line="240" w:lineRule="auto"/>
        <w:jc w:val="center"/>
        <w:rPr>
          <w:rFonts w:ascii="Times New Roman" w:hAnsi="Times New Roman"/>
          <w:sz w:val="28"/>
          <w:szCs w:val="28"/>
        </w:rPr>
      </w:pPr>
    </w:p>
    <w:p w:rsidR="002E23F4" w:rsidRPr="00691EA3" w:rsidRDefault="002E23F4" w:rsidP="00691EA3">
      <w:pPr>
        <w:spacing w:after="0" w:line="240" w:lineRule="auto"/>
        <w:jc w:val="center"/>
        <w:rPr>
          <w:rFonts w:ascii="Times New Roman" w:hAnsi="Times New Roman"/>
          <w:sz w:val="28"/>
          <w:szCs w:val="28"/>
        </w:rPr>
      </w:pPr>
      <w:r w:rsidRPr="00691EA3">
        <w:rPr>
          <w:rFonts w:ascii="Times New Roman" w:hAnsi="Times New Roman"/>
          <w:sz w:val="28"/>
          <w:szCs w:val="28"/>
        </w:rPr>
        <w:t>Физическое развитие школьников в сравнении</w:t>
      </w:r>
    </w:p>
    <w:p w:rsidR="002E23F4" w:rsidRPr="00691EA3" w:rsidRDefault="002E23F4" w:rsidP="00691EA3">
      <w:pPr>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9"/>
        <w:gridCol w:w="1429"/>
        <w:gridCol w:w="958"/>
        <w:gridCol w:w="1523"/>
        <w:gridCol w:w="1029"/>
        <w:gridCol w:w="1417"/>
        <w:gridCol w:w="1157"/>
      </w:tblGrid>
      <w:tr w:rsidR="002E23F4" w:rsidRPr="00691EA3" w:rsidTr="00691EA3">
        <w:trPr>
          <w:trHeight w:val="330"/>
          <w:jc w:val="center"/>
        </w:trPr>
        <w:tc>
          <w:tcPr>
            <w:tcW w:w="2269" w:type="dxa"/>
            <w:vMerge w:val="restart"/>
          </w:tcPr>
          <w:p w:rsid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 xml:space="preserve">Физическое </w:t>
            </w:r>
          </w:p>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разв</w:t>
            </w:r>
            <w:r w:rsidRPr="00691EA3">
              <w:rPr>
                <w:rFonts w:ascii="Times New Roman" w:hAnsi="Times New Roman"/>
                <w:sz w:val="24"/>
                <w:szCs w:val="24"/>
              </w:rPr>
              <w:t>и</w:t>
            </w:r>
            <w:r w:rsidRPr="00691EA3">
              <w:rPr>
                <w:rFonts w:ascii="Times New Roman" w:hAnsi="Times New Roman"/>
                <w:sz w:val="24"/>
                <w:szCs w:val="24"/>
              </w:rPr>
              <w:t>тие</w:t>
            </w:r>
          </w:p>
        </w:tc>
        <w:tc>
          <w:tcPr>
            <w:tcW w:w="2387" w:type="dxa"/>
            <w:gridSpan w:val="2"/>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2018 год</w:t>
            </w:r>
          </w:p>
        </w:tc>
        <w:tc>
          <w:tcPr>
            <w:tcW w:w="2552" w:type="dxa"/>
            <w:gridSpan w:val="2"/>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2019 год</w:t>
            </w:r>
          </w:p>
        </w:tc>
        <w:tc>
          <w:tcPr>
            <w:tcW w:w="2574" w:type="dxa"/>
            <w:gridSpan w:val="2"/>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2020 год</w:t>
            </w:r>
          </w:p>
        </w:tc>
      </w:tr>
      <w:tr w:rsidR="002E23F4" w:rsidRPr="00691EA3" w:rsidTr="00691EA3">
        <w:trPr>
          <w:trHeight w:val="235"/>
          <w:jc w:val="center"/>
        </w:trPr>
        <w:tc>
          <w:tcPr>
            <w:tcW w:w="2269" w:type="dxa"/>
            <w:vMerge/>
          </w:tcPr>
          <w:p w:rsidR="002E23F4" w:rsidRPr="00691EA3" w:rsidRDefault="002E23F4" w:rsidP="00691EA3">
            <w:pPr>
              <w:spacing w:after="0" w:line="240" w:lineRule="auto"/>
              <w:jc w:val="center"/>
              <w:rPr>
                <w:rFonts w:ascii="Times New Roman" w:hAnsi="Times New Roman"/>
                <w:sz w:val="24"/>
                <w:szCs w:val="24"/>
              </w:rPr>
            </w:pPr>
          </w:p>
        </w:tc>
        <w:tc>
          <w:tcPr>
            <w:tcW w:w="1429" w:type="dxa"/>
          </w:tcPr>
          <w:p w:rsidR="002E23F4" w:rsidRPr="00691EA3" w:rsidRDefault="00691EA3" w:rsidP="00691EA3">
            <w:pPr>
              <w:spacing w:after="0" w:line="240" w:lineRule="auto"/>
              <w:jc w:val="center"/>
              <w:rPr>
                <w:rFonts w:ascii="Times New Roman" w:hAnsi="Times New Roman"/>
                <w:sz w:val="24"/>
                <w:szCs w:val="24"/>
              </w:rPr>
            </w:pPr>
            <w:r w:rsidRPr="00691EA3">
              <w:rPr>
                <w:rFonts w:ascii="Times New Roman" w:hAnsi="Times New Roman"/>
                <w:sz w:val="24"/>
                <w:szCs w:val="24"/>
              </w:rPr>
              <w:t>абс.</w:t>
            </w:r>
            <w:r>
              <w:rPr>
                <w:rFonts w:ascii="Times New Roman" w:hAnsi="Times New Roman"/>
                <w:sz w:val="24"/>
                <w:szCs w:val="24"/>
              </w:rPr>
              <w:t xml:space="preserve"> </w:t>
            </w:r>
            <w:r w:rsidRPr="00691EA3">
              <w:rPr>
                <w:rFonts w:ascii="Times New Roman" w:hAnsi="Times New Roman"/>
                <w:sz w:val="24"/>
                <w:szCs w:val="24"/>
              </w:rPr>
              <w:t>число</w:t>
            </w:r>
          </w:p>
        </w:tc>
        <w:tc>
          <w:tcPr>
            <w:tcW w:w="958" w:type="dxa"/>
          </w:tcPr>
          <w:p w:rsidR="002E23F4" w:rsidRPr="00691EA3" w:rsidRDefault="00691EA3" w:rsidP="00691EA3">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c>
          <w:tcPr>
            <w:tcW w:w="1523" w:type="dxa"/>
          </w:tcPr>
          <w:p w:rsidR="002E23F4" w:rsidRPr="00691EA3" w:rsidRDefault="00691EA3" w:rsidP="00691EA3">
            <w:pPr>
              <w:spacing w:after="0" w:line="240" w:lineRule="auto"/>
              <w:jc w:val="center"/>
              <w:rPr>
                <w:rFonts w:ascii="Times New Roman" w:hAnsi="Times New Roman"/>
                <w:sz w:val="24"/>
                <w:szCs w:val="24"/>
              </w:rPr>
            </w:pPr>
            <w:r w:rsidRPr="00691EA3">
              <w:rPr>
                <w:rFonts w:ascii="Times New Roman" w:hAnsi="Times New Roman"/>
                <w:sz w:val="24"/>
                <w:szCs w:val="24"/>
              </w:rPr>
              <w:t>абс.</w:t>
            </w:r>
            <w:r>
              <w:rPr>
                <w:rFonts w:ascii="Times New Roman" w:hAnsi="Times New Roman"/>
                <w:sz w:val="24"/>
                <w:szCs w:val="24"/>
              </w:rPr>
              <w:t xml:space="preserve"> </w:t>
            </w:r>
            <w:r w:rsidRPr="00691EA3">
              <w:rPr>
                <w:rFonts w:ascii="Times New Roman" w:hAnsi="Times New Roman"/>
                <w:sz w:val="24"/>
                <w:szCs w:val="24"/>
              </w:rPr>
              <w:t>число</w:t>
            </w:r>
          </w:p>
        </w:tc>
        <w:tc>
          <w:tcPr>
            <w:tcW w:w="1029" w:type="dxa"/>
          </w:tcPr>
          <w:p w:rsidR="002E23F4" w:rsidRPr="00691EA3" w:rsidRDefault="00691EA3" w:rsidP="00691EA3">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c>
          <w:tcPr>
            <w:tcW w:w="1417" w:type="dxa"/>
          </w:tcPr>
          <w:p w:rsidR="002E23F4" w:rsidRPr="00691EA3" w:rsidRDefault="00691EA3" w:rsidP="00691EA3">
            <w:pPr>
              <w:spacing w:after="0" w:line="240" w:lineRule="auto"/>
              <w:jc w:val="center"/>
              <w:rPr>
                <w:rFonts w:ascii="Times New Roman" w:hAnsi="Times New Roman"/>
                <w:sz w:val="24"/>
                <w:szCs w:val="24"/>
              </w:rPr>
            </w:pPr>
            <w:r w:rsidRPr="00691EA3">
              <w:rPr>
                <w:rFonts w:ascii="Times New Roman" w:hAnsi="Times New Roman"/>
                <w:sz w:val="24"/>
                <w:szCs w:val="24"/>
              </w:rPr>
              <w:t>абс.</w:t>
            </w:r>
            <w:r>
              <w:rPr>
                <w:rFonts w:ascii="Times New Roman" w:hAnsi="Times New Roman"/>
                <w:sz w:val="24"/>
                <w:szCs w:val="24"/>
              </w:rPr>
              <w:t xml:space="preserve"> </w:t>
            </w:r>
            <w:r w:rsidRPr="00691EA3">
              <w:rPr>
                <w:rFonts w:ascii="Times New Roman" w:hAnsi="Times New Roman"/>
                <w:sz w:val="24"/>
                <w:szCs w:val="24"/>
              </w:rPr>
              <w:t>число</w:t>
            </w:r>
          </w:p>
        </w:tc>
        <w:tc>
          <w:tcPr>
            <w:tcW w:w="1157" w:type="dxa"/>
          </w:tcPr>
          <w:p w:rsidR="002E23F4" w:rsidRPr="00691EA3" w:rsidRDefault="00691EA3" w:rsidP="00691EA3">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r>
      <w:tr w:rsidR="002E23F4" w:rsidRPr="00691EA3" w:rsidTr="00691EA3">
        <w:trPr>
          <w:jc w:val="center"/>
        </w:trPr>
        <w:tc>
          <w:tcPr>
            <w:tcW w:w="2269"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Среднее</w:t>
            </w:r>
          </w:p>
        </w:tc>
        <w:tc>
          <w:tcPr>
            <w:tcW w:w="1429"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21389</w:t>
            </w:r>
          </w:p>
        </w:tc>
        <w:tc>
          <w:tcPr>
            <w:tcW w:w="958"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93,31</w:t>
            </w:r>
          </w:p>
        </w:tc>
        <w:tc>
          <w:tcPr>
            <w:tcW w:w="1523"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21980</w:t>
            </w:r>
          </w:p>
        </w:tc>
        <w:tc>
          <w:tcPr>
            <w:tcW w:w="1029"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92,04</w:t>
            </w:r>
          </w:p>
        </w:tc>
        <w:tc>
          <w:tcPr>
            <w:tcW w:w="1417"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12311</w:t>
            </w:r>
          </w:p>
        </w:tc>
        <w:tc>
          <w:tcPr>
            <w:tcW w:w="1157"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88,26</w:t>
            </w:r>
          </w:p>
        </w:tc>
      </w:tr>
      <w:tr w:rsidR="002E23F4" w:rsidRPr="00691EA3" w:rsidTr="00691EA3">
        <w:trPr>
          <w:trHeight w:val="266"/>
          <w:jc w:val="center"/>
        </w:trPr>
        <w:tc>
          <w:tcPr>
            <w:tcW w:w="2269"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Ниже среднего</w:t>
            </w:r>
          </w:p>
        </w:tc>
        <w:tc>
          <w:tcPr>
            <w:tcW w:w="1429"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945</w:t>
            </w:r>
          </w:p>
        </w:tc>
        <w:tc>
          <w:tcPr>
            <w:tcW w:w="958"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4,12</w:t>
            </w:r>
          </w:p>
        </w:tc>
        <w:tc>
          <w:tcPr>
            <w:tcW w:w="1523"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1144</w:t>
            </w:r>
          </w:p>
        </w:tc>
        <w:tc>
          <w:tcPr>
            <w:tcW w:w="1029"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4,79</w:t>
            </w:r>
          </w:p>
        </w:tc>
        <w:tc>
          <w:tcPr>
            <w:tcW w:w="1417"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1023</w:t>
            </w:r>
          </w:p>
        </w:tc>
        <w:tc>
          <w:tcPr>
            <w:tcW w:w="1157"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7,33</w:t>
            </w:r>
          </w:p>
        </w:tc>
      </w:tr>
      <w:tr w:rsidR="002E23F4" w:rsidRPr="00691EA3" w:rsidTr="00691EA3">
        <w:trPr>
          <w:jc w:val="center"/>
        </w:trPr>
        <w:tc>
          <w:tcPr>
            <w:tcW w:w="2269"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Выше среднего</w:t>
            </w:r>
          </w:p>
        </w:tc>
        <w:tc>
          <w:tcPr>
            <w:tcW w:w="1429"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588</w:t>
            </w:r>
          </w:p>
        </w:tc>
        <w:tc>
          <w:tcPr>
            <w:tcW w:w="958"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2,56</w:t>
            </w:r>
          </w:p>
        </w:tc>
        <w:tc>
          <w:tcPr>
            <w:tcW w:w="1523"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756</w:t>
            </w:r>
          </w:p>
        </w:tc>
        <w:tc>
          <w:tcPr>
            <w:tcW w:w="1029"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3,16</w:t>
            </w:r>
          </w:p>
        </w:tc>
        <w:tc>
          <w:tcPr>
            <w:tcW w:w="1417"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611</w:t>
            </w:r>
          </w:p>
        </w:tc>
        <w:tc>
          <w:tcPr>
            <w:tcW w:w="1157" w:type="dxa"/>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4,38</w:t>
            </w:r>
          </w:p>
        </w:tc>
      </w:tr>
    </w:tbl>
    <w:p w:rsidR="001C68E9" w:rsidRPr="00691EA3" w:rsidRDefault="001C68E9" w:rsidP="00691EA3">
      <w:pPr>
        <w:spacing w:after="0" w:line="240" w:lineRule="auto"/>
        <w:ind w:firstLine="709"/>
        <w:jc w:val="both"/>
        <w:rPr>
          <w:rFonts w:ascii="Times New Roman" w:hAnsi="Times New Roman"/>
          <w:sz w:val="28"/>
          <w:szCs w:val="28"/>
        </w:rPr>
      </w:pPr>
    </w:p>
    <w:p w:rsidR="002E23F4" w:rsidRPr="00691EA3" w:rsidRDefault="002E23F4" w:rsidP="00691EA3">
      <w:pPr>
        <w:spacing w:after="0" w:line="240" w:lineRule="auto"/>
        <w:ind w:firstLine="709"/>
        <w:jc w:val="both"/>
        <w:rPr>
          <w:rFonts w:ascii="Times New Roman" w:hAnsi="Times New Roman"/>
          <w:sz w:val="28"/>
          <w:szCs w:val="28"/>
        </w:rPr>
      </w:pPr>
      <w:r w:rsidRPr="00691EA3">
        <w:rPr>
          <w:rFonts w:ascii="Times New Roman" w:hAnsi="Times New Roman"/>
          <w:sz w:val="28"/>
          <w:szCs w:val="28"/>
        </w:rPr>
        <w:t>С 2018</w:t>
      </w:r>
      <w:r w:rsidR="00691EA3">
        <w:rPr>
          <w:rFonts w:ascii="Times New Roman" w:hAnsi="Times New Roman"/>
          <w:sz w:val="28"/>
          <w:szCs w:val="28"/>
        </w:rPr>
        <w:t xml:space="preserve"> </w:t>
      </w:r>
      <w:r w:rsidRPr="00691EA3">
        <w:rPr>
          <w:rFonts w:ascii="Times New Roman" w:hAnsi="Times New Roman"/>
          <w:sz w:val="28"/>
          <w:szCs w:val="28"/>
        </w:rPr>
        <w:t>г</w:t>
      </w:r>
      <w:r w:rsidR="00691EA3">
        <w:rPr>
          <w:rFonts w:ascii="Times New Roman" w:hAnsi="Times New Roman"/>
          <w:sz w:val="28"/>
          <w:szCs w:val="28"/>
        </w:rPr>
        <w:t>.</w:t>
      </w:r>
      <w:r w:rsidRPr="00691EA3">
        <w:rPr>
          <w:rFonts w:ascii="Times New Roman" w:hAnsi="Times New Roman"/>
          <w:sz w:val="28"/>
          <w:szCs w:val="28"/>
        </w:rPr>
        <w:t xml:space="preserve"> снижается количество детей со средним физическим развитием на 4</w:t>
      </w:r>
      <w:r w:rsidR="00691EA3">
        <w:rPr>
          <w:rFonts w:ascii="Times New Roman" w:hAnsi="Times New Roman"/>
          <w:sz w:val="28"/>
          <w:szCs w:val="28"/>
        </w:rPr>
        <w:t xml:space="preserve"> процента</w:t>
      </w:r>
      <w:r w:rsidRPr="00691EA3">
        <w:rPr>
          <w:rFonts w:ascii="Times New Roman" w:hAnsi="Times New Roman"/>
          <w:sz w:val="28"/>
          <w:szCs w:val="28"/>
        </w:rPr>
        <w:t>, за счет увеличения количества детей с физическим развитием ниже и в</w:t>
      </w:r>
      <w:r w:rsidRPr="00691EA3">
        <w:rPr>
          <w:rFonts w:ascii="Times New Roman" w:hAnsi="Times New Roman"/>
          <w:sz w:val="28"/>
          <w:szCs w:val="28"/>
        </w:rPr>
        <w:t>ы</w:t>
      </w:r>
      <w:r w:rsidRPr="00691EA3">
        <w:rPr>
          <w:rFonts w:ascii="Times New Roman" w:hAnsi="Times New Roman"/>
          <w:sz w:val="28"/>
          <w:szCs w:val="28"/>
        </w:rPr>
        <w:t>ше среднего.</w:t>
      </w:r>
    </w:p>
    <w:p w:rsidR="002E23F4" w:rsidRPr="00691EA3" w:rsidRDefault="00691EA3" w:rsidP="00691EA3">
      <w:pPr>
        <w:spacing w:after="0" w:line="240" w:lineRule="auto"/>
        <w:ind w:firstLine="709"/>
        <w:jc w:val="right"/>
        <w:rPr>
          <w:rFonts w:ascii="Times New Roman" w:hAnsi="Times New Roman"/>
          <w:sz w:val="28"/>
          <w:szCs w:val="28"/>
        </w:rPr>
      </w:pPr>
      <w:r>
        <w:rPr>
          <w:rFonts w:ascii="Times New Roman" w:hAnsi="Times New Roman"/>
          <w:sz w:val="28"/>
          <w:szCs w:val="28"/>
        </w:rPr>
        <w:t>Таблица 4.7</w:t>
      </w:r>
    </w:p>
    <w:p w:rsidR="002E23F4" w:rsidRPr="00691EA3" w:rsidRDefault="002E23F4" w:rsidP="00691EA3">
      <w:pPr>
        <w:spacing w:after="0" w:line="240" w:lineRule="auto"/>
        <w:jc w:val="center"/>
        <w:rPr>
          <w:rFonts w:ascii="Times New Roman" w:hAnsi="Times New Roman"/>
          <w:sz w:val="28"/>
          <w:szCs w:val="28"/>
        </w:rPr>
      </w:pPr>
    </w:p>
    <w:p w:rsidR="002E23F4" w:rsidRPr="00691EA3" w:rsidRDefault="002E23F4" w:rsidP="00691EA3">
      <w:pPr>
        <w:spacing w:after="0" w:line="240" w:lineRule="auto"/>
        <w:jc w:val="center"/>
        <w:rPr>
          <w:rFonts w:ascii="Times New Roman" w:hAnsi="Times New Roman"/>
          <w:sz w:val="28"/>
          <w:szCs w:val="28"/>
        </w:rPr>
      </w:pPr>
      <w:r w:rsidRPr="00691EA3">
        <w:rPr>
          <w:rFonts w:ascii="Times New Roman" w:hAnsi="Times New Roman"/>
          <w:sz w:val="28"/>
          <w:szCs w:val="28"/>
        </w:rPr>
        <w:t>Медицинские группы для физического воспитания</w:t>
      </w:r>
    </w:p>
    <w:p w:rsidR="002E23F4" w:rsidRPr="00691EA3" w:rsidRDefault="002E23F4" w:rsidP="00691EA3">
      <w:pPr>
        <w:spacing w:after="0" w:line="240" w:lineRule="auto"/>
        <w:jc w:val="center"/>
        <w:rPr>
          <w:rFonts w:ascii="Times New Roman" w:hAnsi="Times New Roman"/>
          <w:sz w:val="28"/>
          <w:szCs w:val="28"/>
        </w:rPr>
      </w:pPr>
    </w:p>
    <w:tbl>
      <w:tblPr>
        <w:tblW w:w="10325" w:type="dxa"/>
        <w:jc w:val="center"/>
        <w:tblLook w:val="04A0" w:firstRow="1" w:lastRow="0" w:firstColumn="1" w:lastColumn="0" w:noHBand="0" w:noVBand="1"/>
      </w:tblPr>
      <w:tblGrid>
        <w:gridCol w:w="3180"/>
        <w:gridCol w:w="992"/>
        <w:gridCol w:w="1150"/>
        <w:gridCol w:w="1482"/>
        <w:gridCol w:w="978"/>
        <w:gridCol w:w="940"/>
        <w:gridCol w:w="1603"/>
      </w:tblGrid>
      <w:tr w:rsidR="002E23F4" w:rsidRPr="00691EA3" w:rsidTr="0090497C">
        <w:trPr>
          <w:trHeight w:val="300"/>
          <w:jc w:val="center"/>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2E23F4" w:rsidRPr="00691EA3" w:rsidRDefault="0090497C" w:rsidP="00691EA3">
            <w:pPr>
              <w:spacing w:after="0" w:line="240" w:lineRule="auto"/>
              <w:jc w:val="center"/>
              <w:rPr>
                <w:rFonts w:ascii="Times New Roman" w:hAnsi="Times New Roman"/>
                <w:sz w:val="24"/>
                <w:szCs w:val="24"/>
              </w:rPr>
            </w:pPr>
            <w:r>
              <w:rPr>
                <w:rFonts w:ascii="Times New Roman" w:hAnsi="Times New Roman"/>
                <w:sz w:val="24"/>
                <w:szCs w:val="24"/>
              </w:rPr>
              <w:t>Наименование муниципал</w:t>
            </w:r>
            <w:r>
              <w:rPr>
                <w:rFonts w:ascii="Times New Roman" w:hAnsi="Times New Roman"/>
                <w:sz w:val="24"/>
                <w:szCs w:val="24"/>
              </w:rPr>
              <w:t>ь</w:t>
            </w:r>
            <w:r>
              <w:rPr>
                <w:rFonts w:ascii="Times New Roman" w:hAnsi="Times New Roman"/>
                <w:sz w:val="24"/>
                <w:szCs w:val="24"/>
              </w:rPr>
              <w:t>ного обр</w:t>
            </w:r>
            <w:r>
              <w:rPr>
                <w:rFonts w:ascii="Times New Roman" w:hAnsi="Times New Roman"/>
                <w:sz w:val="24"/>
                <w:szCs w:val="24"/>
              </w:rPr>
              <w:t>а</w:t>
            </w:r>
            <w:r>
              <w:rPr>
                <w:rFonts w:ascii="Times New Roman" w:hAnsi="Times New Roman"/>
                <w:sz w:val="24"/>
                <w:szCs w:val="24"/>
              </w:rPr>
              <w:t>зования</w:t>
            </w:r>
          </w:p>
        </w:tc>
        <w:tc>
          <w:tcPr>
            <w:tcW w:w="992" w:type="dxa"/>
            <w:tcBorders>
              <w:top w:val="single" w:sz="4" w:space="0" w:color="auto"/>
              <w:left w:val="nil"/>
              <w:bottom w:val="single" w:sz="4" w:space="0" w:color="auto"/>
              <w:right w:val="single" w:sz="4" w:space="0" w:color="auto"/>
            </w:tcBorders>
            <w:shd w:val="clear" w:color="auto" w:fill="auto"/>
            <w:noWrap/>
            <w:hideMark/>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Всего</w:t>
            </w:r>
            <w:r w:rsidR="005B1DEB">
              <w:rPr>
                <w:rFonts w:ascii="Times New Roman" w:hAnsi="Times New Roman"/>
                <w:sz w:val="24"/>
                <w:szCs w:val="24"/>
              </w:rPr>
              <w:t>, человек</w:t>
            </w:r>
          </w:p>
        </w:tc>
        <w:tc>
          <w:tcPr>
            <w:tcW w:w="6153" w:type="dxa"/>
            <w:gridSpan w:val="5"/>
            <w:tcBorders>
              <w:top w:val="single" w:sz="4" w:space="0" w:color="auto"/>
              <w:left w:val="nil"/>
              <w:bottom w:val="single" w:sz="4" w:space="0" w:color="auto"/>
              <w:right w:val="single" w:sz="4" w:space="0" w:color="000000"/>
            </w:tcBorders>
            <w:shd w:val="clear" w:color="auto" w:fill="auto"/>
            <w:noWrap/>
            <w:hideMark/>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в том числе:</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hideMark/>
          </w:tcPr>
          <w:p w:rsidR="002E23F4" w:rsidRPr="00691EA3" w:rsidRDefault="002E23F4" w:rsidP="00691EA3">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2020 г.</w:t>
            </w:r>
          </w:p>
        </w:tc>
        <w:tc>
          <w:tcPr>
            <w:tcW w:w="1150" w:type="dxa"/>
            <w:tcBorders>
              <w:top w:val="nil"/>
              <w:left w:val="nil"/>
              <w:bottom w:val="single" w:sz="4" w:space="0" w:color="auto"/>
              <w:right w:val="single" w:sz="4" w:space="0" w:color="auto"/>
            </w:tcBorders>
            <w:shd w:val="clear" w:color="auto" w:fill="auto"/>
            <w:noWrap/>
            <w:hideMark/>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основная</w:t>
            </w:r>
          </w:p>
        </w:tc>
        <w:tc>
          <w:tcPr>
            <w:tcW w:w="1482" w:type="dxa"/>
            <w:tcBorders>
              <w:top w:val="nil"/>
              <w:left w:val="nil"/>
              <w:bottom w:val="single" w:sz="4" w:space="0" w:color="auto"/>
              <w:right w:val="single" w:sz="4" w:space="0" w:color="auto"/>
            </w:tcBorders>
            <w:shd w:val="clear" w:color="auto" w:fill="auto"/>
            <w:noWrap/>
            <w:hideMark/>
          </w:tcPr>
          <w:p w:rsidR="002E23F4" w:rsidRPr="00691EA3" w:rsidRDefault="00691EA3" w:rsidP="00691EA3">
            <w:pPr>
              <w:spacing w:after="0" w:line="240" w:lineRule="auto"/>
              <w:jc w:val="center"/>
              <w:rPr>
                <w:rFonts w:ascii="Times New Roman" w:hAnsi="Times New Roman"/>
                <w:sz w:val="24"/>
                <w:szCs w:val="24"/>
              </w:rPr>
            </w:pPr>
            <w:r>
              <w:rPr>
                <w:rFonts w:ascii="Times New Roman" w:hAnsi="Times New Roman"/>
                <w:sz w:val="24"/>
                <w:szCs w:val="24"/>
              </w:rPr>
              <w:t>п</w:t>
            </w:r>
            <w:r w:rsidR="002E23F4" w:rsidRPr="00691EA3">
              <w:rPr>
                <w:rFonts w:ascii="Times New Roman" w:hAnsi="Times New Roman"/>
                <w:sz w:val="24"/>
                <w:szCs w:val="24"/>
              </w:rPr>
              <w:t>одготовит.</w:t>
            </w:r>
          </w:p>
        </w:tc>
        <w:tc>
          <w:tcPr>
            <w:tcW w:w="978" w:type="dxa"/>
            <w:tcBorders>
              <w:top w:val="nil"/>
              <w:left w:val="nil"/>
              <w:bottom w:val="single" w:sz="4" w:space="0" w:color="auto"/>
              <w:right w:val="single" w:sz="4" w:space="0" w:color="auto"/>
            </w:tcBorders>
            <w:shd w:val="clear" w:color="auto" w:fill="auto"/>
            <w:noWrap/>
            <w:hideMark/>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спец.А</w:t>
            </w:r>
          </w:p>
        </w:tc>
        <w:tc>
          <w:tcPr>
            <w:tcW w:w="940" w:type="dxa"/>
            <w:tcBorders>
              <w:top w:val="nil"/>
              <w:left w:val="nil"/>
              <w:bottom w:val="nil"/>
              <w:right w:val="single" w:sz="4" w:space="0" w:color="auto"/>
            </w:tcBorders>
            <w:shd w:val="clear" w:color="auto" w:fill="auto"/>
            <w:noWrap/>
            <w:hideMark/>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спец.Б</w:t>
            </w:r>
          </w:p>
        </w:tc>
        <w:tc>
          <w:tcPr>
            <w:tcW w:w="1603" w:type="dxa"/>
            <w:tcBorders>
              <w:top w:val="nil"/>
              <w:left w:val="nil"/>
              <w:bottom w:val="single" w:sz="4" w:space="0" w:color="auto"/>
              <w:right w:val="single" w:sz="4" w:space="0" w:color="auto"/>
            </w:tcBorders>
            <w:shd w:val="clear" w:color="auto" w:fill="auto"/>
            <w:noWrap/>
            <w:hideMark/>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освобождены</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Бай-Тайгинский</w:t>
            </w:r>
            <w:r w:rsidR="0090497C">
              <w:rPr>
                <w:rFonts w:ascii="Times New Roman" w:hAnsi="Times New Roman"/>
                <w:sz w:val="24"/>
                <w:szCs w:val="24"/>
              </w:rPr>
              <w:t xml:space="preserve"> к</w:t>
            </w:r>
            <w:r w:rsidR="0090497C">
              <w:rPr>
                <w:rFonts w:ascii="Times New Roman" w:hAnsi="Times New Roman"/>
                <w:sz w:val="24"/>
                <w:szCs w:val="24"/>
              </w:rPr>
              <w:t>о</w:t>
            </w:r>
            <w:r w:rsidR="0090497C">
              <w:rPr>
                <w:rFonts w:ascii="Times New Roman" w:hAnsi="Times New Roman"/>
                <w:sz w:val="24"/>
                <w:szCs w:val="24"/>
              </w:rPr>
              <w:t>жуун</w:t>
            </w:r>
          </w:p>
        </w:tc>
        <w:tc>
          <w:tcPr>
            <w:tcW w:w="992" w:type="dxa"/>
            <w:tcBorders>
              <w:top w:val="single" w:sz="4" w:space="0" w:color="auto"/>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690</w:t>
            </w:r>
          </w:p>
        </w:tc>
        <w:tc>
          <w:tcPr>
            <w:tcW w:w="1150" w:type="dxa"/>
            <w:tcBorders>
              <w:top w:val="single" w:sz="4" w:space="0" w:color="auto"/>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634</w:t>
            </w:r>
          </w:p>
        </w:tc>
        <w:tc>
          <w:tcPr>
            <w:tcW w:w="1482" w:type="dxa"/>
            <w:tcBorders>
              <w:top w:val="single" w:sz="4" w:space="0" w:color="auto"/>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52</w:t>
            </w:r>
          </w:p>
        </w:tc>
        <w:tc>
          <w:tcPr>
            <w:tcW w:w="978" w:type="dxa"/>
            <w:tcBorders>
              <w:top w:val="single" w:sz="4" w:space="0" w:color="auto"/>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w:t>
            </w:r>
          </w:p>
        </w:tc>
        <w:tc>
          <w:tcPr>
            <w:tcW w:w="940" w:type="dxa"/>
            <w:tcBorders>
              <w:top w:val="single" w:sz="4" w:space="0" w:color="auto"/>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w:t>
            </w:r>
          </w:p>
        </w:tc>
        <w:tc>
          <w:tcPr>
            <w:tcW w:w="1603" w:type="dxa"/>
            <w:tcBorders>
              <w:top w:val="single" w:sz="4" w:space="0" w:color="auto"/>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r>
      <w:tr w:rsidR="002E23F4" w:rsidRPr="00691EA3" w:rsidTr="0090497C">
        <w:trPr>
          <w:trHeight w:val="85"/>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Барун-Хемчикский</w:t>
            </w:r>
            <w:r w:rsidR="0090497C">
              <w:rPr>
                <w:rFonts w:ascii="Times New Roman" w:hAnsi="Times New Roman"/>
                <w:sz w:val="24"/>
                <w:szCs w:val="24"/>
              </w:rPr>
              <w:t xml:space="preserve"> кож</w:t>
            </w:r>
            <w:r w:rsidR="0090497C">
              <w:rPr>
                <w:rFonts w:ascii="Times New Roman" w:hAnsi="Times New Roman"/>
                <w:sz w:val="24"/>
                <w:szCs w:val="24"/>
              </w:rPr>
              <w:t>у</w:t>
            </w:r>
            <w:r w:rsidR="0090497C">
              <w:rPr>
                <w:rFonts w:ascii="Times New Roman" w:hAnsi="Times New Roman"/>
                <w:sz w:val="24"/>
                <w:szCs w:val="24"/>
              </w:rPr>
              <w:t>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2209</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2169</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31</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6</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Дзун-Хемчикский</w:t>
            </w:r>
            <w:r w:rsidR="0090497C">
              <w:rPr>
                <w:rFonts w:ascii="Times New Roman" w:hAnsi="Times New Roman"/>
                <w:sz w:val="24"/>
                <w:szCs w:val="24"/>
              </w:rPr>
              <w:t xml:space="preserve"> кожуун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1553</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1522</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30</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Каа-Хемский</w:t>
            </w:r>
            <w:r w:rsidR="0090497C">
              <w:rPr>
                <w:rFonts w:ascii="Times New Roman" w:hAnsi="Times New Roman"/>
                <w:sz w:val="24"/>
                <w:szCs w:val="24"/>
              </w:rPr>
              <w:t xml:space="preserve"> кож</w:t>
            </w:r>
            <w:r w:rsidR="0090497C">
              <w:rPr>
                <w:rFonts w:ascii="Times New Roman" w:hAnsi="Times New Roman"/>
                <w:sz w:val="24"/>
                <w:szCs w:val="24"/>
              </w:rPr>
              <w:t>у</w:t>
            </w:r>
            <w:r w:rsidR="0090497C">
              <w:rPr>
                <w:rFonts w:ascii="Times New Roman" w:hAnsi="Times New Roman"/>
                <w:sz w:val="24"/>
                <w:szCs w:val="24"/>
              </w:rPr>
              <w:t>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549</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540</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4</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w:t>
            </w:r>
          </w:p>
        </w:tc>
      </w:tr>
      <w:tr w:rsidR="002E23F4" w:rsidRPr="00691EA3" w:rsidTr="0090497C">
        <w:trPr>
          <w:trHeight w:val="158"/>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Кызылский</w:t>
            </w:r>
            <w:r w:rsidR="0090497C">
              <w:rPr>
                <w:rFonts w:ascii="Times New Roman" w:hAnsi="Times New Roman"/>
                <w:sz w:val="24"/>
                <w:szCs w:val="24"/>
              </w:rPr>
              <w:t xml:space="preserve"> кожуун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249</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249</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Монгун-Тайгинский</w:t>
            </w:r>
            <w:r w:rsidR="0090497C">
              <w:rPr>
                <w:rFonts w:ascii="Times New Roman" w:hAnsi="Times New Roman"/>
                <w:sz w:val="24"/>
                <w:szCs w:val="24"/>
              </w:rPr>
              <w:t xml:space="preserve"> к</w:t>
            </w:r>
            <w:r w:rsidR="0090497C">
              <w:rPr>
                <w:rFonts w:ascii="Times New Roman" w:hAnsi="Times New Roman"/>
                <w:sz w:val="24"/>
                <w:szCs w:val="24"/>
              </w:rPr>
              <w:t>о</w:t>
            </w:r>
            <w:r w:rsidR="0090497C">
              <w:rPr>
                <w:rFonts w:ascii="Times New Roman" w:hAnsi="Times New Roman"/>
                <w:sz w:val="24"/>
                <w:szCs w:val="24"/>
              </w:rPr>
              <w:t>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423</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403</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8</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6</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Пий-Хемский</w:t>
            </w:r>
            <w:r w:rsidR="0090497C">
              <w:rPr>
                <w:rFonts w:ascii="Times New Roman" w:hAnsi="Times New Roman"/>
                <w:sz w:val="24"/>
                <w:szCs w:val="24"/>
              </w:rPr>
              <w:t xml:space="preserve"> кож</w:t>
            </w:r>
            <w:r w:rsidR="0090497C">
              <w:rPr>
                <w:rFonts w:ascii="Times New Roman" w:hAnsi="Times New Roman"/>
                <w:sz w:val="24"/>
                <w:szCs w:val="24"/>
              </w:rPr>
              <w:t>у</w:t>
            </w:r>
            <w:r w:rsidR="0090497C">
              <w:rPr>
                <w:rFonts w:ascii="Times New Roman" w:hAnsi="Times New Roman"/>
                <w:sz w:val="24"/>
                <w:szCs w:val="24"/>
              </w:rPr>
              <w:t>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1152</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1137</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15</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Сут-Хольский</w:t>
            </w:r>
            <w:r w:rsidR="0090497C">
              <w:rPr>
                <w:rFonts w:ascii="Times New Roman" w:hAnsi="Times New Roman"/>
                <w:sz w:val="24"/>
                <w:szCs w:val="24"/>
              </w:rPr>
              <w:t xml:space="preserve"> кож</w:t>
            </w:r>
            <w:r w:rsidR="0090497C">
              <w:rPr>
                <w:rFonts w:ascii="Times New Roman" w:hAnsi="Times New Roman"/>
                <w:sz w:val="24"/>
                <w:szCs w:val="24"/>
              </w:rPr>
              <w:t>у</w:t>
            </w:r>
            <w:r w:rsidR="0090497C">
              <w:rPr>
                <w:rFonts w:ascii="Times New Roman" w:hAnsi="Times New Roman"/>
                <w:sz w:val="24"/>
                <w:szCs w:val="24"/>
              </w:rPr>
              <w:t>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549</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516</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33</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Танд</w:t>
            </w:r>
            <w:r w:rsidR="00691EA3">
              <w:rPr>
                <w:rFonts w:ascii="Times New Roman" w:hAnsi="Times New Roman"/>
                <w:sz w:val="24"/>
                <w:szCs w:val="24"/>
              </w:rPr>
              <w:t>и</w:t>
            </w:r>
            <w:r w:rsidRPr="00691EA3">
              <w:rPr>
                <w:rFonts w:ascii="Times New Roman" w:hAnsi="Times New Roman"/>
                <w:sz w:val="24"/>
                <w:szCs w:val="24"/>
              </w:rPr>
              <w:t>нский</w:t>
            </w:r>
            <w:r w:rsidR="0090497C">
              <w:rPr>
                <w:rFonts w:ascii="Times New Roman" w:hAnsi="Times New Roman"/>
                <w:sz w:val="24"/>
                <w:szCs w:val="24"/>
              </w:rPr>
              <w:t xml:space="preserve"> кожуун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1117</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1084</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25</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Тере-Хольский</w:t>
            </w:r>
            <w:r w:rsidR="0090497C">
              <w:rPr>
                <w:rFonts w:ascii="Times New Roman" w:hAnsi="Times New Roman"/>
                <w:sz w:val="24"/>
                <w:szCs w:val="24"/>
              </w:rPr>
              <w:t xml:space="preserve"> к</w:t>
            </w:r>
            <w:r w:rsidR="0090497C">
              <w:rPr>
                <w:rFonts w:ascii="Times New Roman" w:hAnsi="Times New Roman"/>
                <w:sz w:val="24"/>
                <w:szCs w:val="24"/>
              </w:rPr>
              <w:t>о</w:t>
            </w:r>
            <w:r w:rsidR="0090497C">
              <w:rPr>
                <w:rFonts w:ascii="Times New Roman" w:hAnsi="Times New Roman"/>
                <w:sz w:val="24"/>
                <w:szCs w:val="24"/>
              </w:rPr>
              <w:t>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90</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89</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Тес-Хемский</w:t>
            </w:r>
            <w:r w:rsidR="0090497C">
              <w:rPr>
                <w:rFonts w:ascii="Times New Roman" w:hAnsi="Times New Roman"/>
                <w:sz w:val="24"/>
                <w:szCs w:val="24"/>
              </w:rPr>
              <w:t xml:space="preserve"> кожуун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78</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78</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Тоджинский</w:t>
            </w:r>
            <w:r w:rsidR="0090497C">
              <w:rPr>
                <w:rFonts w:ascii="Times New Roman" w:hAnsi="Times New Roman"/>
                <w:sz w:val="24"/>
                <w:szCs w:val="24"/>
              </w:rPr>
              <w:t xml:space="preserve"> кожуун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Овюрский</w:t>
            </w:r>
            <w:r w:rsidR="0090497C">
              <w:rPr>
                <w:rFonts w:ascii="Times New Roman" w:hAnsi="Times New Roman"/>
                <w:sz w:val="24"/>
                <w:szCs w:val="24"/>
              </w:rPr>
              <w:t xml:space="preserve"> кожуун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537</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534</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Улуг-Хемский</w:t>
            </w:r>
            <w:r w:rsidR="0090497C">
              <w:rPr>
                <w:rFonts w:ascii="Times New Roman" w:hAnsi="Times New Roman"/>
                <w:sz w:val="24"/>
                <w:szCs w:val="24"/>
              </w:rPr>
              <w:t xml:space="preserve"> к</w:t>
            </w:r>
            <w:r w:rsidR="0090497C">
              <w:rPr>
                <w:rFonts w:ascii="Times New Roman" w:hAnsi="Times New Roman"/>
                <w:sz w:val="24"/>
                <w:szCs w:val="24"/>
              </w:rPr>
              <w:t>о</w:t>
            </w:r>
            <w:r w:rsidR="0090497C">
              <w:rPr>
                <w:rFonts w:ascii="Times New Roman" w:hAnsi="Times New Roman"/>
                <w:sz w:val="24"/>
                <w:szCs w:val="24"/>
              </w:rPr>
              <w:t>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1403</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938</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448</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17</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Чаа-Хольский</w:t>
            </w:r>
            <w:r w:rsidR="0090497C">
              <w:rPr>
                <w:rFonts w:ascii="Times New Roman" w:hAnsi="Times New Roman"/>
                <w:sz w:val="24"/>
                <w:szCs w:val="24"/>
              </w:rPr>
              <w:t xml:space="preserve"> кож</w:t>
            </w:r>
            <w:r w:rsidR="0090497C">
              <w:rPr>
                <w:rFonts w:ascii="Times New Roman" w:hAnsi="Times New Roman"/>
                <w:sz w:val="24"/>
                <w:szCs w:val="24"/>
              </w:rPr>
              <w:t>у</w:t>
            </w:r>
            <w:r w:rsidR="0090497C">
              <w:rPr>
                <w:rFonts w:ascii="Times New Roman" w:hAnsi="Times New Roman"/>
                <w:sz w:val="24"/>
                <w:szCs w:val="24"/>
              </w:rPr>
              <w:t>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322</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305</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11</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Эрзинский</w:t>
            </w:r>
            <w:r w:rsidR="0090497C">
              <w:rPr>
                <w:rFonts w:ascii="Times New Roman" w:hAnsi="Times New Roman"/>
                <w:sz w:val="24"/>
                <w:szCs w:val="24"/>
              </w:rPr>
              <w:t xml:space="preserve"> кожуун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623</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578</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17</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21</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г. Кызыл</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846</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702</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132</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8</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3</w:t>
            </w: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Чеди-Хольский</w:t>
            </w:r>
            <w:r w:rsidR="0090497C">
              <w:rPr>
                <w:rFonts w:ascii="Times New Roman" w:hAnsi="Times New Roman"/>
                <w:sz w:val="24"/>
                <w:szCs w:val="24"/>
              </w:rPr>
              <w:t xml:space="preserve"> к</w:t>
            </w:r>
            <w:r w:rsidR="0090497C">
              <w:rPr>
                <w:rFonts w:ascii="Times New Roman" w:hAnsi="Times New Roman"/>
                <w:sz w:val="24"/>
                <w:szCs w:val="24"/>
              </w:rPr>
              <w:t>о</w:t>
            </w:r>
            <w:r w:rsidR="0090497C">
              <w:rPr>
                <w:rFonts w:ascii="Times New Roman" w:hAnsi="Times New Roman"/>
                <w:sz w:val="24"/>
                <w:szCs w:val="24"/>
              </w:rPr>
              <w:t>жуун</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761</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740</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21</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p>
        </w:tc>
      </w:tr>
      <w:tr w:rsidR="002E23F4" w:rsidRPr="00691EA3" w:rsidTr="0090497C">
        <w:trPr>
          <w:trHeight w:val="300"/>
          <w:jc w:val="center"/>
        </w:trPr>
        <w:tc>
          <w:tcPr>
            <w:tcW w:w="3180" w:type="dxa"/>
            <w:tcBorders>
              <w:top w:val="nil"/>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Республика Тыва</w:t>
            </w:r>
            <w:r w:rsidR="005B1DEB">
              <w:rPr>
                <w:rFonts w:ascii="Times New Roman" w:hAnsi="Times New Roman"/>
                <w:sz w:val="24"/>
                <w:szCs w:val="24"/>
              </w:rPr>
              <w:t>, человек</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13151</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12218</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785</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78</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26</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44</w:t>
            </w:r>
          </w:p>
        </w:tc>
      </w:tr>
      <w:tr w:rsidR="002E23F4" w:rsidRPr="00691EA3" w:rsidTr="0090497C">
        <w:trPr>
          <w:trHeight w:val="300"/>
          <w:jc w:val="center"/>
        </w:trPr>
        <w:tc>
          <w:tcPr>
            <w:tcW w:w="3180" w:type="dxa"/>
            <w:tcBorders>
              <w:top w:val="single" w:sz="4" w:space="0" w:color="auto"/>
              <w:left w:val="single" w:sz="4" w:space="0" w:color="auto"/>
              <w:bottom w:val="single" w:sz="4" w:space="0" w:color="auto"/>
              <w:right w:val="single" w:sz="4" w:space="0" w:color="auto"/>
            </w:tcBorders>
            <w:shd w:val="clear" w:color="auto" w:fill="auto"/>
            <w:noWrap/>
          </w:tcPr>
          <w:p w:rsidR="002E23F4" w:rsidRPr="00691EA3" w:rsidRDefault="002E23F4" w:rsidP="00691EA3">
            <w:pPr>
              <w:spacing w:after="0" w:line="240" w:lineRule="auto"/>
              <w:rPr>
                <w:rFonts w:ascii="Times New Roman" w:hAnsi="Times New Roman"/>
                <w:sz w:val="24"/>
                <w:szCs w:val="24"/>
              </w:rPr>
            </w:pPr>
            <w:r w:rsidRPr="00691EA3">
              <w:rPr>
                <w:rFonts w:ascii="Times New Roman" w:hAnsi="Times New Roman"/>
                <w:sz w:val="24"/>
                <w:szCs w:val="24"/>
              </w:rPr>
              <w:t>Итого</w:t>
            </w:r>
            <w:r w:rsidR="005B1DEB">
              <w:rPr>
                <w:rFonts w:ascii="Times New Roman" w:hAnsi="Times New Roman"/>
                <w:sz w:val="24"/>
                <w:szCs w:val="24"/>
              </w:rPr>
              <w:t>, процентов</w:t>
            </w:r>
          </w:p>
        </w:tc>
        <w:tc>
          <w:tcPr>
            <w:tcW w:w="99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100</w:t>
            </w:r>
          </w:p>
        </w:tc>
        <w:tc>
          <w:tcPr>
            <w:tcW w:w="115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92,90</w:t>
            </w:r>
          </w:p>
        </w:tc>
        <w:tc>
          <w:tcPr>
            <w:tcW w:w="1482"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5,96</w:t>
            </w:r>
          </w:p>
        </w:tc>
        <w:tc>
          <w:tcPr>
            <w:tcW w:w="978"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0,59</w:t>
            </w:r>
          </w:p>
        </w:tc>
        <w:tc>
          <w:tcPr>
            <w:tcW w:w="940"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0,19</w:t>
            </w:r>
          </w:p>
        </w:tc>
        <w:tc>
          <w:tcPr>
            <w:tcW w:w="1603" w:type="dxa"/>
            <w:tcBorders>
              <w:top w:val="nil"/>
              <w:left w:val="nil"/>
              <w:bottom w:val="single" w:sz="4" w:space="0" w:color="auto"/>
              <w:right w:val="single" w:sz="4" w:space="0" w:color="auto"/>
            </w:tcBorders>
            <w:shd w:val="clear" w:color="auto" w:fill="auto"/>
            <w:noWrap/>
          </w:tcPr>
          <w:p w:rsidR="002E23F4" w:rsidRPr="00691EA3" w:rsidRDefault="002E23F4" w:rsidP="00691EA3">
            <w:pPr>
              <w:spacing w:after="0" w:line="240" w:lineRule="auto"/>
              <w:jc w:val="center"/>
              <w:rPr>
                <w:rFonts w:ascii="Times New Roman" w:hAnsi="Times New Roman"/>
                <w:sz w:val="24"/>
                <w:szCs w:val="24"/>
              </w:rPr>
            </w:pPr>
            <w:r w:rsidRPr="00691EA3">
              <w:rPr>
                <w:rFonts w:ascii="Times New Roman" w:hAnsi="Times New Roman"/>
                <w:sz w:val="24"/>
                <w:szCs w:val="24"/>
              </w:rPr>
              <w:t>0,33</w:t>
            </w:r>
          </w:p>
        </w:tc>
      </w:tr>
    </w:tbl>
    <w:p w:rsidR="002E23F4" w:rsidRDefault="002E23F4" w:rsidP="002E23F4">
      <w:pPr>
        <w:spacing w:after="0" w:line="240" w:lineRule="auto"/>
        <w:jc w:val="center"/>
        <w:rPr>
          <w:rFonts w:ascii="Times New Roman" w:hAnsi="Times New Roman"/>
          <w:lang w:eastAsia="ru-RU"/>
        </w:rPr>
      </w:pPr>
    </w:p>
    <w:p w:rsidR="00691EA3" w:rsidRDefault="00691EA3" w:rsidP="002E23F4">
      <w:pPr>
        <w:spacing w:after="0" w:line="240" w:lineRule="auto"/>
        <w:jc w:val="center"/>
        <w:rPr>
          <w:rFonts w:ascii="Times New Roman" w:hAnsi="Times New Roman"/>
          <w:lang w:eastAsia="ru-RU"/>
        </w:rPr>
      </w:pPr>
    </w:p>
    <w:p w:rsidR="00691EA3" w:rsidRDefault="00691EA3" w:rsidP="002E23F4">
      <w:pPr>
        <w:spacing w:after="0" w:line="240" w:lineRule="auto"/>
        <w:jc w:val="center"/>
        <w:rPr>
          <w:rFonts w:ascii="Times New Roman" w:hAnsi="Times New Roman"/>
          <w:lang w:eastAsia="ru-RU"/>
        </w:rPr>
      </w:pPr>
    </w:p>
    <w:p w:rsidR="00691EA3" w:rsidRDefault="00691EA3" w:rsidP="002E23F4">
      <w:pPr>
        <w:spacing w:after="0" w:line="240" w:lineRule="auto"/>
        <w:jc w:val="center"/>
        <w:rPr>
          <w:rFonts w:ascii="Times New Roman" w:hAnsi="Times New Roman"/>
          <w:lang w:eastAsia="ru-RU"/>
        </w:rPr>
      </w:pPr>
    </w:p>
    <w:p w:rsidR="00691EA3" w:rsidRDefault="00691EA3" w:rsidP="002E23F4">
      <w:pPr>
        <w:spacing w:after="0" w:line="240" w:lineRule="auto"/>
        <w:jc w:val="center"/>
        <w:rPr>
          <w:rFonts w:ascii="Times New Roman" w:hAnsi="Times New Roman"/>
          <w:lang w:eastAsia="ru-RU"/>
        </w:rPr>
      </w:pPr>
    </w:p>
    <w:p w:rsidR="00691EA3" w:rsidRDefault="00691EA3" w:rsidP="002E23F4">
      <w:pPr>
        <w:spacing w:after="0" w:line="240" w:lineRule="auto"/>
        <w:jc w:val="center"/>
        <w:rPr>
          <w:rFonts w:ascii="Times New Roman" w:hAnsi="Times New Roman"/>
          <w:lang w:eastAsia="ru-RU"/>
        </w:rPr>
      </w:pPr>
    </w:p>
    <w:p w:rsidR="002E23F4" w:rsidRPr="001C68E9" w:rsidRDefault="00691EA3" w:rsidP="002E23F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Таблица 4.8</w:t>
      </w:r>
    </w:p>
    <w:p w:rsidR="00993F0A" w:rsidRPr="00691EA3" w:rsidRDefault="00993F0A" w:rsidP="002E23F4">
      <w:pPr>
        <w:tabs>
          <w:tab w:val="left" w:pos="851"/>
        </w:tabs>
        <w:spacing w:after="0" w:line="240" w:lineRule="auto"/>
        <w:jc w:val="center"/>
        <w:rPr>
          <w:rFonts w:ascii="Times New Roman" w:hAnsi="Times New Roman"/>
          <w:sz w:val="28"/>
          <w:szCs w:val="28"/>
          <w:lang w:eastAsia="ru-RU"/>
        </w:rPr>
      </w:pPr>
    </w:p>
    <w:p w:rsidR="00691EA3" w:rsidRDefault="002E23F4" w:rsidP="002E23F4">
      <w:pPr>
        <w:tabs>
          <w:tab w:val="left" w:pos="851"/>
        </w:tabs>
        <w:spacing w:after="0" w:line="240" w:lineRule="auto"/>
        <w:jc w:val="center"/>
        <w:rPr>
          <w:rFonts w:ascii="Times New Roman" w:hAnsi="Times New Roman"/>
          <w:sz w:val="28"/>
          <w:szCs w:val="28"/>
          <w:lang w:eastAsia="ru-RU"/>
        </w:rPr>
      </w:pPr>
      <w:r w:rsidRPr="00691EA3">
        <w:rPr>
          <w:rFonts w:ascii="Times New Roman" w:hAnsi="Times New Roman"/>
          <w:sz w:val="28"/>
          <w:szCs w:val="28"/>
          <w:lang w:eastAsia="ru-RU"/>
        </w:rPr>
        <w:t xml:space="preserve">Медицинские группы для физического </w:t>
      </w:r>
    </w:p>
    <w:p w:rsidR="002E23F4" w:rsidRPr="00691EA3" w:rsidRDefault="002E23F4" w:rsidP="002E23F4">
      <w:pPr>
        <w:tabs>
          <w:tab w:val="left" w:pos="851"/>
        </w:tabs>
        <w:spacing w:after="0" w:line="240" w:lineRule="auto"/>
        <w:jc w:val="center"/>
        <w:rPr>
          <w:rFonts w:ascii="Times New Roman" w:hAnsi="Times New Roman"/>
          <w:sz w:val="28"/>
          <w:szCs w:val="28"/>
          <w:lang w:eastAsia="ru-RU"/>
        </w:rPr>
      </w:pPr>
      <w:r w:rsidRPr="00691EA3">
        <w:rPr>
          <w:rFonts w:ascii="Times New Roman" w:hAnsi="Times New Roman"/>
          <w:sz w:val="28"/>
          <w:szCs w:val="28"/>
          <w:lang w:eastAsia="ru-RU"/>
        </w:rPr>
        <w:t xml:space="preserve">воспитания в сравнении </w:t>
      </w:r>
    </w:p>
    <w:p w:rsidR="002E23F4" w:rsidRPr="00691EA3" w:rsidRDefault="002E23F4" w:rsidP="002E23F4">
      <w:pPr>
        <w:tabs>
          <w:tab w:val="left" w:pos="851"/>
        </w:tabs>
        <w:spacing w:after="0" w:line="240" w:lineRule="auto"/>
        <w:jc w:val="center"/>
        <w:rPr>
          <w:rFonts w:ascii="Times New Roman" w:hAnsi="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322"/>
        <w:gridCol w:w="793"/>
        <w:gridCol w:w="1274"/>
        <w:gridCol w:w="786"/>
        <w:gridCol w:w="1274"/>
        <w:gridCol w:w="1595"/>
      </w:tblGrid>
      <w:tr w:rsidR="002E23F4" w:rsidRPr="002E23F4" w:rsidTr="00855615">
        <w:trPr>
          <w:trHeight w:val="330"/>
          <w:jc w:val="center"/>
        </w:trPr>
        <w:tc>
          <w:tcPr>
            <w:tcW w:w="2312" w:type="dxa"/>
            <w:vMerge w:val="restart"/>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Физкультурная группа</w:t>
            </w:r>
          </w:p>
        </w:tc>
        <w:tc>
          <w:tcPr>
            <w:tcW w:w="2115" w:type="dxa"/>
            <w:gridSpan w:val="2"/>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2018 год</w:t>
            </w:r>
          </w:p>
        </w:tc>
        <w:tc>
          <w:tcPr>
            <w:tcW w:w="2060" w:type="dxa"/>
            <w:gridSpan w:val="2"/>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2019 год</w:t>
            </w:r>
          </w:p>
        </w:tc>
        <w:tc>
          <w:tcPr>
            <w:tcW w:w="2869" w:type="dxa"/>
            <w:gridSpan w:val="2"/>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2020 год</w:t>
            </w:r>
          </w:p>
        </w:tc>
      </w:tr>
      <w:tr w:rsidR="002E23F4" w:rsidRPr="002E23F4" w:rsidTr="00855615">
        <w:trPr>
          <w:trHeight w:val="220"/>
          <w:jc w:val="center"/>
        </w:trPr>
        <w:tc>
          <w:tcPr>
            <w:tcW w:w="2312" w:type="dxa"/>
            <w:vMerge/>
          </w:tcPr>
          <w:p w:rsidR="002E23F4" w:rsidRPr="002E23F4" w:rsidRDefault="002E23F4" w:rsidP="002E23F4">
            <w:pPr>
              <w:spacing w:after="0" w:line="240" w:lineRule="auto"/>
              <w:contextualSpacing/>
              <w:jc w:val="center"/>
              <w:rPr>
                <w:rFonts w:ascii="Times New Roman" w:hAnsi="Times New Roman"/>
                <w:sz w:val="24"/>
                <w:szCs w:val="24"/>
              </w:rPr>
            </w:pPr>
          </w:p>
        </w:tc>
        <w:tc>
          <w:tcPr>
            <w:tcW w:w="1322" w:type="dxa"/>
          </w:tcPr>
          <w:p w:rsidR="002E23F4" w:rsidRPr="002E23F4" w:rsidRDefault="00855615"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абс.</w:t>
            </w:r>
            <w:r>
              <w:rPr>
                <w:rFonts w:ascii="Times New Roman" w:hAnsi="Times New Roman"/>
                <w:sz w:val="24"/>
                <w:szCs w:val="24"/>
              </w:rPr>
              <w:t xml:space="preserve"> </w:t>
            </w:r>
            <w:r w:rsidRPr="002E23F4">
              <w:rPr>
                <w:rFonts w:ascii="Times New Roman" w:hAnsi="Times New Roman"/>
                <w:sz w:val="24"/>
                <w:szCs w:val="24"/>
              </w:rPr>
              <w:t>число</w:t>
            </w:r>
          </w:p>
        </w:tc>
        <w:tc>
          <w:tcPr>
            <w:tcW w:w="793" w:type="dxa"/>
          </w:tcPr>
          <w:p w:rsidR="002E23F4" w:rsidRPr="002E23F4" w:rsidRDefault="00855615" w:rsidP="002E23F4">
            <w:pPr>
              <w:spacing w:after="0" w:line="240" w:lineRule="auto"/>
              <w:contextualSpacing/>
              <w:jc w:val="center"/>
              <w:rPr>
                <w:rFonts w:ascii="Times New Roman" w:hAnsi="Times New Roman"/>
                <w:sz w:val="24"/>
                <w:szCs w:val="24"/>
              </w:rPr>
            </w:pPr>
            <w:r>
              <w:rPr>
                <w:rFonts w:ascii="Times New Roman" w:hAnsi="Times New Roman"/>
                <w:sz w:val="24"/>
                <w:szCs w:val="24"/>
              </w:rPr>
              <w:t>процентов</w:t>
            </w:r>
          </w:p>
        </w:tc>
        <w:tc>
          <w:tcPr>
            <w:tcW w:w="1274" w:type="dxa"/>
          </w:tcPr>
          <w:p w:rsidR="002E23F4" w:rsidRPr="002E23F4" w:rsidRDefault="00855615"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абс.</w:t>
            </w:r>
            <w:r>
              <w:rPr>
                <w:rFonts w:ascii="Times New Roman" w:hAnsi="Times New Roman"/>
                <w:sz w:val="24"/>
                <w:szCs w:val="24"/>
              </w:rPr>
              <w:t xml:space="preserve"> </w:t>
            </w:r>
            <w:r w:rsidRPr="002E23F4">
              <w:rPr>
                <w:rFonts w:ascii="Times New Roman" w:hAnsi="Times New Roman"/>
                <w:sz w:val="24"/>
                <w:szCs w:val="24"/>
              </w:rPr>
              <w:t>чи</w:t>
            </w:r>
            <w:r w:rsidRPr="002E23F4">
              <w:rPr>
                <w:rFonts w:ascii="Times New Roman" w:hAnsi="Times New Roman"/>
                <w:sz w:val="24"/>
                <w:szCs w:val="24"/>
              </w:rPr>
              <w:t>с</w:t>
            </w:r>
            <w:r w:rsidRPr="002E23F4">
              <w:rPr>
                <w:rFonts w:ascii="Times New Roman" w:hAnsi="Times New Roman"/>
                <w:sz w:val="24"/>
                <w:szCs w:val="24"/>
              </w:rPr>
              <w:t>ло</w:t>
            </w:r>
          </w:p>
        </w:tc>
        <w:tc>
          <w:tcPr>
            <w:tcW w:w="786" w:type="dxa"/>
          </w:tcPr>
          <w:p w:rsidR="002E23F4" w:rsidRPr="002E23F4" w:rsidRDefault="00855615" w:rsidP="002E23F4">
            <w:pPr>
              <w:spacing w:after="0" w:line="240" w:lineRule="auto"/>
              <w:contextualSpacing/>
              <w:jc w:val="center"/>
              <w:rPr>
                <w:rFonts w:ascii="Times New Roman" w:hAnsi="Times New Roman"/>
                <w:sz w:val="24"/>
                <w:szCs w:val="24"/>
              </w:rPr>
            </w:pPr>
            <w:r>
              <w:rPr>
                <w:rFonts w:ascii="Times New Roman" w:hAnsi="Times New Roman"/>
                <w:sz w:val="24"/>
                <w:szCs w:val="24"/>
              </w:rPr>
              <w:t>процентов</w:t>
            </w:r>
          </w:p>
        </w:tc>
        <w:tc>
          <w:tcPr>
            <w:tcW w:w="1274" w:type="dxa"/>
          </w:tcPr>
          <w:p w:rsidR="002E23F4" w:rsidRPr="002E23F4" w:rsidRDefault="00855615"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абс.</w:t>
            </w:r>
            <w:r>
              <w:rPr>
                <w:rFonts w:ascii="Times New Roman" w:hAnsi="Times New Roman"/>
                <w:sz w:val="24"/>
                <w:szCs w:val="24"/>
              </w:rPr>
              <w:t xml:space="preserve"> </w:t>
            </w:r>
            <w:r w:rsidRPr="002E23F4">
              <w:rPr>
                <w:rFonts w:ascii="Times New Roman" w:hAnsi="Times New Roman"/>
                <w:sz w:val="24"/>
                <w:szCs w:val="24"/>
              </w:rPr>
              <w:t>чи</w:t>
            </w:r>
            <w:r w:rsidRPr="002E23F4">
              <w:rPr>
                <w:rFonts w:ascii="Times New Roman" w:hAnsi="Times New Roman"/>
                <w:sz w:val="24"/>
                <w:szCs w:val="24"/>
              </w:rPr>
              <w:t>с</w:t>
            </w:r>
            <w:r w:rsidRPr="002E23F4">
              <w:rPr>
                <w:rFonts w:ascii="Times New Roman" w:hAnsi="Times New Roman"/>
                <w:sz w:val="24"/>
                <w:szCs w:val="24"/>
              </w:rPr>
              <w:t>ло</w:t>
            </w:r>
          </w:p>
        </w:tc>
        <w:tc>
          <w:tcPr>
            <w:tcW w:w="1595" w:type="dxa"/>
          </w:tcPr>
          <w:p w:rsidR="002E23F4" w:rsidRPr="002E23F4" w:rsidRDefault="00855615" w:rsidP="002E23F4">
            <w:pPr>
              <w:spacing w:after="0" w:line="240" w:lineRule="auto"/>
              <w:contextualSpacing/>
              <w:jc w:val="center"/>
              <w:rPr>
                <w:rFonts w:ascii="Times New Roman" w:hAnsi="Times New Roman"/>
                <w:sz w:val="24"/>
                <w:szCs w:val="24"/>
              </w:rPr>
            </w:pPr>
            <w:r>
              <w:rPr>
                <w:rFonts w:ascii="Times New Roman" w:hAnsi="Times New Roman"/>
                <w:sz w:val="24"/>
                <w:szCs w:val="24"/>
              </w:rPr>
              <w:t>процентов</w:t>
            </w:r>
          </w:p>
        </w:tc>
      </w:tr>
      <w:tr w:rsidR="002E23F4" w:rsidRPr="002E23F4" w:rsidTr="00855615">
        <w:trPr>
          <w:jc w:val="center"/>
        </w:trPr>
        <w:tc>
          <w:tcPr>
            <w:tcW w:w="2312" w:type="dxa"/>
          </w:tcPr>
          <w:p w:rsidR="002E23F4" w:rsidRPr="002E23F4" w:rsidRDefault="002E23F4" w:rsidP="002E23F4">
            <w:pPr>
              <w:spacing w:after="0" w:line="240" w:lineRule="auto"/>
              <w:contextualSpacing/>
              <w:rPr>
                <w:rFonts w:ascii="Times New Roman" w:hAnsi="Times New Roman"/>
                <w:sz w:val="24"/>
                <w:szCs w:val="24"/>
              </w:rPr>
            </w:pPr>
            <w:r w:rsidRPr="002E23F4">
              <w:rPr>
                <w:rFonts w:ascii="Times New Roman" w:hAnsi="Times New Roman"/>
                <w:sz w:val="24"/>
                <w:szCs w:val="24"/>
              </w:rPr>
              <w:t>Основная</w:t>
            </w:r>
          </w:p>
        </w:tc>
        <w:tc>
          <w:tcPr>
            <w:tcW w:w="1322" w:type="dxa"/>
            <w:tcBorders>
              <w:right w:val="nil"/>
            </w:tcBorders>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21680</w:t>
            </w:r>
          </w:p>
        </w:tc>
        <w:tc>
          <w:tcPr>
            <w:tcW w:w="793" w:type="dxa"/>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94,58</w:t>
            </w:r>
          </w:p>
        </w:tc>
        <w:tc>
          <w:tcPr>
            <w:tcW w:w="1274" w:type="dxa"/>
            <w:tcBorders>
              <w:top w:val="nil"/>
              <w:left w:val="nil"/>
              <w:bottom w:val="single" w:sz="8" w:space="0" w:color="auto"/>
              <w:right w:val="single" w:sz="8" w:space="0" w:color="auto"/>
            </w:tcBorders>
            <w:shd w:val="clear" w:color="auto" w:fill="auto"/>
            <w:vAlign w:val="center"/>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22221</w:t>
            </w:r>
          </w:p>
        </w:tc>
        <w:tc>
          <w:tcPr>
            <w:tcW w:w="786" w:type="dxa"/>
            <w:tcBorders>
              <w:top w:val="nil"/>
              <w:left w:val="nil"/>
              <w:bottom w:val="single" w:sz="8" w:space="0" w:color="auto"/>
              <w:right w:val="single" w:sz="8" w:space="0" w:color="auto"/>
            </w:tcBorders>
            <w:shd w:val="clear" w:color="auto" w:fill="auto"/>
            <w:vAlign w:val="center"/>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93,05</w:t>
            </w:r>
          </w:p>
        </w:tc>
        <w:tc>
          <w:tcPr>
            <w:tcW w:w="1274" w:type="dxa"/>
            <w:tcBorders>
              <w:top w:val="nil"/>
              <w:left w:val="nil"/>
              <w:bottom w:val="single" w:sz="8" w:space="0" w:color="auto"/>
              <w:right w:val="single" w:sz="8" w:space="0" w:color="auto"/>
            </w:tcBorders>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12218</w:t>
            </w:r>
          </w:p>
        </w:tc>
        <w:tc>
          <w:tcPr>
            <w:tcW w:w="1595" w:type="dxa"/>
            <w:tcBorders>
              <w:top w:val="nil"/>
              <w:left w:val="nil"/>
              <w:bottom w:val="single" w:sz="8" w:space="0" w:color="auto"/>
              <w:right w:val="single" w:sz="8" w:space="0" w:color="auto"/>
            </w:tcBorders>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92,90</w:t>
            </w:r>
          </w:p>
        </w:tc>
      </w:tr>
      <w:tr w:rsidR="002E23F4" w:rsidRPr="002E23F4" w:rsidTr="00855615">
        <w:trPr>
          <w:trHeight w:val="204"/>
          <w:jc w:val="center"/>
        </w:trPr>
        <w:tc>
          <w:tcPr>
            <w:tcW w:w="2312" w:type="dxa"/>
          </w:tcPr>
          <w:p w:rsidR="002E23F4" w:rsidRPr="002E23F4" w:rsidRDefault="002E23F4" w:rsidP="002E23F4">
            <w:pPr>
              <w:spacing w:after="0" w:line="240" w:lineRule="auto"/>
              <w:contextualSpacing/>
              <w:rPr>
                <w:rFonts w:ascii="Times New Roman" w:hAnsi="Times New Roman"/>
                <w:sz w:val="24"/>
                <w:szCs w:val="24"/>
              </w:rPr>
            </w:pPr>
            <w:r w:rsidRPr="002E23F4">
              <w:rPr>
                <w:rFonts w:ascii="Times New Roman" w:hAnsi="Times New Roman"/>
                <w:sz w:val="24"/>
                <w:szCs w:val="24"/>
              </w:rPr>
              <w:t>Подготовительная</w:t>
            </w:r>
          </w:p>
        </w:tc>
        <w:tc>
          <w:tcPr>
            <w:tcW w:w="1322" w:type="dxa"/>
            <w:tcBorders>
              <w:right w:val="nil"/>
            </w:tcBorders>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1086</w:t>
            </w:r>
          </w:p>
        </w:tc>
        <w:tc>
          <w:tcPr>
            <w:tcW w:w="793" w:type="dxa"/>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4,73</w:t>
            </w:r>
          </w:p>
        </w:tc>
        <w:tc>
          <w:tcPr>
            <w:tcW w:w="1274" w:type="dxa"/>
            <w:tcBorders>
              <w:top w:val="nil"/>
              <w:left w:val="nil"/>
              <w:bottom w:val="single" w:sz="8" w:space="0" w:color="auto"/>
              <w:right w:val="single" w:sz="8" w:space="0" w:color="auto"/>
            </w:tcBorders>
            <w:shd w:val="clear" w:color="auto" w:fill="auto"/>
            <w:vAlign w:val="center"/>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1437</w:t>
            </w:r>
          </w:p>
        </w:tc>
        <w:tc>
          <w:tcPr>
            <w:tcW w:w="786" w:type="dxa"/>
            <w:tcBorders>
              <w:top w:val="nil"/>
              <w:left w:val="nil"/>
              <w:bottom w:val="single" w:sz="8" w:space="0" w:color="auto"/>
              <w:right w:val="single" w:sz="8" w:space="0" w:color="auto"/>
            </w:tcBorders>
            <w:shd w:val="clear" w:color="auto" w:fill="auto"/>
            <w:vAlign w:val="center"/>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6,01</w:t>
            </w:r>
          </w:p>
        </w:tc>
        <w:tc>
          <w:tcPr>
            <w:tcW w:w="1274" w:type="dxa"/>
            <w:tcBorders>
              <w:top w:val="nil"/>
              <w:left w:val="nil"/>
              <w:bottom w:val="single" w:sz="8" w:space="0" w:color="auto"/>
              <w:right w:val="single" w:sz="8" w:space="0" w:color="auto"/>
            </w:tcBorders>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785</w:t>
            </w:r>
          </w:p>
        </w:tc>
        <w:tc>
          <w:tcPr>
            <w:tcW w:w="1595" w:type="dxa"/>
            <w:tcBorders>
              <w:top w:val="nil"/>
              <w:left w:val="nil"/>
              <w:bottom w:val="single" w:sz="8" w:space="0" w:color="auto"/>
              <w:right w:val="single" w:sz="8" w:space="0" w:color="auto"/>
            </w:tcBorders>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5,96</w:t>
            </w:r>
          </w:p>
        </w:tc>
      </w:tr>
      <w:tr w:rsidR="002E23F4" w:rsidRPr="002E23F4" w:rsidTr="00855615">
        <w:trPr>
          <w:jc w:val="center"/>
        </w:trPr>
        <w:tc>
          <w:tcPr>
            <w:tcW w:w="2312" w:type="dxa"/>
          </w:tcPr>
          <w:p w:rsidR="002E23F4" w:rsidRPr="002E23F4" w:rsidRDefault="002E23F4" w:rsidP="002E23F4">
            <w:pPr>
              <w:spacing w:after="0" w:line="240" w:lineRule="auto"/>
              <w:contextualSpacing/>
              <w:rPr>
                <w:rFonts w:ascii="Times New Roman" w:hAnsi="Times New Roman"/>
                <w:sz w:val="24"/>
                <w:szCs w:val="24"/>
              </w:rPr>
            </w:pPr>
            <w:r w:rsidRPr="002E23F4">
              <w:rPr>
                <w:rFonts w:ascii="Times New Roman" w:hAnsi="Times New Roman"/>
                <w:sz w:val="24"/>
                <w:szCs w:val="24"/>
              </w:rPr>
              <w:t>Специальная А</w:t>
            </w:r>
          </w:p>
        </w:tc>
        <w:tc>
          <w:tcPr>
            <w:tcW w:w="1322" w:type="dxa"/>
            <w:tcBorders>
              <w:right w:val="nil"/>
            </w:tcBorders>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92</w:t>
            </w:r>
          </w:p>
        </w:tc>
        <w:tc>
          <w:tcPr>
            <w:tcW w:w="793" w:type="dxa"/>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0,40</w:t>
            </w:r>
          </w:p>
        </w:tc>
        <w:tc>
          <w:tcPr>
            <w:tcW w:w="1274" w:type="dxa"/>
            <w:tcBorders>
              <w:top w:val="nil"/>
              <w:left w:val="nil"/>
              <w:bottom w:val="single" w:sz="8" w:space="0" w:color="auto"/>
              <w:right w:val="single" w:sz="8" w:space="0" w:color="auto"/>
            </w:tcBorders>
            <w:shd w:val="clear" w:color="auto" w:fill="auto"/>
            <w:vAlign w:val="center"/>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98</w:t>
            </w:r>
          </w:p>
        </w:tc>
        <w:tc>
          <w:tcPr>
            <w:tcW w:w="786" w:type="dxa"/>
            <w:tcBorders>
              <w:top w:val="nil"/>
              <w:left w:val="nil"/>
              <w:bottom w:val="single" w:sz="8" w:space="0" w:color="auto"/>
              <w:right w:val="single" w:sz="8" w:space="0" w:color="auto"/>
            </w:tcBorders>
            <w:shd w:val="clear" w:color="auto" w:fill="auto"/>
            <w:vAlign w:val="center"/>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0,41</w:t>
            </w:r>
          </w:p>
        </w:tc>
        <w:tc>
          <w:tcPr>
            <w:tcW w:w="1274" w:type="dxa"/>
            <w:tcBorders>
              <w:top w:val="nil"/>
              <w:left w:val="nil"/>
              <w:bottom w:val="single" w:sz="8" w:space="0" w:color="auto"/>
              <w:right w:val="single" w:sz="8" w:space="0" w:color="auto"/>
            </w:tcBorders>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78</w:t>
            </w:r>
          </w:p>
        </w:tc>
        <w:tc>
          <w:tcPr>
            <w:tcW w:w="1595" w:type="dxa"/>
            <w:tcBorders>
              <w:top w:val="nil"/>
              <w:left w:val="nil"/>
              <w:bottom w:val="single" w:sz="8" w:space="0" w:color="auto"/>
              <w:right w:val="single" w:sz="8" w:space="0" w:color="auto"/>
            </w:tcBorders>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0,59</w:t>
            </w:r>
          </w:p>
        </w:tc>
      </w:tr>
      <w:tr w:rsidR="002E23F4" w:rsidRPr="002E23F4" w:rsidTr="00855615">
        <w:trPr>
          <w:jc w:val="center"/>
        </w:trPr>
        <w:tc>
          <w:tcPr>
            <w:tcW w:w="2312" w:type="dxa"/>
          </w:tcPr>
          <w:p w:rsidR="002E23F4" w:rsidRPr="002E23F4" w:rsidRDefault="002E23F4" w:rsidP="002E23F4">
            <w:pPr>
              <w:spacing w:after="0" w:line="240" w:lineRule="auto"/>
              <w:contextualSpacing/>
              <w:rPr>
                <w:rFonts w:ascii="Times New Roman" w:hAnsi="Times New Roman"/>
                <w:sz w:val="24"/>
                <w:szCs w:val="24"/>
              </w:rPr>
            </w:pPr>
            <w:r w:rsidRPr="002E23F4">
              <w:rPr>
                <w:rFonts w:ascii="Times New Roman" w:hAnsi="Times New Roman"/>
                <w:sz w:val="24"/>
                <w:szCs w:val="24"/>
              </w:rPr>
              <w:t>Специальная Б</w:t>
            </w:r>
          </w:p>
        </w:tc>
        <w:tc>
          <w:tcPr>
            <w:tcW w:w="1322" w:type="dxa"/>
            <w:tcBorders>
              <w:right w:val="nil"/>
            </w:tcBorders>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26</w:t>
            </w:r>
          </w:p>
        </w:tc>
        <w:tc>
          <w:tcPr>
            <w:tcW w:w="793" w:type="dxa"/>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0,11</w:t>
            </w:r>
          </w:p>
        </w:tc>
        <w:tc>
          <w:tcPr>
            <w:tcW w:w="1274" w:type="dxa"/>
            <w:tcBorders>
              <w:top w:val="nil"/>
              <w:left w:val="nil"/>
              <w:bottom w:val="single" w:sz="8" w:space="0" w:color="auto"/>
              <w:right w:val="single" w:sz="8" w:space="0" w:color="auto"/>
            </w:tcBorders>
            <w:shd w:val="clear" w:color="auto" w:fill="auto"/>
            <w:vAlign w:val="center"/>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57</w:t>
            </w:r>
          </w:p>
        </w:tc>
        <w:tc>
          <w:tcPr>
            <w:tcW w:w="786" w:type="dxa"/>
            <w:tcBorders>
              <w:top w:val="nil"/>
              <w:left w:val="nil"/>
              <w:bottom w:val="single" w:sz="8" w:space="0" w:color="auto"/>
              <w:right w:val="single" w:sz="8" w:space="0" w:color="auto"/>
            </w:tcBorders>
            <w:shd w:val="clear" w:color="auto" w:fill="auto"/>
            <w:vAlign w:val="center"/>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0,23</w:t>
            </w:r>
          </w:p>
        </w:tc>
        <w:tc>
          <w:tcPr>
            <w:tcW w:w="1274" w:type="dxa"/>
            <w:tcBorders>
              <w:top w:val="nil"/>
              <w:left w:val="nil"/>
              <w:bottom w:val="single" w:sz="8" w:space="0" w:color="auto"/>
              <w:right w:val="single" w:sz="8" w:space="0" w:color="auto"/>
            </w:tcBorders>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26</w:t>
            </w:r>
          </w:p>
        </w:tc>
        <w:tc>
          <w:tcPr>
            <w:tcW w:w="1595" w:type="dxa"/>
            <w:tcBorders>
              <w:top w:val="nil"/>
              <w:left w:val="nil"/>
              <w:bottom w:val="single" w:sz="8" w:space="0" w:color="auto"/>
              <w:right w:val="single" w:sz="8" w:space="0" w:color="auto"/>
            </w:tcBorders>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0,19</w:t>
            </w:r>
          </w:p>
        </w:tc>
      </w:tr>
      <w:tr w:rsidR="002E23F4" w:rsidRPr="002E23F4" w:rsidTr="00855615">
        <w:trPr>
          <w:jc w:val="center"/>
        </w:trPr>
        <w:tc>
          <w:tcPr>
            <w:tcW w:w="2312" w:type="dxa"/>
          </w:tcPr>
          <w:p w:rsidR="002E23F4" w:rsidRPr="002E23F4" w:rsidRDefault="002E23F4" w:rsidP="002E23F4">
            <w:pPr>
              <w:spacing w:after="0" w:line="240" w:lineRule="auto"/>
              <w:contextualSpacing/>
              <w:rPr>
                <w:rFonts w:ascii="Times New Roman" w:hAnsi="Times New Roman"/>
                <w:sz w:val="24"/>
                <w:szCs w:val="24"/>
              </w:rPr>
            </w:pPr>
            <w:r w:rsidRPr="002E23F4">
              <w:rPr>
                <w:rFonts w:ascii="Times New Roman" w:hAnsi="Times New Roman"/>
                <w:sz w:val="24"/>
                <w:szCs w:val="24"/>
              </w:rPr>
              <w:t>Освобождены</w:t>
            </w:r>
          </w:p>
        </w:tc>
        <w:tc>
          <w:tcPr>
            <w:tcW w:w="1322" w:type="dxa"/>
            <w:tcBorders>
              <w:right w:val="nil"/>
            </w:tcBorders>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31</w:t>
            </w:r>
          </w:p>
        </w:tc>
        <w:tc>
          <w:tcPr>
            <w:tcW w:w="793" w:type="dxa"/>
          </w:tcPr>
          <w:p w:rsidR="002E23F4" w:rsidRPr="002E23F4" w:rsidRDefault="002E23F4" w:rsidP="002E23F4">
            <w:pPr>
              <w:spacing w:after="0" w:line="240" w:lineRule="auto"/>
              <w:contextualSpacing/>
              <w:jc w:val="center"/>
              <w:rPr>
                <w:rFonts w:ascii="Times New Roman" w:hAnsi="Times New Roman"/>
                <w:sz w:val="24"/>
                <w:szCs w:val="24"/>
              </w:rPr>
            </w:pPr>
            <w:r w:rsidRPr="002E23F4">
              <w:rPr>
                <w:rFonts w:ascii="Times New Roman" w:hAnsi="Times New Roman"/>
                <w:sz w:val="24"/>
                <w:szCs w:val="24"/>
              </w:rPr>
              <w:t>0,01</w:t>
            </w:r>
          </w:p>
        </w:tc>
        <w:tc>
          <w:tcPr>
            <w:tcW w:w="1274" w:type="dxa"/>
            <w:tcBorders>
              <w:top w:val="nil"/>
              <w:left w:val="nil"/>
              <w:bottom w:val="single" w:sz="8" w:space="0" w:color="auto"/>
              <w:right w:val="single" w:sz="8" w:space="0" w:color="auto"/>
            </w:tcBorders>
            <w:shd w:val="clear" w:color="auto" w:fill="auto"/>
            <w:vAlign w:val="center"/>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67</w:t>
            </w:r>
          </w:p>
        </w:tc>
        <w:tc>
          <w:tcPr>
            <w:tcW w:w="786" w:type="dxa"/>
            <w:tcBorders>
              <w:top w:val="nil"/>
              <w:left w:val="nil"/>
              <w:bottom w:val="single" w:sz="8" w:space="0" w:color="auto"/>
              <w:right w:val="single" w:sz="8" w:space="0" w:color="auto"/>
            </w:tcBorders>
            <w:shd w:val="clear" w:color="auto" w:fill="auto"/>
            <w:vAlign w:val="bottom"/>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0,28</w:t>
            </w:r>
          </w:p>
        </w:tc>
        <w:tc>
          <w:tcPr>
            <w:tcW w:w="1274" w:type="dxa"/>
            <w:tcBorders>
              <w:top w:val="nil"/>
              <w:left w:val="nil"/>
              <w:bottom w:val="single" w:sz="8" w:space="0" w:color="auto"/>
              <w:right w:val="single" w:sz="8" w:space="0" w:color="auto"/>
            </w:tcBorders>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44</w:t>
            </w:r>
          </w:p>
        </w:tc>
        <w:tc>
          <w:tcPr>
            <w:tcW w:w="1595" w:type="dxa"/>
            <w:tcBorders>
              <w:top w:val="nil"/>
              <w:left w:val="nil"/>
              <w:bottom w:val="single" w:sz="8" w:space="0" w:color="auto"/>
              <w:right w:val="single" w:sz="8" w:space="0" w:color="auto"/>
            </w:tcBorders>
          </w:tcPr>
          <w:p w:rsidR="002E23F4" w:rsidRPr="002E23F4" w:rsidRDefault="002E23F4" w:rsidP="002E23F4">
            <w:pPr>
              <w:spacing w:after="0" w:line="240" w:lineRule="auto"/>
              <w:contextualSpacing/>
              <w:jc w:val="center"/>
              <w:rPr>
                <w:rFonts w:ascii="Times New Roman" w:hAnsi="Times New Roman"/>
                <w:color w:val="000000"/>
                <w:sz w:val="24"/>
                <w:szCs w:val="24"/>
              </w:rPr>
            </w:pPr>
            <w:r w:rsidRPr="002E23F4">
              <w:rPr>
                <w:rFonts w:ascii="Times New Roman" w:hAnsi="Times New Roman"/>
                <w:color w:val="000000"/>
                <w:sz w:val="24"/>
                <w:szCs w:val="24"/>
              </w:rPr>
              <w:t>0,33</w:t>
            </w:r>
          </w:p>
        </w:tc>
      </w:tr>
    </w:tbl>
    <w:p w:rsidR="002E23F4" w:rsidRPr="00855615" w:rsidRDefault="002E23F4" w:rsidP="00855615">
      <w:pPr>
        <w:spacing w:after="0" w:line="240" w:lineRule="auto"/>
        <w:ind w:firstLine="709"/>
        <w:jc w:val="both"/>
        <w:rPr>
          <w:rFonts w:ascii="Times New Roman" w:hAnsi="Times New Roman"/>
          <w:sz w:val="28"/>
          <w:szCs w:val="28"/>
        </w:rPr>
      </w:pPr>
    </w:p>
    <w:p w:rsidR="002E23F4" w:rsidRPr="00855615" w:rsidRDefault="002E23F4" w:rsidP="00855615">
      <w:pPr>
        <w:spacing w:after="0" w:line="240" w:lineRule="auto"/>
        <w:ind w:firstLine="709"/>
        <w:jc w:val="both"/>
        <w:rPr>
          <w:rFonts w:ascii="Times New Roman" w:hAnsi="Times New Roman"/>
          <w:sz w:val="28"/>
          <w:szCs w:val="28"/>
        </w:rPr>
      </w:pPr>
      <w:r w:rsidRPr="00855615">
        <w:rPr>
          <w:rFonts w:ascii="Times New Roman" w:hAnsi="Times New Roman"/>
          <w:sz w:val="28"/>
          <w:szCs w:val="28"/>
        </w:rPr>
        <w:t>В динамике распределение детей по физкультурной группе остается на уровне за последние 3 года.</w:t>
      </w:r>
    </w:p>
    <w:p w:rsidR="002E23F4" w:rsidRPr="00855615" w:rsidRDefault="00855615" w:rsidP="00855615">
      <w:pPr>
        <w:spacing w:after="0" w:line="240" w:lineRule="auto"/>
        <w:ind w:firstLine="709"/>
        <w:jc w:val="right"/>
        <w:rPr>
          <w:rFonts w:ascii="Times New Roman" w:hAnsi="Times New Roman"/>
          <w:sz w:val="28"/>
          <w:szCs w:val="28"/>
        </w:rPr>
      </w:pPr>
      <w:r>
        <w:rPr>
          <w:rFonts w:ascii="Times New Roman" w:hAnsi="Times New Roman"/>
          <w:sz w:val="28"/>
          <w:szCs w:val="28"/>
        </w:rPr>
        <w:t>Таблица 4.9</w:t>
      </w:r>
    </w:p>
    <w:p w:rsidR="001C68E9" w:rsidRPr="00855615" w:rsidRDefault="001C68E9" w:rsidP="00855615">
      <w:pPr>
        <w:spacing w:after="0" w:line="240" w:lineRule="auto"/>
        <w:jc w:val="center"/>
        <w:rPr>
          <w:rFonts w:ascii="Times New Roman" w:hAnsi="Times New Roman"/>
          <w:sz w:val="28"/>
          <w:szCs w:val="28"/>
        </w:rPr>
      </w:pPr>
    </w:p>
    <w:p w:rsidR="002E23F4" w:rsidRPr="00855615" w:rsidRDefault="00BA173D" w:rsidP="00855615">
      <w:pPr>
        <w:spacing w:after="0" w:line="240" w:lineRule="auto"/>
        <w:jc w:val="center"/>
        <w:rPr>
          <w:rFonts w:ascii="Times New Roman" w:hAnsi="Times New Roman"/>
          <w:sz w:val="28"/>
          <w:szCs w:val="28"/>
        </w:rPr>
      </w:pPr>
      <w:r w:rsidRPr="00855615">
        <w:rPr>
          <w:rFonts w:ascii="Times New Roman" w:hAnsi="Times New Roman"/>
          <w:sz w:val="28"/>
          <w:szCs w:val="28"/>
        </w:rPr>
        <w:t xml:space="preserve">4.4. </w:t>
      </w:r>
      <w:r w:rsidR="002E23F4" w:rsidRPr="00855615">
        <w:rPr>
          <w:rFonts w:ascii="Times New Roman" w:hAnsi="Times New Roman"/>
          <w:sz w:val="28"/>
          <w:szCs w:val="28"/>
        </w:rPr>
        <w:t>Структура заболеваний</w:t>
      </w:r>
    </w:p>
    <w:p w:rsidR="002E23F4" w:rsidRPr="00855615" w:rsidRDefault="002E23F4" w:rsidP="00855615">
      <w:pPr>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107"/>
        <w:gridCol w:w="1281"/>
        <w:gridCol w:w="1338"/>
        <w:gridCol w:w="1281"/>
        <w:gridCol w:w="929"/>
        <w:gridCol w:w="1281"/>
      </w:tblGrid>
      <w:tr w:rsidR="002E23F4" w:rsidRPr="002E23F4" w:rsidTr="009F132F">
        <w:trPr>
          <w:trHeight w:val="20"/>
          <w:jc w:val="center"/>
        </w:trPr>
        <w:tc>
          <w:tcPr>
            <w:tcW w:w="2997" w:type="dxa"/>
            <w:vMerge w:val="restart"/>
          </w:tcPr>
          <w:p w:rsidR="002E23F4" w:rsidRPr="002E23F4" w:rsidRDefault="002E23F4" w:rsidP="006D13D2">
            <w:pPr>
              <w:spacing w:after="0" w:line="240" w:lineRule="auto"/>
              <w:jc w:val="center"/>
              <w:rPr>
                <w:rFonts w:ascii="Times New Roman" w:hAnsi="Times New Roman"/>
                <w:sz w:val="24"/>
                <w:szCs w:val="24"/>
              </w:rPr>
            </w:pPr>
            <w:r w:rsidRPr="002E23F4">
              <w:rPr>
                <w:rFonts w:ascii="Times New Roman" w:hAnsi="Times New Roman"/>
                <w:sz w:val="24"/>
                <w:szCs w:val="24"/>
              </w:rPr>
              <w:t>Группа заболеваний</w:t>
            </w:r>
          </w:p>
        </w:tc>
        <w:tc>
          <w:tcPr>
            <w:tcW w:w="2399" w:type="dxa"/>
            <w:gridSpan w:val="2"/>
          </w:tcPr>
          <w:p w:rsidR="002E23F4" w:rsidRPr="002E23F4" w:rsidRDefault="002E23F4" w:rsidP="006D13D2">
            <w:pPr>
              <w:spacing w:after="0" w:line="240" w:lineRule="auto"/>
              <w:jc w:val="center"/>
              <w:rPr>
                <w:rFonts w:ascii="Times New Roman" w:hAnsi="Times New Roman"/>
                <w:sz w:val="24"/>
                <w:szCs w:val="24"/>
              </w:rPr>
            </w:pPr>
            <w:r w:rsidRPr="002E23F4">
              <w:rPr>
                <w:rFonts w:ascii="Times New Roman" w:hAnsi="Times New Roman"/>
                <w:sz w:val="24"/>
                <w:szCs w:val="24"/>
              </w:rPr>
              <w:t>2018 год</w:t>
            </w:r>
          </w:p>
        </w:tc>
        <w:tc>
          <w:tcPr>
            <w:tcW w:w="2631" w:type="dxa"/>
            <w:gridSpan w:val="2"/>
          </w:tcPr>
          <w:p w:rsidR="002E23F4" w:rsidRPr="002E23F4" w:rsidRDefault="002E23F4" w:rsidP="006D13D2">
            <w:pPr>
              <w:spacing w:after="0" w:line="240" w:lineRule="auto"/>
              <w:jc w:val="center"/>
              <w:rPr>
                <w:rFonts w:ascii="Times New Roman" w:hAnsi="Times New Roman"/>
                <w:sz w:val="24"/>
                <w:szCs w:val="24"/>
              </w:rPr>
            </w:pPr>
            <w:r w:rsidRPr="002E23F4">
              <w:rPr>
                <w:rFonts w:ascii="Times New Roman" w:hAnsi="Times New Roman"/>
                <w:sz w:val="24"/>
                <w:szCs w:val="24"/>
              </w:rPr>
              <w:t>2019 год</w:t>
            </w:r>
          </w:p>
        </w:tc>
        <w:tc>
          <w:tcPr>
            <w:tcW w:w="2217" w:type="dxa"/>
            <w:gridSpan w:val="2"/>
          </w:tcPr>
          <w:p w:rsidR="002E23F4" w:rsidRPr="002E23F4" w:rsidRDefault="002E23F4" w:rsidP="006D13D2">
            <w:pPr>
              <w:spacing w:after="0" w:line="240" w:lineRule="auto"/>
              <w:jc w:val="center"/>
              <w:rPr>
                <w:rFonts w:ascii="Times New Roman" w:hAnsi="Times New Roman"/>
                <w:sz w:val="24"/>
                <w:szCs w:val="24"/>
              </w:rPr>
            </w:pPr>
            <w:r w:rsidRPr="002E23F4">
              <w:rPr>
                <w:rFonts w:ascii="Times New Roman" w:hAnsi="Times New Roman"/>
                <w:sz w:val="24"/>
                <w:szCs w:val="24"/>
              </w:rPr>
              <w:t>2020 год</w:t>
            </w:r>
          </w:p>
        </w:tc>
      </w:tr>
      <w:tr w:rsidR="002E23F4" w:rsidRPr="002E23F4" w:rsidTr="009F132F">
        <w:trPr>
          <w:trHeight w:val="20"/>
          <w:jc w:val="center"/>
        </w:trPr>
        <w:tc>
          <w:tcPr>
            <w:tcW w:w="2997" w:type="dxa"/>
            <w:vMerge/>
          </w:tcPr>
          <w:p w:rsidR="002E23F4" w:rsidRPr="002E23F4" w:rsidRDefault="002E23F4" w:rsidP="006D13D2">
            <w:pPr>
              <w:spacing w:after="0" w:line="240" w:lineRule="auto"/>
              <w:jc w:val="center"/>
              <w:rPr>
                <w:rFonts w:ascii="Times New Roman" w:hAnsi="Times New Roman"/>
                <w:sz w:val="24"/>
                <w:szCs w:val="24"/>
              </w:rPr>
            </w:pPr>
          </w:p>
        </w:tc>
        <w:tc>
          <w:tcPr>
            <w:tcW w:w="1112" w:type="dxa"/>
          </w:tcPr>
          <w:p w:rsidR="009F132F" w:rsidRDefault="009F132F" w:rsidP="002E23F4">
            <w:pPr>
              <w:spacing w:after="0" w:line="240" w:lineRule="auto"/>
              <w:ind w:left="-85"/>
              <w:jc w:val="center"/>
              <w:rPr>
                <w:rFonts w:ascii="Times New Roman" w:hAnsi="Times New Roman"/>
                <w:sz w:val="24"/>
                <w:szCs w:val="24"/>
              </w:rPr>
            </w:pPr>
            <w:r w:rsidRPr="002E23F4">
              <w:rPr>
                <w:rFonts w:ascii="Times New Roman" w:hAnsi="Times New Roman"/>
                <w:sz w:val="24"/>
                <w:szCs w:val="24"/>
              </w:rPr>
              <w:t xml:space="preserve">абс. </w:t>
            </w:r>
          </w:p>
          <w:p w:rsidR="002E23F4" w:rsidRPr="002E23F4" w:rsidRDefault="009F132F" w:rsidP="002E23F4">
            <w:pPr>
              <w:spacing w:after="0" w:line="240" w:lineRule="auto"/>
              <w:ind w:left="-85"/>
              <w:jc w:val="center"/>
              <w:rPr>
                <w:rFonts w:ascii="Times New Roman" w:hAnsi="Times New Roman"/>
                <w:sz w:val="24"/>
                <w:szCs w:val="24"/>
              </w:rPr>
            </w:pPr>
            <w:r w:rsidRPr="002E23F4">
              <w:rPr>
                <w:rFonts w:ascii="Times New Roman" w:hAnsi="Times New Roman"/>
                <w:sz w:val="24"/>
                <w:szCs w:val="24"/>
              </w:rPr>
              <w:t>число</w:t>
            </w:r>
          </w:p>
        </w:tc>
        <w:tc>
          <w:tcPr>
            <w:tcW w:w="1287" w:type="dxa"/>
          </w:tcPr>
          <w:p w:rsidR="002E23F4" w:rsidRPr="002E23F4" w:rsidRDefault="009F132F" w:rsidP="006D13D2">
            <w:pPr>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344" w:type="dxa"/>
          </w:tcPr>
          <w:p w:rsidR="009F132F" w:rsidRDefault="009F132F" w:rsidP="006D13D2">
            <w:pPr>
              <w:spacing w:after="0" w:line="240" w:lineRule="auto"/>
              <w:jc w:val="center"/>
              <w:rPr>
                <w:rFonts w:ascii="Times New Roman" w:hAnsi="Times New Roman"/>
                <w:sz w:val="24"/>
                <w:szCs w:val="24"/>
              </w:rPr>
            </w:pPr>
            <w:r w:rsidRPr="002E23F4">
              <w:rPr>
                <w:rFonts w:ascii="Times New Roman" w:hAnsi="Times New Roman"/>
                <w:sz w:val="24"/>
                <w:szCs w:val="24"/>
              </w:rPr>
              <w:t>абс.</w:t>
            </w:r>
            <w:r>
              <w:rPr>
                <w:rFonts w:ascii="Times New Roman" w:hAnsi="Times New Roman"/>
                <w:sz w:val="24"/>
                <w:szCs w:val="24"/>
              </w:rPr>
              <w:t xml:space="preserve"> </w:t>
            </w:r>
          </w:p>
          <w:p w:rsidR="002E23F4" w:rsidRPr="002E23F4" w:rsidRDefault="009F132F" w:rsidP="006D13D2">
            <w:pPr>
              <w:spacing w:after="0" w:line="240" w:lineRule="auto"/>
              <w:jc w:val="center"/>
              <w:rPr>
                <w:rFonts w:ascii="Times New Roman" w:hAnsi="Times New Roman"/>
                <w:sz w:val="24"/>
                <w:szCs w:val="24"/>
              </w:rPr>
            </w:pPr>
            <w:r w:rsidRPr="002E23F4">
              <w:rPr>
                <w:rFonts w:ascii="Times New Roman" w:hAnsi="Times New Roman"/>
                <w:sz w:val="24"/>
                <w:szCs w:val="24"/>
              </w:rPr>
              <w:t>число</w:t>
            </w:r>
          </w:p>
        </w:tc>
        <w:tc>
          <w:tcPr>
            <w:tcW w:w="1287" w:type="dxa"/>
          </w:tcPr>
          <w:p w:rsidR="002E23F4" w:rsidRPr="002E23F4" w:rsidRDefault="009F132F" w:rsidP="006D13D2">
            <w:pPr>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930" w:type="dxa"/>
          </w:tcPr>
          <w:p w:rsidR="002E23F4" w:rsidRPr="002E23F4" w:rsidRDefault="009F132F" w:rsidP="006D13D2">
            <w:pPr>
              <w:spacing w:after="0" w:line="240" w:lineRule="auto"/>
              <w:jc w:val="center"/>
              <w:rPr>
                <w:rFonts w:ascii="Times New Roman" w:hAnsi="Times New Roman"/>
                <w:sz w:val="24"/>
                <w:szCs w:val="24"/>
              </w:rPr>
            </w:pPr>
            <w:r w:rsidRPr="002E23F4">
              <w:rPr>
                <w:rFonts w:ascii="Times New Roman" w:hAnsi="Times New Roman"/>
                <w:sz w:val="24"/>
                <w:szCs w:val="24"/>
              </w:rPr>
              <w:t>абс.</w:t>
            </w:r>
            <w:r>
              <w:rPr>
                <w:rFonts w:ascii="Times New Roman" w:hAnsi="Times New Roman"/>
                <w:sz w:val="24"/>
                <w:szCs w:val="24"/>
              </w:rPr>
              <w:t xml:space="preserve"> </w:t>
            </w:r>
            <w:r w:rsidRPr="002E23F4">
              <w:rPr>
                <w:rFonts w:ascii="Times New Roman" w:hAnsi="Times New Roman"/>
                <w:sz w:val="24"/>
                <w:szCs w:val="24"/>
              </w:rPr>
              <w:t>ч</w:t>
            </w:r>
            <w:r>
              <w:rPr>
                <w:rFonts w:ascii="Times New Roman" w:hAnsi="Times New Roman"/>
                <w:sz w:val="24"/>
                <w:szCs w:val="24"/>
              </w:rPr>
              <w:t>исло</w:t>
            </w:r>
          </w:p>
        </w:tc>
        <w:tc>
          <w:tcPr>
            <w:tcW w:w="1287" w:type="dxa"/>
          </w:tcPr>
          <w:p w:rsidR="002E23F4" w:rsidRPr="002E23F4" w:rsidRDefault="009F132F" w:rsidP="006D13D2">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2E23F4" w:rsidRPr="002E23F4" w:rsidTr="009F132F">
        <w:trPr>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ЖКТ</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5205</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74,89</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5356</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51,18</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2381</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43,91</w:t>
            </w:r>
          </w:p>
        </w:tc>
      </w:tr>
      <w:tr w:rsidR="002E23F4" w:rsidRPr="002E23F4" w:rsidTr="009F132F">
        <w:trPr>
          <w:trHeight w:val="202"/>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Орган зрения</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148</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2,13</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448</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4,47</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116</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2,13</w:t>
            </w:r>
          </w:p>
        </w:tc>
      </w:tr>
      <w:tr w:rsidR="002E23F4" w:rsidRPr="002E23F4" w:rsidTr="009F132F">
        <w:trPr>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Эндокринная система</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315</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4,53</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579</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5,53</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597</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11,01</w:t>
            </w:r>
          </w:p>
        </w:tc>
      </w:tr>
      <w:tr w:rsidR="002E23F4" w:rsidRPr="002E23F4" w:rsidTr="009F132F">
        <w:trPr>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Дыхательной система</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111</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1,60</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121</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1,15</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52</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0,95</w:t>
            </w:r>
          </w:p>
        </w:tc>
      </w:tr>
      <w:tr w:rsidR="002E23F4" w:rsidRPr="002E23F4" w:rsidTr="009F132F">
        <w:trPr>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Кожные заболевания</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55</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0,79</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74</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0,70</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48</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0,88</w:t>
            </w:r>
          </w:p>
        </w:tc>
      </w:tr>
      <w:tr w:rsidR="002E23F4" w:rsidRPr="002E23F4" w:rsidTr="009F132F">
        <w:trPr>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лор-органов</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650</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9,35</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849</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8,40</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348</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6,41</w:t>
            </w:r>
          </w:p>
        </w:tc>
      </w:tr>
      <w:tr w:rsidR="002E23F4" w:rsidRPr="002E23F4" w:rsidTr="009F132F">
        <w:trPr>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Ревматологические</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7</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0,10</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22</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0,21</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37</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0,68</w:t>
            </w:r>
          </w:p>
        </w:tc>
      </w:tr>
      <w:tr w:rsidR="002E23F4" w:rsidRPr="002E23F4" w:rsidTr="009F132F">
        <w:trPr>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Нервной система</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257</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3,70</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440</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4,21</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305</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5,62</w:t>
            </w:r>
          </w:p>
        </w:tc>
      </w:tr>
      <w:tr w:rsidR="002E23F4" w:rsidRPr="002E23F4" w:rsidTr="009F132F">
        <w:trPr>
          <w:trHeight w:val="260"/>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Опорно-двиг.аппарата</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167</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2,40</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197</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1,87</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84</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1,67</w:t>
            </w:r>
          </w:p>
        </w:tc>
      </w:tr>
      <w:tr w:rsidR="002E23F4" w:rsidRPr="002E23F4" w:rsidTr="009F132F">
        <w:trPr>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Женских половых орг</w:t>
            </w:r>
            <w:r w:rsidRPr="002E23F4">
              <w:rPr>
                <w:rFonts w:ascii="Times New Roman" w:hAnsi="Times New Roman"/>
                <w:sz w:val="24"/>
                <w:szCs w:val="24"/>
              </w:rPr>
              <w:t>а</w:t>
            </w:r>
            <w:r w:rsidRPr="002E23F4">
              <w:rPr>
                <w:rFonts w:ascii="Times New Roman" w:hAnsi="Times New Roman"/>
                <w:sz w:val="24"/>
                <w:szCs w:val="24"/>
              </w:rPr>
              <w:t>нов</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58</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0,83</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111</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1,06</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14</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0,27</w:t>
            </w:r>
          </w:p>
        </w:tc>
      </w:tr>
      <w:tr w:rsidR="002E23F4" w:rsidRPr="002E23F4" w:rsidTr="009F132F">
        <w:trPr>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Психиатрические</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54</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0,78</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111</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1,06</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54</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1,04</w:t>
            </w:r>
          </w:p>
        </w:tc>
      </w:tr>
      <w:tr w:rsidR="002E23F4" w:rsidRPr="002E23F4" w:rsidTr="009F132F">
        <w:trPr>
          <w:jc w:val="center"/>
        </w:trPr>
        <w:tc>
          <w:tcPr>
            <w:tcW w:w="2997" w:type="dxa"/>
          </w:tcPr>
          <w:p w:rsidR="002E23F4" w:rsidRPr="002E23F4" w:rsidRDefault="002E23F4" w:rsidP="006D13D2">
            <w:pPr>
              <w:spacing w:after="0" w:line="240" w:lineRule="auto"/>
              <w:rPr>
                <w:rFonts w:ascii="Times New Roman" w:hAnsi="Times New Roman"/>
                <w:sz w:val="24"/>
                <w:szCs w:val="24"/>
              </w:rPr>
            </w:pPr>
            <w:r w:rsidRPr="002E23F4">
              <w:rPr>
                <w:rFonts w:ascii="Times New Roman" w:hAnsi="Times New Roman"/>
                <w:sz w:val="24"/>
                <w:szCs w:val="24"/>
              </w:rPr>
              <w:t>Сердечно-сосудистые</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90</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1,29</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112</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1,07</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32</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0,63</w:t>
            </w:r>
          </w:p>
        </w:tc>
      </w:tr>
      <w:tr w:rsidR="002E23F4" w:rsidRPr="002E23F4" w:rsidTr="009F132F">
        <w:trPr>
          <w:trHeight w:val="60"/>
          <w:jc w:val="center"/>
        </w:trPr>
        <w:tc>
          <w:tcPr>
            <w:tcW w:w="2997" w:type="dxa"/>
          </w:tcPr>
          <w:p w:rsidR="002E23F4" w:rsidRPr="002E23F4" w:rsidRDefault="009F132F" w:rsidP="006D13D2">
            <w:pPr>
              <w:spacing w:after="0" w:line="240" w:lineRule="auto"/>
              <w:rPr>
                <w:rFonts w:ascii="Times New Roman" w:hAnsi="Times New Roman"/>
                <w:sz w:val="24"/>
                <w:szCs w:val="24"/>
              </w:rPr>
            </w:pPr>
            <w:r w:rsidRPr="002E23F4">
              <w:rPr>
                <w:rFonts w:ascii="Times New Roman" w:hAnsi="Times New Roman"/>
                <w:sz w:val="24"/>
                <w:szCs w:val="24"/>
              </w:rPr>
              <w:t>Итого</w:t>
            </w:r>
          </w:p>
        </w:tc>
        <w:tc>
          <w:tcPr>
            <w:tcW w:w="1112" w:type="dxa"/>
            <w:tcBorders>
              <w:top w:val="nil"/>
              <w:left w:val="nil"/>
              <w:bottom w:val="single" w:sz="8" w:space="0" w:color="auto"/>
              <w:right w:val="single" w:sz="4"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6950</w:t>
            </w:r>
          </w:p>
        </w:tc>
        <w:tc>
          <w:tcPr>
            <w:tcW w:w="1287" w:type="dxa"/>
            <w:tcBorders>
              <w:top w:val="nil"/>
              <w:left w:val="single" w:sz="4" w:space="0" w:color="auto"/>
              <w:bottom w:val="single" w:sz="8" w:space="0" w:color="auto"/>
              <w:right w:val="single" w:sz="8" w:space="0" w:color="auto"/>
            </w:tcBorders>
            <w:shd w:val="clear" w:color="auto" w:fill="auto"/>
            <w:vAlign w:val="center"/>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100</w:t>
            </w:r>
          </w:p>
        </w:tc>
        <w:tc>
          <w:tcPr>
            <w:tcW w:w="1344"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10464</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100</w:t>
            </w:r>
          </w:p>
        </w:tc>
        <w:tc>
          <w:tcPr>
            <w:tcW w:w="930"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5006</w:t>
            </w:r>
          </w:p>
        </w:tc>
        <w:tc>
          <w:tcPr>
            <w:tcW w:w="1287" w:type="dxa"/>
            <w:tcBorders>
              <w:top w:val="nil"/>
              <w:left w:val="single" w:sz="4" w:space="0" w:color="auto"/>
              <w:bottom w:val="single" w:sz="8" w:space="0" w:color="auto"/>
              <w:right w:val="single" w:sz="8" w:space="0" w:color="auto"/>
            </w:tcBorders>
          </w:tcPr>
          <w:p w:rsidR="002E23F4" w:rsidRPr="002E23F4" w:rsidRDefault="002E23F4" w:rsidP="006D13D2">
            <w:pPr>
              <w:spacing w:after="0"/>
              <w:jc w:val="center"/>
              <w:rPr>
                <w:rFonts w:ascii="Times New Roman" w:eastAsia="Times New Roman" w:hAnsi="Times New Roman"/>
                <w:color w:val="000000"/>
                <w:sz w:val="24"/>
                <w:szCs w:val="24"/>
                <w:lang w:eastAsia="ru-RU"/>
              </w:rPr>
            </w:pPr>
            <w:r w:rsidRPr="002E23F4">
              <w:rPr>
                <w:rFonts w:ascii="Times New Roman" w:eastAsia="Times New Roman" w:hAnsi="Times New Roman"/>
                <w:color w:val="000000"/>
                <w:sz w:val="24"/>
                <w:szCs w:val="24"/>
                <w:lang w:eastAsia="ru-RU"/>
              </w:rPr>
              <w:t>100</w:t>
            </w:r>
          </w:p>
        </w:tc>
      </w:tr>
    </w:tbl>
    <w:p w:rsidR="002E23F4" w:rsidRPr="009F132F" w:rsidRDefault="002E23F4" w:rsidP="009F132F">
      <w:pPr>
        <w:spacing w:after="0" w:line="240" w:lineRule="auto"/>
        <w:ind w:firstLine="709"/>
        <w:jc w:val="both"/>
        <w:rPr>
          <w:rFonts w:ascii="Times New Roman" w:hAnsi="Times New Roman"/>
          <w:sz w:val="28"/>
          <w:szCs w:val="28"/>
        </w:rPr>
      </w:pPr>
    </w:p>
    <w:p w:rsidR="002E23F4" w:rsidRPr="009F132F" w:rsidRDefault="002E23F4"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структуре заболеваний ведущее место занима</w:t>
      </w:r>
      <w:r w:rsidR="0090497C">
        <w:rPr>
          <w:rFonts w:ascii="Times New Roman" w:hAnsi="Times New Roman"/>
          <w:sz w:val="28"/>
          <w:szCs w:val="28"/>
        </w:rPr>
        <w:t>ю</w:t>
      </w:r>
      <w:r w:rsidRPr="009F132F">
        <w:rPr>
          <w:rFonts w:ascii="Times New Roman" w:hAnsi="Times New Roman"/>
          <w:sz w:val="28"/>
          <w:szCs w:val="28"/>
        </w:rPr>
        <w:t>т заболевания желудочно-кишечного тракта</w:t>
      </w:r>
      <w:r w:rsidR="009F132F">
        <w:rPr>
          <w:rFonts w:ascii="Times New Roman" w:hAnsi="Times New Roman"/>
          <w:sz w:val="28"/>
          <w:szCs w:val="28"/>
        </w:rPr>
        <w:t xml:space="preserve"> –</w:t>
      </w:r>
      <w:r w:rsidRPr="009F132F">
        <w:rPr>
          <w:rFonts w:ascii="Times New Roman" w:hAnsi="Times New Roman"/>
          <w:sz w:val="28"/>
          <w:szCs w:val="28"/>
        </w:rPr>
        <w:t xml:space="preserve"> 43,91</w:t>
      </w:r>
      <w:r w:rsidR="009F132F">
        <w:rPr>
          <w:rFonts w:ascii="Times New Roman" w:hAnsi="Times New Roman"/>
          <w:sz w:val="28"/>
          <w:szCs w:val="28"/>
        </w:rPr>
        <w:t xml:space="preserve"> процента</w:t>
      </w:r>
      <w:r w:rsidRPr="009F132F">
        <w:rPr>
          <w:rFonts w:ascii="Times New Roman" w:hAnsi="Times New Roman"/>
          <w:sz w:val="28"/>
          <w:szCs w:val="28"/>
        </w:rPr>
        <w:t xml:space="preserve"> (2381</w:t>
      </w:r>
      <w:r w:rsidR="009F132F">
        <w:rPr>
          <w:rFonts w:ascii="Times New Roman" w:hAnsi="Times New Roman"/>
          <w:sz w:val="28"/>
          <w:szCs w:val="28"/>
        </w:rPr>
        <w:t xml:space="preserve"> </w:t>
      </w:r>
      <w:r w:rsidRPr="009F132F">
        <w:rPr>
          <w:rFonts w:ascii="Times New Roman" w:hAnsi="Times New Roman"/>
          <w:sz w:val="28"/>
          <w:szCs w:val="28"/>
        </w:rPr>
        <w:t>случа</w:t>
      </w:r>
      <w:r w:rsidR="009B1050" w:rsidRPr="009F132F">
        <w:rPr>
          <w:rFonts w:ascii="Times New Roman" w:hAnsi="Times New Roman"/>
          <w:sz w:val="28"/>
          <w:szCs w:val="28"/>
        </w:rPr>
        <w:t>й</w:t>
      </w:r>
      <w:r w:rsidRPr="009F132F">
        <w:rPr>
          <w:rFonts w:ascii="Times New Roman" w:hAnsi="Times New Roman"/>
          <w:sz w:val="28"/>
          <w:szCs w:val="28"/>
        </w:rPr>
        <w:t>), из числа которых 2085 относится к к</w:t>
      </w:r>
      <w:r w:rsidRPr="009F132F">
        <w:rPr>
          <w:rFonts w:ascii="Times New Roman" w:hAnsi="Times New Roman"/>
          <w:sz w:val="28"/>
          <w:szCs w:val="28"/>
        </w:rPr>
        <w:t>а</w:t>
      </w:r>
      <w:r w:rsidRPr="009F132F">
        <w:rPr>
          <w:rFonts w:ascii="Times New Roman" w:hAnsi="Times New Roman"/>
          <w:sz w:val="28"/>
          <w:szCs w:val="28"/>
        </w:rPr>
        <w:t>риесам</w:t>
      </w:r>
      <w:r w:rsidR="0090497C">
        <w:rPr>
          <w:rFonts w:ascii="Times New Roman" w:hAnsi="Times New Roman"/>
          <w:sz w:val="28"/>
          <w:szCs w:val="28"/>
        </w:rPr>
        <w:t xml:space="preserve"> – </w:t>
      </w:r>
      <w:r w:rsidRPr="009F132F">
        <w:rPr>
          <w:rFonts w:ascii="Times New Roman" w:hAnsi="Times New Roman"/>
          <w:sz w:val="28"/>
          <w:szCs w:val="28"/>
        </w:rPr>
        <w:t>заболеваниям полости рта. Возможно</w:t>
      </w:r>
      <w:r w:rsidR="0090497C">
        <w:rPr>
          <w:rFonts w:ascii="Times New Roman" w:hAnsi="Times New Roman"/>
          <w:sz w:val="28"/>
          <w:szCs w:val="28"/>
        </w:rPr>
        <w:t>, это</w:t>
      </w:r>
      <w:r w:rsidRPr="009F132F">
        <w:rPr>
          <w:rFonts w:ascii="Times New Roman" w:hAnsi="Times New Roman"/>
          <w:sz w:val="28"/>
          <w:szCs w:val="28"/>
        </w:rPr>
        <w:t xml:space="preserve"> связано с анатомо-функциональными особенностями детского возраста, смен</w:t>
      </w:r>
      <w:r w:rsidR="0090497C">
        <w:rPr>
          <w:rFonts w:ascii="Times New Roman" w:hAnsi="Times New Roman"/>
          <w:sz w:val="28"/>
          <w:szCs w:val="28"/>
        </w:rPr>
        <w:t>ой</w:t>
      </w:r>
      <w:r w:rsidRPr="009F132F">
        <w:rPr>
          <w:rFonts w:ascii="Times New Roman" w:hAnsi="Times New Roman"/>
          <w:sz w:val="28"/>
          <w:szCs w:val="28"/>
        </w:rPr>
        <w:t xml:space="preserve"> молочных зубов, предпочтение</w:t>
      </w:r>
      <w:r w:rsidR="0090497C">
        <w:rPr>
          <w:rFonts w:ascii="Times New Roman" w:hAnsi="Times New Roman"/>
          <w:sz w:val="28"/>
          <w:szCs w:val="28"/>
        </w:rPr>
        <w:t>м</w:t>
      </w:r>
      <w:r w:rsidRPr="009F132F">
        <w:rPr>
          <w:rFonts w:ascii="Times New Roman" w:hAnsi="Times New Roman"/>
          <w:sz w:val="28"/>
          <w:szCs w:val="28"/>
        </w:rPr>
        <w:t xml:space="preserve"> дет</w:t>
      </w:r>
      <w:r w:rsidR="0090497C">
        <w:rPr>
          <w:rFonts w:ascii="Times New Roman" w:hAnsi="Times New Roman"/>
          <w:sz w:val="28"/>
          <w:szCs w:val="28"/>
        </w:rPr>
        <w:t>ьми</w:t>
      </w:r>
      <w:r w:rsidRPr="009F132F">
        <w:rPr>
          <w:rFonts w:ascii="Times New Roman" w:hAnsi="Times New Roman"/>
          <w:sz w:val="28"/>
          <w:szCs w:val="28"/>
        </w:rPr>
        <w:t xml:space="preserve"> сл</w:t>
      </w:r>
      <w:r w:rsidRPr="009F132F">
        <w:rPr>
          <w:rFonts w:ascii="Times New Roman" w:hAnsi="Times New Roman"/>
          <w:sz w:val="28"/>
          <w:szCs w:val="28"/>
        </w:rPr>
        <w:t>а</w:t>
      </w:r>
      <w:r w:rsidR="0090497C">
        <w:rPr>
          <w:rFonts w:ascii="Times New Roman" w:hAnsi="Times New Roman"/>
          <w:sz w:val="28"/>
          <w:szCs w:val="28"/>
        </w:rPr>
        <w:t>дкой пищей</w:t>
      </w:r>
      <w:r w:rsidRPr="009F132F">
        <w:rPr>
          <w:rFonts w:ascii="Times New Roman" w:hAnsi="Times New Roman"/>
          <w:sz w:val="28"/>
          <w:szCs w:val="28"/>
        </w:rPr>
        <w:t>.</w:t>
      </w:r>
    </w:p>
    <w:p w:rsidR="002E23F4" w:rsidRPr="009F132F" w:rsidRDefault="002E23F4"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lastRenderedPageBreak/>
        <w:t xml:space="preserve">На </w:t>
      </w:r>
      <w:r w:rsidR="0090497C">
        <w:rPr>
          <w:rFonts w:ascii="Times New Roman" w:hAnsi="Times New Roman"/>
          <w:sz w:val="28"/>
          <w:szCs w:val="28"/>
        </w:rPr>
        <w:t>втором</w:t>
      </w:r>
      <w:r w:rsidRPr="009F132F">
        <w:rPr>
          <w:rFonts w:ascii="Times New Roman" w:hAnsi="Times New Roman"/>
          <w:sz w:val="28"/>
          <w:szCs w:val="28"/>
        </w:rPr>
        <w:t xml:space="preserve"> месте </w:t>
      </w:r>
      <w:r w:rsidR="0090497C">
        <w:rPr>
          <w:rFonts w:ascii="Times New Roman" w:hAnsi="Times New Roman"/>
          <w:sz w:val="28"/>
          <w:szCs w:val="28"/>
        </w:rPr>
        <w:t xml:space="preserve">– заболевания </w:t>
      </w:r>
      <w:r w:rsidRPr="009F132F">
        <w:rPr>
          <w:rFonts w:ascii="Times New Roman" w:hAnsi="Times New Roman"/>
          <w:sz w:val="28"/>
          <w:szCs w:val="28"/>
        </w:rPr>
        <w:t>эндокринной системы 11,01</w:t>
      </w:r>
      <w:r w:rsidR="009F132F">
        <w:rPr>
          <w:rFonts w:ascii="Times New Roman" w:hAnsi="Times New Roman"/>
          <w:sz w:val="28"/>
          <w:szCs w:val="28"/>
        </w:rPr>
        <w:t xml:space="preserve"> процента</w:t>
      </w:r>
      <w:r w:rsidRPr="009F132F">
        <w:rPr>
          <w:rFonts w:ascii="Times New Roman" w:hAnsi="Times New Roman"/>
          <w:sz w:val="28"/>
          <w:szCs w:val="28"/>
        </w:rPr>
        <w:t xml:space="preserve"> (597 случаев), что в основном связано с нарушением питания, своеобразным предпочт</w:t>
      </w:r>
      <w:r w:rsidRPr="009F132F">
        <w:rPr>
          <w:rFonts w:ascii="Times New Roman" w:hAnsi="Times New Roman"/>
          <w:sz w:val="28"/>
          <w:szCs w:val="28"/>
        </w:rPr>
        <w:t>е</w:t>
      </w:r>
      <w:r w:rsidRPr="009F132F">
        <w:rPr>
          <w:rFonts w:ascii="Times New Roman" w:hAnsi="Times New Roman"/>
          <w:sz w:val="28"/>
          <w:szCs w:val="28"/>
        </w:rPr>
        <w:t>нием блюд.</w:t>
      </w:r>
    </w:p>
    <w:p w:rsidR="002E23F4" w:rsidRPr="009F132F" w:rsidRDefault="002E23F4"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На </w:t>
      </w:r>
      <w:r w:rsidR="0090497C">
        <w:rPr>
          <w:rFonts w:ascii="Times New Roman" w:hAnsi="Times New Roman"/>
          <w:sz w:val="28"/>
          <w:szCs w:val="28"/>
        </w:rPr>
        <w:t>третьем</w:t>
      </w:r>
      <w:r w:rsidRPr="009F132F">
        <w:rPr>
          <w:rFonts w:ascii="Times New Roman" w:hAnsi="Times New Roman"/>
          <w:sz w:val="28"/>
          <w:szCs w:val="28"/>
        </w:rPr>
        <w:t xml:space="preserve"> месте</w:t>
      </w:r>
      <w:r w:rsidR="009F132F">
        <w:rPr>
          <w:rFonts w:ascii="Times New Roman" w:hAnsi="Times New Roman"/>
          <w:sz w:val="28"/>
          <w:szCs w:val="28"/>
        </w:rPr>
        <w:t xml:space="preserve"> –</w:t>
      </w:r>
      <w:r w:rsidRPr="009F132F">
        <w:rPr>
          <w:rFonts w:ascii="Times New Roman" w:hAnsi="Times New Roman"/>
          <w:sz w:val="28"/>
          <w:szCs w:val="28"/>
        </w:rPr>
        <w:t xml:space="preserve"> </w:t>
      </w:r>
      <w:r w:rsidR="0090497C">
        <w:rPr>
          <w:rFonts w:ascii="Times New Roman" w:hAnsi="Times New Roman"/>
          <w:sz w:val="28"/>
          <w:szCs w:val="28"/>
        </w:rPr>
        <w:t xml:space="preserve">заболевания </w:t>
      </w:r>
      <w:r w:rsidR="009F132F">
        <w:rPr>
          <w:rFonts w:ascii="Times New Roman" w:hAnsi="Times New Roman"/>
          <w:sz w:val="28"/>
          <w:szCs w:val="28"/>
        </w:rPr>
        <w:t>л</w:t>
      </w:r>
      <w:r w:rsidRPr="009F132F">
        <w:rPr>
          <w:rFonts w:ascii="Times New Roman" w:hAnsi="Times New Roman"/>
          <w:sz w:val="28"/>
          <w:szCs w:val="28"/>
        </w:rPr>
        <w:t>ор органов – 6,41</w:t>
      </w:r>
      <w:r w:rsidR="009F132F">
        <w:rPr>
          <w:rFonts w:ascii="Times New Roman" w:hAnsi="Times New Roman"/>
          <w:sz w:val="28"/>
          <w:szCs w:val="28"/>
        </w:rPr>
        <w:t xml:space="preserve"> процента</w:t>
      </w:r>
      <w:r w:rsidRPr="009F132F">
        <w:rPr>
          <w:rFonts w:ascii="Times New Roman" w:hAnsi="Times New Roman"/>
          <w:sz w:val="28"/>
          <w:szCs w:val="28"/>
        </w:rPr>
        <w:t xml:space="preserve"> (348 случаев), так как дети раннего возраста более подвержены заболеваниям верхних дыхательных пу</w:t>
      </w:r>
      <w:r w:rsidR="0090497C">
        <w:rPr>
          <w:rFonts w:ascii="Times New Roman" w:hAnsi="Times New Roman"/>
          <w:sz w:val="28"/>
          <w:szCs w:val="28"/>
        </w:rPr>
        <w:t>тей в</w:t>
      </w:r>
      <w:r w:rsidRPr="009F132F">
        <w:rPr>
          <w:rFonts w:ascii="Times New Roman" w:hAnsi="Times New Roman"/>
          <w:sz w:val="28"/>
          <w:szCs w:val="28"/>
        </w:rPr>
        <w:t>виду формирования восприимчивости к инфекциям. Это в основном адено</w:t>
      </w:r>
      <w:r w:rsidRPr="009F132F">
        <w:rPr>
          <w:rFonts w:ascii="Times New Roman" w:hAnsi="Times New Roman"/>
          <w:sz w:val="28"/>
          <w:szCs w:val="28"/>
        </w:rPr>
        <w:t>и</w:t>
      </w:r>
      <w:r w:rsidRPr="009F132F">
        <w:rPr>
          <w:rFonts w:ascii="Times New Roman" w:hAnsi="Times New Roman"/>
          <w:sz w:val="28"/>
          <w:szCs w:val="28"/>
        </w:rPr>
        <w:t>ды первой и второй степени, гипертрофия миндалин второй степени. Патология в виде гипертрофий миндалин, аденоидов, отитов у детей данного возраста является д</w:t>
      </w:r>
      <w:r w:rsidRPr="009F132F">
        <w:rPr>
          <w:rFonts w:ascii="Times New Roman" w:hAnsi="Times New Roman"/>
          <w:sz w:val="28"/>
          <w:szCs w:val="28"/>
        </w:rPr>
        <w:t>о</w:t>
      </w:r>
      <w:r w:rsidRPr="009F132F">
        <w:rPr>
          <w:rFonts w:ascii="Times New Roman" w:hAnsi="Times New Roman"/>
          <w:sz w:val="28"/>
          <w:szCs w:val="28"/>
        </w:rPr>
        <w:t>вольно распространенной. Следует помнить, что указанные заболевания являются причиной частых ангин и респираторных инфекций у детей, так как лимфоидная ткань носогло</w:t>
      </w:r>
      <w:r w:rsidRPr="009F132F">
        <w:rPr>
          <w:rFonts w:ascii="Times New Roman" w:hAnsi="Times New Roman"/>
          <w:sz w:val="28"/>
          <w:szCs w:val="28"/>
        </w:rPr>
        <w:t>т</w:t>
      </w:r>
      <w:r w:rsidRPr="009F132F">
        <w:rPr>
          <w:rFonts w:ascii="Times New Roman" w:hAnsi="Times New Roman"/>
          <w:sz w:val="28"/>
          <w:szCs w:val="28"/>
        </w:rPr>
        <w:t>ки в таких случаях не выполняет функцию барьера для проникающих через верхние дыхател</w:t>
      </w:r>
      <w:r w:rsidRPr="009F132F">
        <w:rPr>
          <w:rFonts w:ascii="Times New Roman" w:hAnsi="Times New Roman"/>
          <w:sz w:val="28"/>
          <w:szCs w:val="28"/>
        </w:rPr>
        <w:t>ь</w:t>
      </w:r>
      <w:r w:rsidRPr="009F132F">
        <w:rPr>
          <w:rFonts w:ascii="Times New Roman" w:hAnsi="Times New Roman"/>
          <w:sz w:val="28"/>
          <w:szCs w:val="28"/>
        </w:rPr>
        <w:t>ные пути микробов. Бол</w:t>
      </w:r>
      <w:r w:rsidR="0090497C">
        <w:rPr>
          <w:rFonts w:ascii="Times New Roman" w:hAnsi="Times New Roman"/>
          <w:sz w:val="28"/>
          <w:szCs w:val="28"/>
        </w:rPr>
        <w:t>ее серьезным заболеванием ЛОР-</w:t>
      </w:r>
      <w:r w:rsidRPr="009F132F">
        <w:rPr>
          <w:rFonts w:ascii="Times New Roman" w:hAnsi="Times New Roman"/>
          <w:sz w:val="28"/>
          <w:szCs w:val="28"/>
        </w:rPr>
        <w:t>органов является хронический тонзиллит, в результате которого значительно сниж</w:t>
      </w:r>
      <w:r w:rsidRPr="009F132F">
        <w:rPr>
          <w:rFonts w:ascii="Times New Roman" w:hAnsi="Times New Roman"/>
          <w:sz w:val="28"/>
          <w:szCs w:val="28"/>
        </w:rPr>
        <w:t>а</w:t>
      </w:r>
      <w:r w:rsidRPr="009F132F">
        <w:rPr>
          <w:rFonts w:ascii="Times New Roman" w:hAnsi="Times New Roman"/>
          <w:sz w:val="28"/>
          <w:szCs w:val="28"/>
        </w:rPr>
        <w:t>ется общий имм</w:t>
      </w:r>
      <w:r w:rsidRPr="009F132F">
        <w:rPr>
          <w:rFonts w:ascii="Times New Roman" w:hAnsi="Times New Roman"/>
          <w:sz w:val="28"/>
          <w:szCs w:val="28"/>
        </w:rPr>
        <w:t>у</w:t>
      </w:r>
      <w:r w:rsidRPr="009F132F">
        <w:rPr>
          <w:rFonts w:ascii="Times New Roman" w:hAnsi="Times New Roman"/>
          <w:sz w:val="28"/>
          <w:szCs w:val="28"/>
        </w:rPr>
        <w:t>нитет ребенка, его работоспособность.</w:t>
      </w:r>
    </w:p>
    <w:p w:rsidR="002E23F4" w:rsidRPr="009F132F" w:rsidRDefault="002E23F4"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На </w:t>
      </w:r>
      <w:r w:rsidR="0090497C">
        <w:rPr>
          <w:rFonts w:ascii="Times New Roman" w:hAnsi="Times New Roman"/>
          <w:sz w:val="28"/>
          <w:szCs w:val="28"/>
        </w:rPr>
        <w:t>четвертом</w:t>
      </w:r>
      <w:r w:rsidRPr="009F132F">
        <w:rPr>
          <w:rFonts w:ascii="Times New Roman" w:hAnsi="Times New Roman"/>
          <w:sz w:val="28"/>
          <w:szCs w:val="28"/>
        </w:rPr>
        <w:t xml:space="preserve"> месте </w:t>
      </w:r>
      <w:r w:rsidR="0090497C">
        <w:rPr>
          <w:rFonts w:ascii="Times New Roman" w:hAnsi="Times New Roman"/>
          <w:sz w:val="28"/>
          <w:szCs w:val="28"/>
        </w:rPr>
        <w:t xml:space="preserve">– заболевания </w:t>
      </w:r>
      <w:r w:rsidRPr="009F132F">
        <w:rPr>
          <w:rFonts w:ascii="Times New Roman" w:hAnsi="Times New Roman"/>
          <w:sz w:val="28"/>
          <w:szCs w:val="28"/>
        </w:rPr>
        <w:t>нервной системы –</w:t>
      </w:r>
      <w:r w:rsidR="009F132F">
        <w:rPr>
          <w:rFonts w:ascii="Times New Roman" w:hAnsi="Times New Roman"/>
          <w:sz w:val="28"/>
          <w:szCs w:val="28"/>
        </w:rPr>
        <w:t xml:space="preserve"> </w:t>
      </w:r>
      <w:r w:rsidRPr="009F132F">
        <w:rPr>
          <w:rFonts w:ascii="Times New Roman" w:hAnsi="Times New Roman"/>
          <w:sz w:val="28"/>
          <w:szCs w:val="28"/>
        </w:rPr>
        <w:t>5,62</w:t>
      </w:r>
      <w:r w:rsidR="009F132F">
        <w:rPr>
          <w:rFonts w:ascii="Times New Roman" w:hAnsi="Times New Roman"/>
          <w:sz w:val="28"/>
          <w:szCs w:val="28"/>
        </w:rPr>
        <w:t xml:space="preserve"> процента</w:t>
      </w:r>
      <w:r w:rsidRPr="009F132F">
        <w:rPr>
          <w:rFonts w:ascii="Times New Roman" w:hAnsi="Times New Roman"/>
          <w:sz w:val="28"/>
          <w:szCs w:val="28"/>
        </w:rPr>
        <w:t xml:space="preserve"> (305 сл</w:t>
      </w:r>
      <w:r w:rsidRPr="009F132F">
        <w:rPr>
          <w:rFonts w:ascii="Times New Roman" w:hAnsi="Times New Roman"/>
          <w:sz w:val="28"/>
          <w:szCs w:val="28"/>
        </w:rPr>
        <w:t>у</w:t>
      </w:r>
      <w:r w:rsidRPr="009F132F">
        <w:rPr>
          <w:rFonts w:ascii="Times New Roman" w:hAnsi="Times New Roman"/>
          <w:sz w:val="28"/>
          <w:szCs w:val="28"/>
        </w:rPr>
        <w:t>чаев), что</w:t>
      </w:r>
      <w:r w:rsidR="0090497C">
        <w:rPr>
          <w:rFonts w:ascii="Times New Roman" w:hAnsi="Times New Roman"/>
          <w:sz w:val="28"/>
          <w:szCs w:val="28"/>
        </w:rPr>
        <w:t>,</w:t>
      </w:r>
      <w:r w:rsidRPr="009F132F">
        <w:rPr>
          <w:rFonts w:ascii="Times New Roman" w:hAnsi="Times New Roman"/>
          <w:sz w:val="28"/>
          <w:szCs w:val="28"/>
        </w:rPr>
        <w:t xml:space="preserve"> возможно</w:t>
      </w:r>
      <w:r w:rsidR="0090497C">
        <w:rPr>
          <w:rFonts w:ascii="Times New Roman" w:hAnsi="Times New Roman"/>
          <w:sz w:val="28"/>
          <w:szCs w:val="28"/>
        </w:rPr>
        <w:t>,</w:t>
      </w:r>
      <w:r w:rsidRPr="009F132F">
        <w:rPr>
          <w:rFonts w:ascii="Times New Roman" w:hAnsi="Times New Roman"/>
          <w:sz w:val="28"/>
          <w:szCs w:val="28"/>
        </w:rPr>
        <w:t xml:space="preserve"> связано с активным пользованием детей с раннего детства гаджетами и компь</w:t>
      </w:r>
      <w:r w:rsidRPr="009F132F">
        <w:rPr>
          <w:rFonts w:ascii="Times New Roman" w:hAnsi="Times New Roman"/>
          <w:sz w:val="28"/>
          <w:szCs w:val="28"/>
        </w:rPr>
        <w:t>ю</w:t>
      </w:r>
      <w:r w:rsidRPr="009F132F">
        <w:rPr>
          <w:rFonts w:ascii="Times New Roman" w:hAnsi="Times New Roman"/>
          <w:sz w:val="28"/>
          <w:szCs w:val="28"/>
        </w:rPr>
        <w:t>терной техникой.</w:t>
      </w:r>
    </w:p>
    <w:p w:rsidR="002E23F4" w:rsidRPr="009F132F" w:rsidRDefault="002E23F4" w:rsidP="009F132F">
      <w:pPr>
        <w:spacing w:after="0" w:line="240" w:lineRule="auto"/>
        <w:jc w:val="center"/>
        <w:rPr>
          <w:rFonts w:ascii="Times New Roman" w:hAnsi="Times New Roman"/>
          <w:sz w:val="28"/>
          <w:szCs w:val="28"/>
        </w:rPr>
      </w:pPr>
    </w:p>
    <w:p w:rsidR="002E23F4" w:rsidRPr="009F132F" w:rsidRDefault="00BA173D" w:rsidP="009F132F">
      <w:pPr>
        <w:spacing w:after="0" w:line="240" w:lineRule="auto"/>
        <w:jc w:val="center"/>
        <w:rPr>
          <w:rFonts w:ascii="Times New Roman" w:hAnsi="Times New Roman"/>
          <w:sz w:val="28"/>
          <w:szCs w:val="28"/>
        </w:rPr>
      </w:pPr>
      <w:r w:rsidRPr="009F132F">
        <w:rPr>
          <w:rFonts w:ascii="Times New Roman" w:hAnsi="Times New Roman"/>
          <w:sz w:val="28"/>
          <w:szCs w:val="28"/>
        </w:rPr>
        <w:t>4.5</w:t>
      </w:r>
      <w:r w:rsidR="002E23F4" w:rsidRPr="009F132F">
        <w:rPr>
          <w:rFonts w:ascii="Times New Roman" w:hAnsi="Times New Roman"/>
          <w:sz w:val="28"/>
          <w:szCs w:val="28"/>
        </w:rPr>
        <w:t>. Состояние здоровья женщин</w:t>
      </w:r>
    </w:p>
    <w:p w:rsidR="002E23F4" w:rsidRPr="009F132F" w:rsidRDefault="002E23F4" w:rsidP="009F132F">
      <w:pPr>
        <w:spacing w:after="0" w:line="240" w:lineRule="auto"/>
        <w:jc w:val="center"/>
        <w:rPr>
          <w:rFonts w:ascii="Times New Roman" w:hAnsi="Times New Roman"/>
          <w:sz w:val="28"/>
          <w:szCs w:val="28"/>
        </w:rPr>
      </w:pP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За 2020 год по республике на диспансерном учете по беременности наблюд</w:t>
      </w:r>
      <w:r w:rsidRPr="009F132F">
        <w:rPr>
          <w:rFonts w:ascii="Times New Roman" w:hAnsi="Times New Roman"/>
          <w:sz w:val="28"/>
          <w:szCs w:val="28"/>
        </w:rPr>
        <w:t>а</w:t>
      </w:r>
      <w:r w:rsidRPr="009F132F">
        <w:rPr>
          <w:rFonts w:ascii="Times New Roman" w:hAnsi="Times New Roman"/>
          <w:sz w:val="28"/>
          <w:szCs w:val="28"/>
        </w:rPr>
        <w:t xml:space="preserve">лись 6070 женщин, из них </w:t>
      </w:r>
      <w:r w:rsidR="0090497C">
        <w:rPr>
          <w:rFonts w:ascii="Times New Roman" w:hAnsi="Times New Roman"/>
          <w:sz w:val="28"/>
          <w:szCs w:val="28"/>
        </w:rPr>
        <w:t xml:space="preserve">на учет </w:t>
      </w:r>
      <w:r w:rsidRPr="009F132F">
        <w:rPr>
          <w:rFonts w:ascii="Times New Roman" w:hAnsi="Times New Roman"/>
          <w:sz w:val="28"/>
          <w:szCs w:val="28"/>
        </w:rPr>
        <w:t>до 12 недель беременности взято 5557 береме</w:t>
      </w:r>
      <w:r w:rsidRPr="009F132F">
        <w:rPr>
          <w:rFonts w:ascii="Times New Roman" w:hAnsi="Times New Roman"/>
          <w:sz w:val="28"/>
          <w:szCs w:val="28"/>
        </w:rPr>
        <w:t>н</w:t>
      </w:r>
      <w:r w:rsidRPr="009F132F">
        <w:rPr>
          <w:rFonts w:ascii="Times New Roman" w:hAnsi="Times New Roman"/>
          <w:sz w:val="28"/>
          <w:szCs w:val="28"/>
        </w:rPr>
        <w:t>ных, что составило 91,5</w:t>
      </w:r>
      <w:r w:rsidR="009F132F">
        <w:rPr>
          <w:rFonts w:ascii="Times New Roman" w:hAnsi="Times New Roman"/>
          <w:sz w:val="28"/>
          <w:szCs w:val="28"/>
        </w:rPr>
        <w:t xml:space="preserve"> процента</w:t>
      </w:r>
      <w:r w:rsidRPr="009F132F">
        <w:rPr>
          <w:rFonts w:ascii="Times New Roman" w:hAnsi="Times New Roman"/>
          <w:sz w:val="28"/>
          <w:szCs w:val="28"/>
        </w:rPr>
        <w:t>.</w:t>
      </w:r>
    </w:p>
    <w:p w:rsidR="001030FF" w:rsidRPr="009F132F" w:rsidRDefault="009F132F" w:rsidP="009F132F">
      <w:pPr>
        <w:spacing w:after="0" w:line="240" w:lineRule="auto"/>
        <w:ind w:firstLine="709"/>
        <w:jc w:val="right"/>
        <w:rPr>
          <w:rFonts w:ascii="Times New Roman" w:hAnsi="Times New Roman"/>
          <w:sz w:val="28"/>
          <w:szCs w:val="28"/>
        </w:rPr>
      </w:pPr>
      <w:r>
        <w:rPr>
          <w:rFonts w:ascii="Times New Roman" w:hAnsi="Times New Roman"/>
          <w:sz w:val="28"/>
          <w:szCs w:val="28"/>
        </w:rPr>
        <w:t>Таблица 4.10</w:t>
      </w:r>
    </w:p>
    <w:p w:rsidR="001030FF" w:rsidRPr="009F132F" w:rsidRDefault="001030FF" w:rsidP="009F132F">
      <w:pPr>
        <w:spacing w:after="0" w:line="240" w:lineRule="auto"/>
        <w:jc w:val="center"/>
        <w:rPr>
          <w:rFonts w:ascii="Times New Roman" w:hAnsi="Times New Roman"/>
          <w:sz w:val="28"/>
          <w:szCs w:val="28"/>
        </w:rPr>
      </w:pPr>
      <w:bookmarkStart w:id="1" w:name="_Hlk29294529"/>
    </w:p>
    <w:p w:rsidR="001030FF" w:rsidRPr="009F132F" w:rsidRDefault="001030FF" w:rsidP="009F132F">
      <w:pPr>
        <w:spacing w:after="0" w:line="240" w:lineRule="auto"/>
        <w:jc w:val="center"/>
        <w:rPr>
          <w:rFonts w:ascii="Times New Roman" w:hAnsi="Times New Roman"/>
          <w:sz w:val="28"/>
          <w:szCs w:val="28"/>
        </w:rPr>
      </w:pPr>
      <w:r w:rsidRPr="009F132F">
        <w:rPr>
          <w:rFonts w:ascii="Times New Roman" w:hAnsi="Times New Roman"/>
          <w:sz w:val="28"/>
          <w:szCs w:val="28"/>
        </w:rPr>
        <w:t>Доля беременных, поступивших под наблюдение консультации</w:t>
      </w:r>
    </w:p>
    <w:p w:rsidR="001030FF" w:rsidRPr="009F132F" w:rsidRDefault="001030FF" w:rsidP="009F132F">
      <w:pPr>
        <w:spacing w:after="0" w:line="240" w:lineRule="auto"/>
        <w:jc w:val="center"/>
        <w:rPr>
          <w:rFonts w:ascii="Times New Roman" w:hAnsi="Times New Roman"/>
          <w:sz w:val="28"/>
          <w:szCs w:val="28"/>
        </w:rPr>
      </w:pPr>
      <w:r w:rsidRPr="009F132F">
        <w:rPr>
          <w:rFonts w:ascii="Times New Roman" w:hAnsi="Times New Roman"/>
          <w:sz w:val="28"/>
          <w:szCs w:val="28"/>
        </w:rPr>
        <w:t>до 12 недель беременности</w:t>
      </w:r>
    </w:p>
    <w:p w:rsidR="001030FF" w:rsidRPr="009F132F" w:rsidRDefault="001030FF" w:rsidP="009F132F">
      <w:pPr>
        <w:spacing w:after="0" w:line="240" w:lineRule="auto"/>
        <w:jc w:val="center"/>
        <w:rPr>
          <w:rFonts w:ascii="Times New Roman" w:hAnsi="Times New Roman"/>
          <w:sz w:val="28"/>
          <w:szCs w:val="2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985"/>
        <w:gridCol w:w="1985"/>
        <w:gridCol w:w="1701"/>
      </w:tblGrid>
      <w:tr w:rsidR="001030FF" w:rsidRPr="009F132F" w:rsidTr="009F132F">
        <w:trPr>
          <w:trHeight w:val="300"/>
          <w:jc w:val="center"/>
        </w:trPr>
        <w:tc>
          <w:tcPr>
            <w:tcW w:w="3686" w:type="dxa"/>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Субъекты Р</w:t>
            </w:r>
            <w:r w:rsidR="009F132F">
              <w:rPr>
                <w:rFonts w:ascii="Times New Roman" w:hAnsi="Times New Roman"/>
                <w:sz w:val="24"/>
                <w:szCs w:val="24"/>
              </w:rPr>
              <w:t xml:space="preserve">оссийской </w:t>
            </w:r>
            <w:r w:rsidRPr="009F132F">
              <w:rPr>
                <w:rFonts w:ascii="Times New Roman" w:hAnsi="Times New Roman"/>
                <w:sz w:val="24"/>
                <w:szCs w:val="24"/>
              </w:rPr>
              <w:t>Ф</w:t>
            </w:r>
            <w:r w:rsidR="009F132F">
              <w:rPr>
                <w:rFonts w:ascii="Times New Roman" w:hAnsi="Times New Roman"/>
                <w:sz w:val="24"/>
                <w:szCs w:val="24"/>
              </w:rPr>
              <w:t>едерации</w:t>
            </w:r>
          </w:p>
        </w:tc>
        <w:tc>
          <w:tcPr>
            <w:tcW w:w="1985"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2018 г</w:t>
            </w:r>
            <w:r w:rsidR="009F132F">
              <w:rPr>
                <w:rFonts w:ascii="Times New Roman" w:hAnsi="Times New Roman"/>
                <w:sz w:val="24"/>
                <w:szCs w:val="24"/>
              </w:rPr>
              <w:t>.</w:t>
            </w:r>
          </w:p>
        </w:tc>
        <w:tc>
          <w:tcPr>
            <w:tcW w:w="1985"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2019 г</w:t>
            </w:r>
            <w:r w:rsidR="009F132F">
              <w:rPr>
                <w:rFonts w:ascii="Times New Roman" w:hAnsi="Times New Roman"/>
                <w:sz w:val="24"/>
                <w:szCs w:val="24"/>
              </w:rPr>
              <w:t>.</w:t>
            </w:r>
          </w:p>
        </w:tc>
        <w:tc>
          <w:tcPr>
            <w:tcW w:w="1701"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2020</w:t>
            </w:r>
            <w:r w:rsidR="009F132F">
              <w:rPr>
                <w:rFonts w:ascii="Times New Roman" w:hAnsi="Times New Roman"/>
                <w:sz w:val="24"/>
                <w:szCs w:val="24"/>
              </w:rPr>
              <w:t xml:space="preserve"> г.</w:t>
            </w:r>
          </w:p>
        </w:tc>
      </w:tr>
      <w:tr w:rsidR="001030FF" w:rsidRPr="009F132F" w:rsidTr="009F132F">
        <w:trPr>
          <w:trHeight w:val="269"/>
          <w:jc w:val="center"/>
        </w:trPr>
        <w:tc>
          <w:tcPr>
            <w:tcW w:w="3686" w:type="dxa"/>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Республика Тыва</w:t>
            </w:r>
          </w:p>
        </w:tc>
        <w:tc>
          <w:tcPr>
            <w:tcW w:w="1985"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85,4</w:t>
            </w:r>
          </w:p>
        </w:tc>
        <w:tc>
          <w:tcPr>
            <w:tcW w:w="1985" w:type="dxa"/>
            <w:shd w:val="clear" w:color="auto" w:fill="auto"/>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90,4</w:t>
            </w:r>
          </w:p>
        </w:tc>
        <w:tc>
          <w:tcPr>
            <w:tcW w:w="1701" w:type="dxa"/>
            <w:shd w:val="clear" w:color="auto" w:fill="auto"/>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91,5</w:t>
            </w:r>
          </w:p>
        </w:tc>
      </w:tr>
      <w:tr w:rsidR="001030FF" w:rsidRPr="009F132F" w:rsidTr="009F132F">
        <w:trPr>
          <w:trHeight w:val="269"/>
          <w:jc w:val="center"/>
        </w:trPr>
        <w:tc>
          <w:tcPr>
            <w:tcW w:w="3686" w:type="dxa"/>
          </w:tcPr>
          <w:p w:rsidR="001030FF" w:rsidRPr="009F132F" w:rsidRDefault="009F132F" w:rsidP="009F132F">
            <w:pPr>
              <w:spacing w:after="0" w:line="240" w:lineRule="auto"/>
              <w:rPr>
                <w:rFonts w:ascii="Times New Roman" w:hAnsi="Times New Roman"/>
                <w:sz w:val="24"/>
                <w:szCs w:val="24"/>
              </w:rPr>
            </w:pPr>
            <w:r>
              <w:rPr>
                <w:rFonts w:ascii="Times New Roman" w:hAnsi="Times New Roman"/>
                <w:sz w:val="24"/>
                <w:szCs w:val="24"/>
              </w:rPr>
              <w:t xml:space="preserve"> в том </w:t>
            </w:r>
            <w:r w:rsidR="001030FF" w:rsidRPr="009F132F">
              <w:rPr>
                <w:rFonts w:ascii="Times New Roman" w:hAnsi="Times New Roman"/>
                <w:sz w:val="24"/>
                <w:szCs w:val="24"/>
              </w:rPr>
              <w:t>ч</w:t>
            </w:r>
            <w:r>
              <w:rPr>
                <w:rFonts w:ascii="Times New Roman" w:hAnsi="Times New Roman"/>
                <w:sz w:val="24"/>
                <w:szCs w:val="24"/>
              </w:rPr>
              <w:t>исле</w:t>
            </w:r>
            <w:r w:rsidR="001030FF" w:rsidRPr="009F132F">
              <w:rPr>
                <w:rFonts w:ascii="Times New Roman" w:hAnsi="Times New Roman"/>
                <w:sz w:val="24"/>
                <w:szCs w:val="24"/>
              </w:rPr>
              <w:t>: 1 группа ЛПУ</w:t>
            </w:r>
          </w:p>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 xml:space="preserve">         </w:t>
            </w:r>
            <w:r w:rsidR="009F132F">
              <w:rPr>
                <w:rFonts w:ascii="Times New Roman" w:hAnsi="Times New Roman"/>
                <w:sz w:val="24"/>
                <w:szCs w:val="24"/>
              </w:rPr>
              <w:t xml:space="preserve">          </w:t>
            </w:r>
            <w:r w:rsidRPr="009F132F">
              <w:rPr>
                <w:rFonts w:ascii="Times New Roman" w:hAnsi="Times New Roman"/>
                <w:sz w:val="24"/>
                <w:szCs w:val="24"/>
              </w:rPr>
              <w:t xml:space="preserve">    2 группа ЛПУ</w:t>
            </w:r>
          </w:p>
        </w:tc>
        <w:tc>
          <w:tcPr>
            <w:tcW w:w="1985"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85,6</w:t>
            </w:r>
          </w:p>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84,6</w:t>
            </w:r>
          </w:p>
        </w:tc>
        <w:tc>
          <w:tcPr>
            <w:tcW w:w="1985"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95,7</w:t>
            </w:r>
          </w:p>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92,4</w:t>
            </w:r>
          </w:p>
        </w:tc>
        <w:tc>
          <w:tcPr>
            <w:tcW w:w="1701" w:type="dxa"/>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92,5</w:t>
            </w:r>
          </w:p>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92,9</w:t>
            </w:r>
          </w:p>
        </w:tc>
      </w:tr>
      <w:tr w:rsidR="001030FF" w:rsidRPr="009F132F" w:rsidTr="009F132F">
        <w:trPr>
          <w:trHeight w:val="269"/>
          <w:jc w:val="center"/>
        </w:trPr>
        <w:tc>
          <w:tcPr>
            <w:tcW w:w="3686" w:type="dxa"/>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 xml:space="preserve">Сибирский </w:t>
            </w:r>
            <w:r w:rsidR="009F132F" w:rsidRPr="009F132F">
              <w:rPr>
                <w:rFonts w:ascii="Times New Roman" w:hAnsi="Times New Roman"/>
                <w:sz w:val="24"/>
                <w:szCs w:val="24"/>
              </w:rPr>
              <w:t>федеральный округ</w:t>
            </w:r>
          </w:p>
        </w:tc>
        <w:tc>
          <w:tcPr>
            <w:tcW w:w="1985"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95,1</w:t>
            </w:r>
          </w:p>
        </w:tc>
        <w:tc>
          <w:tcPr>
            <w:tcW w:w="1985"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88,7</w:t>
            </w:r>
          </w:p>
        </w:tc>
        <w:tc>
          <w:tcPr>
            <w:tcW w:w="1701"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w:t>
            </w:r>
          </w:p>
        </w:tc>
      </w:tr>
      <w:tr w:rsidR="001030FF" w:rsidRPr="009F132F" w:rsidTr="009F132F">
        <w:trPr>
          <w:trHeight w:val="295"/>
          <w:jc w:val="center"/>
        </w:trPr>
        <w:tc>
          <w:tcPr>
            <w:tcW w:w="3686" w:type="dxa"/>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Российская Федерация</w:t>
            </w:r>
          </w:p>
        </w:tc>
        <w:tc>
          <w:tcPr>
            <w:tcW w:w="1985"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96,8</w:t>
            </w:r>
          </w:p>
        </w:tc>
        <w:tc>
          <w:tcPr>
            <w:tcW w:w="1985"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88,0</w:t>
            </w:r>
          </w:p>
        </w:tc>
        <w:tc>
          <w:tcPr>
            <w:tcW w:w="1701" w:type="dxa"/>
            <w:vAlign w:val="center"/>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w:t>
            </w:r>
          </w:p>
        </w:tc>
      </w:tr>
      <w:bookmarkEnd w:id="1"/>
    </w:tbl>
    <w:p w:rsidR="001030FF" w:rsidRPr="009F132F" w:rsidRDefault="001030FF" w:rsidP="009F132F">
      <w:pPr>
        <w:spacing w:after="0" w:line="240" w:lineRule="auto"/>
        <w:ind w:firstLine="709"/>
        <w:jc w:val="both"/>
        <w:rPr>
          <w:rFonts w:ascii="Times New Roman" w:hAnsi="Times New Roman"/>
          <w:sz w:val="28"/>
          <w:szCs w:val="28"/>
        </w:rPr>
      </w:pP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Из числа закончивших беременность в 2020 году осмотрены терапевтом  6 642 женщин</w:t>
      </w:r>
      <w:r w:rsidR="009B1050" w:rsidRPr="009F132F">
        <w:rPr>
          <w:rFonts w:ascii="Times New Roman" w:hAnsi="Times New Roman"/>
          <w:sz w:val="28"/>
          <w:szCs w:val="28"/>
        </w:rPr>
        <w:t>ы</w:t>
      </w:r>
      <w:r w:rsidRPr="009F132F">
        <w:rPr>
          <w:rFonts w:ascii="Times New Roman" w:hAnsi="Times New Roman"/>
          <w:sz w:val="28"/>
          <w:szCs w:val="28"/>
        </w:rPr>
        <w:t xml:space="preserve"> (87,7</w:t>
      </w:r>
      <w:r w:rsidR="009F132F">
        <w:rPr>
          <w:rFonts w:ascii="Times New Roman" w:hAnsi="Times New Roman"/>
          <w:sz w:val="28"/>
          <w:szCs w:val="28"/>
        </w:rPr>
        <w:t xml:space="preserve"> процента</w:t>
      </w:r>
      <w:r w:rsidRPr="009F132F">
        <w:rPr>
          <w:rFonts w:ascii="Times New Roman" w:hAnsi="Times New Roman"/>
          <w:sz w:val="28"/>
          <w:szCs w:val="28"/>
        </w:rPr>
        <w:t>), из них в сроки до 12 недель – 6094 (78,7</w:t>
      </w:r>
      <w:r w:rsidR="009F132F">
        <w:rPr>
          <w:rFonts w:ascii="Times New Roman" w:hAnsi="Times New Roman"/>
          <w:sz w:val="28"/>
          <w:szCs w:val="28"/>
        </w:rPr>
        <w:t xml:space="preserve"> проце</w:t>
      </w:r>
      <w:r w:rsidR="009F132F">
        <w:rPr>
          <w:rFonts w:ascii="Times New Roman" w:hAnsi="Times New Roman"/>
          <w:sz w:val="28"/>
          <w:szCs w:val="28"/>
        </w:rPr>
        <w:t>н</w:t>
      </w:r>
      <w:r w:rsidR="009F132F">
        <w:rPr>
          <w:rFonts w:ascii="Times New Roman" w:hAnsi="Times New Roman"/>
          <w:sz w:val="28"/>
          <w:szCs w:val="28"/>
        </w:rPr>
        <w:t>та</w:t>
      </w:r>
      <w:r w:rsidRPr="009F132F">
        <w:rPr>
          <w:rFonts w:ascii="Times New Roman" w:hAnsi="Times New Roman"/>
          <w:sz w:val="28"/>
          <w:szCs w:val="28"/>
        </w:rPr>
        <w:t>).</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Самый низкий охват беременных диспансерным наблюдением отмечается в Барун-Хемчикском (86,4 </w:t>
      </w:r>
      <w:r w:rsidR="009F132F">
        <w:rPr>
          <w:rFonts w:ascii="Times New Roman" w:hAnsi="Times New Roman"/>
          <w:sz w:val="28"/>
          <w:szCs w:val="28"/>
        </w:rPr>
        <w:t>процента</w:t>
      </w:r>
      <w:r w:rsidRPr="009F132F">
        <w:rPr>
          <w:rFonts w:ascii="Times New Roman" w:hAnsi="Times New Roman"/>
          <w:sz w:val="28"/>
          <w:szCs w:val="28"/>
        </w:rPr>
        <w:t xml:space="preserve">), Бай-Тайгинском (87,1 </w:t>
      </w:r>
      <w:r w:rsidR="009F132F">
        <w:rPr>
          <w:rFonts w:ascii="Times New Roman" w:hAnsi="Times New Roman"/>
          <w:sz w:val="28"/>
          <w:szCs w:val="28"/>
        </w:rPr>
        <w:t>процента</w:t>
      </w:r>
      <w:r w:rsidRPr="009F132F">
        <w:rPr>
          <w:rFonts w:ascii="Times New Roman" w:hAnsi="Times New Roman"/>
          <w:sz w:val="28"/>
          <w:szCs w:val="28"/>
        </w:rPr>
        <w:t>)</w:t>
      </w:r>
      <w:r w:rsidR="0090497C">
        <w:rPr>
          <w:rFonts w:ascii="Times New Roman" w:hAnsi="Times New Roman"/>
          <w:sz w:val="28"/>
          <w:szCs w:val="28"/>
        </w:rPr>
        <w:t xml:space="preserve"> кожуунах</w:t>
      </w:r>
      <w:r w:rsidRPr="009F132F">
        <w:rPr>
          <w:rFonts w:ascii="Times New Roman" w:hAnsi="Times New Roman"/>
          <w:sz w:val="28"/>
          <w:szCs w:val="28"/>
        </w:rPr>
        <w:t>. В</w:t>
      </w:r>
      <w:r w:rsidRPr="009F132F">
        <w:rPr>
          <w:rFonts w:ascii="Times New Roman" w:hAnsi="Times New Roman"/>
          <w:sz w:val="28"/>
          <w:szCs w:val="28"/>
        </w:rPr>
        <w:t>ы</w:t>
      </w:r>
      <w:r w:rsidRPr="009F132F">
        <w:rPr>
          <w:rFonts w:ascii="Times New Roman" w:hAnsi="Times New Roman"/>
          <w:sz w:val="28"/>
          <w:szCs w:val="28"/>
        </w:rPr>
        <w:t xml:space="preserve">сокие показатели раннего охвата зарегистрированы в Сут-Хольском, Эрзинском (95,9 </w:t>
      </w:r>
      <w:r w:rsidR="009F132F">
        <w:rPr>
          <w:rFonts w:ascii="Times New Roman" w:hAnsi="Times New Roman"/>
          <w:sz w:val="28"/>
          <w:szCs w:val="28"/>
        </w:rPr>
        <w:t>процента</w:t>
      </w:r>
      <w:r w:rsidRPr="009F132F">
        <w:rPr>
          <w:rFonts w:ascii="Times New Roman" w:hAnsi="Times New Roman"/>
          <w:sz w:val="28"/>
          <w:szCs w:val="28"/>
        </w:rPr>
        <w:t xml:space="preserve">) и Тес-Хемском (95,7 </w:t>
      </w:r>
      <w:r w:rsidR="009F132F">
        <w:rPr>
          <w:rFonts w:ascii="Times New Roman" w:hAnsi="Times New Roman"/>
          <w:sz w:val="28"/>
          <w:szCs w:val="28"/>
        </w:rPr>
        <w:t>процента</w:t>
      </w:r>
      <w:r w:rsidRPr="009F132F">
        <w:rPr>
          <w:rFonts w:ascii="Times New Roman" w:hAnsi="Times New Roman"/>
          <w:sz w:val="28"/>
          <w:szCs w:val="28"/>
        </w:rPr>
        <w:t>) к</w:t>
      </w:r>
      <w:r w:rsidRPr="009F132F">
        <w:rPr>
          <w:rFonts w:ascii="Times New Roman" w:hAnsi="Times New Roman"/>
          <w:sz w:val="28"/>
          <w:szCs w:val="28"/>
        </w:rPr>
        <w:t>о</w:t>
      </w:r>
      <w:r w:rsidRPr="009F132F">
        <w:rPr>
          <w:rFonts w:ascii="Times New Roman" w:hAnsi="Times New Roman"/>
          <w:sz w:val="28"/>
          <w:szCs w:val="28"/>
        </w:rPr>
        <w:t>жуунах.</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Из числа закончивших беременность осмотрены терапевтом 6399 женщин, из них в сроки до 12 недель – 5 397 (84,3 </w:t>
      </w:r>
      <w:r w:rsidR="009F132F">
        <w:rPr>
          <w:rFonts w:ascii="Times New Roman" w:hAnsi="Times New Roman"/>
          <w:sz w:val="28"/>
          <w:szCs w:val="28"/>
        </w:rPr>
        <w:t>процента</w:t>
      </w:r>
      <w:r w:rsidRPr="009F132F">
        <w:rPr>
          <w:rFonts w:ascii="Times New Roman" w:hAnsi="Times New Roman"/>
          <w:sz w:val="28"/>
          <w:szCs w:val="28"/>
        </w:rPr>
        <w:t>). Показатель раннего осмотра бер</w:t>
      </w:r>
      <w:r w:rsidRPr="009F132F">
        <w:rPr>
          <w:rFonts w:ascii="Times New Roman" w:hAnsi="Times New Roman"/>
          <w:sz w:val="28"/>
          <w:szCs w:val="28"/>
        </w:rPr>
        <w:t>е</w:t>
      </w:r>
      <w:r w:rsidRPr="009F132F">
        <w:rPr>
          <w:rFonts w:ascii="Times New Roman" w:hAnsi="Times New Roman"/>
          <w:sz w:val="28"/>
          <w:szCs w:val="28"/>
        </w:rPr>
        <w:t xml:space="preserve">менных терапевтом ниже показателей Российской Федерации и Сибирского </w:t>
      </w:r>
      <w:r w:rsidR="009F132F" w:rsidRPr="009F132F">
        <w:rPr>
          <w:rFonts w:ascii="Times New Roman" w:hAnsi="Times New Roman"/>
          <w:sz w:val="28"/>
          <w:szCs w:val="28"/>
        </w:rPr>
        <w:t>фед</w:t>
      </w:r>
      <w:r w:rsidR="009F132F" w:rsidRPr="009F132F">
        <w:rPr>
          <w:rFonts w:ascii="Times New Roman" w:hAnsi="Times New Roman"/>
          <w:sz w:val="28"/>
          <w:szCs w:val="28"/>
        </w:rPr>
        <w:t>е</w:t>
      </w:r>
      <w:r w:rsidR="009F132F" w:rsidRPr="009F132F">
        <w:rPr>
          <w:rFonts w:ascii="Times New Roman" w:hAnsi="Times New Roman"/>
          <w:sz w:val="28"/>
          <w:szCs w:val="28"/>
        </w:rPr>
        <w:t>рального окр</w:t>
      </w:r>
      <w:r w:rsidR="009F132F" w:rsidRPr="009F132F">
        <w:rPr>
          <w:rFonts w:ascii="Times New Roman" w:hAnsi="Times New Roman"/>
          <w:sz w:val="28"/>
          <w:szCs w:val="28"/>
        </w:rPr>
        <w:t>у</w:t>
      </w:r>
      <w:r w:rsidR="009F132F" w:rsidRPr="009F132F">
        <w:rPr>
          <w:rFonts w:ascii="Times New Roman" w:hAnsi="Times New Roman"/>
          <w:sz w:val="28"/>
          <w:szCs w:val="28"/>
        </w:rPr>
        <w:t>га</w:t>
      </w:r>
      <w:r w:rsidRPr="009F132F">
        <w:rPr>
          <w:rFonts w:ascii="Times New Roman" w:hAnsi="Times New Roman"/>
          <w:sz w:val="28"/>
          <w:szCs w:val="28"/>
        </w:rPr>
        <w:t xml:space="preserve"> на 4,2 </w:t>
      </w:r>
      <w:r w:rsidR="009F132F">
        <w:rPr>
          <w:rFonts w:ascii="Times New Roman" w:hAnsi="Times New Roman"/>
          <w:sz w:val="28"/>
          <w:szCs w:val="28"/>
        </w:rPr>
        <w:t>процента</w:t>
      </w:r>
      <w:r w:rsidRPr="009F132F">
        <w:rPr>
          <w:rFonts w:ascii="Times New Roman" w:hAnsi="Times New Roman"/>
          <w:sz w:val="28"/>
          <w:szCs w:val="28"/>
        </w:rPr>
        <w:t>.</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lastRenderedPageBreak/>
        <w:t>Одним из основных факторов, определяющих состояние репродуктивного п</w:t>
      </w:r>
      <w:r w:rsidRPr="009F132F">
        <w:rPr>
          <w:rFonts w:ascii="Times New Roman" w:hAnsi="Times New Roman"/>
          <w:sz w:val="28"/>
          <w:szCs w:val="28"/>
        </w:rPr>
        <w:t>о</w:t>
      </w:r>
      <w:r w:rsidRPr="009F132F">
        <w:rPr>
          <w:rFonts w:ascii="Times New Roman" w:hAnsi="Times New Roman"/>
          <w:sz w:val="28"/>
          <w:szCs w:val="28"/>
        </w:rPr>
        <w:t>тенциала населения, является здоровье женщин. Патология беременности и перин</w:t>
      </w:r>
      <w:r w:rsidRPr="009F132F">
        <w:rPr>
          <w:rFonts w:ascii="Times New Roman" w:hAnsi="Times New Roman"/>
          <w:sz w:val="28"/>
          <w:szCs w:val="28"/>
        </w:rPr>
        <w:t>а</w:t>
      </w:r>
      <w:r w:rsidRPr="009F132F">
        <w:rPr>
          <w:rFonts w:ascii="Times New Roman" w:hAnsi="Times New Roman"/>
          <w:sz w:val="28"/>
          <w:szCs w:val="28"/>
        </w:rPr>
        <w:t>тального периода становится ведущим фактором, усугубляющим неблагоприятные тенденции рождаемости и снижение уровня жизнеспособности потомс</w:t>
      </w:r>
      <w:r w:rsidRPr="009F132F">
        <w:rPr>
          <w:rFonts w:ascii="Times New Roman" w:hAnsi="Times New Roman"/>
          <w:sz w:val="28"/>
          <w:szCs w:val="28"/>
        </w:rPr>
        <w:t>т</w:t>
      </w:r>
      <w:r w:rsidRPr="009F132F">
        <w:rPr>
          <w:rFonts w:ascii="Times New Roman" w:hAnsi="Times New Roman"/>
          <w:sz w:val="28"/>
          <w:szCs w:val="28"/>
        </w:rPr>
        <w:t>ва на всех этапах его развития. Несмотря на высокую рождаемость в республике, заболева</w:t>
      </w:r>
      <w:r w:rsidRPr="009F132F">
        <w:rPr>
          <w:rFonts w:ascii="Times New Roman" w:hAnsi="Times New Roman"/>
          <w:sz w:val="28"/>
          <w:szCs w:val="28"/>
        </w:rPr>
        <w:t>е</w:t>
      </w:r>
      <w:r w:rsidRPr="009F132F">
        <w:rPr>
          <w:rFonts w:ascii="Times New Roman" w:hAnsi="Times New Roman"/>
          <w:sz w:val="28"/>
          <w:szCs w:val="28"/>
        </w:rPr>
        <w:t>мость женщин во время беременности остается высокой. Анализ заболеваемости б</w:t>
      </w:r>
      <w:r w:rsidRPr="009F132F">
        <w:rPr>
          <w:rFonts w:ascii="Times New Roman" w:hAnsi="Times New Roman"/>
          <w:sz w:val="28"/>
          <w:szCs w:val="28"/>
        </w:rPr>
        <w:t>е</w:t>
      </w:r>
      <w:r w:rsidRPr="009F132F">
        <w:rPr>
          <w:rFonts w:ascii="Times New Roman" w:hAnsi="Times New Roman"/>
          <w:sz w:val="28"/>
          <w:szCs w:val="28"/>
        </w:rPr>
        <w:t>ременных показывает, что на каждую больную беременную женщину приходится более двух заболеваний. В структуре заболеваний ведущее место занимают ан</w:t>
      </w:r>
      <w:r w:rsidRPr="009F132F">
        <w:rPr>
          <w:rFonts w:ascii="Times New Roman" w:hAnsi="Times New Roman"/>
          <w:sz w:val="28"/>
          <w:szCs w:val="28"/>
        </w:rPr>
        <w:t>е</w:t>
      </w:r>
      <w:r w:rsidRPr="009F132F">
        <w:rPr>
          <w:rFonts w:ascii="Times New Roman" w:hAnsi="Times New Roman"/>
          <w:sz w:val="28"/>
          <w:szCs w:val="28"/>
        </w:rPr>
        <w:t>мии, болезни мочеполовой системы, преэклампсии, которые в течение 5 лет остаются стабильными. Анемии беременных и болезни мочеполовой системы остаются акт</w:t>
      </w:r>
      <w:r w:rsidRPr="009F132F">
        <w:rPr>
          <w:rFonts w:ascii="Times New Roman" w:hAnsi="Times New Roman"/>
          <w:sz w:val="28"/>
          <w:szCs w:val="28"/>
        </w:rPr>
        <w:t>у</w:t>
      </w:r>
      <w:r w:rsidRPr="009F132F">
        <w:rPr>
          <w:rFonts w:ascii="Times New Roman" w:hAnsi="Times New Roman"/>
          <w:sz w:val="28"/>
          <w:szCs w:val="28"/>
        </w:rPr>
        <w:t>альной проблемой в республике, которые занимают лидирующие позиции в стру</w:t>
      </w:r>
      <w:r w:rsidRPr="009F132F">
        <w:rPr>
          <w:rFonts w:ascii="Times New Roman" w:hAnsi="Times New Roman"/>
          <w:sz w:val="28"/>
          <w:szCs w:val="28"/>
        </w:rPr>
        <w:t>к</w:t>
      </w:r>
      <w:r w:rsidRPr="009F132F">
        <w:rPr>
          <w:rFonts w:ascii="Times New Roman" w:hAnsi="Times New Roman"/>
          <w:sz w:val="28"/>
          <w:szCs w:val="28"/>
        </w:rPr>
        <w:t>туре патологии беременных. Ежегодная высокая заболеваемость беременных в ре</w:t>
      </w:r>
      <w:r w:rsidRPr="009F132F">
        <w:rPr>
          <w:rFonts w:ascii="Times New Roman" w:hAnsi="Times New Roman"/>
          <w:sz w:val="28"/>
          <w:szCs w:val="28"/>
        </w:rPr>
        <w:t>с</w:t>
      </w:r>
      <w:r w:rsidRPr="009F132F">
        <w:rPr>
          <w:rFonts w:ascii="Times New Roman" w:hAnsi="Times New Roman"/>
          <w:sz w:val="28"/>
          <w:szCs w:val="28"/>
        </w:rPr>
        <w:t>публике болезнями мочеполовой системы способствуют росту инфекционных о</w:t>
      </w:r>
      <w:r w:rsidRPr="009F132F">
        <w:rPr>
          <w:rFonts w:ascii="Times New Roman" w:hAnsi="Times New Roman"/>
          <w:sz w:val="28"/>
          <w:szCs w:val="28"/>
        </w:rPr>
        <w:t>с</w:t>
      </w:r>
      <w:r w:rsidRPr="009F132F">
        <w:rPr>
          <w:rFonts w:ascii="Times New Roman" w:hAnsi="Times New Roman"/>
          <w:sz w:val="28"/>
          <w:szCs w:val="28"/>
        </w:rPr>
        <w:t>ложнений у матери в родах и послеродовом периоде, вплоть до внутриутробного инфицирования плода (2018 г. – 25,2; 2019 г</w:t>
      </w:r>
      <w:r w:rsidR="0090497C">
        <w:rPr>
          <w:rFonts w:ascii="Times New Roman" w:hAnsi="Times New Roman"/>
          <w:sz w:val="28"/>
          <w:szCs w:val="28"/>
        </w:rPr>
        <w:t>.</w:t>
      </w:r>
      <w:r w:rsidRPr="009F132F">
        <w:rPr>
          <w:rFonts w:ascii="Times New Roman" w:hAnsi="Times New Roman"/>
          <w:sz w:val="28"/>
          <w:szCs w:val="28"/>
        </w:rPr>
        <w:t xml:space="preserve"> – 34,9 на 100 закончивших береме</w:t>
      </w:r>
      <w:r w:rsidRPr="009F132F">
        <w:rPr>
          <w:rFonts w:ascii="Times New Roman" w:hAnsi="Times New Roman"/>
          <w:sz w:val="28"/>
          <w:szCs w:val="28"/>
        </w:rPr>
        <w:t>н</w:t>
      </w:r>
      <w:r w:rsidRPr="009F132F">
        <w:rPr>
          <w:rFonts w:ascii="Times New Roman" w:hAnsi="Times New Roman"/>
          <w:sz w:val="28"/>
          <w:szCs w:val="28"/>
        </w:rPr>
        <w:t>ность). Проблема внутриутробной инфекции приобрела сегодня особое значение, как одна из причин невынашивания беременности, преждевременных родов, а также плацентарной недостаточности с последующим развитием задержки внутриутро</w:t>
      </w:r>
      <w:r w:rsidRPr="009F132F">
        <w:rPr>
          <w:rFonts w:ascii="Times New Roman" w:hAnsi="Times New Roman"/>
          <w:sz w:val="28"/>
          <w:szCs w:val="28"/>
        </w:rPr>
        <w:t>б</w:t>
      </w:r>
      <w:r w:rsidRPr="009F132F">
        <w:rPr>
          <w:rFonts w:ascii="Times New Roman" w:hAnsi="Times New Roman"/>
          <w:sz w:val="28"/>
          <w:szCs w:val="28"/>
        </w:rPr>
        <w:t>ного развития плода, антенатальной гибели.</w:t>
      </w:r>
    </w:p>
    <w:p w:rsidR="001030FF" w:rsidRPr="009F132F" w:rsidRDefault="001030FF" w:rsidP="009F132F">
      <w:pPr>
        <w:spacing w:after="0" w:line="240" w:lineRule="auto"/>
        <w:ind w:firstLine="709"/>
        <w:jc w:val="right"/>
        <w:rPr>
          <w:rFonts w:ascii="Times New Roman" w:hAnsi="Times New Roman"/>
          <w:sz w:val="28"/>
          <w:szCs w:val="28"/>
        </w:rPr>
      </w:pPr>
      <w:r w:rsidRPr="009F132F">
        <w:rPr>
          <w:rFonts w:ascii="Times New Roman" w:hAnsi="Times New Roman"/>
          <w:sz w:val="28"/>
          <w:szCs w:val="28"/>
        </w:rPr>
        <w:t>Таблица 4.11</w:t>
      </w:r>
    </w:p>
    <w:p w:rsidR="00FD7D76" w:rsidRPr="009F132F" w:rsidRDefault="00FD7D76" w:rsidP="009F132F">
      <w:pPr>
        <w:spacing w:after="0" w:line="240" w:lineRule="auto"/>
        <w:jc w:val="center"/>
        <w:rPr>
          <w:rFonts w:ascii="Times New Roman" w:hAnsi="Times New Roman"/>
          <w:sz w:val="28"/>
          <w:szCs w:val="28"/>
        </w:rPr>
      </w:pPr>
      <w:bookmarkStart w:id="2" w:name="_Hlk29294814"/>
    </w:p>
    <w:p w:rsidR="001030FF" w:rsidRPr="009F132F" w:rsidRDefault="001030FF" w:rsidP="009F132F">
      <w:pPr>
        <w:spacing w:after="0" w:line="240" w:lineRule="auto"/>
        <w:jc w:val="center"/>
        <w:rPr>
          <w:rFonts w:ascii="Times New Roman" w:hAnsi="Times New Roman"/>
          <w:sz w:val="28"/>
          <w:szCs w:val="28"/>
        </w:rPr>
      </w:pPr>
      <w:r w:rsidRPr="009F132F">
        <w:rPr>
          <w:rFonts w:ascii="Times New Roman" w:hAnsi="Times New Roman"/>
          <w:sz w:val="28"/>
          <w:szCs w:val="28"/>
        </w:rPr>
        <w:t>Заболевания и патологические состояния,</w:t>
      </w:r>
    </w:p>
    <w:p w:rsidR="001030FF" w:rsidRPr="009F132F" w:rsidRDefault="001030FF" w:rsidP="009F132F">
      <w:pPr>
        <w:spacing w:after="0" w:line="240" w:lineRule="auto"/>
        <w:jc w:val="center"/>
        <w:rPr>
          <w:rFonts w:ascii="Times New Roman" w:hAnsi="Times New Roman"/>
          <w:sz w:val="28"/>
          <w:szCs w:val="28"/>
        </w:rPr>
      </w:pPr>
      <w:r w:rsidRPr="009F132F">
        <w:rPr>
          <w:rFonts w:ascii="Times New Roman" w:hAnsi="Times New Roman"/>
          <w:sz w:val="28"/>
          <w:szCs w:val="28"/>
        </w:rPr>
        <w:t>предшествовавшие или возникшие во время беременности</w:t>
      </w:r>
    </w:p>
    <w:p w:rsidR="001030FF" w:rsidRPr="009F132F" w:rsidRDefault="001030FF" w:rsidP="009F132F">
      <w:pPr>
        <w:spacing w:after="0" w:line="240" w:lineRule="auto"/>
        <w:jc w:val="center"/>
        <w:rPr>
          <w:rFonts w:ascii="Times New Roman" w:hAnsi="Times New Roman"/>
          <w:sz w:val="28"/>
          <w:szCs w:val="28"/>
        </w:rPr>
      </w:pPr>
      <w:r w:rsidRPr="009F132F">
        <w:rPr>
          <w:rFonts w:ascii="Times New Roman" w:hAnsi="Times New Roman"/>
          <w:sz w:val="28"/>
          <w:szCs w:val="28"/>
        </w:rPr>
        <w:t>(на 100 женщин, закончивших беременность)</w:t>
      </w:r>
    </w:p>
    <w:p w:rsidR="001030FF" w:rsidRPr="009F132F" w:rsidRDefault="001030FF" w:rsidP="009F132F">
      <w:pPr>
        <w:spacing w:after="0" w:line="240" w:lineRule="auto"/>
        <w:jc w:val="center"/>
        <w:rPr>
          <w:rFonts w:ascii="Times New Roman" w:hAnsi="Times New Roman"/>
          <w:sz w:val="28"/>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850"/>
        <w:gridCol w:w="1135"/>
        <w:gridCol w:w="780"/>
        <w:gridCol w:w="1062"/>
      </w:tblGrid>
      <w:tr w:rsidR="001030FF" w:rsidRPr="009F132F" w:rsidTr="009F132F">
        <w:trPr>
          <w:trHeight w:val="455"/>
          <w:jc w:val="center"/>
        </w:trPr>
        <w:tc>
          <w:tcPr>
            <w:tcW w:w="4111" w:type="dxa"/>
            <w:vMerge w:val="restart"/>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Заболевания во время беременности</w:t>
            </w:r>
          </w:p>
        </w:tc>
        <w:tc>
          <w:tcPr>
            <w:tcW w:w="1843" w:type="dxa"/>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Российская Федерация</w:t>
            </w:r>
          </w:p>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2018 г</w:t>
            </w:r>
            <w:r w:rsidR="009F132F">
              <w:rPr>
                <w:rFonts w:ascii="Times New Roman" w:hAnsi="Times New Roman"/>
                <w:sz w:val="24"/>
                <w:szCs w:val="24"/>
              </w:rPr>
              <w:t>.</w:t>
            </w:r>
          </w:p>
        </w:tc>
        <w:tc>
          <w:tcPr>
            <w:tcW w:w="1985" w:type="dxa"/>
            <w:gridSpan w:val="2"/>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2019</w:t>
            </w:r>
            <w:r w:rsidR="009F132F">
              <w:rPr>
                <w:rFonts w:ascii="Times New Roman" w:hAnsi="Times New Roman"/>
                <w:sz w:val="24"/>
                <w:szCs w:val="24"/>
              </w:rPr>
              <w:t xml:space="preserve"> </w:t>
            </w:r>
            <w:r w:rsidRPr="009F132F">
              <w:rPr>
                <w:rFonts w:ascii="Times New Roman" w:hAnsi="Times New Roman"/>
                <w:sz w:val="24"/>
                <w:szCs w:val="24"/>
              </w:rPr>
              <w:t>г</w:t>
            </w:r>
            <w:r w:rsidR="009F132F">
              <w:rPr>
                <w:rFonts w:ascii="Times New Roman" w:hAnsi="Times New Roman"/>
                <w:sz w:val="24"/>
                <w:szCs w:val="24"/>
              </w:rPr>
              <w:t>.</w:t>
            </w:r>
          </w:p>
        </w:tc>
        <w:tc>
          <w:tcPr>
            <w:tcW w:w="1842" w:type="dxa"/>
            <w:gridSpan w:val="2"/>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2020</w:t>
            </w:r>
            <w:r w:rsidR="009F132F">
              <w:rPr>
                <w:rFonts w:ascii="Times New Roman" w:hAnsi="Times New Roman"/>
                <w:sz w:val="24"/>
                <w:szCs w:val="24"/>
              </w:rPr>
              <w:t xml:space="preserve"> </w:t>
            </w:r>
            <w:r w:rsidRPr="009F132F">
              <w:rPr>
                <w:rFonts w:ascii="Times New Roman" w:hAnsi="Times New Roman"/>
                <w:sz w:val="24"/>
                <w:szCs w:val="24"/>
              </w:rPr>
              <w:t>г</w:t>
            </w:r>
            <w:r w:rsidR="009F132F">
              <w:rPr>
                <w:rFonts w:ascii="Times New Roman" w:hAnsi="Times New Roman"/>
                <w:sz w:val="24"/>
                <w:szCs w:val="24"/>
              </w:rPr>
              <w:t>.</w:t>
            </w:r>
          </w:p>
        </w:tc>
      </w:tr>
      <w:tr w:rsidR="001030FF" w:rsidRPr="009F132F" w:rsidTr="009F132F">
        <w:trPr>
          <w:trHeight w:val="145"/>
          <w:jc w:val="center"/>
        </w:trPr>
        <w:tc>
          <w:tcPr>
            <w:tcW w:w="4111" w:type="dxa"/>
            <w:vMerge/>
          </w:tcPr>
          <w:p w:rsidR="001030FF" w:rsidRPr="009F132F" w:rsidRDefault="001030FF" w:rsidP="009F132F">
            <w:pPr>
              <w:spacing w:after="0" w:line="240" w:lineRule="auto"/>
              <w:jc w:val="center"/>
              <w:rPr>
                <w:rFonts w:ascii="Times New Roman" w:hAnsi="Times New Roman"/>
                <w:sz w:val="24"/>
                <w:szCs w:val="24"/>
              </w:rPr>
            </w:pPr>
          </w:p>
        </w:tc>
        <w:tc>
          <w:tcPr>
            <w:tcW w:w="1843" w:type="dxa"/>
          </w:tcPr>
          <w:p w:rsidR="001030FF" w:rsidRPr="009F132F" w:rsidRDefault="009F132F" w:rsidP="009F132F">
            <w:pPr>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850" w:type="dxa"/>
          </w:tcPr>
          <w:p w:rsidR="001030FF" w:rsidRPr="009F132F" w:rsidRDefault="009F132F" w:rsidP="009F132F">
            <w:pPr>
              <w:spacing w:after="0" w:line="240" w:lineRule="auto"/>
              <w:jc w:val="center"/>
              <w:rPr>
                <w:rFonts w:ascii="Times New Roman" w:hAnsi="Times New Roman"/>
                <w:sz w:val="24"/>
                <w:szCs w:val="24"/>
              </w:rPr>
            </w:pPr>
            <w:r>
              <w:rPr>
                <w:rFonts w:ascii="Times New Roman" w:hAnsi="Times New Roman"/>
                <w:sz w:val="24"/>
                <w:szCs w:val="24"/>
              </w:rPr>
              <w:t>а</w:t>
            </w:r>
            <w:r w:rsidR="001030FF" w:rsidRPr="009F132F">
              <w:rPr>
                <w:rFonts w:ascii="Times New Roman" w:hAnsi="Times New Roman"/>
                <w:sz w:val="24"/>
                <w:szCs w:val="24"/>
              </w:rPr>
              <w:t>бс.</w:t>
            </w:r>
          </w:p>
        </w:tc>
        <w:tc>
          <w:tcPr>
            <w:tcW w:w="1135" w:type="dxa"/>
          </w:tcPr>
          <w:p w:rsidR="001030FF" w:rsidRPr="009F132F" w:rsidRDefault="009F132F" w:rsidP="009F132F">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c>
          <w:tcPr>
            <w:tcW w:w="780" w:type="dxa"/>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абс.</w:t>
            </w:r>
          </w:p>
        </w:tc>
        <w:tc>
          <w:tcPr>
            <w:tcW w:w="1062" w:type="dxa"/>
          </w:tcPr>
          <w:p w:rsidR="001030FF" w:rsidRPr="009F132F" w:rsidRDefault="009F132F" w:rsidP="009F132F">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r>
      <w:tr w:rsidR="001030FF" w:rsidRPr="009F132F" w:rsidTr="009F132F">
        <w:trPr>
          <w:trHeight w:val="227"/>
          <w:jc w:val="center"/>
        </w:trPr>
        <w:tc>
          <w:tcPr>
            <w:tcW w:w="4111" w:type="dxa"/>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Анемии</w:t>
            </w:r>
          </w:p>
        </w:tc>
        <w:tc>
          <w:tcPr>
            <w:tcW w:w="1843"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36,0</w:t>
            </w:r>
          </w:p>
        </w:tc>
        <w:tc>
          <w:tcPr>
            <w:tcW w:w="85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3137</w:t>
            </w:r>
          </w:p>
        </w:tc>
        <w:tc>
          <w:tcPr>
            <w:tcW w:w="1135"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48,9</w:t>
            </w:r>
          </w:p>
        </w:tc>
        <w:tc>
          <w:tcPr>
            <w:tcW w:w="78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3078</w:t>
            </w:r>
          </w:p>
        </w:tc>
        <w:tc>
          <w:tcPr>
            <w:tcW w:w="1062"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27,3</w:t>
            </w:r>
          </w:p>
        </w:tc>
      </w:tr>
      <w:tr w:rsidR="001030FF" w:rsidRPr="009F132F" w:rsidTr="009F132F">
        <w:trPr>
          <w:trHeight w:val="197"/>
          <w:jc w:val="center"/>
        </w:trPr>
        <w:tc>
          <w:tcPr>
            <w:tcW w:w="4111" w:type="dxa"/>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Преэклампсии</w:t>
            </w:r>
          </w:p>
        </w:tc>
        <w:tc>
          <w:tcPr>
            <w:tcW w:w="1843"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2,2</w:t>
            </w:r>
          </w:p>
        </w:tc>
        <w:tc>
          <w:tcPr>
            <w:tcW w:w="85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424</w:t>
            </w:r>
          </w:p>
        </w:tc>
        <w:tc>
          <w:tcPr>
            <w:tcW w:w="1135"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6,6</w:t>
            </w:r>
          </w:p>
        </w:tc>
        <w:tc>
          <w:tcPr>
            <w:tcW w:w="78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309</w:t>
            </w:r>
          </w:p>
        </w:tc>
        <w:tc>
          <w:tcPr>
            <w:tcW w:w="1062"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2,7</w:t>
            </w:r>
          </w:p>
        </w:tc>
      </w:tr>
      <w:tr w:rsidR="001030FF" w:rsidRPr="009F132F" w:rsidTr="009F132F">
        <w:trPr>
          <w:trHeight w:val="70"/>
          <w:jc w:val="center"/>
        </w:trPr>
        <w:tc>
          <w:tcPr>
            <w:tcW w:w="4111" w:type="dxa"/>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Угроза прерывания беременности</w:t>
            </w:r>
          </w:p>
        </w:tc>
        <w:tc>
          <w:tcPr>
            <w:tcW w:w="1843"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18,2</w:t>
            </w:r>
          </w:p>
        </w:tc>
        <w:tc>
          <w:tcPr>
            <w:tcW w:w="85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622</w:t>
            </w:r>
          </w:p>
        </w:tc>
        <w:tc>
          <w:tcPr>
            <w:tcW w:w="1135"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9,7</w:t>
            </w:r>
          </w:p>
        </w:tc>
        <w:tc>
          <w:tcPr>
            <w:tcW w:w="78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2124</w:t>
            </w:r>
          </w:p>
        </w:tc>
        <w:tc>
          <w:tcPr>
            <w:tcW w:w="1062"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18,8</w:t>
            </w:r>
          </w:p>
        </w:tc>
      </w:tr>
      <w:tr w:rsidR="001030FF" w:rsidRPr="009F132F" w:rsidTr="009F132F">
        <w:trPr>
          <w:trHeight w:val="70"/>
          <w:jc w:val="center"/>
        </w:trPr>
        <w:tc>
          <w:tcPr>
            <w:tcW w:w="4111" w:type="dxa"/>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Болезни мочеполовой системы</w:t>
            </w:r>
          </w:p>
        </w:tc>
        <w:tc>
          <w:tcPr>
            <w:tcW w:w="1843"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16,9</w:t>
            </w:r>
          </w:p>
        </w:tc>
        <w:tc>
          <w:tcPr>
            <w:tcW w:w="85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2238</w:t>
            </w:r>
          </w:p>
        </w:tc>
        <w:tc>
          <w:tcPr>
            <w:tcW w:w="1135"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34,9</w:t>
            </w:r>
          </w:p>
        </w:tc>
        <w:tc>
          <w:tcPr>
            <w:tcW w:w="78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1634</w:t>
            </w:r>
          </w:p>
        </w:tc>
        <w:tc>
          <w:tcPr>
            <w:tcW w:w="1062"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14,5</w:t>
            </w:r>
          </w:p>
        </w:tc>
      </w:tr>
      <w:tr w:rsidR="001030FF" w:rsidRPr="009F132F" w:rsidTr="009F132F">
        <w:trPr>
          <w:trHeight w:val="70"/>
          <w:jc w:val="center"/>
        </w:trPr>
        <w:tc>
          <w:tcPr>
            <w:tcW w:w="4111" w:type="dxa"/>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Болезни эндокринной</w:t>
            </w:r>
          </w:p>
        </w:tc>
        <w:tc>
          <w:tcPr>
            <w:tcW w:w="1843"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9,3</w:t>
            </w:r>
          </w:p>
        </w:tc>
        <w:tc>
          <w:tcPr>
            <w:tcW w:w="85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314</w:t>
            </w:r>
          </w:p>
        </w:tc>
        <w:tc>
          <w:tcPr>
            <w:tcW w:w="1135"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4,8</w:t>
            </w:r>
          </w:p>
        </w:tc>
        <w:tc>
          <w:tcPr>
            <w:tcW w:w="78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381</w:t>
            </w:r>
          </w:p>
        </w:tc>
        <w:tc>
          <w:tcPr>
            <w:tcW w:w="1062"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3,4</w:t>
            </w:r>
          </w:p>
        </w:tc>
      </w:tr>
      <w:tr w:rsidR="001030FF" w:rsidRPr="009F132F" w:rsidTr="009F132F">
        <w:trPr>
          <w:trHeight w:val="70"/>
          <w:jc w:val="center"/>
        </w:trPr>
        <w:tc>
          <w:tcPr>
            <w:tcW w:w="4111" w:type="dxa"/>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Болезни системы кровообращения</w:t>
            </w:r>
          </w:p>
        </w:tc>
        <w:tc>
          <w:tcPr>
            <w:tcW w:w="1843"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7,4</w:t>
            </w:r>
          </w:p>
        </w:tc>
        <w:tc>
          <w:tcPr>
            <w:tcW w:w="85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338</w:t>
            </w:r>
          </w:p>
        </w:tc>
        <w:tc>
          <w:tcPr>
            <w:tcW w:w="1135"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5,2</w:t>
            </w:r>
          </w:p>
        </w:tc>
        <w:tc>
          <w:tcPr>
            <w:tcW w:w="780"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287</w:t>
            </w:r>
          </w:p>
        </w:tc>
        <w:tc>
          <w:tcPr>
            <w:tcW w:w="1062"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2,5</w:t>
            </w:r>
          </w:p>
        </w:tc>
      </w:tr>
      <w:tr w:rsidR="001030FF" w:rsidRPr="009F132F" w:rsidTr="009F132F">
        <w:trPr>
          <w:trHeight w:val="884"/>
          <w:jc w:val="center"/>
        </w:trPr>
        <w:tc>
          <w:tcPr>
            <w:tcW w:w="4111" w:type="dxa"/>
            <w:shd w:val="clear" w:color="auto" w:fill="auto"/>
          </w:tcPr>
          <w:p w:rsidR="001030F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ВСЕГО заболеваний</w:t>
            </w:r>
          </w:p>
          <w:p w:rsidR="009F132F" w:rsidRPr="009F132F" w:rsidRDefault="009F132F" w:rsidP="009F132F">
            <w:pPr>
              <w:spacing w:after="0" w:line="240" w:lineRule="auto"/>
              <w:rPr>
                <w:rFonts w:ascii="Times New Roman" w:hAnsi="Times New Roman"/>
                <w:sz w:val="24"/>
                <w:szCs w:val="24"/>
              </w:rPr>
            </w:pPr>
          </w:p>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беременных</w:t>
            </w:r>
          </w:p>
        </w:tc>
        <w:tc>
          <w:tcPr>
            <w:tcW w:w="1843" w:type="dxa"/>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w:t>
            </w:r>
          </w:p>
          <w:p w:rsidR="001030FF" w:rsidRPr="009F132F" w:rsidRDefault="001030FF" w:rsidP="009F132F">
            <w:pPr>
              <w:spacing w:after="0" w:line="240" w:lineRule="auto"/>
              <w:jc w:val="center"/>
              <w:rPr>
                <w:rFonts w:ascii="Times New Roman" w:hAnsi="Times New Roman"/>
                <w:sz w:val="24"/>
                <w:szCs w:val="24"/>
              </w:rPr>
            </w:pPr>
          </w:p>
        </w:tc>
        <w:tc>
          <w:tcPr>
            <w:tcW w:w="1985" w:type="dxa"/>
            <w:gridSpan w:val="2"/>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11061</w:t>
            </w:r>
          </w:p>
          <w:p w:rsidR="001030FF" w:rsidRPr="009F132F" w:rsidRDefault="001030FF" w:rsidP="009F132F">
            <w:pPr>
              <w:spacing w:after="0" w:line="240" w:lineRule="auto"/>
              <w:jc w:val="center"/>
              <w:rPr>
                <w:rFonts w:ascii="Times New Roman" w:hAnsi="Times New Roman"/>
                <w:sz w:val="24"/>
                <w:szCs w:val="24"/>
              </w:rPr>
            </w:pPr>
          </w:p>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172,5</w:t>
            </w:r>
          </w:p>
        </w:tc>
        <w:tc>
          <w:tcPr>
            <w:tcW w:w="1842" w:type="dxa"/>
            <w:gridSpan w:val="2"/>
            <w:shd w:val="clear" w:color="auto" w:fill="auto"/>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11292</w:t>
            </w:r>
          </w:p>
          <w:p w:rsidR="001030FF" w:rsidRPr="009F132F" w:rsidRDefault="001030FF" w:rsidP="009F132F">
            <w:pPr>
              <w:spacing w:after="0" w:line="240" w:lineRule="auto"/>
              <w:jc w:val="center"/>
              <w:rPr>
                <w:rFonts w:ascii="Times New Roman" w:hAnsi="Times New Roman"/>
                <w:sz w:val="24"/>
                <w:szCs w:val="24"/>
              </w:rPr>
            </w:pPr>
          </w:p>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145,7</w:t>
            </w:r>
          </w:p>
        </w:tc>
      </w:tr>
      <w:bookmarkEnd w:id="2"/>
    </w:tbl>
    <w:p w:rsidR="001030FF" w:rsidRPr="009F132F" w:rsidRDefault="001030FF" w:rsidP="009F132F">
      <w:pPr>
        <w:spacing w:after="0" w:line="240" w:lineRule="auto"/>
        <w:ind w:firstLine="709"/>
        <w:jc w:val="both"/>
        <w:rPr>
          <w:rFonts w:ascii="Times New Roman" w:hAnsi="Times New Roman"/>
          <w:sz w:val="28"/>
          <w:szCs w:val="28"/>
        </w:rPr>
      </w:pP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По итогам 2020</w:t>
      </w:r>
      <w:r w:rsidR="009F132F">
        <w:rPr>
          <w:rFonts w:ascii="Times New Roman" w:hAnsi="Times New Roman"/>
          <w:sz w:val="28"/>
          <w:szCs w:val="28"/>
        </w:rPr>
        <w:t xml:space="preserve"> </w:t>
      </w:r>
      <w:r w:rsidRPr="009F132F">
        <w:rPr>
          <w:rFonts w:ascii="Times New Roman" w:hAnsi="Times New Roman"/>
          <w:sz w:val="28"/>
          <w:szCs w:val="28"/>
        </w:rPr>
        <w:t xml:space="preserve">года всего родов по </w:t>
      </w:r>
      <w:r w:rsidR="009F132F">
        <w:rPr>
          <w:rFonts w:ascii="Times New Roman" w:hAnsi="Times New Roman"/>
          <w:sz w:val="28"/>
          <w:szCs w:val="28"/>
        </w:rPr>
        <w:t>р</w:t>
      </w:r>
      <w:r w:rsidRPr="009F132F">
        <w:rPr>
          <w:rFonts w:ascii="Times New Roman" w:hAnsi="Times New Roman"/>
          <w:sz w:val="28"/>
          <w:szCs w:val="28"/>
        </w:rPr>
        <w:t>еспублике зарегистрировано – 6 579, что на 570 больше 2019 года (7 149 родов). По месту наступления родов ежегодно отм</w:t>
      </w:r>
      <w:r w:rsidRPr="009F132F">
        <w:rPr>
          <w:rFonts w:ascii="Times New Roman" w:hAnsi="Times New Roman"/>
          <w:sz w:val="28"/>
          <w:szCs w:val="28"/>
        </w:rPr>
        <w:t>е</w:t>
      </w:r>
      <w:r w:rsidRPr="009F132F">
        <w:rPr>
          <w:rFonts w:ascii="Times New Roman" w:hAnsi="Times New Roman"/>
          <w:sz w:val="28"/>
          <w:szCs w:val="28"/>
        </w:rPr>
        <w:t>чается их снижение в родильных отделениях ЛПУ 1 уровня – ЦКБ: с 814 родов в 2016 г. до 207 родов в 2019 г., т.е. снижение доли родов в ЦКБ на 74,5</w:t>
      </w:r>
      <w:r w:rsidR="009F132F">
        <w:rPr>
          <w:rFonts w:ascii="Times New Roman" w:hAnsi="Times New Roman"/>
          <w:sz w:val="28"/>
          <w:szCs w:val="28"/>
        </w:rPr>
        <w:t xml:space="preserve"> процента</w:t>
      </w:r>
      <w:r w:rsidRPr="009F132F">
        <w:rPr>
          <w:rFonts w:ascii="Times New Roman" w:hAnsi="Times New Roman"/>
          <w:sz w:val="28"/>
          <w:szCs w:val="28"/>
        </w:rPr>
        <w:t>.</w:t>
      </w:r>
    </w:p>
    <w:p w:rsidR="00FD7D76" w:rsidRDefault="00FD7D76" w:rsidP="009F132F">
      <w:pPr>
        <w:spacing w:after="0" w:line="240" w:lineRule="auto"/>
        <w:ind w:firstLine="709"/>
        <w:jc w:val="both"/>
        <w:rPr>
          <w:rFonts w:ascii="Times New Roman" w:hAnsi="Times New Roman"/>
          <w:sz w:val="28"/>
          <w:szCs w:val="28"/>
        </w:rPr>
      </w:pPr>
    </w:p>
    <w:p w:rsidR="009F132F" w:rsidRDefault="009F132F" w:rsidP="009F132F">
      <w:pPr>
        <w:spacing w:after="0" w:line="240" w:lineRule="auto"/>
        <w:ind w:firstLine="709"/>
        <w:jc w:val="both"/>
        <w:rPr>
          <w:rFonts w:ascii="Times New Roman" w:hAnsi="Times New Roman"/>
          <w:sz w:val="28"/>
          <w:szCs w:val="28"/>
        </w:rPr>
      </w:pPr>
    </w:p>
    <w:p w:rsidR="001030FF" w:rsidRPr="009F132F" w:rsidRDefault="001030FF" w:rsidP="009F132F">
      <w:pPr>
        <w:spacing w:after="0" w:line="240" w:lineRule="auto"/>
        <w:ind w:firstLine="709"/>
        <w:jc w:val="right"/>
        <w:rPr>
          <w:rFonts w:ascii="Times New Roman" w:hAnsi="Times New Roman"/>
          <w:sz w:val="28"/>
          <w:szCs w:val="28"/>
        </w:rPr>
      </w:pPr>
      <w:r w:rsidRPr="009F132F">
        <w:rPr>
          <w:rFonts w:ascii="Times New Roman" w:hAnsi="Times New Roman"/>
          <w:sz w:val="28"/>
          <w:szCs w:val="28"/>
        </w:rPr>
        <w:lastRenderedPageBreak/>
        <w:t>Таблиц</w:t>
      </w:r>
      <w:r w:rsidR="009F132F">
        <w:rPr>
          <w:rFonts w:ascii="Times New Roman" w:hAnsi="Times New Roman"/>
          <w:sz w:val="28"/>
          <w:szCs w:val="28"/>
        </w:rPr>
        <w:t>а 4.12</w:t>
      </w:r>
    </w:p>
    <w:p w:rsidR="00FD7D76" w:rsidRPr="009F132F" w:rsidRDefault="00FD7D76" w:rsidP="009F132F">
      <w:pPr>
        <w:spacing w:after="0" w:line="240" w:lineRule="auto"/>
        <w:jc w:val="center"/>
        <w:rPr>
          <w:rFonts w:ascii="Times New Roman" w:hAnsi="Times New Roman"/>
          <w:sz w:val="28"/>
          <w:szCs w:val="28"/>
        </w:rPr>
      </w:pPr>
    </w:p>
    <w:p w:rsidR="001030FF" w:rsidRPr="009F132F" w:rsidRDefault="001030FF" w:rsidP="009F132F">
      <w:pPr>
        <w:spacing w:after="0" w:line="240" w:lineRule="auto"/>
        <w:jc w:val="center"/>
        <w:rPr>
          <w:rFonts w:ascii="Times New Roman" w:hAnsi="Times New Roman"/>
          <w:sz w:val="28"/>
          <w:szCs w:val="28"/>
        </w:rPr>
      </w:pPr>
      <w:r w:rsidRPr="009F132F">
        <w:rPr>
          <w:rFonts w:ascii="Times New Roman" w:hAnsi="Times New Roman"/>
          <w:sz w:val="28"/>
          <w:szCs w:val="28"/>
        </w:rPr>
        <w:t>Распределение родов по месту регистрации</w:t>
      </w:r>
    </w:p>
    <w:p w:rsidR="00FD7D76" w:rsidRPr="009F132F" w:rsidRDefault="00FD7D76" w:rsidP="009F132F">
      <w:pPr>
        <w:spacing w:after="0" w:line="240" w:lineRule="auto"/>
        <w:jc w:val="center"/>
        <w:rPr>
          <w:rFonts w:ascii="Times New Roman" w:hAnsi="Times New Roman"/>
          <w:sz w:val="28"/>
          <w:szCs w:val="28"/>
        </w:rPr>
      </w:pPr>
    </w:p>
    <w:tbl>
      <w:tblPr>
        <w:tblW w:w="9638" w:type="dxa"/>
        <w:jc w:val="center"/>
        <w:tblLayout w:type="fixed"/>
        <w:tblCellMar>
          <w:left w:w="30" w:type="dxa"/>
          <w:right w:w="30" w:type="dxa"/>
        </w:tblCellMar>
        <w:tblLook w:val="0000" w:firstRow="0" w:lastRow="0" w:firstColumn="0" w:lastColumn="0" w:noHBand="0" w:noVBand="0"/>
      </w:tblPr>
      <w:tblGrid>
        <w:gridCol w:w="3119"/>
        <w:gridCol w:w="2268"/>
        <w:gridCol w:w="2126"/>
        <w:gridCol w:w="2125"/>
      </w:tblGrid>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tcPr>
          <w:p w:rsidR="001030FF" w:rsidRPr="009F132F" w:rsidRDefault="0090497C" w:rsidP="0090497C">
            <w:pPr>
              <w:spacing w:after="0" w:line="240" w:lineRule="auto"/>
              <w:jc w:val="center"/>
              <w:rPr>
                <w:rFonts w:ascii="Times New Roman" w:hAnsi="Times New Roman"/>
                <w:sz w:val="24"/>
                <w:szCs w:val="24"/>
              </w:rPr>
            </w:pPr>
            <w:r>
              <w:rPr>
                <w:rFonts w:ascii="Times New Roman" w:hAnsi="Times New Roman"/>
                <w:sz w:val="24"/>
                <w:szCs w:val="24"/>
              </w:rPr>
              <w:t>Наименование муниципал</w:t>
            </w:r>
            <w:r>
              <w:rPr>
                <w:rFonts w:ascii="Times New Roman" w:hAnsi="Times New Roman"/>
                <w:sz w:val="24"/>
                <w:szCs w:val="24"/>
              </w:rPr>
              <w:t>ь</w:t>
            </w:r>
            <w:r>
              <w:rPr>
                <w:rFonts w:ascii="Times New Roman" w:hAnsi="Times New Roman"/>
                <w:sz w:val="24"/>
                <w:szCs w:val="24"/>
              </w:rPr>
              <w:t xml:space="preserve">ного образования </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Принято родов</w:t>
            </w:r>
          </w:p>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в  2018 г</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Принято родов</w:t>
            </w:r>
          </w:p>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в 2019 г</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Принято родов</w:t>
            </w:r>
          </w:p>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в 2020 г</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9F132F" w:rsidP="009F132F">
            <w:pPr>
              <w:spacing w:after="0" w:line="240" w:lineRule="auto"/>
              <w:rPr>
                <w:rFonts w:ascii="Times New Roman" w:hAnsi="Times New Roman"/>
                <w:sz w:val="24"/>
                <w:szCs w:val="24"/>
              </w:rPr>
            </w:pPr>
            <w:r>
              <w:rPr>
                <w:rFonts w:ascii="Times New Roman" w:hAnsi="Times New Roman"/>
                <w:sz w:val="24"/>
                <w:szCs w:val="24"/>
              </w:rPr>
              <w:t>Бай-Тайгинский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0</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Каа-Хемский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58</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42</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34</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9F132F" w:rsidP="009F132F">
            <w:pPr>
              <w:spacing w:after="0" w:line="240" w:lineRule="auto"/>
              <w:rPr>
                <w:rFonts w:ascii="Times New Roman" w:hAnsi="Times New Roman"/>
                <w:sz w:val="24"/>
                <w:szCs w:val="24"/>
              </w:rPr>
            </w:pPr>
            <w:r>
              <w:rPr>
                <w:rFonts w:ascii="Times New Roman" w:hAnsi="Times New Roman"/>
                <w:sz w:val="24"/>
                <w:szCs w:val="24"/>
              </w:rPr>
              <w:t>Монгун-Тайгинский</w:t>
            </w:r>
            <w:r w:rsidR="0090497C">
              <w:rPr>
                <w:rFonts w:ascii="Times New Roman" w:hAnsi="Times New Roman"/>
                <w:sz w:val="24"/>
                <w:szCs w:val="24"/>
              </w:rPr>
              <w:t xml:space="preserve"> к</w:t>
            </w:r>
            <w:r w:rsidR="0090497C">
              <w:rPr>
                <w:rFonts w:ascii="Times New Roman" w:hAnsi="Times New Roman"/>
                <w:sz w:val="24"/>
                <w:szCs w:val="24"/>
              </w:rPr>
              <w:t>о</w:t>
            </w:r>
            <w:r w:rsidR="0090497C">
              <w:rPr>
                <w:rFonts w:ascii="Times New Roman" w:hAnsi="Times New Roman"/>
                <w:sz w:val="24"/>
                <w:szCs w:val="24"/>
              </w:rPr>
              <w:t>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5</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Овюрский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16</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7</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12</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Пий-Хемский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59</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40</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32</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Сут-Хол</w:t>
            </w:r>
            <w:r w:rsidR="009F132F">
              <w:rPr>
                <w:rFonts w:ascii="Times New Roman" w:hAnsi="Times New Roman"/>
                <w:sz w:val="24"/>
                <w:szCs w:val="24"/>
              </w:rPr>
              <w:t>ьский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5</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0</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Танд</w:t>
            </w:r>
            <w:r w:rsidR="009F132F">
              <w:rPr>
                <w:rFonts w:ascii="Times New Roman" w:hAnsi="Times New Roman"/>
                <w:sz w:val="24"/>
                <w:szCs w:val="24"/>
              </w:rPr>
              <w:t>и</w:t>
            </w:r>
            <w:r w:rsidRPr="009F132F">
              <w:rPr>
                <w:rFonts w:ascii="Times New Roman" w:hAnsi="Times New Roman"/>
                <w:sz w:val="24"/>
                <w:szCs w:val="24"/>
              </w:rPr>
              <w:t>нский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33</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19</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40</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Тере-Холский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0</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Тес-Хем</w:t>
            </w:r>
            <w:r w:rsidR="009F132F">
              <w:rPr>
                <w:rFonts w:ascii="Times New Roman" w:hAnsi="Times New Roman"/>
                <w:sz w:val="24"/>
                <w:szCs w:val="24"/>
              </w:rPr>
              <w:t>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13</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22</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14</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Тоджинский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38</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35</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28</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Чаа-Хольский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25</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12</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15</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Чеди-Холь</w:t>
            </w:r>
            <w:r w:rsidR="009F132F">
              <w:rPr>
                <w:rFonts w:ascii="Times New Roman" w:hAnsi="Times New Roman"/>
                <w:sz w:val="24"/>
                <w:szCs w:val="24"/>
              </w:rPr>
              <w:t>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7</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5</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1030FF" w:rsidP="009F132F">
            <w:pPr>
              <w:spacing w:after="0" w:line="240" w:lineRule="auto"/>
              <w:rPr>
                <w:rFonts w:ascii="Times New Roman" w:hAnsi="Times New Roman"/>
                <w:sz w:val="24"/>
                <w:szCs w:val="24"/>
              </w:rPr>
            </w:pPr>
            <w:r w:rsidRPr="009F132F">
              <w:rPr>
                <w:rFonts w:ascii="Times New Roman" w:hAnsi="Times New Roman"/>
                <w:sz w:val="24"/>
                <w:szCs w:val="24"/>
              </w:rPr>
              <w:t>Эрзинский</w:t>
            </w:r>
            <w:r w:rsidR="0090497C">
              <w:rPr>
                <w:rFonts w:ascii="Times New Roman" w:hAnsi="Times New Roman"/>
                <w:sz w:val="24"/>
                <w:szCs w:val="24"/>
              </w:rPr>
              <w:t xml:space="preserve"> кожуун</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26</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20</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22</w:t>
            </w:r>
          </w:p>
        </w:tc>
      </w:tr>
      <w:tr w:rsidR="001030FF" w:rsidRPr="009F132F" w:rsidTr="0090497C">
        <w:trPr>
          <w:trHeight w:val="276"/>
          <w:jc w:val="center"/>
        </w:trPr>
        <w:tc>
          <w:tcPr>
            <w:tcW w:w="3119" w:type="dxa"/>
            <w:tcBorders>
              <w:top w:val="single" w:sz="6" w:space="0" w:color="auto"/>
              <w:left w:val="single" w:sz="6" w:space="0" w:color="auto"/>
              <w:bottom w:val="single" w:sz="6" w:space="0" w:color="auto"/>
              <w:right w:val="single" w:sz="6" w:space="0" w:color="auto"/>
            </w:tcBorders>
            <w:shd w:val="clear" w:color="auto" w:fill="auto"/>
          </w:tcPr>
          <w:p w:rsidR="001030FF" w:rsidRPr="009F132F" w:rsidRDefault="009F132F" w:rsidP="009F132F">
            <w:pPr>
              <w:spacing w:after="0" w:line="240" w:lineRule="auto"/>
              <w:rPr>
                <w:rFonts w:ascii="Times New Roman" w:hAnsi="Times New Roman"/>
                <w:sz w:val="24"/>
                <w:szCs w:val="24"/>
              </w:rPr>
            </w:pPr>
            <w:r w:rsidRPr="009F132F">
              <w:rPr>
                <w:rFonts w:ascii="Times New Roman" w:hAnsi="Times New Roman"/>
                <w:sz w:val="24"/>
                <w:szCs w:val="24"/>
              </w:rPr>
              <w:t>Итого</w:t>
            </w:r>
          </w:p>
        </w:tc>
        <w:tc>
          <w:tcPr>
            <w:tcW w:w="2268"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290</w:t>
            </w:r>
          </w:p>
        </w:tc>
        <w:tc>
          <w:tcPr>
            <w:tcW w:w="2126"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207</w:t>
            </w:r>
          </w:p>
        </w:tc>
        <w:tc>
          <w:tcPr>
            <w:tcW w:w="2125" w:type="dxa"/>
            <w:tcBorders>
              <w:top w:val="single" w:sz="6" w:space="0" w:color="auto"/>
              <w:left w:val="single" w:sz="6" w:space="0" w:color="auto"/>
              <w:bottom w:val="single" w:sz="6" w:space="0" w:color="auto"/>
              <w:right w:val="single" w:sz="6" w:space="0" w:color="auto"/>
            </w:tcBorders>
          </w:tcPr>
          <w:p w:rsidR="001030FF" w:rsidRPr="009F132F" w:rsidRDefault="001030FF" w:rsidP="009F132F">
            <w:pPr>
              <w:spacing w:after="0" w:line="240" w:lineRule="auto"/>
              <w:jc w:val="center"/>
              <w:rPr>
                <w:rFonts w:ascii="Times New Roman" w:hAnsi="Times New Roman"/>
                <w:sz w:val="24"/>
                <w:szCs w:val="24"/>
              </w:rPr>
            </w:pPr>
            <w:r w:rsidRPr="009F132F">
              <w:rPr>
                <w:rFonts w:ascii="Times New Roman" w:hAnsi="Times New Roman"/>
                <w:sz w:val="24"/>
                <w:szCs w:val="24"/>
              </w:rPr>
              <w:t>211</w:t>
            </w:r>
          </w:p>
        </w:tc>
      </w:tr>
    </w:tbl>
    <w:p w:rsidR="001030FF" w:rsidRPr="009F132F" w:rsidRDefault="001030FF" w:rsidP="009F132F">
      <w:pPr>
        <w:spacing w:after="0" w:line="240" w:lineRule="auto"/>
        <w:ind w:firstLine="709"/>
        <w:jc w:val="both"/>
        <w:rPr>
          <w:rFonts w:ascii="Times New Roman" w:hAnsi="Times New Roman"/>
          <w:sz w:val="28"/>
          <w:szCs w:val="28"/>
        </w:rPr>
      </w:pP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Число женщин Республики Тыва </w:t>
      </w:r>
      <w:r w:rsidR="0090497C">
        <w:rPr>
          <w:rFonts w:ascii="Times New Roman" w:hAnsi="Times New Roman"/>
          <w:sz w:val="28"/>
          <w:szCs w:val="28"/>
        </w:rPr>
        <w:t xml:space="preserve">составляет </w:t>
      </w:r>
      <w:r w:rsidR="009B1050" w:rsidRPr="009F132F">
        <w:rPr>
          <w:rFonts w:ascii="Times New Roman" w:hAnsi="Times New Roman"/>
          <w:sz w:val="28"/>
          <w:szCs w:val="28"/>
        </w:rPr>
        <w:t>172 058</w:t>
      </w:r>
      <w:r w:rsidRPr="009F132F">
        <w:rPr>
          <w:rFonts w:ascii="Times New Roman" w:hAnsi="Times New Roman"/>
          <w:sz w:val="28"/>
          <w:szCs w:val="28"/>
        </w:rPr>
        <w:t>, из них число женщин фертильного во</w:t>
      </w:r>
      <w:r w:rsidRPr="009F132F">
        <w:rPr>
          <w:rFonts w:ascii="Times New Roman" w:hAnsi="Times New Roman"/>
          <w:sz w:val="28"/>
          <w:szCs w:val="28"/>
        </w:rPr>
        <w:t>з</w:t>
      </w:r>
      <w:r w:rsidRPr="009F132F">
        <w:rPr>
          <w:rFonts w:ascii="Times New Roman" w:hAnsi="Times New Roman"/>
          <w:sz w:val="28"/>
          <w:szCs w:val="28"/>
        </w:rPr>
        <w:t xml:space="preserve">раста </w:t>
      </w:r>
      <w:r w:rsidR="0090497C">
        <w:rPr>
          <w:rFonts w:ascii="Times New Roman" w:hAnsi="Times New Roman"/>
          <w:sz w:val="28"/>
          <w:szCs w:val="28"/>
        </w:rPr>
        <w:t xml:space="preserve">– </w:t>
      </w:r>
      <w:r w:rsidRPr="009F132F">
        <w:rPr>
          <w:rFonts w:ascii="Times New Roman" w:hAnsi="Times New Roman"/>
          <w:sz w:val="28"/>
          <w:szCs w:val="28"/>
        </w:rPr>
        <w:t>79 939 (4</w:t>
      </w:r>
      <w:r w:rsidR="009B1050" w:rsidRPr="009F132F">
        <w:rPr>
          <w:rFonts w:ascii="Times New Roman" w:hAnsi="Times New Roman"/>
          <w:sz w:val="28"/>
          <w:szCs w:val="28"/>
        </w:rPr>
        <w:t>6</w:t>
      </w:r>
      <w:r w:rsidRPr="009F132F">
        <w:rPr>
          <w:rFonts w:ascii="Times New Roman" w:hAnsi="Times New Roman"/>
          <w:sz w:val="28"/>
          <w:szCs w:val="28"/>
        </w:rPr>
        <w:t>,</w:t>
      </w:r>
      <w:r w:rsidR="009B1050" w:rsidRPr="009F132F">
        <w:rPr>
          <w:rFonts w:ascii="Times New Roman" w:hAnsi="Times New Roman"/>
          <w:sz w:val="28"/>
          <w:szCs w:val="28"/>
        </w:rPr>
        <w:t>5</w:t>
      </w:r>
      <w:r w:rsidR="009F132F">
        <w:rPr>
          <w:rFonts w:ascii="Times New Roman" w:hAnsi="Times New Roman"/>
          <w:sz w:val="28"/>
          <w:szCs w:val="28"/>
        </w:rPr>
        <w:t xml:space="preserve"> процента</w:t>
      </w:r>
      <w:r w:rsidRPr="009F132F">
        <w:rPr>
          <w:rFonts w:ascii="Times New Roman" w:hAnsi="Times New Roman"/>
          <w:sz w:val="28"/>
          <w:szCs w:val="28"/>
        </w:rPr>
        <w:t>).</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Случаев гинекологической заболеваемости среди женщин репродуктивного возрас</w:t>
      </w:r>
      <w:r w:rsidR="009F132F">
        <w:rPr>
          <w:rFonts w:ascii="Times New Roman" w:hAnsi="Times New Roman"/>
          <w:sz w:val="28"/>
          <w:szCs w:val="28"/>
        </w:rPr>
        <w:t>та с 18-</w:t>
      </w:r>
      <w:r w:rsidRPr="009F132F">
        <w:rPr>
          <w:rFonts w:ascii="Times New Roman" w:hAnsi="Times New Roman"/>
          <w:sz w:val="28"/>
          <w:szCs w:val="28"/>
        </w:rPr>
        <w:t>46 лет соста</w:t>
      </w:r>
      <w:r w:rsidRPr="009F132F">
        <w:rPr>
          <w:rFonts w:ascii="Times New Roman" w:hAnsi="Times New Roman"/>
          <w:sz w:val="28"/>
          <w:szCs w:val="28"/>
        </w:rPr>
        <w:t>в</w:t>
      </w:r>
      <w:r w:rsidRPr="009F132F">
        <w:rPr>
          <w:rFonts w:ascii="Times New Roman" w:hAnsi="Times New Roman"/>
          <w:sz w:val="28"/>
          <w:szCs w:val="28"/>
        </w:rPr>
        <w:t>ляет 11 965 (100</w:t>
      </w:r>
      <w:r w:rsidR="009F132F">
        <w:rPr>
          <w:rFonts w:ascii="Times New Roman" w:hAnsi="Times New Roman"/>
          <w:sz w:val="28"/>
          <w:szCs w:val="28"/>
        </w:rPr>
        <w:t xml:space="preserve"> процентов</w:t>
      </w:r>
      <w:r w:rsidRPr="009F132F">
        <w:rPr>
          <w:rFonts w:ascii="Times New Roman" w:hAnsi="Times New Roman"/>
          <w:sz w:val="28"/>
          <w:szCs w:val="28"/>
        </w:rPr>
        <w:t>):</w:t>
      </w:r>
    </w:p>
    <w:p w:rsidR="001030FF" w:rsidRPr="009F132F" w:rsidRDefault="0090497C" w:rsidP="009F132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030FF" w:rsidRPr="009F132F">
        <w:rPr>
          <w:rFonts w:ascii="Times New Roman" w:hAnsi="Times New Roman"/>
          <w:sz w:val="28"/>
          <w:szCs w:val="28"/>
        </w:rPr>
        <w:t xml:space="preserve"> структуре у данной категории женщин на 1 месте – хронические воспал</w:t>
      </w:r>
      <w:r w:rsidR="001030FF" w:rsidRPr="009F132F">
        <w:rPr>
          <w:rFonts w:ascii="Times New Roman" w:hAnsi="Times New Roman"/>
          <w:sz w:val="28"/>
          <w:szCs w:val="28"/>
        </w:rPr>
        <w:t>и</w:t>
      </w:r>
      <w:r w:rsidR="001030FF" w:rsidRPr="009F132F">
        <w:rPr>
          <w:rFonts w:ascii="Times New Roman" w:hAnsi="Times New Roman"/>
          <w:sz w:val="28"/>
          <w:szCs w:val="28"/>
        </w:rPr>
        <w:t xml:space="preserve">тельные заболевания органов малого таза (далее </w:t>
      </w:r>
      <w:r w:rsidR="009F132F">
        <w:rPr>
          <w:rFonts w:ascii="Times New Roman" w:hAnsi="Times New Roman"/>
          <w:sz w:val="28"/>
          <w:szCs w:val="28"/>
        </w:rPr>
        <w:t>–</w:t>
      </w:r>
      <w:r w:rsidR="001030FF" w:rsidRPr="009F132F">
        <w:rPr>
          <w:rFonts w:ascii="Times New Roman" w:hAnsi="Times New Roman"/>
          <w:sz w:val="28"/>
          <w:szCs w:val="28"/>
        </w:rPr>
        <w:t xml:space="preserve"> ХВЗОМТ) 7 400 случаев (61 </w:t>
      </w:r>
      <w:r w:rsidR="009F132F">
        <w:rPr>
          <w:rFonts w:ascii="Times New Roman" w:hAnsi="Times New Roman"/>
          <w:sz w:val="28"/>
          <w:szCs w:val="28"/>
        </w:rPr>
        <w:t>пр</w:t>
      </w:r>
      <w:r w:rsidR="009F132F">
        <w:rPr>
          <w:rFonts w:ascii="Times New Roman" w:hAnsi="Times New Roman"/>
          <w:sz w:val="28"/>
          <w:szCs w:val="28"/>
        </w:rPr>
        <w:t>о</w:t>
      </w:r>
      <w:r w:rsidR="009F132F">
        <w:rPr>
          <w:rFonts w:ascii="Times New Roman" w:hAnsi="Times New Roman"/>
          <w:sz w:val="28"/>
          <w:szCs w:val="28"/>
        </w:rPr>
        <w:t>цент</w:t>
      </w:r>
      <w:r w:rsidR="001030FF" w:rsidRPr="009F132F">
        <w:rPr>
          <w:rFonts w:ascii="Times New Roman" w:hAnsi="Times New Roman"/>
          <w:sz w:val="28"/>
          <w:szCs w:val="28"/>
        </w:rPr>
        <w:t xml:space="preserve"> от всех случаев). В структуре воспалительных заболеваний: сальпингоофор</w:t>
      </w:r>
      <w:r w:rsidR="001030FF" w:rsidRPr="009F132F">
        <w:rPr>
          <w:rFonts w:ascii="Times New Roman" w:hAnsi="Times New Roman"/>
          <w:sz w:val="28"/>
          <w:szCs w:val="28"/>
        </w:rPr>
        <w:t>и</w:t>
      </w:r>
      <w:r w:rsidR="001030FF" w:rsidRPr="009F132F">
        <w:rPr>
          <w:rFonts w:ascii="Times New Roman" w:hAnsi="Times New Roman"/>
          <w:sz w:val="28"/>
          <w:szCs w:val="28"/>
        </w:rPr>
        <w:t>ты</w:t>
      </w:r>
      <w:r w:rsidR="009F132F">
        <w:rPr>
          <w:rFonts w:ascii="Times New Roman" w:hAnsi="Times New Roman"/>
          <w:sz w:val="28"/>
          <w:szCs w:val="28"/>
        </w:rPr>
        <w:t xml:space="preserve"> – </w:t>
      </w:r>
      <w:r w:rsidR="001030FF" w:rsidRPr="009F132F">
        <w:rPr>
          <w:rFonts w:ascii="Times New Roman" w:hAnsi="Times New Roman"/>
          <w:sz w:val="28"/>
          <w:szCs w:val="28"/>
        </w:rPr>
        <w:t xml:space="preserve">40 </w:t>
      </w:r>
      <w:r w:rsidR="009F132F">
        <w:rPr>
          <w:rFonts w:ascii="Times New Roman" w:hAnsi="Times New Roman"/>
          <w:sz w:val="28"/>
          <w:szCs w:val="28"/>
        </w:rPr>
        <w:t>процентов</w:t>
      </w:r>
      <w:r w:rsidR="001030FF" w:rsidRPr="009F132F">
        <w:rPr>
          <w:rFonts w:ascii="Times New Roman" w:hAnsi="Times New Roman"/>
          <w:sz w:val="28"/>
          <w:szCs w:val="28"/>
        </w:rPr>
        <w:t>, экзо-эндоцервициты</w:t>
      </w:r>
      <w:r w:rsidR="009F132F">
        <w:rPr>
          <w:rFonts w:ascii="Times New Roman" w:hAnsi="Times New Roman"/>
          <w:sz w:val="28"/>
          <w:szCs w:val="28"/>
        </w:rPr>
        <w:t xml:space="preserve"> –</w:t>
      </w:r>
      <w:r w:rsidR="001030FF" w:rsidRPr="009F132F">
        <w:rPr>
          <w:rFonts w:ascii="Times New Roman" w:hAnsi="Times New Roman"/>
          <w:sz w:val="28"/>
          <w:szCs w:val="28"/>
        </w:rPr>
        <w:t xml:space="preserve"> 31, вагиниты</w:t>
      </w:r>
      <w:r w:rsidR="009F132F">
        <w:rPr>
          <w:rFonts w:ascii="Times New Roman" w:hAnsi="Times New Roman"/>
          <w:sz w:val="28"/>
          <w:szCs w:val="28"/>
        </w:rPr>
        <w:t xml:space="preserve"> –</w:t>
      </w:r>
      <w:r w:rsidR="001030FF" w:rsidRPr="009F132F">
        <w:rPr>
          <w:rFonts w:ascii="Times New Roman" w:hAnsi="Times New Roman"/>
          <w:sz w:val="28"/>
          <w:szCs w:val="28"/>
        </w:rPr>
        <w:t xml:space="preserve"> 2</w:t>
      </w:r>
      <w:r w:rsidR="009F132F">
        <w:rPr>
          <w:rFonts w:ascii="Times New Roman" w:hAnsi="Times New Roman"/>
          <w:sz w:val="28"/>
          <w:szCs w:val="28"/>
        </w:rPr>
        <w:t>0</w:t>
      </w:r>
      <w:r w:rsidR="001030FF" w:rsidRPr="009F132F">
        <w:rPr>
          <w:rFonts w:ascii="Times New Roman" w:hAnsi="Times New Roman"/>
          <w:sz w:val="28"/>
          <w:szCs w:val="28"/>
        </w:rPr>
        <w:t xml:space="preserve">, эндометриты </w:t>
      </w:r>
      <w:r w:rsidR="009F132F">
        <w:rPr>
          <w:rFonts w:ascii="Times New Roman" w:hAnsi="Times New Roman"/>
          <w:sz w:val="28"/>
          <w:szCs w:val="28"/>
        </w:rPr>
        <w:t xml:space="preserve">– </w:t>
      </w:r>
      <w:r w:rsidR="001030FF" w:rsidRPr="009F132F">
        <w:rPr>
          <w:rFonts w:ascii="Times New Roman" w:hAnsi="Times New Roman"/>
          <w:sz w:val="28"/>
          <w:szCs w:val="28"/>
        </w:rPr>
        <w:t>7,9, барт</w:t>
      </w:r>
      <w:r w:rsidR="001030FF" w:rsidRPr="009F132F">
        <w:rPr>
          <w:rFonts w:ascii="Times New Roman" w:hAnsi="Times New Roman"/>
          <w:sz w:val="28"/>
          <w:szCs w:val="28"/>
        </w:rPr>
        <w:t>о</w:t>
      </w:r>
      <w:r w:rsidR="001030FF" w:rsidRPr="009F132F">
        <w:rPr>
          <w:rFonts w:ascii="Times New Roman" w:hAnsi="Times New Roman"/>
          <w:sz w:val="28"/>
          <w:szCs w:val="28"/>
        </w:rPr>
        <w:t>линиты</w:t>
      </w:r>
      <w:r w:rsidR="009F132F">
        <w:rPr>
          <w:rFonts w:ascii="Times New Roman" w:hAnsi="Times New Roman"/>
          <w:sz w:val="28"/>
          <w:szCs w:val="28"/>
        </w:rPr>
        <w:t xml:space="preserve"> –</w:t>
      </w:r>
      <w:r w:rsidR="001030FF" w:rsidRPr="009F132F">
        <w:rPr>
          <w:rFonts w:ascii="Times New Roman" w:hAnsi="Times New Roman"/>
          <w:sz w:val="28"/>
          <w:szCs w:val="28"/>
        </w:rPr>
        <w:t xml:space="preserve"> 0,3 </w:t>
      </w:r>
      <w:r w:rsidR="009F132F">
        <w:rPr>
          <w:rFonts w:ascii="Times New Roman" w:hAnsi="Times New Roman"/>
          <w:sz w:val="28"/>
          <w:szCs w:val="28"/>
        </w:rPr>
        <w:t>процента</w:t>
      </w:r>
      <w:r w:rsidR="001030FF" w:rsidRPr="009F132F">
        <w:rPr>
          <w:rFonts w:ascii="Times New Roman" w:hAnsi="Times New Roman"/>
          <w:sz w:val="28"/>
          <w:szCs w:val="28"/>
        </w:rPr>
        <w:t>. Показатель воспалительных заболеваний органов малого т</w:t>
      </w:r>
      <w:r w:rsidR="001030FF" w:rsidRPr="009F132F">
        <w:rPr>
          <w:rFonts w:ascii="Times New Roman" w:hAnsi="Times New Roman"/>
          <w:sz w:val="28"/>
          <w:szCs w:val="28"/>
        </w:rPr>
        <w:t>а</w:t>
      </w:r>
      <w:r w:rsidR="001030FF" w:rsidRPr="009F132F">
        <w:rPr>
          <w:rFonts w:ascii="Times New Roman" w:hAnsi="Times New Roman"/>
          <w:sz w:val="28"/>
          <w:szCs w:val="28"/>
        </w:rPr>
        <w:t>за Республики Тыва составляет 4 733,0 на 100 тысяч населения, заболеваемость в сра</w:t>
      </w:r>
      <w:r w:rsidR="001030FF" w:rsidRPr="009F132F">
        <w:rPr>
          <w:rFonts w:ascii="Times New Roman" w:hAnsi="Times New Roman"/>
          <w:sz w:val="28"/>
          <w:szCs w:val="28"/>
        </w:rPr>
        <w:t>в</w:t>
      </w:r>
      <w:r w:rsidR="001030FF" w:rsidRPr="009F132F">
        <w:rPr>
          <w:rFonts w:ascii="Times New Roman" w:hAnsi="Times New Roman"/>
          <w:sz w:val="28"/>
          <w:szCs w:val="28"/>
        </w:rPr>
        <w:t>нении с российским показателем выше в 1,5 раза (2018 г. – 3 049,0 на 100 тысяч населения), что</w:t>
      </w:r>
      <w:r>
        <w:rPr>
          <w:rFonts w:ascii="Times New Roman" w:hAnsi="Times New Roman"/>
          <w:sz w:val="28"/>
          <w:szCs w:val="28"/>
        </w:rPr>
        <w:t>,</w:t>
      </w:r>
      <w:r w:rsidR="001030FF" w:rsidRPr="009F132F">
        <w:rPr>
          <w:rFonts w:ascii="Times New Roman" w:hAnsi="Times New Roman"/>
          <w:sz w:val="28"/>
          <w:szCs w:val="28"/>
        </w:rPr>
        <w:t xml:space="preserve"> возможно</w:t>
      </w:r>
      <w:r>
        <w:rPr>
          <w:rFonts w:ascii="Times New Roman" w:hAnsi="Times New Roman"/>
          <w:sz w:val="28"/>
          <w:szCs w:val="28"/>
        </w:rPr>
        <w:t>,</w:t>
      </w:r>
      <w:r w:rsidR="001030FF" w:rsidRPr="009F132F">
        <w:rPr>
          <w:rFonts w:ascii="Times New Roman" w:hAnsi="Times New Roman"/>
          <w:sz w:val="28"/>
          <w:szCs w:val="28"/>
        </w:rPr>
        <w:t xml:space="preserve"> связано с тем, что Республика Тыва относится </w:t>
      </w:r>
      <w:r w:rsidR="00FD7D76" w:rsidRPr="009F132F">
        <w:rPr>
          <w:rFonts w:ascii="Times New Roman" w:hAnsi="Times New Roman"/>
          <w:sz w:val="28"/>
          <w:szCs w:val="28"/>
        </w:rPr>
        <w:t>к прира</w:t>
      </w:r>
      <w:r w:rsidR="00FD7D76" w:rsidRPr="009F132F">
        <w:rPr>
          <w:rFonts w:ascii="Times New Roman" w:hAnsi="Times New Roman"/>
          <w:sz w:val="28"/>
          <w:szCs w:val="28"/>
        </w:rPr>
        <w:t>в</w:t>
      </w:r>
      <w:r w:rsidR="00FD7D76" w:rsidRPr="009F132F">
        <w:rPr>
          <w:rFonts w:ascii="Times New Roman" w:hAnsi="Times New Roman"/>
          <w:sz w:val="28"/>
          <w:szCs w:val="28"/>
        </w:rPr>
        <w:t>ненной</w:t>
      </w:r>
      <w:r w:rsidR="001030FF" w:rsidRPr="009F132F">
        <w:rPr>
          <w:rFonts w:ascii="Times New Roman" w:hAnsi="Times New Roman"/>
          <w:sz w:val="28"/>
          <w:szCs w:val="28"/>
        </w:rPr>
        <w:t xml:space="preserve"> к Северным террит</w:t>
      </w:r>
      <w:r w:rsidR="001030FF" w:rsidRPr="009F132F">
        <w:rPr>
          <w:rFonts w:ascii="Times New Roman" w:hAnsi="Times New Roman"/>
          <w:sz w:val="28"/>
          <w:szCs w:val="28"/>
        </w:rPr>
        <w:t>о</w:t>
      </w:r>
      <w:r w:rsidR="001030FF" w:rsidRPr="009F132F">
        <w:rPr>
          <w:rFonts w:ascii="Times New Roman" w:hAnsi="Times New Roman"/>
          <w:sz w:val="28"/>
          <w:szCs w:val="28"/>
        </w:rPr>
        <w:t>риям с резко континентальным климатом;</w:t>
      </w:r>
    </w:p>
    <w:p w:rsidR="001030FF" w:rsidRPr="009F132F" w:rsidRDefault="009F132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2 </w:t>
      </w:r>
      <w:r w:rsidR="001030FF" w:rsidRPr="009F132F">
        <w:rPr>
          <w:rFonts w:ascii="Times New Roman" w:hAnsi="Times New Roman"/>
          <w:sz w:val="28"/>
          <w:szCs w:val="28"/>
        </w:rPr>
        <w:t xml:space="preserve">место </w:t>
      </w:r>
      <w:r>
        <w:rPr>
          <w:rFonts w:ascii="Times New Roman" w:hAnsi="Times New Roman"/>
          <w:sz w:val="28"/>
          <w:szCs w:val="28"/>
        </w:rPr>
        <w:t>–</w:t>
      </w:r>
      <w:r w:rsidR="001030FF" w:rsidRPr="009F132F">
        <w:rPr>
          <w:rFonts w:ascii="Times New Roman" w:hAnsi="Times New Roman"/>
          <w:sz w:val="28"/>
          <w:szCs w:val="28"/>
        </w:rPr>
        <w:t xml:space="preserve"> </w:t>
      </w:r>
      <w:r>
        <w:rPr>
          <w:rFonts w:ascii="Times New Roman" w:hAnsi="Times New Roman"/>
          <w:sz w:val="28"/>
          <w:szCs w:val="28"/>
        </w:rPr>
        <w:t>г</w:t>
      </w:r>
      <w:r w:rsidR="001030FF" w:rsidRPr="009F132F">
        <w:rPr>
          <w:rFonts w:ascii="Times New Roman" w:hAnsi="Times New Roman"/>
          <w:sz w:val="28"/>
          <w:szCs w:val="28"/>
        </w:rPr>
        <w:t xml:space="preserve">иперпластические процессы матки, придатков, молочных желез, </w:t>
      </w:r>
      <w:r>
        <w:rPr>
          <w:rFonts w:ascii="Times New Roman" w:hAnsi="Times New Roman"/>
          <w:sz w:val="28"/>
          <w:szCs w:val="28"/>
        </w:rPr>
        <w:t xml:space="preserve">           </w:t>
      </w:r>
      <w:r w:rsidR="001030FF" w:rsidRPr="009F132F">
        <w:rPr>
          <w:rFonts w:ascii="Times New Roman" w:hAnsi="Times New Roman"/>
          <w:sz w:val="28"/>
          <w:szCs w:val="28"/>
        </w:rPr>
        <w:t xml:space="preserve">1 879 случаев (15 </w:t>
      </w:r>
      <w:r>
        <w:rPr>
          <w:rFonts w:ascii="Times New Roman" w:hAnsi="Times New Roman"/>
          <w:sz w:val="28"/>
          <w:szCs w:val="28"/>
        </w:rPr>
        <w:t>процентов</w:t>
      </w:r>
      <w:r w:rsidR="001030FF" w:rsidRPr="009F132F">
        <w:rPr>
          <w:rFonts w:ascii="Times New Roman" w:hAnsi="Times New Roman"/>
          <w:sz w:val="28"/>
          <w:szCs w:val="28"/>
        </w:rPr>
        <w:t xml:space="preserve"> от всех случаев). В структуре гиперпластических пр</w:t>
      </w:r>
      <w:r w:rsidR="001030FF" w:rsidRPr="009F132F">
        <w:rPr>
          <w:rFonts w:ascii="Times New Roman" w:hAnsi="Times New Roman"/>
          <w:sz w:val="28"/>
          <w:szCs w:val="28"/>
        </w:rPr>
        <w:t>о</w:t>
      </w:r>
      <w:r w:rsidR="001030FF" w:rsidRPr="009F132F">
        <w:rPr>
          <w:rFonts w:ascii="Times New Roman" w:hAnsi="Times New Roman"/>
          <w:sz w:val="28"/>
          <w:szCs w:val="28"/>
        </w:rPr>
        <w:t xml:space="preserve">цессов миомы – 37 </w:t>
      </w:r>
      <w:r>
        <w:rPr>
          <w:rFonts w:ascii="Times New Roman" w:hAnsi="Times New Roman"/>
          <w:sz w:val="28"/>
          <w:szCs w:val="28"/>
        </w:rPr>
        <w:t>процентов</w:t>
      </w:r>
      <w:r w:rsidR="001030FF" w:rsidRPr="009F132F">
        <w:rPr>
          <w:rFonts w:ascii="Times New Roman" w:hAnsi="Times New Roman"/>
          <w:sz w:val="28"/>
          <w:szCs w:val="28"/>
        </w:rPr>
        <w:t xml:space="preserve">, эндометриоз </w:t>
      </w:r>
      <w:r>
        <w:rPr>
          <w:rFonts w:ascii="Times New Roman" w:hAnsi="Times New Roman"/>
          <w:sz w:val="28"/>
          <w:szCs w:val="28"/>
        </w:rPr>
        <w:t xml:space="preserve">– </w:t>
      </w:r>
      <w:r w:rsidR="001030FF" w:rsidRPr="009F132F">
        <w:rPr>
          <w:rFonts w:ascii="Times New Roman" w:hAnsi="Times New Roman"/>
          <w:sz w:val="28"/>
          <w:szCs w:val="28"/>
        </w:rPr>
        <w:t>1</w:t>
      </w:r>
      <w:r>
        <w:rPr>
          <w:rFonts w:ascii="Times New Roman" w:hAnsi="Times New Roman"/>
          <w:sz w:val="28"/>
          <w:szCs w:val="28"/>
        </w:rPr>
        <w:t>8,9</w:t>
      </w:r>
      <w:r w:rsidR="001030FF" w:rsidRPr="009F132F">
        <w:rPr>
          <w:rFonts w:ascii="Times New Roman" w:hAnsi="Times New Roman"/>
          <w:sz w:val="28"/>
          <w:szCs w:val="28"/>
        </w:rPr>
        <w:t xml:space="preserve">, кисты яичников </w:t>
      </w:r>
      <w:r>
        <w:rPr>
          <w:rFonts w:ascii="Times New Roman" w:hAnsi="Times New Roman"/>
          <w:sz w:val="28"/>
          <w:szCs w:val="28"/>
        </w:rPr>
        <w:t xml:space="preserve">– </w:t>
      </w:r>
      <w:r w:rsidR="001030FF" w:rsidRPr="009F132F">
        <w:rPr>
          <w:rFonts w:ascii="Times New Roman" w:hAnsi="Times New Roman"/>
          <w:sz w:val="28"/>
          <w:szCs w:val="28"/>
        </w:rPr>
        <w:t>1</w:t>
      </w:r>
      <w:r>
        <w:rPr>
          <w:rFonts w:ascii="Times New Roman" w:hAnsi="Times New Roman"/>
          <w:sz w:val="28"/>
          <w:szCs w:val="28"/>
        </w:rPr>
        <w:t>4,2</w:t>
      </w:r>
      <w:r w:rsidR="001030FF" w:rsidRPr="009F132F">
        <w:rPr>
          <w:rFonts w:ascii="Times New Roman" w:hAnsi="Times New Roman"/>
          <w:sz w:val="28"/>
          <w:szCs w:val="28"/>
        </w:rPr>
        <w:t>, диффу</w:t>
      </w:r>
      <w:r w:rsidR="001030FF" w:rsidRPr="009F132F">
        <w:rPr>
          <w:rFonts w:ascii="Times New Roman" w:hAnsi="Times New Roman"/>
          <w:sz w:val="28"/>
          <w:szCs w:val="28"/>
        </w:rPr>
        <w:t>з</w:t>
      </w:r>
      <w:r w:rsidR="001030FF" w:rsidRPr="009F132F">
        <w:rPr>
          <w:rFonts w:ascii="Times New Roman" w:hAnsi="Times New Roman"/>
          <w:sz w:val="28"/>
          <w:szCs w:val="28"/>
        </w:rPr>
        <w:t>ная форма диспл</w:t>
      </w:r>
      <w:r w:rsidR="001030FF" w:rsidRPr="009F132F">
        <w:rPr>
          <w:rFonts w:ascii="Times New Roman" w:hAnsi="Times New Roman"/>
          <w:sz w:val="28"/>
          <w:szCs w:val="28"/>
        </w:rPr>
        <w:t>а</w:t>
      </w:r>
      <w:r w:rsidR="001030FF" w:rsidRPr="009F132F">
        <w:rPr>
          <w:rFonts w:ascii="Times New Roman" w:hAnsi="Times New Roman"/>
          <w:sz w:val="28"/>
          <w:szCs w:val="28"/>
        </w:rPr>
        <w:t>зии молочных желез</w:t>
      </w:r>
      <w:r>
        <w:rPr>
          <w:rFonts w:ascii="Times New Roman" w:hAnsi="Times New Roman"/>
          <w:sz w:val="28"/>
          <w:szCs w:val="28"/>
        </w:rPr>
        <w:t xml:space="preserve"> – </w:t>
      </w:r>
      <w:r w:rsidR="001030FF" w:rsidRPr="009F132F">
        <w:rPr>
          <w:rFonts w:ascii="Times New Roman" w:hAnsi="Times New Roman"/>
          <w:sz w:val="28"/>
          <w:szCs w:val="28"/>
        </w:rPr>
        <w:t xml:space="preserve">9,7 </w:t>
      </w:r>
      <w:r>
        <w:rPr>
          <w:rFonts w:ascii="Times New Roman" w:hAnsi="Times New Roman"/>
          <w:sz w:val="28"/>
          <w:szCs w:val="28"/>
        </w:rPr>
        <w:t>процента</w:t>
      </w:r>
      <w:r w:rsidR="001030FF" w:rsidRPr="009F132F">
        <w:rPr>
          <w:rFonts w:ascii="Times New Roman" w:hAnsi="Times New Roman"/>
          <w:sz w:val="28"/>
          <w:szCs w:val="28"/>
        </w:rPr>
        <w:t>;</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3 место – нарушения менструального цикла 1 027 случаев (8,5 </w:t>
      </w:r>
      <w:r w:rsidR="009F132F">
        <w:rPr>
          <w:rFonts w:ascii="Times New Roman" w:hAnsi="Times New Roman"/>
          <w:sz w:val="28"/>
          <w:szCs w:val="28"/>
        </w:rPr>
        <w:t>процента</w:t>
      </w:r>
      <w:r w:rsidRPr="009F132F">
        <w:rPr>
          <w:rFonts w:ascii="Times New Roman" w:hAnsi="Times New Roman"/>
          <w:sz w:val="28"/>
          <w:szCs w:val="28"/>
        </w:rPr>
        <w:t xml:space="preserve"> от всех сл</w:t>
      </w:r>
      <w:r w:rsidRPr="009F132F">
        <w:rPr>
          <w:rFonts w:ascii="Times New Roman" w:hAnsi="Times New Roman"/>
          <w:sz w:val="28"/>
          <w:szCs w:val="28"/>
        </w:rPr>
        <w:t>у</w:t>
      </w:r>
      <w:r w:rsidRPr="009F132F">
        <w:rPr>
          <w:rFonts w:ascii="Times New Roman" w:hAnsi="Times New Roman"/>
          <w:sz w:val="28"/>
          <w:szCs w:val="28"/>
        </w:rPr>
        <w:t>чаев);</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4 место </w:t>
      </w:r>
      <w:r w:rsidR="009F132F">
        <w:rPr>
          <w:rFonts w:ascii="Times New Roman" w:hAnsi="Times New Roman"/>
          <w:sz w:val="28"/>
          <w:szCs w:val="28"/>
        </w:rPr>
        <w:t>–</w:t>
      </w:r>
      <w:r w:rsidRPr="009F132F">
        <w:rPr>
          <w:rFonts w:ascii="Times New Roman" w:hAnsi="Times New Roman"/>
          <w:sz w:val="28"/>
          <w:szCs w:val="28"/>
        </w:rPr>
        <w:t xml:space="preserve"> фоновые заболевания шейки матки 925 случаев (7,7 </w:t>
      </w:r>
      <w:r w:rsidR="009F132F">
        <w:rPr>
          <w:rFonts w:ascii="Times New Roman" w:hAnsi="Times New Roman"/>
          <w:sz w:val="28"/>
          <w:szCs w:val="28"/>
        </w:rPr>
        <w:t>процента</w:t>
      </w:r>
      <w:r w:rsidRPr="009F132F">
        <w:rPr>
          <w:rFonts w:ascii="Times New Roman" w:hAnsi="Times New Roman"/>
          <w:sz w:val="28"/>
          <w:szCs w:val="28"/>
        </w:rPr>
        <w:t xml:space="preserve"> от всех случаев). В структуре фоновых заболеваний: эрозия шейки матки </w:t>
      </w:r>
      <w:r w:rsidR="00F521D6">
        <w:rPr>
          <w:rFonts w:ascii="Times New Roman" w:hAnsi="Times New Roman"/>
          <w:sz w:val="28"/>
          <w:szCs w:val="28"/>
        </w:rPr>
        <w:t xml:space="preserve">– </w:t>
      </w:r>
      <w:r w:rsidRPr="009F132F">
        <w:rPr>
          <w:rFonts w:ascii="Times New Roman" w:hAnsi="Times New Roman"/>
          <w:sz w:val="28"/>
          <w:szCs w:val="28"/>
        </w:rPr>
        <w:t>62</w:t>
      </w:r>
      <w:r w:rsidR="009F132F">
        <w:rPr>
          <w:rFonts w:ascii="Times New Roman" w:hAnsi="Times New Roman"/>
          <w:sz w:val="28"/>
          <w:szCs w:val="28"/>
        </w:rPr>
        <w:t xml:space="preserve"> процента</w:t>
      </w:r>
      <w:r w:rsidRPr="009F132F">
        <w:rPr>
          <w:rFonts w:ascii="Times New Roman" w:hAnsi="Times New Roman"/>
          <w:sz w:val="28"/>
          <w:szCs w:val="28"/>
        </w:rPr>
        <w:t>, п</w:t>
      </w:r>
      <w:r w:rsidRPr="009F132F">
        <w:rPr>
          <w:rFonts w:ascii="Times New Roman" w:hAnsi="Times New Roman"/>
          <w:sz w:val="28"/>
          <w:szCs w:val="28"/>
        </w:rPr>
        <w:t>о</w:t>
      </w:r>
      <w:r w:rsidRPr="009F132F">
        <w:rPr>
          <w:rFonts w:ascii="Times New Roman" w:hAnsi="Times New Roman"/>
          <w:sz w:val="28"/>
          <w:szCs w:val="28"/>
        </w:rPr>
        <w:t xml:space="preserve">лип цервикального канала </w:t>
      </w:r>
      <w:r w:rsidR="00F521D6">
        <w:rPr>
          <w:rFonts w:ascii="Times New Roman" w:hAnsi="Times New Roman"/>
          <w:sz w:val="28"/>
          <w:szCs w:val="28"/>
        </w:rPr>
        <w:t xml:space="preserve">– </w:t>
      </w:r>
      <w:r w:rsidRPr="009F132F">
        <w:rPr>
          <w:rFonts w:ascii="Times New Roman" w:hAnsi="Times New Roman"/>
          <w:sz w:val="28"/>
          <w:szCs w:val="28"/>
        </w:rPr>
        <w:t>3</w:t>
      </w:r>
      <w:r w:rsidR="00F521D6">
        <w:rPr>
          <w:rFonts w:ascii="Times New Roman" w:hAnsi="Times New Roman"/>
          <w:sz w:val="28"/>
          <w:szCs w:val="28"/>
        </w:rPr>
        <w:t>1,2</w:t>
      </w:r>
      <w:r w:rsidRPr="009F132F">
        <w:rPr>
          <w:rFonts w:ascii="Times New Roman" w:hAnsi="Times New Roman"/>
          <w:sz w:val="28"/>
          <w:szCs w:val="28"/>
        </w:rPr>
        <w:t>, лейкоплакия шейки матки</w:t>
      </w:r>
      <w:r w:rsidR="00F521D6">
        <w:rPr>
          <w:rFonts w:ascii="Times New Roman" w:hAnsi="Times New Roman"/>
          <w:sz w:val="28"/>
          <w:szCs w:val="28"/>
        </w:rPr>
        <w:t xml:space="preserve"> –</w:t>
      </w:r>
      <w:r w:rsidRPr="009F132F">
        <w:rPr>
          <w:rFonts w:ascii="Times New Roman" w:hAnsi="Times New Roman"/>
          <w:sz w:val="28"/>
          <w:szCs w:val="28"/>
        </w:rPr>
        <w:t xml:space="preserve"> 6,2 </w:t>
      </w:r>
      <w:r w:rsidR="00F521D6">
        <w:rPr>
          <w:rFonts w:ascii="Times New Roman" w:hAnsi="Times New Roman"/>
          <w:sz w:val="28"/>
          <w:szCs w:val="28"/>
        </w:rPr>
        <w:t>процента</w:t>
      </w:r>
      <w:r w:rsidRPr="009F132F">
        <w:rPr>
          <w:rFonts w:ascii="Times New Roman" w:hAnsi="Times New Roman"/>
          <w:sz w:val="28"/>
          <w:szCs w:val="28"/>
        </w:rPr>
        <w:t>;</w:t>
      </w:r>
    </w:p>
    <w:p w:rsidR="001030FF" w:rsidRPr="009F132F" w:rsidRDefault="009F132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5 </w:t>
      </w:r>
      <w:r w:rsidR="001030FF" w:rsidRPr="009F132F">
        <w:rPr>
          <w:rFonts w:ascii="Times New Roman" w:hAnsi="Times New Roman"/>
          <w:sz w:val="28"/>
          <w:szCs w:val="28"/>
        </w:rPr>
        <w:t xml:space="preserve">место – бесплодие 386 случаев (3,2 </w:t>
      </w:r>
      <w:r w:rsidR="00F521D6">
        <w:rPr>
          <w:rFonts w:ascii="Times New Roman" w:hAnsi="Times New Roman"/>
          <w:sz w:val="28"/>
          <w:szCs w:val="28"/>
        </w:rPr>
        <w:t>процента</w:t>
      </w:r>
      <w:r w:rsidR="001030FF" w:rsidRPr="009F132F">
        <w:rPr>
          <w:rFonts w:ascii="Times New Roman" w:hAnsi="Times New Roman"/>
          <w:sz w:val="28"/>
          <w:szCs w:val="28"/>
        </w:rPr>
        <w:t xml:space="preserve"> от всех случаев). В структуре беспл</w:t>
      </w:r>
      <w:r w:rsidR="001030FF" w:rsidRPr="009F132F">
        <w:rPr>
          <w:rFonts w:ascii="Times New Roman" w:hAnsi="Times New Roman"/>
          <w:sz w:val="28"/>
          <w:szCs w:val="28"/>
        </w:rPr>
        <w:t>о</w:t>
      </w:r>
      <w:r w:rsidR="001030FF" w:rsidRPr="009F132F">
        <w:rPr>
          <w:rFonts w:ascii="Times New Roman" w:hAnsi="Times New Roman"/>
          <w:sz w:val="28"/>
          <w:szCs w:val="28"/>
        </w:rPr>
        <w:t xml:space="preserve">дия вторичное составляет 79 </w:t>
      </w:r>
      <w:r w:rsidR="00F521D6">
        <w:rPr>
          <w:rFonts w:ascii="Times New Roman" w:hAnsi="Times New Roman"/>
          <w:sz w:val="28"/>
          <w:szCs w:val="28"/>
        </w:rPr>
        <w:t>процентов</w:t>
      </w:r>
      <w:r w:rsidR="001030FF" w:rsidRPr="009F132F">
        <w:rPr>
          <w:rFonts w:ascii="Times New Roman" w:hAnsi="Times New Roman"/>
          <w:sz w:val="28"/>
          <w:szCs w:val="28"/>
        </w:rPr>
        <w:t xml:space="preserve">, первичное 20 </w:t>
      </w:r>
      <w:r w:rsidR="00F521D6">
        <w:rPr>
          <w:rFonts w:ascii="Times New Roman" w:hAnsi="Times New Roman"/>
          <w:sz w:val="28"/>
          <w:szCs w:val="28"/>
        </w:rPr>
        <w:t>процентов</w:t>
      </w:r>
      <w:r w:rsidR="0090497C">
        <w:rPr>
          <w:rFonts w:ascii="Times New Roman" w:hAnsi="Times New Roman"/>
          <w:sz w:val="28"/>
          <w:szCs w:val="28"/>
        </w:rPr>
        <w:t>;</w:t>
      </w:r>
    </w:p>
    <w:p w:rsidR="001030FF" w:rsidRPr="009F132F" w:rsidRDefault="009F132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lastRenderedPageBreak/>
        <w:t xml:space="preserve">6  </w:t>
      </w:r>
      <w:r w:rsidR="001030FF" w:rsidRPr="009F132F">
        <w:rPr>
          <w:rFonts w:ascii="Times New Roman" w:hAnsi="Times New Roman"/>
          <w:sz w:val="28"/>
          <w:szCs w:val="28"/>
        </w:rPr>
        <w:t xml:space="preserve">место – предраковые заболевания шейки матки 295 случаев (2,4 </w:t>
      </w:r>
      <w:r w:rsidR="00F521D6">
        <w:rPr>
          <w:rFonts w:ascii="Times New Roman" w:hAnsi="Times New Roman"/>
          <w:sz w:val="28"/>
          <w:szCs w:val="28"/>
        </w:rPr>
        <w:t>процента</w:t>
      </w:r>
      <w:r w:rsidR="001030FF" w:rsidRPr="009F132F">
        <w:rPr>
          <w:rFonts w:ascii="Times New Roman" w:hAnsi="Times New Roman"/>
          <w:sz w:val="28"/>
          <w:szCs w:val="28"/>
        </w:rPr>
        <w:t>). В структуре предраковых заболеваний: CIN 1 составляет 71</w:t>
      </w:r>
      <w:r w:rsidR="00F521D6">
        <w:rPr>
          <w:rFonts w:ascii="Times New Roman" w:hAnsi="Times New Roman"/>
          <w:sz w:val="28"/>
          <w:szCs w:val="28"/>
        </w:rPr>
        <w:t xml:space="preserve"> процент</w:t>
      </w:r>
      <w:r w:rsidR="0090497C">
        <w:rPr>
          <w:rFonts w:ascii="Times New Roman" w:hAnsi="Times New Roman"/>
          <w:sz w:val="28"/>
          <w:szCs w:val="28"/>
        </w:rPr>
        <w:t>, CIN II –</w:t>
      </w:r>
      <w:r w:rsidR="001030FF" w:rsidRPr="009F132F">
        <w:rPr>
          <w:rFonts w:ascii="Times New Roman" w:hAnsi="Times New Roman"/>
          <w:sz w:val="28"/>
          <w:szCs w:val="28"/>
        </w:rPr>
        <w:t xml:space="preserve"> 21 </w:t>
      </w:r>
      <w:r w:rsidR="00F521D6">
        <w:rPr>
          <w:rFonts w:ascii="Times New Roman" w:hAnsi="Times New Roman"/>
          <w:sz w:val="28"/>
          <w:szCs w:val="28"/>
        </w:rPr>
        <w:t>процент</w:t>
      </w:r>
      <w:r w:rsidR="001030FF" w:rsidRPr="009F132F">
        <w:rPr>
          <w:rFonts w:ascii="Times New Roman" w:hAnsi="Times New Roman"/>
          <w:sz w:val="28"/>
          <w:szCs w:val="28"/>
        </w:rPr>
        <w:t>, CIN</w:t>
      </w:r>
      <w:r w:rsidR="0090497C">
        <w:rPr>
          <w:rFonts w:ascii="Times New Roman" w:hAnsi="Times New Roman"/>
          <w:sz w:val="28"/>
          <w:szCs w:val="28"/>
        </w:rPr>
        <w:t xml:space="preserve"> </w:t>
      </w:r>
      <w:r w:rsidR="001030FF" w:rsidRPr="009F132F">
        <w:rPr>
          <w:rFonts w:ascii="Times New Roman" w:hAnsi="Times New Roman"/>
          <w:sz w:val="28"/>
          <w:szCs w:val="28"/>
        </w:rPr>
        <w:t xml:space="preserve">III </w:t>
      </w:r>
      <w:r w:rsidR="0090497C">
        <w:rPr>
          <w:rFonts w:ascii="Times New Roman" w:hAnsi="Times New Roman"/>
          <w:sz w:val="28"/>
          <w:szCs w:val="28"/>
        </w:rPr>
        <w:t>–</w:t>
      </w:r>
      <w:r w:rsidR="001030FF" w:rsidRPr="009F132F">
        <w:rPr>
          <w:rFonts w:ascii="Times New Roman" w:hAnsi="Times New Roman"/>
          <w:sz w:val="28"/>
          <w:szCs w:val="28"/>
        </w:rPr>
        <w:t xml:space="preserve"> 7,1 </w:t>
      </w:r>
      <w:r w:rsidR="00F521D6">
        <w:rPr>
          <w:rFonts w:ascii="Times New Roman" w:hAnsi="Times New Roman"/>
          <w:sz w:val="28"/>
          <w:szCs w:val="28"/>
        </w:rPr>
        <w:t>процента</w:t>
      </w:r>
      <w:r w:rsidR="001030FF" w:rsidRPr="009F132F">
        <w:rPr>
          <w:rFonts w:ascii="Times New Roman" w:hAnsi="Times New Roman"/>
          <w:sz w:val="28"/>
          <w:szCs w:val="28"/>
        </w:rPr>
        <w:t>.</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Направлено на оперативное лечение в гинекологическое отделение ГБУЗ Р</w:t>
      </w:r>
      <w:r w:rsidR="00F521D6">
        <w:rPr>
          <w:rFonts w:ascii="Times New Roman" w:hAnsi="Times New Roman"/>
          <w:sz w:val="28"/>
          <w:szCs w:val="28"/>
        </w:rPr>
        <w:t>е</w:t>
      </w:r>
      <w:r w:rsidR="00F521D6">
        <w:rPr>
          <w:rFonts w:ascii="Times New Roman" w:hAnsi="Times New Roman"/>
          <w:sz w:val="28"/>
          <w:szCs w:val="28"/>
        </w:rPr>
        <w:t>с</w:t>
      </w:r>
      <w:r w:rsidR="00F521D6">
        <w:rPr>
          <w:rFonts w:ascii="Times New Roman" w:hAnsi="Times New Roman"/>
          <w:sz w:val="28"/>
          <w:szCs w:val="28"/>
        </w:rPr>
        <w:t xml:space="preserve">публики </w:t>
      </w:r>
      <w:r w:rsidRPr="009F132F">
        <w:rPr>
          <w:rFonts w:ascii="Times New Roman" w:hAnsi="Times New Roman"/>
          <w:sz w:val="28"/>
          <w:szCs w:val="28"/>
        </w:rPr>
        <w:t>Т</w:t>
      </w:r>
      <w:r w:rsidR="00F521D6">
        <w:rPr>
          <w:rFonts w:ascii="Times New Roman" w:hAnsi="Times New Roman"/>
          <w:sz w:val="28"/>
          <w:szCs w:val="28"/>
        </w:rPr>
        <w:t>ыва</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Перинатальный центр Р</w:t>
      </w:r>
      <w:r w:rsidR="00F521D6">
        <w:rPr>
          <w:rFonts w:ascii="Times New Roman" w:hAnsi="Times New Roman"/>
          <w:sz w:val="28"/>
          <w:szCs w:val="28"/>
        </w:rPr>
        <w:t xml:space="preserve">еспублики </w:t>
      </w:r>
      <w:r w:rsidRPr="009F132F">
        <w:rPr>
          <w:rFonts w:ascii="Times New Roman" w:hAnsi="Times New Roman"/>
          <w:sz w:val="28"/>
          <w:szCs w:val="28"/>
        </w:rPr>
        <w:t>Т</w:t>
      </w:r>
      <w:r w:rsidR="00F521D6">
        <w:rPr>
          <w:rFonts w:ascii="Times New Roman" w:hAnsi="Times New Roman"/>
          <w:sz w:val="28"/>
          <w:szCs w:val="28"/>
        </w:rPr>
        <w:t>ыва</w:t>
      </w:r>
      <w:r w:rsidR="0040664F" w:rsidRPr="009F132F">
        <w:rPr>
          <w:rFonts w:ascii="Times New Roman" w:hAnsi="Times New Roman"/>
          <w:sz w:val="28"/>
          <w:szCs w:val="28"/>
        </w:rPr>
        <w:t>»</w:t>
      </w:r>
      <w:r w:rsidRPr="009F132F">
        <w:rPr>
          <w:rFonts w:ascii="Times New Roman" w:hAnsi="Times New Roman"/>
          <w:sz w:val="28"/>
          <w:szCs w:val="28"/>
        </w:rPr>
        <w:t xml:space="preserve"> 124 женщины, за пределы республики для оказания высокотехнологической медицинской помощи 26 женщин.</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Всего гинекологическая заболеваемость среди женщин 46 лет и старше 1 792 случаев (100 </w:t>
      </w:r>
      <w:r w:rsidR="00F521D6">
        <w:rPr>
          <w:rFonts w:ascii="Times New Roman" w:hAnsi="Times New Roman"/>
          <w:sz w:val="28"/>
          <w:szCs w:val="28"/>
        </w:rPr>
        <w:t>процентов</w:t>
      </w:r>
      <w:r w:rsidRPr="009F132F">
        <w:rPr>
          <w:rFonts w:ascii="Times New Roman" w:hAnsi="Times New Roman"/>
          <w:sz w:val="28"/>
          <w:szCs w:val="28"/>
        </w:rPr>
        <w:t>). В структуре гинекологической заболеваемости среди же</w:t>
      </w:r>
      <w:r w:rsidRPr="009F132F">
        <w:rPr>
          <w:rFonts w:ascii="Times New Roman" w:hAnsi="Times New Roman"/>
          <w:sz w:val="28"/>
          <w:szCs w:val="28"/>
        </w:rPr>
        <w:t>н</w:t>
      </w:r>
      <w:r w:rsidRPr="009F132F">
        <w:rPr>
          <w:rFonts w:ascii="Times New Roman" w:hAnsi="Times New Roman"/>
          <w:sz w:val="28"/>
          <w:szCs w:val="28"/>
        </w:rPr>
        <w:t>щин 46 лет и старше:</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1 место – хронические воспалительные заболевания органов малого таза 680 случаев из 1 792 случая, что составляет 37,9 </w:t>
      </w:r>
      <w:r w:rsidR="00F521D6">
        <w:rPr>
          <w:rFonts w:ascii="Times New Roman" w:hAnsi="Times New Roman"/>
          <w:sz w:val="28"/>
          <w:szCs w:val="28"/>
        </w:rPr>
        <w:t>процента</w:t>
      </w:r>
      <w:r w:rsidRPr="009F132F">
        <w:rPr>
          <w:rFonts w:ascii="Times New Roman" w:hAnsi="Times New Roman"/>
          <w:sz w:val="28"/>
          <w:szCs w:val="28"/>
        </w:rPr>
        <w:t xml:space="preserve">. В структуре ХВЗОМТ экзо, эндоцервициты </w:t>
      </w:r>
      <w:r w:rsidR="00F521D6">
        <w:rPr>
          <w:rFonts w:ascii="Times New Roman" w:hAnsi="Times New Roman"/>
          <w:sz w:val="28"/>
          <w:szCs w:val="28"/>
        </w:rPr>
        <w:t xml:space="preserve">– </w:t>
      </w:r>
      <w:r w:rsidRPr="009F132F">
        <w:rPr>
          <w:rFonts w:ascii="Times New Roman" w:hAnsi="Times New Roman"/>
          <w:sz w:val="28"/>
          <w:szCs w:val="28"/>
        </w:rPr>
        <w:t xml:space="preserve">55,7 </w:t>
      </w:r>
      <w:r w:rsidR="00F521D6">
        <w:rPr>
          <w:rFonts w:ascii="Times New Roman" w:hAnsi="Times New Roman"/>
          <w:sz w:val="28"/>
          <w:szCs w:val="28"/>
        </w:rPr>
        <w:t>процента</w:t>
      </w:r>
      <w:r w:rsidRPr="009F132F">
        <w:rPr>
          <w:rFonts w:ascii="Times New Roman" w:hAnsi="Times New Roman"/>
          <w:sz w:val="28"/>
          <w:szCs w:val="28"/>
        </w:rPr>
        <w:t xml:space="preserve">, сальпингоофориты </w:t>
      </w:r>
      <w:r w:rsidR="00F521D6">
        <w:rPr>
          <w:rFonts w:ascii="Times New Roman" w:hAnsi="Times New Roman"/>
          <w:sz w:val="28"/>
          <w:szCs w:val="28"/>
        </w:rPr>
        <w:t xml:space="preserve">– </w:t>
      </w:r>
      <w:r w:rsidRPr="009F132F">
        <w:rPr>
          <w:rFonts w:ascii="Times New Roman" w:hAnsi="Times New Roman"/>
          <w:sz w:val="28"/>
          <w:szCs w:val="28"/>
        </w:rPr>
        <w:t xml:space="preserve">38,5 </w:t>
      </w:r>
      <w:r w:rsidR="00F521D6">
        <w:rPr>
          <w:rFonts w:ascii="Times New Roman" w:hAnsi="Times New Roman"/>
          <w:sz w:val="28"/>
          <w:szCs w:val="28"/>
        </w:rPr>
        <w:t>процента</w:t>
      </w:r>
      <w:r w:rsidRPr="009F132F">
        <w:rPr>
          <w:rFonts w:ascii="Times New Roman" w:hAnsi="Times New Roman"/>
          <w:sz w:val="28"/>
          <w:szCs w:val="28"/>
        </w:rPr>
        <w:t>, э</w:t>
      </w:r>
      <w:r w:rsidRPr="009F132F">
        <w:rPr>
          <w:rFonts w:ascii="Times New Roman" w:hAnsi="Times New Roman"/>
          <w:sz w:val="28"/>
          <w:szCs w:val="28"/>
        </w:rPr>
        <w:t>н</w:t>
      </w:r>
      <w:r w:rsidRPr="009F132F">
        <w:rPr>
          <w:rFonts w:ascii="Times New Roman" w:hAnsi="Times New Roman"/>
          <w:sz w:val="28"/>
          <w:szCs w:val="28"/>
        </w:rPr>
        <w:t xml:space="preserve">дометриты </w:t>
      </w:r>
      <w:r w:rsidR="00F521D6">
        <w:rPr>
          <w:rFonts w:ascii="Times New Roman" w:hAnsi="Times New Roman"/>
          <w:sz w:val="28"/>
          <w:szCs w:val="28"/>
        </w:rPr>
        <w:t xml:space="preserve">– </w:t>
      </w:r>
      <w:r w:rsidRPr="009F132F">
        <w:rPr>
          <w:rFonts w:ascii="Times New Roman" w:hAnsi="Times New Roman"/>
          <w:sz w:val="28"/>
          <w:szCs w:val="28"/>
        </w:rPr>
        <w:t xml:space="preserve">5,7 </w:t>
      </w:r>
      <w:r w:rsidR="00F521D6">
        <w:rPr>
          <w:rFonts w:ascii="Times New Roman" w:hAnsi="Times New Roman"/>
          <w:sz w:val="28"/>
          <w:szCs w:val="28"/>
        </w:rPr>
        <w:t>процента</w:t>
      </w:r>
      <w:r w:rsidR="0090497C">
        <w:rPr>
          <w:rFonts w:ascii="Times New Roman" w:hAnsi="Times New Roman"/>
          <w:sz w:val="28"/>
          <w:szCs w:val="28"/>
        </w:rPr>
        <w:t>;</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2 место </w:t>
      </w:r>
      <w:r w:rsidR="00F521D6">
        <w:rPr>
          <w:rFonts w:ascii="Times New Roman" w:hAnsi="Times New Roman"/>
          <w:sz w:val="28"/>
          <w:szCs w:val="28"/>
        </w:rPr>
        <w:t>–</w:t>
      </w:r>
      <w:r w:rsidRPr="009F132F">
        <w:rPr>
          <w:rFonts w:ascii="Times New Roman" w:hAnsi="Times New Roman"/>
          <w:sz w:val="28"/>
          <w:szCs w:val="28"/>
        </w:rPr>
        <w:t xml:space="preserve"> гиперпластические процессы матки, придатков, молочных желез 630 случаев (35,1 </w:t>
      </w:r>
      <w:r w:rsidR="00F521D6">
        <w:rPr>
          <w:rFonts w:ascii="Times New Roman" w:hAnsi="Times New Roman"/>
          <w:sz w:val="28"/>
          <w:szCs w:val="28"/>
        </w:rPr>
        <w:t>процента</w:t>
      </w:r>
      <w:r w:rsidRPr="009F132F">
        <w:rPr>
          <w:rFonts w:ascii="Times New Roman" w:hAnsi="Times New Roman"/>
          <w:sz w:val="28"/>
          <w:szCs w:val="28"/>
        </w:rPr>
        <w:t xml:space="preserve"> из всех случаев). В структуре гиперпластических процессов миомы матки </w:t>
      </w:r>
      <w:r w:rsidR="00F521D6">
        <w:rPr>
          <w:rFonts w:ascii="Times New Roman" w:hAnsi="Times New Roman"/>
          <w:sz w:val="28"/>
          <w:szCs w:val="28"/>
        </w:rPr>
        <w:t xml:space="preserve">– </w:t>
      </w:r>
      <w:r w:rsidRPr="009F132F">
        <w:rPr>
          <w:rFonts w:ascii="Times New Roman" w:hAnsi="Times New Roman"/>
          <w:sz w:val="28"/>
          <w:szCs w:val="28"/>
        </w:rPr>
        <w:t xml:space="preserve">35,8 </w:t>
      </w:r>
      <w:r w:rsidR="00F521D6">
        <w:rPr>
          <w:rFonts w:ascii="Times New Roman" w:hAnsi="Times New Roman"/>
          <w:sz w:val="28"/>
          <w:szCs w:val="28"/>
        </w:rPr>
        <w:t>процента</w:t>
      </w:r>
      <w:r w:rsidRPr="009F132F">
        <w:rPr>
          <w:rFonts w:ascii="Times New Roman" w:hAnsi="Times New Roman"/>
          <w:sz w:val="28"/>
          <w:szCs w:val="28"/>
        </w:rPr>
        <w:t>, энд</w:t>
      </w:r>
      <w:r w:rsidR="00F521D6">
        <w:rPr>
          <w:rFonts w:ascii="Times New Roman" w:hAnsi="Times New Roman"/>
          <w:sz w:val="28"/>
          <w:szCs w:val="28"/>
        </w:rPr>
        <w:t>ометриоз – 11,2</w:t>
      </w:r>
      <w:r w:rsidRPr="009F132F">
        <w:rPr>
          <w:rFonts w:ascii="Times New Roman" w:hAnsi="Times New Roman"/>
          <w:sz w:val="28"/>
          <w:szCs w:val="28"/>
        </w:rPr>
        <w:t xml:space="preserve">, кисты яичников </w:t>
      </w:r>
      <w:r w:rsidR="00F521D6">
        <w:rPr>
          <w:rFonts w:ascii="Times New Roman" w:hAnsi="Times New Roman"/>
          <w:sz w:val="28"/>
          <w:szCs w:val="28"/>
        </w:rPr>
        <w:t xml:space="preserve">– </w:t>
      </w:r>
      <w:r w:rsidRPr="009F132F">
        <w:rPr>
          <w:rFonts w:ascii="Times New Roman" w:hAnsi="Times New Roman"/>
          <w:sz w:val="28"/>
          <w:szCs w:val="28"/>
        </w:rPr>
        <w:t xml:space="preserve">9,5 </w:t>
      </w:r>
      <w:r w:rsidR="00F521D6">
        <w:rPr>
          <w:rFonts w:ascii="Times New Roman" w:hAnsi="Times New Roman"/>
          <w:sz w:val="28"/>
          <w:szCs w:val="28"/>
        </w:rPr>
        <w:t>процента</w:t>
      </w:r>
      <w:r w:rsidR="0090497C">
        <w:rPr>
          <w:rFonts w:ascii="Times New Roman" w:hAnsi="Times New Roman"/>
          <w:sz w:val="28"/>
          <w:szCs w:val="28"/>
        </w:rPr>
        <w:t>;</w:t>
      </w:r>
    </w:p>
    <w:p w:rsidR="001030FF" w:rsidRPr="009F132F" w:rsidRDefault="00F521D6" w:rsidP="009F132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место – </w:t>
      </w:r>
      <w:r w:rsidR="001030FF" w:rsidRPr="009F132F">
        <w:rPr>
          <w:rFonts w:ascii="Times New Roman" w:hAnsi="Times New Roman"/>
          <w:sz w:val="28"/>
          <w:szCs w:val="28"/>
        </w:rPr>
        <w:t xml:space="preserve">менопаузальные и климактерические расстройства 215 случаев (11,9 </w:t>
      </w:r>
      <w:r>
        <w:rPr>
          <w:rFonts w:ascii="Times New Roman" w:hAnsi="Times New Roman"/>
          <w:sz w:val="28"/>
          <w:szCs w:val="28"/>
        </w:rPr>
        <w:t>процента</w:t>
      </w:r>
      <w:r w:rsidR="001030FF" w:rsidRPr="009F132F">
        <w:rPr>
          <w:rFonts w:ascii="Times New Roman" w:hAnsi="Times New Roman"/>
          <w:sz w:val="28"/>
          <w:szCs w:val="28"/>
        </w:rPr>
        <w:t>). В структуре генитальная атрофия</w:t>
      </w:r>
      <w:r>
        <w:rPr>
          <w:rFonts w:ascii="Times New Roman" w:hAnsi="Times New Roman"/>
          <w:sz w:val="28"/>
          <w:szCs w:val="28"/>
        </w:rPr>
        <w:t xml:space="preserve"> –</w:t>
      </w:r>
      <w:r w:rsidR="001030FF" w:rsidRPr="009F132F">
        <w:rPr>
          <w:rFonts w:ascii="Times New Roman" w:hAnsi="Times New Roman"/>
          <w:sz w:val="28"/>
          <w:szCs w:val="28"/>
        </w:rPr>
        <w:t xml:space="preserve"> 43</w:t>
      </w:r>
      <w:r w:rsidRPr="00F521D6">
        <w:rPr>
          <w:rFonts w:ascii="Times New Roman" w:hAnsi="Times New Roman"/>
          <w:sz w:val="28"/>
          <w:szCs w:val="28"/>
        </w:rPr>
        <w:t xml:space="preserve"> </w:t>
      </w:r>
      <w:r>
        <w:rPr>
          <w:rFonts w:ascii="Times New Roman" w:hAnsi="Times New Roman"/>
          <w:sz w:val="28"/>
          <w:szCs w:val="28"/>
        </w:rPr>
        <w:t>процента, сенильный кольпит – 34,4</w:t>
      </w:r>
      <w:r w:rsidR="001030FF" w:rsidRPr="009F132F">
        <w:rPr>
          <w:rFonts w:ascii="Times New Roman" w:hAnsi="Times New Roman"/>
          <w:sz w:val="28"/>
          <w:szCs w:val="28"/>
        </w:rPr>
        <w:t>, дистрофич</w:t>
      </w:r>
      <w:r w:rsidR="001030FF" w:rsidRPr="009F132F">
        <w:rPr>
          <w:rFonts w:ascii="Times New Roman" w:hAnsi="Times New Roman"/>
          <w:sz w:val="28"/>
          <w:szCs w:val="28"/>
        </w:rPr>
        <w:t>е</w:t>
      </w:r>
      <w:r w:rsidR="001030FF" w:rsidRPr="009F132F">
        <w:rPr>
          <w:rFonts w:ascii="Times New Roman" w:hAnsi="Times New Roman"/>
          <w:sz w:val="28"/>
          <w:szCs w:val="28"/>
        </w:rPr>
        <w:t xml:space="preserve">ские изменения вульвы </w:t>
      </w:r>
      <w:r>
        <w:rPr>
          <w:rFonts w:ascii="Times New Roman" w:hAnsi="Times New Roman"/>
          <w:sz w:val="28"/>
          <w:szCs w:val="28"/>
        </w:rPr>
        <w:t xml:space="preserve">– </w:t>
      </w:r>
      <w:r w:rsidR="001030FF" w:rsidRPr="009F132F">
        <w:rPr>
          <w:rFonts w:ascii="Times New Roman" w:hAnsi="Times New Roman"/>
          <w:sz w:val="28"/>
          <w:szCs w:val="28"/>
        </w:rPr>
        <w:t xml:space="preserve">20 </w:t>
      </w:r>
      <w:r>
        <w:rPr>
          <w:rFonts w:ascii="Times New Roman" w:hAnsi="Times New Roman"/>
          <w:sz w:val="28"/>
          <w:szCs w:val="28"/>
        </w:rPr>
        <w:t>процентов</w:t>
      </w:r>
      <w:r w:rsidR="0090497C">
        <w:rPr>
          <w:rFonts w:ascii="Times New Roman" w:hAnsi="Times New Roman"/>
          <w:sz w:val="28"/>
          <w:szCs w:val="28"/>
        </w:rPr>
        <w:t>;</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4 место </w:t>
      </w:r>
      <w:r w:rsidR="00F521D6">
        <w:rPr>
          <w:rFonts w:ascii="Times New Roman" w:hAnsi="Times New Roman"/>
          <w:sz w:val="28"/>
          <w:szCs w:val="28"/>
        </w:rPr>
        <w:t>–</w:t>
      </w:r>
      <w:r w:rsidRPr="009F132F">
        <w:rPr>
          <w:rFonts w:ascii="Times New Roman" w:hAnsi="Times New Roman"/>
          <w:sz w:val="28"/>
          <w:szCs w:val="28"/>
        </w:rPr>
        <w:t xml:space="preserve"> предраковые заболевания шейки матки 153 случая (8,5 </w:t>
      </w:r>
      <w:r w:rsidR="00F521D6">
        <w:rPr>
          <w:rFonts w:ascii="Times New Roman" w:hAnsi="Times New Roman"/>
          <w:sz w:val="28"/>
          <w:szCs w:val="28"/>
        </w:rPr>
        <w:t>процента</w:t>
      </w:r>
      <w:r w:rsidRPr="009F132F">
        <w:rPr>
          <w:rFonts w:ascii="Times New Roman" w:hAnsi="Times New Roman"/>
          <w:sz w:val="28"/>
          <w:szCs w:val="28"/>
        </w:rPr>
        <w:t xml:space="preserve">). В структуре предраковых заболеваний CIN I </w:t>
      </w:r>
      <w:r w:rsidR="00F521D6">
        <w:rPr>
          <w:rFonts w:ascii="Times New Roman" w:hAnsi="Times New Roman"/>
          <w:sz w:val="28"/>
          <w:szCs w:val="28"/>
        </w:rPr>
        <w:t xml:space="preserve">– </w:t>
      </w:r>
      <w:r w:rsidRPr="009F132F">
        <w:rPr>
          <w:rFonts w:ascii="Times New Roman" w:hAnsi="Times New Roman"/>
          <w:sz w:val="28"/>
          <w:szCs w:val="28"/>
        </w:rPr>
        <w:t>53,5</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 xml:space="preserve">, CIN II </w:t>
      </w:r>
      <w:r w:rsidR="00F521D6">
        <w:rPr>
          <w:rFonts w:ascii="Times New Roman" w:hAnsi="Times New Roman"/>
          <w:sz w:val="28"/>
          <w:szCs w:val="28"/>
        </w:rPr>
        <w:t xml:space="preserve">– </w:t>
      </w:r>
      <w:r w:rsidRPr="009F132F">
        <w:rPr>
          <w:rFonts w:ascii="Times New Roman" w:hAnsi="Times New Roman"/>
          <w:sz w:val="28"/>
          <w:szCs w:val="28"/>
        </w:rPr>
        <w:t>4</w:t>
      </w:r>
      <w:r w:rsidR="00F521D6">
        <w:rPr>
          <w:rFonts w:ascii="Times New Roman" w:hAnsi="Times New Roman"/>
          <w:sz w:val="28"/>
          <w:szCs w:val="28"/>
        </w:rPr>
        <w:t>1,1</w:t>
      </w:r>
      <w:r w:rsidRPr="009F132F">
        <w:rPr>
          <w:rFonts w:ascii="Times New Roman" w:hAnsi="Times New Roman"/>
          <w:sz w:val="28"/>
          <w:szCs w:val="28"/>
        </w:rPr>
        <w:t xml:space="preserve">, CIN III </w:t>
      </w:r>
      <w:r w:rsidR="00F521D6">
        <w:rPr>
          <w:rFonts w:ascii="Times New Roman" w:hAnsi="Times New Roman"/>
          <w:sz w:val="28"/>
          <w:szCs w:val="28"/>
        </w:rPr>
        <w:t xml:space="preserve">– </w:t>
      </w:r>
      <w:r w:rsidRPr="009F132F">
        <w:rPr>
          <w:rFonts w:ascii="Times New Roman" w:hAnsi="Times New Roman"/>
          <w:sz w:val="28"/>
          <w:szCs w:val="28"/>
        </w:rPr>
        <w:t>5,2</w:t>
      </w:r>
      <w:r w:rsidR="00F521D6">
        <w:rPr>
          <w:rFonts w:ascii="Times New Roman" w:hAnsi="Times New Roman"/>
          <w:sz w:val="28"/>
          <w:szCs w:val="28"/>
        </w:rPr>
        <w:t xml:space="preserve"> процента</w:t>
      </w:r>
      <w:r w:rsidRPr="009F132F">
        <w:rPr>
          <w:rFonts w:ascii="Times New Roman" w:hAnsi="Times New Roman"/>
          <w:sz w:val="28"/>
          <w:szCs w:val="28"/>
        </w:rPr>
        <w:t>. Все случаи CIN III были направлены в ГБУЗ Р</w:t>
      </w:r>
      <w:r w:rsidR="00F521D6">
        <w:rPr>
          <w:rFonts w:ascii="Times New Roman" w:hAnsi="Times New Roman"/>
          <w:sz w:val="28"/>
          <w:szCs w:val="28"/>
        </w:rPr>
        <w:t xml:space="preserve">еспублики </w:t>
      </w:r>
      <w:r w:rsidRPr="009F132F">
        <w:rPr>
          <w:rFonts w:ascii="Times New Roman" w:hAnsi="Times New Roman"/>
          <w:sz w:val="28"/>
          <w:szCs w:val="28"/>
        </w:rPr>
        <w:t>Т</w:t>
      </w:r>
      <w:r w:rsidR="00F521D6">
        <w:rPr>
          <w:rFonts w:ascii="Times New Roman" w:hAnsi="Times New Roman"/>
          <w:sz w:val="28"/>
          <w:szCs w:val="28"/>
        </w:rPr>
        <w:t>ыва</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Ре</w:t>
      </w:r>
      <w:r w:rsidRPr="009F132F">
        <w:rPr>
          <w:rFonts w:ascii="Times New Roman" w:hAnsi="Times New Roman"/>
          <w:sz w:val="28"/>
          <w:szCs w:val="28"/>
        </w:rPr>
        <w:t>с</w:t>
      </w:r>
      <w:r w:rsidRPr="009F132F">
        <w:rPr>
          <w:rFonts w:ascii="Times New Roman" w:hAnsi="Times New Roman"/>
          <w:sz w:val="28"/>
          <w:szCs w:val="28"/>
        </w:rPr>
        <w:t>публиканский онкологический диспансер</w:t>
      </w:r>
      <w:r w:rsidR="0040664F" w:rsidRPr="009F132F">
        <w:rPr>
          <w:rFonts w:ascii="Times New Roman" w:hAnsi="Times New Roman"/>
          <w:sz w:val="28"/>
          <w:szCs w:val="28"/>
        </w:rPr>
        <w:t>»</w:t>
      </w:r>
      <w:r w:rsidRPr="009F132F">
        <w:rPr>
          <w:rFonts w:ascii="Times New Roman" w:hAnsi="Times New Roman"/>
          <w:sz w:val="28"/>
          <w:szCs w:val="28"/>
        </w:rPr>
        <w:t xml:space="preserve"> для дальнейшего лечения. </w:t>
      </w:r>
      <w:r w:rsidR="0090497C">
        <w:rPr>
          <w:rFonts w:ascii="Times New Roman" w:hAnsi="Times New Roman"/>
          <w:sz w:val="28"/>
          <w:szCs w:val="28"/>
        </w:rPr>
        <w:t>По в</w:t>
      </w:r>
      <w:r w:rsidRPr="009F132F">
        <w:rPr>
          <w:rFonts w:ascii="Times New Roman" w:hAnsi="Times New Roman"/>
          <w:sz w:val="28"/>
          <w:szCs w:val="28"/>
        </w:rPr>
        <w:t>сем 63 случаям CIN II было оказано хирургическое л</w:t>
      </w:r>
      <w:r w:rsidRPr="009F132F">
        <w:rPr>
          <w:rFonts w:ascii="Times New Roman" w:hAnsi="Times New Roman"/>
          <w:sz w:val="28"/>
          <w:szCs w:val="28"/>
        </w:rPr>
        <w:t>е</w:t>
      </w:r>
      <w:r w:rsidR="0090497C">
        <w:rPr>
          <w:rFonts w:ascii="Times New Roman" w:hAnsi="Times New Roman"/>
          <w:sz w:val="28"/>
          <w:szCs w:val="28"/>
        </w:rPr>
        <w:t>чение;</w:t>
      </w:r>
    </w:p>
    <w:p w:rsidR="001030FF" w:rsidRPr="009F132F" w:rsidRDefault="001030FF"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5 место – фоновые заболевания шейки матки 126 случаев (7,0 </w:t>
      </w:r>
      <w:r w:rsidR="00F521D6">
        <w:rPr>
          <w:rFonts w:ascii="Times New Roman" w:hAnsi="Times New Roman"/>
          <w:sz w:val="28"/>
          <w:szCs w:val="28"/>
        </w:rPr>
        <w:t>процентов</w:t>
      </w:r>
      <w:r w:rsidRPr="009F132F">
        <w:rPr>
          <w:rFonts w:ascii="Times New Roman" w:hAnsi="Times New Roman"/>
          <w:sz w:val="28"/>
          <w:szCs w:val="28"/>
        </w:rPr>
        <w:t>), п</w:t>
      </w:r>
      <w:r w:rsidRPr="009F132F">
        <w:rPr>
          <w:rFonts w:ascii="Times New Roman" w:hAnsi="Times New Roman"/>
          <w:sz w:val="28"/>
          <w:szCs w:val="28"/>
        </w:rPr>
        <w:t>о</w:t>
      </w:r>
      <w:r w:rsidRPr="009F132F">
        <w:rPr>
          <w:rFonts w:ascii="Times New Roman" w:hAnsi="Times New Roman"/>
          <w:sz w:val="28"/>
          <w:szCs w:val="28"/>
        </w:rPr>
        <w:t>ловина случаев занимает эр</w:t>
      </w:r>
      <w:r w:rsidRPr="009F132F">
        <w:rPr>
          <w:rFonts w:ascii="Times New Roman" w:hAnsi="Times New Roman"/>
          <w:sz w:val="28"/>
          <w:szCs w:val="28"/>
        </w:rPr>
        <w:t>о</w:t>
      </w:r>
      <w:r w:rsidRPr="009F132F">
        <w:rPr>
          <w:rFonts w:ascii="Times New Roman" w:hAnsi="Times New Roman"/>
          <w:sz w:val="28"/>
          <w:szCs w:val="28"/>
        </w:rPr>
        <w:t xml:space="preserve">зия шейки матки (50 </w:t>
      </w:r>
      <w:r w:rsidR="00F521D6">
        <w:rPr>
          <w:rFonts w:ascii="Times New Roman" w:hAnsi="Times New Roman"/>
          <w:sz w:val="28"/>
          <w:szCs w:val="28"/>
        </w:rPr>
        <w:t>процентов</w:t>
      </w:r>
      <w:r w:rsidRPr="009F132F">
        <w:rPr>
          <w:rFonts w:ascii="Times New Roman" w:hAnsi="Times New Roman"/>
          <w:sz w:val="28"/>
          <w:szCs w:val="28"/>
        </w:rPr>
        <w:t>).</w:t>
      </w:r>
    </w:p>
    <w:p w:rsidR="002E23F4" w:rsidRPr="009F132F" w:rsidRDefault="002E23F4" w:rsidP="00F521D6">
      <w:pPr>
        <w:spacing w:after="0" w:line="240" w:lineRule="auto"/>
        <w:jc w:val="center"/>
        <w:rPr>
          <w:rFonts w:ascii="Times New Roman" w:hAnsi="Times New Roman"/>
          <w:sz w:val="28"/>
          <w:szCs w:val="28"/>
        </w:rPr>
      </w:pPr>
    </w:p>
    <w:p w:rsidR="00F521D6" w:rsidRDefault="00665AE8" w:rsidP="00F521D6">
      <w:pPr>
        <w:spacing w:after="0" w:line="240" w:lineRule="auto"/>
        <w:jc w:val="center"/>
        <w:rPr>
          <w:rFonts w:ascii="Times New Roman" w:hAnsi="Times New Roman"/>
          <w:sz w:val="28"/>
          <w:szCs w:val="28"/>
        </w:rPr>
      </w:pPr>
      <w:r w:rsidRPr="009F132F">
        <w:rPr>
          <w:rFonts w:ascii="Times New Roman" w:hAnsi="Times New Roman"/>
          <w:sz w:val="28"/>
          <w:szCs w:val="28"/>
        </w:rPr>
        <w:t>4.</w:t>
      </w:r>
      <w:r w:rsidR="00BA173D" w:rsidRPr="009F132F">
        <w:rPr>
          <w:rFonts w:ascii="Times New Roman" w:hAnsi="Times New Roman"/>
          <w:sz w:val="28"/>
          <w:szCs w:val="28"/>
        </w:rPr>
        <w:t>6</w:t>
      </w:r>
      <w:r w:rsidRPr="009F132F">
        <w:rPr>
          <w:rFonts w:ascii="Times New Roman" w:hAnsi="Times New Roman"/>
          <w:sz w:val="28"/>
          <w:szCs w:val="28"/>
        </w:rPr>
        <w:t xml:space="preserve">. Обязательное медицинское страхование женщин и детей, </w:t>
      </w:r>
    </w:p>
    <w:p w:rsidR="00F521D6" w:rsidRDefault="00665AE8" w:rsidP="00F521D6">
      <w:pPr>
        <w:spacing w:after="0" w:line="240" w:lineRule="auto"/>
        <w:jc w:val="center"/>
        <w:rPr>
          <w:rFonts w:ascii="Times New Roman" w:hAnsi="Times New Roman"/>
          <w:sz w:val="28"/>
          <w:szCs w:val="28"/>
        </w:rPr>
      </w:pPr>
      <w:r w:rsidRPr="009F132F">
        <w:rPr>
          <w:rFonts w:ascii="Times New Roman" w:hAnsi="Times New Roman"/>
          <w:sz w:val="28"/>
          <w:szCs w:val="28"/>
        </w:rPr>
        <w:t xml:space="preserve">доступность квалифицированной медицинской помощи </w:t>
      </w:r>
    </w:p>
    <w:p w:rsidR="00665AE8" w:rsidRPr="009F132F" w:rsidRDefault="00665AE8" w:rsidP="00F521D6">
      <w:pPr>
        <w:spacing w:after="0" w:line="240" w:lineRule="auto"/>
        <w:jc w:val="center"/>
        <w:rPr>
          <w:rFonts w:ascii="Times New Roman" w:hAnsi="Times New Roman"/>
          <w:sz w:val="28"/>
          <w:szCs w:val="28"/>
        </w:rPr>
      </w:pPr>
      <w:r w:rsidRPr="009F132F">
        <w:rPr>
          <w:rFonts w:ascii="Times New Roman" w:hAnsi="Times New Roman"/>
          <w:sz w:val="28"/>
          <w:szCs w:val="28"/>
        </w:rPr>
        <w:t>и лекарственное обеспечение женщин и д</w:t>
      </w:r>
      <w:r w:rsidRPr="009F132F">
        <w:rPr>
          <w:rFonts w:ascii="Times New Roman" w:hAnsi="Times New Roman"/>
          <w:sz w:val="28"/>
          <w:szCs w:val="28"/>
        </w:rPr>
        <w:t>е</w:t>
      </w:r>
      <w:r w:rsidRPr="009F132F">
        <w:rPr>
          <w:rFonts w:ascii="Times New Roman" w:hAnsi="Times New Roman"/>
          <w:sz w:val="28"/>
          <w:szCs w:val="28"/>
        </w:rPr>
        <w:t>тей</w:t>
      </w:r>
      <w:r w:rsidR="00C23780" w:rsidRPr="009F132F">
        <w:rPr>
          <w:rFonts w:ascii="Times New Roman" w:hAnsi="Times New Roman"/>
          <w:sz w:val="28"/>
          <w:szCs w:val="28"/>
        </w:rPr>
        <w:t>.</w:t>
      </w:r>
    </w:p>
    <w:p w:rsidR="00FD7D76" w:rsidRPr="009F132F" w:rsidRDefault="00FD7D76" w:rsidP="00F521D6">
      <w:pPr>
        <w:spacing w:after="0" w:line="240" w:lineRule="auto"/>
        <w:jc w:val="center"/>
        <w:rPr>
          <w:rFonts w:ascii="Times New Roman" w:hAnsi="Times New Roman"/>
          <w:sz w:val="28"/>
          <w:szCs w:val="28"/>
        </w:rPr>
      </w:pPr>
    </w:p>
    <w:p w:rsidR="0045298C" w:rsidRPr="009F132F" w:rsidRDefault="0045298C"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соответствии с разделом III Перечня заболеваний и состояний оказание м</w:t>
      </w:r>
      <w:r w:rsidRPr="009F132F">
        <w:rPr>
          <w:rFonts w:ascii="Times New Roman" w:hAnsi="Times New Roman"/>
          <w:sz w:val="28"/>
          <w:szCs w:val="28"/>
        </w:rPr>
        <w:t>е</w:t>
      </w:r>
      <w:r w:rsidRPr="009F132F">
        <w:rPr>
          <w:rFonts w:ascii="Times New Roman" w:hAnsi="Times New Roman"/>
          <w:sz w:val="28"/>
          <w:szCs w:val="28"/>
        </w:rPr>
        <w:t>дици</w:t>
      </w:r>
      <w:r w:rsidRPr="009F132F">
        <w:rPr>
          <w:rFonts w:ascii="Times New Roman" w:hAnsi="Times New Roman"/>
          <w:sz w:val="28"/>
          <w:szCs w:val="28"/>
        </w:rPr>
        <w:t>н</w:t>
      </w:r>
      <w:r w:rsidRPr="009F132F">
        <w:rPr>
          <w:rFonts w:ascii="Times New Roman" w:hAnsi="Times New Roman"/>
          <w:sz w:val="28"/>
          <w:szCs w:val="28"/>
        </w:rPr>
        <w:t>ской помощи, при которых осуществляется бесплатно, и категории граждан, оказ</w:t>
      </w:r>
      <w:r w:rsidRPr="009F132F">
        <w:rPr>
          <w:rFonts w:ascii="Times New Roman" w:hAnsi="Times New Roman"/>
          <w:sz w:val="28"/>
          <w:szCs w:val="28"/>
        </w:rPr>
        <w:t>а</w:t>
      </w:r>
      <w:r w:rsidRPr="009F132F">
        <w:rPr>
          <w:rFonts w:ascii="Times New Roman" w:hAnsi="Times New Roman"/>
          <w:sz w:val="28"/>
          <w:szCs w:val="28"/>
        </w:rPr>
        <w:t>ние медицинской помощи, которым осуществляется бесплатно, постановления Правительства Республики Тыва от 27 декабря 2019</w:t>
      </w:r>
      <w:r w:rsidR="00F521D6">
        <w:rPr>
          <w:rFonts w:ascii="Times New Roman" w:hAnsi="Times New Roman"/>
          <w:sz w:val="28"/>
          <w:szCs w:val="28"/>
        </w:rPr>
        <w:t xml:space="preserve"> </w:t>
      </w:r>
      <w:r w:rsidRPr="009F132F">
        <w:rPr>
          <w:rFonts w:ascii="Times New Roman" w:hAnsi="Times New Roman"/>
          <w:sz w:val="28"/>
          <w:szCs w:val="28"/>
        </w:rPr>
        <w:t xml:space="preserve">г. № 631 </w:t>
      </w:r>
      <w:r w:rsidR="0040664F" w:rsidRPr="009F132F">
        <w:rPr>
          <w:rFonts w:ascii="Times New Roman" w:hAnsi="Times New Roman"/>
          <w:sz w:val="28"/>
          <w:szCs w:val="28"/>
        </w:rPr>
        <w:t>«</w:t>
      </w:r>
      <w:r w:rsidRPr="009F132F">
        <w:rPr>
          <w:rFonts w:ascii="Times New Roman" w:hAnsi="Times New Roman"/>
          <w:sz w:val="28"/>
          <w:szCs w:val="28"/>
        </w:rPr>
        <w:t xml:space="preserve">Об утверждении </w:t>
      </w:r>
      <w:r w:rsidR="00F521D6">
        <w:rPr>
          <w:rFonts w:ascii="Times New Roman" w:hAnsi="Times New Roman"/>
          <w:sz w:val="28"/>
          <w:szCs w:val="28"/>
        </w:rPr>
        <w:t xml:space="preserve">         </w:t>
      </w:r>
      <w:r w:rsidRPr="009F132F">
        <w:rPr>
          <w:rFonts w:ascii="Times New Roman" w:hAnsi="Times New Roman"/>
          <w:sz w:val="28"/>
          <w:szCs w:val="28"/>
        </w:rPr>
        <w:t>Территориальной программы государственных гарантий бесплатного оказания гр</w:t>
      </w:r>
      <w:r w:rsidRPr="009F132F">
        <w:rPr>
          <w:rFonts w:ascii="Times New Roman" w:hAnsi="Times New Roman"/>
          <w:sz w:val="28"/>
          <w:szCs w:val="28"/>
        </w:rPr>
        <w:t>а</w:t>
      </w:r>
      <w:r w:rsidRPr="009F132F">
        <w:rPr>
          <w:rFonts w:ascii="Times New Roman" w:hAnsi="Times New Roman"/>
          <w:sz w:val="28"/>
          <w:szCs w:val="28"/>
        </w:rPr>
        <w:t>жд</w:t>
      </w:r>
      <w:r w:rsidRPr="009F132F">
        <w:rPr>
          <w:rFonts w:ascii="Times New Roman" w:hAnsi="Times New Roman"/>
          <w:sz w:val="28"/>
          <w:szCs w:val="28"/>
        </w:rPr>
        <w:t>а</w:t>
      </w:r>
      <w:r w:rsidRPr="009F132F">
        <w:rPr>
          <w:rFonts w:ascii="Times New Roman" w:hAnsi="Times New Roman"/>
          <w:sz w:val="28"/>
          <w:szCs w:val="28"/>
        </w:rPr>
        <w:t>нам медицинской помощи в Республики Тыва на 2020 год и на плановый период 2021 и 2022 годов</w:t>
      </w:r>
      <w:r w:rsidR="0040664F" w:rsidRPr="009F132F">
        <w:rPr>
          <w:rFonts w:ascii="Times New Roman" w:hAnsi="Times New Roman"/>
          <w:sz w:val="28"/>
          <w:szCs w:val="28"/>
        </w:rPr>
        <w:t>»</w:t>
      </w:r>
      <w:r w:rsidRPr="009F132F">
        <w:rPr>
          <w:rFonts w:ascii="Times New Roman" w:hAnsi="Times New Roman"/>
          <w:sz w:val="28"/>
          <w:szCs w:val="28"/>
        </w:rPr>
        <w:t xml:space="preserve"> гражданин имеет право на бесплатное получение медицинской помощи по видам, формам и условиям ее оказания в соответствии с разделом II Программы.</w:t>
      </w:r>
    </w:p>
    <w:p w:rsidR="0045298C" w:rsidRPr="009F132F" w:rsidRDefault="0045298C"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Обеспечение лекарственными препаратами, специализированными продукт</w:t>
      </w:r>
      <w:r w:rsidRPr="009F132F">
        <w:rPr>
          <w:rFonts w:ascii="Times New Roman" w:hAnsi="Times New Roman"/>
          <w:sz w:val="28"/>
          <w:szCs w:val="28"/>
        </w:rPr>
        <w:t>а</w:t>
      </w:r>
      <w:r w:rsidRPr="009F132F">
        <w:rPr>
          <w:rFonts w:ascii="Times New Roman" w:hAnsi="Times New Roman"/>
          <w:sz w:val="28"/>
          <w:szCs w:val="28"/>
        </w:rPr>
        <w:t>ми лечебного питания и медицинскими изделиями детей в 2020 году. По данным Отделения Пенсионного фонда Р</w:t>
      </w:r>
      <w:r w:rsidR="00F521D6">
        <w:rPr>
          <w:rFonts w:ascii="Times New Roman" w:hAnsi="Times New Roman"/>
          <w:sz w:val="28"/>
          <w:szCs w:val="28"/>
        </w:rPr>
        <w:t xml:space="preserve">оссийской </w:t>
      </w:r>
      <w:r w:rsidRPr="009F132F">
        <w:rPr>
          <w:rFonts w:ascii="Times New Roman" w:hAnsi="Times New Roman"/>
          <w:sz w:val="28"/>
          <w:szCs w:val="28"/>
        </w:rPr>
        <w:t>Ф</w:t>
      </w:r>
      <w:r w:rsidR="00F521D6">
        <w:rPr>
          <w:rFonts w:ascii="Times New Roman" w:hAnsi="Times New Roman"/>
          <w:sz w:val="28"/>
          <w:szCs w:val="28"/>
        </w:rPr>
        <w:t>едерации</w:t>
      </w:r>
      <w:r w:rsidRPr="009F132F">
        <w:rPr>
          <w:rFonts w:ascii="Times New Roman" w:hAnsi="Times New Roman"/>
          <w:sz w:val="28"/>
          <w:szCs w:val="28"/>
        </w:rPr>
        <w:t xml:space="preserve"> по Республике Тыва, колич</w:t>
      </w:r>
      <w:r w:rsidRPr="009F132F">
        <w:rPr>
          <w:rFonts w:ascii="Times New Roman" w:hAnsi="Times New Roman"/>
          <w:sz w:val="28"/>
          <w:szCs w:val="28"/>
        </w:rPr>
        <w:t>е</w:t>
      </w:r>
      <w:r w:rsidR="00301F38">
        <w:rPr>
          <w:rFonts w:ascii="Times New Roman" w:hAnsi="Times New Roman"/>
          <w:sz w:val="28"/>
          <w:szCs w:val="28"/>
        </w:rPr>
        <w:t xml:space="preserve">ство </w:t>
      </w:r>
      <w:r w:rsidR="00301F38">
        <w:rPr>
          <w:rFonts w:ascii="Times New Roman" w:hAnsi="Times New Roman"/>
          <w:sz w:val="28"/>
          <w:szCs w:val="28"/>
        </w:rPr>
        <w:lastRenderedPageBreak/>
        <w:t>детей-</w:t>
      </w:r>
      <w:r w:rsidRPr="009F132F">
        <w:rPr>
          <w:rFonts w:ascii="Times New Roman" w:hAnsi="Times New Roman"/>
          <w:sz w:val="28"/>
          <w:szCs w:val="28"/>
        </w:rPr>
        <w:t>инвалидов в 2020 году составляло 2332 чел</w:t>
      </w:r>
      <w:r w:rsidR="002B165A" w:rsidRPr="009F132F">
        <w:rPr>
          <w:rFonts w:ascii="Times New Roman" w:hAnsi="Times New Roman"/>
          <w:sz w:val="28"/>
          <w:szCs w:val="28"/>
        </w:rPr>
        <w:t>овека</w:t>
      </w:r>
      <w:r w:rsidRPr="009F132F">
        <w:rPr>
          <w:rFonts w:ascii="Times New Roman" w:hAnsi="Times New Roman"/>
          <w:sz w:val="28"/>
          <w:szCs w:val="28"/>
        </w:rPr>
        <w:t>. В территориальном р</w:t>
      </w:r>
      <w:r w:rsidRPr="009F132F">
        <w:rPr>
          <w:rFonts w:ascii="Times New Roman" w:hAnsi="Times New Roman"/>
          <w:sz w:val="28"/>
          <w:szCs w:val="28"/>
        </w:rPr>
        <w:t>е</w:t>
      </w:r>
      <w:r w:rsidRPr="009F132F">
        <w:rPr>
          <w:rFonts w:ascii="Times New Roman" w:hAnsi="Times New Roman"/>
          <w:sz w:val="28"/>
          <w:szCs w:val="28"/>
        </w:rPr>
        <w:t xml:space="preserve">гистре льготников на учете </w:t>
      </w:r>
      <w:r w:rsidR="00301F38">
        <w:rPr>
          <w:rFonts w:ascii="Times New Roman" w:hAnsi="Times New Roman"/>
          <w:sz w:val="28"/>
          <w:szCs w:val="28"/>
        </w:rPr>
        <w:t xml:space="preserve">состоят </w:t>
      </w:r>
      <w:r w:rsidRPr="009F132F">
        <w:rPr>
          <w:rFonts w:ascii="Times New Roman" w:hAnsi="Times New Roman"/>
          <w:sz w:val="28"/>
          <w:szCs w:val="28"/>
        </w:rPr>
        <w:t>27002 человек</w:t>
      </w:r>
      <w:r w:rsidR="002B165A" w:rsidRPr="009F132F">
        <w:rPr>
          <w:rFonts w:ascii="Times New Roman" w:hAnsi="Times New Roman"/>
          <w:sz w:val="28"/>
          <w:szCs w:val="28"/>
        </w:rPr>
        <w:t>а</w:t>
      </w:r>
      <w:r w:rsidRPr="009F132F">
        <w:rPr>
          <w:rFonts w:ascii="Times New Roman" w:hAnsi="Times New Roman"/>
          <w:sz w:val="28"/>
          <w:szCs w:val="28"/>
        </w:rPr>
        <w:t>, из них дети до трех лет 17126 человек.</w:t>
      </w:r>
    </w:p>
    <w:p w:rsidR="0045298C" w:rsidRPr="009F132F" w:rsidRDefault="0045298C"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За 2020 год обратились 1383 детей-инвалидов, им выписано 6038 рецептов и обслужено из федерального регистра 6038 рецептов на сумму 22203,346 тыс. ру</w:t>
      </w:r>
      <w:r w:rsidRPr="009F132F">
        <w:rPr>
          <w:rFonts w:ascii="Times New Roman" w:hAnsi="Times New Roman"/>
          <w:sz w:val="28"/>
          <w:szCs w:val="28"/>
        </w:rPr>
        <w:t>б</w:t>
      </w:r>
      <w:r w:rsidRPr="009F132F">
        <w:rPr>
          <w:rFonts w:ascii="Times New Roman" w:hAnsi="Times New Roman"/>
          <w:sz w:val="28"/>
          <w:szCs w:val="28"/>
        </w:rPr>
        <w:t>лей, а из республиканского бюджета обратились 4884 детей, им выписано 8935 и о</w:t>
      </w:r>
      <w:r w:rsidRPr="009F132F">
        <w:rPr>
          <w:rFonts w:ascii="Times New Roman" w:hAnsi="Times New Roman"/>
          <w:sz w:val="28"/>
          <w:szCs w:val="28"/>
        </w:rPr>
        <w:t>б</w:t>
      </w:r>
      <w:r w:rsidRPr="009F132F">
        <w:rPr>
          <w:rFonts w:ascii="Times New Roman" w:hAnsi="Times New Roman"/>
          <w:sz w:val="28"/>
          <w:szCs w:val="28"/>
        </w:rPr>
        <w:t>служ</w:t>
      </w:r>
      <w:r w:rsidRPr="009F132F">
        <w:rPr>
          <w:rFonts w:ascii="Times New Roman" w:hAnsi="Times New Roman"/>
          <w:sz w:val="28"/>
          <w:szCs w:val="28"/>
        </w:rPr>
        <w:t>е</w:t>
      </w:r>
      <w:r w:rsidRPr="009F132F">
        <w:rPr>
          <w:rFonts w:ascii="Times New Roman" w:hAnsi="Times New Roman"/>
          <w:sz w:val="28"/>
          <w:szCs w:val="28"/>
        </w:rPr>
        <w:t>но 8935 рецептов на сумму 24 91,926 тыс. рублей.</w:t>
      </w:r>
    </w:p>
    <w:p w:rsidR="00C23780" w:rsidRPr="009F132F" w:rsidRDefault="00C23780" w:rsidP="00F521D6">
      <w:pPr>
        <w:spacing w:after="0" w:line="240" w:lineRule="auto"/>
        <w:jc w:val="center"/>
        <w:rPr>
          <w:rFonts w:ascii="Times New Roman" w:hAnsi="Times New Roman"/>
          <w:sz w:val="28"/>
          <w:szCs w:val="28"/>
        </w:rPr>
      </w:pPr>
    </w:p>
    <w:p w:rsidR="00665AE8" w:rsidRPr="009F132F" w:rsidRDefault="00665AE8" w:rsidP="00F521D6">
      <w:pPr>
        <w:spacing w:after="0" w:line="240" w:lineRule="auto"/>
        <w:jc w:val="center"/>
        <w:rPr>
          <w:rFonts w:ascii="Times New Roman" w:hAnsi="Times New Roman"/>
          <w:sz w:val="28"/>
          <w:szCs w:val="28"/>
        </w:rPr>
      </w:pPr>
      <w:r w:rsidRPr="009F132F">
        <w:rPr>
          <w:rFonts w:ascii="Times New Roman" w:hAnsi="Times New Roman"/>
          <w:sz w:val="28"/>
          <w:szCs w:val="28"/>
        </w:rPr>
        <w:t>4.</w:t>
      </w:r>
      <w:r w:rsidR="00BA173D" w:rsidRPr="009F132F">
        <w:rPr>
          <w:rFonts w:ascii="Times New Roman" w:hAnsi="Times New Roman"/>
          <w:sz w:val="28"/>
          <w:szCs w:val="28"/>
        </w:rPr>
        <w:t>7</w:t>
      </w:r>
      <w:r w:rsidRPr="009F132F">
        <w:rPr>
          <w:rFonts w:ascii="Times New Roman" w:hAnsi="Times New Roman"/>
          <w:sz w:val="28"/>
          <w:szCs w:val="28"/>
        </w:rPr>
        <w:t>. Формирование здорового образа жизни детей</w:t>
      </w:r>
    </w:p>
    <w:p w:rsidR="00665AE8" w:rsidRPr="009F132F" w:rsidRDefault="00665AE8" w:rsidP="00F521D6">
      <w:pPr>
        <w:spacing w:after="0" w:line="240" w:lineRule="auto"/>
        <w:jc w:val="center"/>
        <w:rPr>
          <w:rFonts w:ascii="Times New Roman" w:hAnsi="Times New Roman"/>
          <w:sz w:val="28"/>
          <w:szCs w:val="28"/>
        </w:rPr>
      </w:pP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Правительством Республики Тыва для формирования здорового образа жизни д</w:t>
      </w:r>
      <w:r w:rsidRPr="009F132F">
        <w:rPr>
          <w:rFonts w:ascii="Times New Roman" w:hAnsi="Times New Roman"/>
          <w:sz w:val="28"/>
          <w:szCs w:val="28"/>
        </w:rPr>
        <w:t>е</w:t>
      </w:r>
      <w:r w:rsidRPr="009F132F">
        <w:rPr>
          <w:rFonts w:ascii="Times New Roman" w:hAnsi="Times New Roman"/>
          <w:sz w:val="28"/>
          <w:szCs w:val="28"/>
        </w:rPr>
        <w:t>тей приняты следующие документы:</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постановление Правительства Республики Тыва от 5 июня 2019 г. № 285</w:t>
      </w:r>
      <w:r w:rsidR="00F521D6">
        <w:rPr>
          <w:rFonts w:ascii="Times New Roman" w:hAnsi="Times New Roman"/>
          <w:sz w:val="28"/>
          <w:szCs w:val="28"/>
        </w:rPr>
        <w:t xml:space="preserve">                   </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Об утверждении Стратегии ра</w:t>
      </w:r>
      <w:r w:rsidRPr="009F132F">
        <w:rPr>
          <w:rFonts w:ascii="Times New Roman" w:hAnsi="Times New Roman"/>
          <w:sz w:val="28"/>
          <w:szCs w:val="28"/>
        </w:rPr>
        <w:t>з</w:t>
      </w:r>
      <w:r w:rsidRPr="009F132F">
        <w:rPr>
          <w:rFonts w:ascii="Times New Roman" w:hAnsi="Times New Roman"/>
          <w:sz w:val="28"/>
          <w:szCs w:val="28"/>
        </w:rPr>
        <w:t>вития физической культуры и спорта в Республике Тыва на период до 2030 года</w:t>
      </w:r>
      <w:r w:rsidR="0040664F" w:rsidRPr="009F132F">
        <w:rPr>
          <w:rFonts w:ascii="Times New Roman" w:hAnsi="Times New Roman"/>
          <w:sz w:val="28"/>
          <w:szCs w:val="28"/>
        </w:rPr>
        <w:t>»</w:t>
      </w:r>
      <w:r w:rsidRPr="009F132F">
        <w:rPr>
          <w:rFonts w:ascii="Times New Roman" w:hAnsi="Times New Roman"/>
          <w:sz w:val="28"/>
          <w:szCs w:val="28"/>
        </w:rPr>
        <w:t>, где основным мероприятием по реализации стратег</w:t>
      </w:r>
      <w:r w:rsidRPr="009F132F">
        <w:rPr>
          <w:rFonts w:ascii="Times New Roman" w:hAnsi="Times New Roman"/>
          <w:sz w:val="28"/>
          <w:szCs w:val="28"/>
        </w:rPr>
        <w:t>и</w:t>
      </w:r>
      <w:r w:rsidRPr="009F132F">
        <w:rPr>
          <w:rFonts w:ascii="Times New Roman" w:hAnsi="Times New Roman"/>
          <w:sz w:val="28"/>
          <w:szCs w:val="28"/>
        </w:rPr>
        <w:t>ческих задач является модернизация системы физического воспитания различных категорий и групп населения, в том числе в дошкольных, школьных и професси</w:t>
      </w:r>
      <w:r w:rsidRPr="009F132F">
        <w:rPr>
          <w:rFonts w:ascii="Times New Roman" w:hAnsi="Times New Roman"/>
          <w:sz w:val="28"/>
          <w:szCs w:val="28"/>
        </w:rPr>
        <w:t>о</w:t>
      </w:r>
      <w:r w:rsidRPr="009F132F">
        <w:rPr>
          <w:rFonts w:ascii="Times New Roman" w:hAnsi="Times New Roman"/>
          <w:sz w:val="28"/>
          <w:szCs w:val="28"/>
        </w:rPr>
        <w:t>нальных образов</w:t>
      </w:r>
      <w:r w:rsidRPr="009F132F">
        <w:rPr>
          <w:rFonts w:ascii="Times New Roman" w:hAnsi="Times New Roman"/>
          <w:sz w:val="28"/>
          <w:szCs w:val="28"/>
        </w:rPr>
        <w:t>а</w:t>
      </w:r>
      <w:r w:rsidRPr="009F132F">
        <w:rPr>
          <w:rFonts w:ascii="Times New Roman" w:hAnsi="Times New Roman"/>
          <w:sz w:val="28"/>
          <w:szCs w:val="28"/>
        </w:rPr>
        <w:t>тельных учреждениях;</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постановление Правительства Республики Тыва от 15 июля 2015 г. № 348 </w:t>
      </w:r>
      <w:r w:rsidR="00F521D6">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О Концепции развития адаптивной физической культуры и адаптивного спорта в Республике Тыва на период до 2025 года</w:t>
      </w:r>
      <w:r w:rsidR="0040664F" w:rsidRPr="009F132F">
        <w:rPr>
          <w:rFonts w:ascii="Times New Roman" w:hAnsi="Times New Roman"/>
          <w:sz w:val="28"/>
          <w:szCs w:val="28"/>
        </w:rPr>
        <w:t>»</w:t>
      </w:r>
      <w:r w:rsidRPr="009F132F">
        <w:rPr>
          <w:rFonts w:ascii="Times New Roman" w:hAnsi="Times New Roman"/>
          <w:sz w:val="28"/>
          <w:szCs w:val="28"/>
        </w:rPr>
        <w:t>, где основными мероприятиями по реал</w:t>
      </w:r>
      <w:r w:rsidRPr="009F132F">
        <w:rPr>
          <w:rFonts w:ascii="Times New Roman" w:hAnsi="Times New Roman"/>
          <w:sz w:val="28"/>
          <w:szCs w:val="28"/>
        </w:rPr>
        <w:t>и</w:t>
      </w:r>
      <w:r w:rsidRPr="009F132F">
        <w:rPr>
          <w:rFonts w:ascii="Times New Roman" w:hAnsi="Times New Roman"/>
          <w:sz w:val="28"/>
          <w:szCs w:val="28"/>
        </w:rPr>
        <w:t>зации Концепции является организация работы по открытию детско-юношеской спортивной школы по адаптивной физической культуре в Республике Тыва и пров</w:t>
      </w:r>
      <w:r w:rsidRPr="009F132F">
        <w:rPr>
          <w:rFonts w:ascii="Times New Roman" w:hAnsi="Times New Roman"/>
          <w:sz w:val="28"/>
          <w:szCs w:val="28"/>
        </w:rPr>
        <w:t>е</w:t>
      </w:r>
      <w:r w:rsidRPr="009F132F">
        <w:rPr>
          <w:rFonts w:ascii="Times New Roman" w:hAnsi="Times New Roman"/>
          <w:sz w:val="28"/>
          <w:szCs w:val="28"/>
        </w:rPr>
        <w:t>дение внешкольной воспитательной работы с детьми с ограниченными возможн</w:t>
      </w:r>
      <w:r w:rsidRPr="009F132F">
        <w:rPr>
          <w:rFonts w:ascii="Times New Roman" w:hAnsi="Times New Roman"/>
          <w:sz w:val="28"/>
          <w:szCs w:val="28"/>
        </w:rPr>
        <w:t>о</w:t>
      </w:r>
      <w:r w:rsidRPr="009F132F">
        <w:rPr>
          <w:rFonts w:ascii="Times New Roman" w:hAnsi="Times New Roman"/>
          <w:sz w:val="28"/>
          <w:szCs w:val="28"/>
        </w:rPr>
        <w:t>стями здоровья (спортивных секций, занятий в общеобразовательных организациях, спо</w:t>
      </w:r>
      <w:r w:rsidRPr="009F132F">
        <w:rPr>
          <w:rFonts w:ascii="Times New Roman" w:hAnsi="Times New Roman"/>
          <w:sz w:val="28"/>
          <w:szCs w:val="28"/>
        </w:rPr>
        <w:t>р</w:t>
      </w:r>
      <w:r w:rsidRPr="009F132F">
        <w:rPr>
          <w:rFonts w:ascii="Times New Roman" w:hAnsi="Times New Roman"/>
          <w:sz w:val="28"/>
          <w:szCs w:val="28"/>
        </w:rPr>
        <w:t>тивных школах и спортивно-оздоровительных клубах, а также самостоятельных з</w:t>
      </w:r>
      <w:r w:rsidRPr="009F132F">
        <w:rPr>
          <w:rFonts w:ascii="Times New Roman" w:hAnsi="Times New Roman"/>
          <w:sz w:val="28"/>
          <w:szCs w:val="28"/>
        </w:rPr>
        <w:t>а</w:t>
      </w:r>
      <w:r w:rsidRPr="009F132F">
        <w:rPr>
          <w:rFonts w:ascii="Times New Roman" w:hAnsi="Times New Roman"/>
          <w:sz w:val="28"/>
          <w:szCs w:val="28"/>
        </w:rPr>
        <w:t>нятий);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постановление Правительства Республики Тыва от 1 ноября 2013 г. № 257 </w:t>
      </w:r>
      <w:r w:rsidR="0040664F" w:rsidRPr="009F132F">
        <w:rPr>
          <w:rFonts w:ascii="Times New Roman" w:hAnsi="Times New Roman"/>
          <w:sz w:val="28"/>
          <w:szCs w:val="28"/>
        </w:rPr>
        <w:t>«</w:t>
      </w:r>
      <w:r w:rsidRPr="009F132F">
        <w:rPr>
          <w:rFonts w:ascii="Times New Roman" w:hAnsi="Times New Roman"/>
          <w:sz w:val="28"/>
          <w:szCs w:val="28"/>
        </w:rPr>
        <w:t xml:space="preserve">Об утверждении государственной программы Республики Тыва </w:t>
      </w:r>
      <w:r w:rsidR="0040664F" w:rsidRPr="009F132F">
        <w:rPr>
          <w:rFonts w:ascii="Times New Roman" w:hAnsi="Times New Roman"/>
          <w:sz w:val="28"/>
          <w:szCs w:val="28"/>
        </w:rPr>
        <w:t>«</w:t>
      </w:r>
      <w:r w:rsidRPr="009F132F">
        <w:rPr>
          <w:rFonts w:ascii="Times New Roman" w:hAnsi="Times New Roman"/>
          <w:sz w:val="28"/>
          <w:szCs w:val="28"/>
        </w:rPr>
        <w:t>Развитие физич</w:t>
      </w:r>
      <w:r w:rsidRPr="009F132F">
        <w:rPr>
          <w:rFonts w:ascii="Times New Roman" w:hAnsi="Times New Roman"/>
          <w:sz w:val="28"/>
          <w:szCs w:val="28"/>
        </w:rPr>
        <w:t>е</w:t>
      </w:r>
      <w:r w:rsidRPr="009F132F">
        <w:rPr>
          <w:rFonts w:ascii="Times New Roman" w:hAnsi="Times New Roman"/>
          <w:sz w:val="28"/>
          <w:szCs w:val="28"/>
        </w:rPr>
        <w:t>ской культуры и спорта до 2020 года</w:t>
      </w:r>
      <w:r w:rsidR="0040664F" w:rsidRPr="009F132F">
        <w:rPr>
          <w:rFonts w:ascii="Times New Roman" w:hAnsi="Times New Roman"/>
          <w:sz w:val="28"/>
          <w:szCs w:val="28"/>
        </w:rPr>
        <w:t>»</w:t>
      </w:r>
      <w:r w:rsidRPr="009F132F">
        <w:rPr>
          <w:rFonts w:ascii="Times New Roman" w:hAnsi="Times New Roman"/>
          <w:sz w:val="28"/>
          <w:szCs w:val="28"/>
        </w:rPr>
        <w:t xml:space="preserve">, где имеется подпрограмма </w:t>
      </w:r>
      <w:r w:rsidR="0040664F" w:rsidRPr="009F132F">
        <w:rPr>
          <w:rFonts w:ascii="Times New Roman" w:hAnsi="Times New Roman"/>
          <w:sz w:val="28"/>
          <w:szCs w:val="28"/>
        </w:rPr>
        <w:t>«</w:t>
      </w:r>
      <w:r w:rsidRPr="009F132F">
        <w:rPr>
          <w:rFonts w:ascii="Times New Roman" w:hAnsi="Times New Roman"/>
          <w:sz w:val="28"/>
          <w:szCs w:val="28"/>
        </w:rPr>
        <w:t>Совершенств</w:t>
      </w:r>
      <w:r w:rsidRPr="009F132F">
        <w:rPr>
          <w:rFonts w:ascii="Times New Roman" w:hAnsi="Times New Roman"/>
          <w:sz w:val="28"/>
          <w:szCs w:val="28"/>
        </w:rPr>
        <w:t>о</w:t>
      </w:r>
      <w:r w:rsidRPr="009F132F">
        <w:rPr>
          <w:rFonts w:ascii="Times New Roman" w:hAnsi="Times New Roman"/>
          <w:sz w:val="28"/>
          <w:szCs w:val="28"/>
        </w:rPr>
        <w:t>вание спортивной подготовки в учреждениях дополнительного образования фи</w:t>
      </w:r>
      <w:r w:rsidRPr="009F132F">
        <w:rPr>
          <w:rFonts w:ascii="Times New Roman" w:hAnsi="Times New Roman"/>
          <w:sz w:val="28"/>
          <w:szCs w:val="28"/>
        </w:rPr>
        <w:t>з</w:t>
      </w:r>
      <w:r w:rsidRPr="009F132F">
        <w:rPr>
          <w:rFonts w:ascii="Times New Roman" w:hAnsi="Times New Roman"/>
          <w:sz w:val="28"/>
          <w:szCs w:val="28"/>
        </w:rPr>
        <w:t>культурно-спортивной направленности Республики Тыва на 2014-2020</w:t>
      </w:r>
      <w:r w:rsidR="00301F38">
        <w:rPr>
          <w:rFonts w:ascii="Times New Roman" w:hAnsi="Times New Roman"/>
          <w:sz w:val="28"/>
          <w:szCs w:val="28"/>
        </w:rPr>
        <w:t xml:space="preserve"> </w:t>
      </w:r>
      <w:r w:rsidRPr="009F132F">
        <w:rPr>
          <w:rFonts w:ascii="Times New Roman" w:hAnsi="Times New Roman"/>
          <w:sz w:val="28"/>
          <w:szCs w:val="28"/>
        </w:rPr>
        <w:t>годы</w:t>
      </w:r>
      <w:r w:rsidR="0040664F" w:rsidRPr="009F132F">
        <w:rPr>
          <w:rFonts w:ascii="Times New Roman" w:hAnsi="Times New Roman"/>
          <w:sz w:val="28"/>
          <w:szCs w:val="28"/>
        </w:rPr>
        <w:t>»</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распоряжение Правите</w:t>
      </w:r>
      <w:r w:rsidR="00F521D6">
        <w:rPr>
          <w:rFonts w:ascii="Times New Roman" w:hAnsi="Times New Roman"/>
          <w:sz w:val="28"/>
          <w:szCs w:val="28"/>
        </w:rPr>
        <w:t xml:space="preserve">льства Республики Тыва от 29 марта </w:t>
      </w:r>
      <w:r w:rsidRPr="009F132F">
        <w:rPr>
          <w:rFonts w:ascii="Times New Roman" w:hAnsi="Times New Roman"/>
          <w:sz w:val="28"/>
          <w:szCs w:val="28"/>
        </w:rPr>
        <w:t xml:space="preserve">2019 г. № 142-р </w:t>
      </w:r>
      <w:r w:rsidR="00F521D6">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Об утверждении Концепции подготовки спортивного резерва в Республике Тыва до 2025 года</w:t>
      </w:r>
      <w:r w:rsidR="0040664F" w:rsidRPr="009F132F">
        <w:rPr>
          <w:rFonts w:ascii="Times New Roman" w:hAnsi="Times New Roman"/>
          <w:sz w:val="28"/>
          <w:szCs w:val="28"/>
        </w:rPr>
        <w:t>»</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постановление </w:t>
      </w:r>
      <w:r w:rsidR="00301F38" w:rsidRPr="009F132F">
        <w:rPr>
          <w:rFonts w:ascii="Times New Roman" w:hAnsi="Times New Roman"/>
          <w:sz w:val="28"/>
          <w:szCs w:val="28"/>
        </w:rPr>
        <w:t xml:space="preserve">Правительства Республики Тыва </w:t>
      </w:r>
      <w:r w:rsidRPr="009F132F">
        <w:rPr>
          <w:rFonts w:ascii="Times New Roman" w:hAnsi="Times New Roman"/>
          <w:sz w:val="28"/>
          <w:szCs w:val="28"/>
        </w:rPr>
        <w:t>от 11 апреля 2011 г</w:t>
      </w:r>
      <w:r w:rsidR="00F521D6">
        <w:rPr>
          <w:rFonts w:ascii="Times New Roman" w:hAnsi="Times New Roman"/>
          <w:sz w:val="28"/>
          <w:szCs w:val="28"/>
        </w:rPr>
        <w:t>.</w:t>
      </w:r>
      <w:r w:rsidRPr="009F132F">
        <w:rPr>
          <w:rFonts w:ascii="Times New Roman" w:hAnsi="Times New Roman"/>
          <w:sz w:val="28"/>
          <w:szCs w:val="28"/>
        </w:rPr>
        <w:t xml:space="preserve"> № 245 </w:t>
      </w:r>
      <w:r w:rsidR="0040664F" w:rsidRPr="009F132F">
        <w:rPr>
          <w:rFonts w:ascii="Times New Roman" w:hAnsi="Times New Roman"/>
          <w:sz w:val="28"/>
          <w:szCs w:val="28"/>
        </w:rPr>
        <w:t>«</w:t>
      </w:r>
      <w:r w:rsidRPr="009F132F">
        <w:rPr>
          <w:rFonts w:ascii="Times New Roman" w:hAnsi="Times New Roman"/>
          <w:sz w:val="28"/>
          <w:szCs w:val="28"/>
        </w:rPr>
        <w:t xml:space="preserve">Об утверждении Положения о стипендиях Главы </w:t>
      </w:r>
      <w:r w:rsidR="00F521D6">
        <w:rPr>
          <w:rFonts w:ascii="Times New Roman" w:hAnsi="Times New Roman"/>
          <w:sz w:val="28"/>
          <w:szCs w:val="28"/>
        </w:rPr>
        <w:t>–</w:t>
      </w:r>
      <w:r w:rsidRPr="009F132F">
        <w:rPr>
          <w:rFonts w:ascii="Times New Roman" w:hAnsi="Times New Roman"/>
          <w:sz w:val="28"/>
          <w:szCs w:val="28"/>
        </w:rPr>
        <w:t xml:space="preserve"> Председателя Правительства Республики Тыва спортсменам Республики Тыва </w:t>
      </w:r>
      <w:r w:rsidR="00F521D6">
        <w:rPr>
          <w:rFonts w:ascii="Times New Roman" w:hAnsi="Times New Roman"/>
          <w:sz w:val="28"/>
          <w:szCs w:val="28"/>
        </w:rPr>
        <w:t>–</w:t>
      </w:r>
      <w:r w:rsidRPr="009F132F">
        <w:rPr>
          <w:rFonts w:ascii="Times New Roman" w:hAnsi="Times New Roman"/>
          <w:sz w:val="28"/>
          <w:szCs w:val="28"/>
        </w:rPr>
        <w:t xml:space="preserve"> членам сборных команд России</w:t>
      </w:r>
      <w:r w:rsidR="0040664F" w:rsidRPr="009F132F">
        <w:rPr>
          <w:rFonts w:ascii="Times New Roman" w:hAnsi="Times New Roman"/>
          <w:sz w:val="28"/>
          <w:szCs w:val="28"/>
        </w:rPr>
        <w:t>»</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республике общее количество детей и молодежи обучающихся в образов</w:t>
      </w:r>
      <w:r w:rsidRPr="009F132F">
        <w:rPr>
          <w:rFonts w:ascii="Times New Roman" w:hAnsi="Times New Roman"/>
          <w:sz w:val="28"/>
          <w:szCs w:val="28"/>
        </w:rPr>
        <w:t>а</w:t>
      </w:r>
      <w:r w:rsidRPr="009F132F">
        <w:rPr>
          <w:rFonts w:ascii="Times New Roman" w:hAnsi="Times New Roman"/>
          <w:sz w:val="28"/>
          <w:szCs w:val="28"/>
        </w:rPr>
        <w:t xml:space="preserve">тельных организациях </w:t>
      </w:r>
      <w:r w:rsidR="00301F38">
        <w:rPr>
          <w:rFonts w:ascii="Times New Roman" w:hAnsi="Times New Roman"/>
          <w:sz w:val="28"/>
          <w:szCs w:val="28"/>
        </w:rPr>
        <w:t xml:space="preserve">составляет </w:t>
      </w:r>
      <w:r w:rsidRPr="009F132F">
        <w:rPr>
          <w:rFonts w:ascii="Times New Roman" w:hAnsi="Times New Roman"/>
          <w:sz w:val="28"/>
          <w:szCs w:val="28"/>
        </w:rPr>
        <w:t>111 275 человек, физической культурой и спортом з</w:t>
      </w:r>
      <w:r w:rsidRPr="009F132F">
        <w:rPr>
          <w:rFonts w:ascii="Times New Roman" w:hAnsi="Times New Roman"/>
          <w:sz w:val="28"/>
          <w:szCs w:val="28"/>
        </w:rPr>
        <w:t>а</w:t>
      </w:r>
      <w:r w:rsidRPr="009F132F">
        <w:rPr>
          <w:rFonts w:ascii="Times New Roman" w:hAnsi="Times New Roman"/>
          <w:sz w:val="28"/>
          <w:szCs w:val="28"/>
        </w:rPr>
        <w:t>нимаются 101 924 человек, что составляет 91,6</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 В рейтинге С</w:t>
      </w:r>
      <w:r w:rsidR="00F521D6">
        <w:rPr>
          <w:rFonts w:ascii="Times New Roman" w:hAnsi="Times New Roman"/>
          <w:sz w:val="28"/>
          <w:szCs w:val="28"/>
        </w:rPr>
        <w:t xml:space="preserve">ибирского федерального округа </w:t>
      </w:r>
      <w:r w:rsidRPr="009F132F">
        <w:rPr>
          <w:rFonts w:ascii="Times New Roman" w:hAnsi="Times New Roman"/>
          <w:sz w:val="28"/>
          <w:szCs w:val="28"/>
        </w:rPr>
        <w:t>Республика Тыва зан</w:t>
      </w:r>
      <w:r w:rsidRPr="009F132F">
        <w:rPr>
          <w:rFonts w:ascii="Times New Roman" w:hAnsi="Times New Roman"/>
          <w:sz w:val="28"/>
          <w:szCs w:val="28"/>
        </w:rPr>
        <w:t>и</w:t>
      </w:r>
      <w:r w:rsidRPr="009F132F">
        <w:rPr>
          <w:rFonts w:ascii="Times New Roman" w:hAnsi="Times New Roman"/>
          <w:sz w:val="28"/>
          <w:szCs w:val="28"/>
        </w:rPr>
        <w:t>мает 6 место.</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На сегодняшний день на территории Республики Тыва имеется 173 средних общ</w:t>
      </w:r>
      <w:r w:rsidRPr="009F132F">
        <w:rPr>
          <w:rFonts w:ascii="Times New Roman" w:hAnsi="Times New Roman"/>
          <w:sz w:val="28"/>
          <w:szCs w:val="28"/>
        </w:rPr>
        <w:t>е</w:t>
      </w:r>
      <w:r w:rsidRPr="009F132F">
        <w:rPr>
          <w:rFonts w:ascii="Times New Roman" w:hAnsi="Times New Roman"/>
          <w:sz w:val="28"/>
          <w:szCs w:val="28"/>
        </w:rPr>
        <w:t xml:space="preserve">образовательных учреждений, при них 144 спортивных клуба, 15 учреждений </w:t>
      </w:r>
      <w:r w:rsidRPr="009F132F">
        <w:rPr>
          <w:rFonts w:ascii="Times New Roman" w:hAnsi="Times New Roman"/>
          <w:sz w:val="28"/>
          <w:szCs w:val="28"/>
        </w:rPr>
        <w:lastRenderedPageBreak/>
        <w:t>среднего профессионального образования и 1 учреждение высшего профессионал</w:t>
      </w:r>
      <w:r w:rsidRPr="009F132F">
        <w:rPr>
          <w:rFonts w:ascii="Times New Roman" w:hAnsi="Times New Roman"/>
          <w:sz w:val="28"/>
          <w:szCs w:val="28"/>
        </w:rPr>
        <w:t>ь</w:t>
      </w:r>
      <w:r w:rsidRPr="009F132F">
        <w:rPr>
          <w:rFonts w:ascii="Times New Roman" w:hAnsi="Times New Roman"/>
          <w:sz w:val="28"/>
          <w:szCs w:val="28"/>
        </w:rPr>
        <w:t>ного образования имеет 5 спортивных клубов.</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На территории Республики Тыва функционируют 25 физкультурно-спортивных организаций с общим кол</w:t>
      </w:r>
      <w:r w:rsidRPr="009F132F">
        <w:rPr>
          <w:rFonts w:ascii="Times New Roman" w:hAnsi="Times New Roman"/>
          <w:sz w:val="28"/>
          <w:szCs w:val="28"/>
        </w:rPr>
        <w:t>и</w:t>
      </w:r>
      <w:r w:rsidRPr="009F132F">
        <w:rPr>
          <w:rFonts w:ascii="Times New Roman" w:hAnsi="Times New Roman"/>
          <w:sz w:val="28"/>
          <w:szCs w:val="28"/>
        </w:rPr>
        <w:t>чеством занимающихся 15 948 детей.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В 2017 году на этапах </w:t>
      </w:r>
      <w:r w:rsidR="00947275">
        <w:rPr>
          <w:rFonts w:ascii="Times New Roman" w:hAnsi="Times New Roman"/>
          <w:sz w:val="28"/>
          <w:szCs w:val="28"/>
        </w:rPr>
        <w:t>совершенствования спортивного мастерства и высшего спортивного мастерства в спортивных школах, школах олимпийского резерва, уч</w:t>
      </w:r>
      <w:r w:rsidR="00947275">
        <w:rPr>
          <w:rFonts w:ascii="Times New Roman" w:hAnsi="Times New Roman"/>
          <w:sz w:val="28"/>
          <w:szCs w:val="28"/>
        </w:rPr>
        <w:t>и</w:t>
      </w:r>
      <w:r w:rsidR="00947275">
        <w:rPr>
          <w:rFonts w:ascii="Times New Roman" w:hAnsi="Times New Roman"/>
          <w:sz w:val="28"/>
          <w:szCs w:val="28"/>
        </w:rPr>
        <w:t xml:space="preserve">лищах олимпийского резерва и центрах спортивной подготовки </w:t>
      </w:r>
      <w:r w:rsidRPr="009F132F">
        <w:rPr>
          <w:rFonts w:ascii="Times New Roman" w:hAnsi="Times New Roman"/>
          <w:sz w:val="28"/>
          <w:szCs w:val="28"/>
        </w:rPr>
        <w:t>занима</w:t>
      </w:r>
      <w:r w:rsidR="00947275">
        <w:rPr>
          <w:rFonts w:ascii="Times New Roman" w:hAnsi="Times New Roman"/>
          <w:sz w:val="28"/>
          <w:szCs w:val="28"/>
        </w:rPr>
        <w:t>лся</w:t>
      </w:r>
      <w:r w:rsidRPr="009F132F">
        <w:rPr>
          <w:rFonts w:ascii="Times New Roman" w:hAnsi="Times New Roman"/>
          <w:sz w:val="28"/>
          <w:szCs w:val="28"/>
        </w:rPr>
        <w:t xml:space="preserve"> 291 чел</w:t>
      </w:r>
      <w:r w:rsidRPr="009F132F">
        <w:rPr>
          <w:rFonts w:ascii="Times New Roman" w:hAnsi="Times New Roman"/>
          <w:sz w:val="28"/>
          <w:szCs w:val="28"/>
        </w:rPr>
        <w:t>о</w:t>
      </w:r>
      <w:r w:rsidRPr="009F132F">
        <w:rPr>
          <w:rFonts w:ascii="Times New Roman" w:hAnsi="Times New Roman"/>
          <w:sz w:val="28"/>
          <w:szCs w:val="28"/>
        </w:rPr>
        <w:t>век (на 73,1</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 xml:space="preserve"> больше по сравнению с 2014 годом или 398 человек). Сл</w:t>
      </w:r>
      <w:r w:rsidRPr="009F132F">
        <w:rPr>
          <w:rFonts w:ascii="Times New Roman" w:hAnsi="Times New Roman"/>
          <w:sz w:val="28"/>
          <w:szCs w:val="28"/>
        </w:rPr>
        <w:t>е</w:t>
      </w:r>
      <w:r w:rsidRPr="009F132F">
        <w:rPr>
          <w:rFonts w:ascii="Times New Roman" w:hAnsi="Times New Roman"/>
          <w:sz w:val="28"/>
          <w:szCs w:val="28"/>
        </w:rPr>
        <w:t>дует отметить, что основной рост произошел за счет численности з</w:t>
      </w:r>
      <w:r w:rsidRPr="009F132F">
        <w:rPr>
          <w:rFonts w:ascii="Times New Roman" w:hAnsi="Times New Roman"/>
          <w:sz w:val="28"/>
          <w:szCs w:val="28"/>
        </w:rPr>
        <w:t>а</w:t>
      </w:r>
      <w:r w:rsidRPr="009F132F">
        <w:rPr>
          <w:rFonts w:ascii="Times New Roman" w:hAnsi="Times New Roman"/>
          <w:sz w:val="28"/>
          <w:szCs w:val="28"/>
        </w:rPr>
        <w:t xml:space="preserve">нимающихся на этапе </w:t>
      </w:r>
      <w:r w:rsidR="00947275">
        <w:rPr>
          <w:rFonts w:ascii="Times New Roman" w:hAnsi="Times New Roman"/>
          <w:sz w:val="28"/>
          <w:szCs w:val="28"/>
        </w:rPr>
        <w:t>совершенствования спортивного мастерства</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2020 году этот рост составил 73</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 xml:space="preserve"> по сравнению с 2017 годом (ув</w:t>
      </w:r>
      <w:r w:rsidRPr="009F132F">
        <w:rPr>
          <w:rFonts w:ascii="Times New Roman" w:hAnsi="Times New Roman"/>
          <w:sz w:val="28"/>
          <w:szCs w:val="28"/>
        </w:rPr>
        <w:t>е</w:t>
      </w:r>
      <w:r w:rsidRPr="009F132F">
        <w:rPr>
          <w:rFonts w:ascii="Times New Roman" w:hAnsi="Times New Roman"/>
          <w:sz w:val="28"/>
          <w:szCs w:val="28"/>
        </w:rPr>
        <w:t>личение на 92 человека).</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Количество спортсменов, имеющих спортивные разряды</w:t>
      </w:r>
      <w:r w:rsidR="00947275">
        <w:rPr>
          <w:rFonts w:ascii="Times New Roman" w:hAnsi="Times New Roman"/>
          <w:sz w:val="28"/>
          <w:szCs w:val="28"/>
        </w:rPr>
        <w:t>,</w:t>
      </w:r>
      <w:r w:rsidRPr="009F132F">
        <w:rPr>
          <w:rFonts w:ascii="Times New Roman" w:hAnsi="Times New Roman"/>
          <w:sz w:val="28"/>
          <w:szCs w:val="28"/>
        </w:rPr>
        <w:t xml:space="preserve"> составило 2307, из них КМС имеют 187 спортсменов, первый спортивный разряд </w:t>
      </w:r>
      <w:r w:rsidR="00F521D6">
        <w:rPr>
          <w:rFonts w:ascii="Times New Roman" w:hAnsi="Times New Roman"/>
          <w:sz w:val="28"/>
          <w:szCs w:val="28"/>
        </w:rPr>
        <w:t>–</w:t>
      </w:r>
      <w:r w:rsidRPr="009F132F">
        <w:rPr>
          <w:rFonts w:ascii="Times New Roman" w:hAnsi="Times New Roman"/>
          <w:sz w:val="28"/>
          <w:szCs w:val="28"/>
        </w:rPr>
        <w:t xml:space="preserve"> 300, и другие ма</w:t>
      </w:r>
      <w:r w:rsidRPr="009F132F">
        <w:rPr>
          <w:rFonts w:ascii="Times New Roman" w:hAnsi="Times New Roman"/>
          <w:sz w:val="28"/>
          <w:szCs w:val="28"/>
        </w:rPr>
        <w:t>с</w:t>
      </w:r>
      <w:r w:rsidRPr="009F132F">
        <w:rPr>
          <w:rFonts w:ascii="Times New Roman" w:hAnsi="Times New Roman"/>
          <w:sz w:val="28"/>
          <w:szCs w:val="28"/>
        </w:rPr>
        <w:t>совые разряды у 1820 спортсменов.</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Количество спортсменов высокого класса, имеющих спортивные звания</w:t>
      </w:r>
      <w:r w:rsidR="00947275">
        <w:rPr>
          <w:rFonts w:ascii="Times New Roman" w:hAnsi="Times New Roman"/>
          <w:sz w:val="28"/>
          <w:szCs w:val="28"/>
        </w:rPr>
        <w:t>,</w:t>
      </w:r>
      <w:r w:rsidRPr="009F132F">
        <w:rPr>
          <w:rFonts w:ascii="Times New Roman" w:hAnsi="Times New Roman"/>
          <w:sz w:val="28"/>
          <w:szCs w:val="28"/>
        </w:rPr>
        <w:t xml:space="preserve"> пр</w:t>
      </w:r>
      <w:r w:rsidRPr="009F132F">
        <w:rPr>
          <w:rFonts w:ascii="Times New Roman" w:hAnsi="Times New Roman"/>
          <w:sz w:val="28"/>
          <w:szCs w:val="28"/>
        </w:rPr>
        <w:t>о</w:t>
      </w:r>
      <w:r w:rsidRPr="009F132F">
        <w:rPr>
          <w:rFonts w:ascii="Times New Roman" w:hAnsi="Times New Roman"/>
          <w:sz w:val="28"/>
          <w:szCs w:val="28"/>
        </w:rPr>
        <w:t>ходящих подготовку в организациях, осуществляющих подготовку спортивного р</w:t>
      </w:r>
      <w:r w:rsidRPr="009F132F">
        <w:rPr>
          <w:rFonts w:ascii="Times New Roman" w:hAnsi="Times New Roman"/>
          <w:sz w:val="28"/>
          <w:szCs w:val="28"/>
        </w:rPr>
        <w:t>е</w:t>
      </w:r>
      <w:r w:rsidRPr="009F132F">
        <w:rPr>
          <w:rFonts w:ascii="Times New Roman" w:hAnsi="Times New Roman"/>
          <w:sz w:val="28"/>
          <w:szCs w:val="28"/>
        </w:rPr>
        <w:t>зерва</w:t>
      </w:r>
      <w:r w:rsidR="00947275">
        <w:rPr>
          <w:rFonts w:ascii="Times New Roman" w:hAnsi="Times New Roman"/>
          <w:sz w:val="28"/>
          <w:szCs w:val="28"/>
        </w:rPr>
        <w:t>,</w:t>
      </w:r>
      <w:r w:rsidRPr="009F132F">
        <w:rPr>
          <w:rFonts w:ascii="Times New Roman" w:hAnsi="Times New Roman"/>
          <w:sz w:val="28"/>
          <w:szCs w:val="28"/>
        </w:rPr>
        <w:t xml:space="preserve"> составил 45 человек (МС </w:t>
      </w:r>
      <w:r w:rsidR="00F521D6">
        <w:rPr>
          <w:rFonts w:ascii="Times New Roman" w:hAnsi="Times New Roman"/>
          <w:sz w:val="28"/>
          <w:szCs w:val="28"/>
        </w:rPr>
        <w:t>–</w:t>
      </w:r>
      <w:r w:rsidRPr="009F132F">
        <w:rPr>
          <w:rFonts w:ascii="Times New Roman" w:hAnsi="Times New Roman"/>
          <w:sz w:val="28"/>
          <w:szCs w:val="28"/>
        </w:rPr>
        <w:t xml:space="preserve"> 39, МСМК</w:t>
      </w:r>
      <w:r w:rsidR="00F521D6">
        <w:rPr>
          <w:rFonts w:ascii="Times New Roman" w:hAnsi="Times New Roman"/>
          <w:sz w:val="28"/>
          <w:szCs w:val="28"/>
        </w:rPr>
        <w:t xml:space="preserve"> – </w:t>
      </w:r>
      <w:r w:rsidRPr="009F132F">
        <w:rPr>
          <w:rFonts w:ascii="Times New Roman" w:hAnsi="Times New Roman"/>
          <w:sz w:val="28"/>
          <w:szCs w:val="28"/>
        </w:rPr>
        <w:t>5, ЗМС</w:t>
      </w:r>
      <w:r w:rsidR="00F521D6">
        <w:rPr>
          <w:rFonts w:ascii="Times New Roman" w:hAnsi="Times New Roman"/>
          <w:sz w:val="28"/>
          <w:szCs w:val="28"/>
        </w:rPr>
        <w:t xml:space="preserve"> – </w:t>
      </w:r>
      <w:r w:rsidRPr="009F132F">
        <w:rPr>
          <w:rFonts w:ascii="Times New Roman" w:hAnsi="Times New Roman"/>
          <w:sz w:val="28"/>
          <w:szCs w:val="28"/>
        </w:rPr>
        <w:t>1).</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Министерством образования и науки Республики Тыва совместно с Мин</w:t>
      </w:r>
      <w:r w:rsidRPr="009F132F">
        <w:rPr>
          <w:rFonts w:ascii="Times New Roman" w:hAnsi="Times New Roman"/>
          <w:sz w:val="28"/>
          <w:szCs w:val="28"/>
        </w:rPr>
        <w:t>и</w:t>
      </w:r>
      <w:r w:rsidRPr="009F132F">
        <w:rPr>
          <w:rFonts w:ascii="Times New Roman" w:hAnsi="Times New Roman"/>
          <w:sz w:val="28"/>
          <w:szCs w:val="28"/>
        </w:rPr>
        <w:t>стерством спорта Республики Тыва в 2019 году на проведение спортивно-массовых меропри</w:t>
      </w:r>
      <w:r w:rsidRPr="009F132F">
        <w:rPr>
          <w:rFonts w:ascii="Times New Roman" w:hAnsi="Times New Roman"/>
          <w:sz w:val="28"/>
          <w:szCs w:val="28"/>
        </w:rPr>
        <w:t>я</w:t>
      </w:r>
      <w:r w:rsidRPr="009F132F">
        <w:rPr>
          <w:rFonts w:ascii="Times New Roman" w:hAnsi="Times New Roman"/>
          <w:sz w:val="28"/>
          <w:szCs w:val="28"/>
        </w:rPr>
        <w:t>тий в общеобразовательных и дошкольных образовательных организаци</w:t>
      </w:r>
      <w:r w:rsidR="00947275">
        <w:rPr>
          <w:rFonts w:ascii="Times New Roman" w:hAnsi="Times New Roman"/>
          <w:sz w:val="28"/>
          <w:szCs w:val="28"/>
        </w:rPr>
        <w:t>ях</w:t>
      </w:r>
      <w:r w:rsidRPr="009F132F">
        <w:rPr>
          <w:rFonts w:ascii="Times New Roman" w:hAnsi="Times New Roman"/>
          <w:sz w:val="28"/>
          <w:szCs w:val="28"/>
        </w:rPr>
        <w:t xml:space="preserve"> было предусмотрено 20 525,53 тыс. рублей. Данные средства направляются на орг</w:t>
      </w:r>
      <w:r w:rsidRPr="009F132F">
        <w:rPr>
          <w:rFonts w:ascii="Times New Roman" w:hAnsi="Times New Roman"/>
          <w:sz w:val="28"/>
          <w:szCs w:val="28"/>
        </w:rPr>
        <w:t>а</w:t>
      </w:r>
      <w:r w:rsidRPr="009F132F">
        <w:rPr>
          <w:rFonts w:ascii="Times New Roman" w:hAnsi="Times New Roman"/>
          <w:sz w:val="28"/>
          <w:szCs w:val="28"/>
        </w:rPr>
        <w:t>низ</w:t>
      </w:r>
      <w:r w:rsidRPr="009F132F">
        <w:rPr>
          <w:rFonts w:ascii="Times New Roman" w:hAnsi="Times New Roman"/>
          <w:sz w:val="28"/>
          <w:szCs w:val="28"/>
        </w:rPr>
        <w:t>а</w:t>
      </w:r>
      <w:r w:rsidRPr="009F132F">
        <w:rPr>
          <w:rFonts w:ascii="Times New Roman" w:hAnsi="Times New Roman"/>
          <w:sz w:val="28"/>
          <w:szCs w:val="28"/>
        </w:rPr>
        <w:t>цию и проведение региональных этапов всероссийских соревнований. Других соревнований, направленных на развитие и поддержание заинтересованности об</w:t>
      </w:r>
      <w:r w:rsidRPr="009F132F">
        <w:rPr>
          <w:rFonts w:ascii="Times New Roman" w:hAnsi="Times New Roman"/>
          <w:sz w:val="28"/>
          <w:szCs w:val="28"/>
        </w:rPr>
        <w:t>у</w:t>
      </w:r>
      <w:r w:rsidRPr="009F132F">
        <w:rPr>
          <w:rFonts w:ascii="Times New Roman" w:hAnsi="Times New Roman"/>
          <w:sz w:val="28"/>
          <w:szCs w:val="28"/>
        </w:rPr>
        <w:t xml:space="preserve">чающихся в занятии физической культурой и спортом, не проводится. В связи с </w:t>
      </w:r>
      <w:r w:rsidR="00947275">
        <w:rPr>
          <w:rFonts w:ascii="Times New Roman" w:hAnsi="Times New Roman"/>
          <w:sz w:val="28"/>
          <w:szCs w:val="28"/>
        </w:rPr>
        <w:t>н</w:t>
      </w:r>
      <w:r w:rsidR="00947275">
        <w:rPr>
          <w:rFonts w:ascii="Times New Roman" w:hAnsi="Times New Roman"/>
          <w:sz w:val="28"/>
          <w:szCs w:val="28"/>
        </w:rPr>
        <w:t>е</w:t>
      </w:r>
      <w:r w:rsidR="00947275">
        <w:rPr>
          <w:rFonts w:ascii="Times New Roman" w:hAnsi="Times New Roman"/>
          <w:sz w:val="28"/>
          <w:szCs w:val="28"/>
        </w:rPr>
        <w:t xml:space="preserve">благоприятной </w:t>
      </w:r>
      <w:r w:rsidRPr="009F132F">
        <w:rPr>
          <w:rFonts w:ascii="Times New Roman" w:hAnsi="Times New Roman"/>
          <w:sz w:val="28"/>
          <w:szCs w:val="28"/>
        </w:rPr>
        <w:t>эпидемиологической ситуацией средства на проведение спортивных мероприятий в 2020 году б</w:t>
      </w:r>
      <w:r w:rsidRPr="009F132F">
        <w:rPr>
          <w:rFonts w:ascii="Times New Roman" w:hAnsi="Times New Roman"/>
          <w:sz w:val="28"/>
          <w:szCs w:val="28"/>
        </w:rPr>
        <w:t>ы</w:t>
      </w:r>
      <w:r w:rsidRPr="009F132F">
        <w:rPr>
          <w:rFonts w:ascii="Times New Roman" w:hAnsi="Times New Roman"/>
          <w:sz w:val="28"/>
          <w:szCs w:val="28"/>
        </w:rPr>
        <w:t>ли секвестированы в размере 38</w:t>
      </w:r>
      <w:r w:rsidR="00F521D6">
        <w:rPr>
          <w:rFonts w:ascii="Times New Roman" w:hAnsi="Times New Roman"/>
          <w:sz w:val="28"/>
          <w:szCs w:val="28"/>
        </w:rPr>
        <w:t xml:space="preserve"> процентов</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На данные средства проводятся наиболее значимые соревнования</w:t>
      </w:r>
      <w:r w:rsidR="00947275">
        <w:rPr>
          <w:rFonts w:ascii="Times New Roman" w:hAnsi="Times New Roman"/>
          <w:sz w:val="28"/>
          <w:szCs w:val="28"/>
        </w:rPr>
        <w:t>,</w:t>
      </w:r>
      <w:r w:rsidRPr="009F132F">
        <w:rPr>
          <w:rFonts w:ascii="Times New Roman" w:hAnsi="Times New Roman"/>
          <w:sz w:val="28"/>
          <w:szCs w:val="28"/>
        </w:rPr>
        <w:t xml:space="preserve"> такие как: </w:t>
      </w:r>
      <w:r w:rsidR="00947275">
        <w:rPr>
          <w:rFonts w:ascii="Times New Roman" w:hAnsi="Times New Roman"/>
          <w:sz w:val="28"/>
          <w:szCs w:val="28"/>
        </w:rPr>
        <w:t>«</w:t>
      </w:r>
      <w:r w:rsidRPr="009F132F">
        <w:rPr>
          <w:rFonts w:ascii="Times New Roman" w:hAnsi="Times New Roman"/>
          <w:sz w:val="28"/>
          <w:szCs w:val="28"/>
        </w:rPr>
        <w:t>КЭС Баскет</w:t>
      </w:r>
      <w:r w:rsidR="00947275">
        <w:rPr>
          <w:rFonts w:ascii="Times New Roman" w:hAnsi="Times New Roman"/>
          <w:sz w:val="28"/>
          <w:szCs w:val="28"/>
        </w:rPr>
        <w:t>»</w:t>
      </w:r>
      <w:r w:rsidRPr="009F132F">
        <w:rPr>
          <w:rFonts w:ascii="Times New Roman" w:hAnsi="Times New Roman"/>
          <w:sz w:val="28"/>
          <w:szCs w:val="28"/>
        </w:rPr>
        <w:t xml:space="preserve">, мини-футбол </w:t>
      </w:r>
      <w:r w:rsidR="00947275">
        <w:rPr>
          <w:rFonts w:ascii="Times New Roman" w:hAnsi="Times New Roman"/>
          <w:sz w:val="28"/>
          <w:szCs w:val="28"/>
        </w:rPr>
        <w:t xml:space="preserve">– </w:t>
      </w:r>
      <w:r w:rsidRPr="009F132F">
        <w:rPr>
          <w:rFonts w:ascii="Times New Roman" w:hAnsi="Times New Roman"/>
          <w:sz w:val="28"/>
          <w:szCs w:val="28"/>
        </w:rPr>
        <w:t>в</w:t>
      </w:r>
      <w:r w:rsidR="00947275">
        <w:rPr>
          <w:rFonts w:ascii="Times New Roman" w:hAnsi="Times New Roman"/>
          <w:sz w:val="28"/>
          <w:szCs w:val="28"/>
        </w:rPr>
        <w:t xml:space="preserve"> </w:t>
      </w:r>
      <w:r w:rsidRPr="009F132F">
        <w:rPr>
          <w:rFonts w:ascii="Times New Roman" w:hAnsi="Times New Roman"/>
          <w:sz w:val="28"/>
          <w:szCs w:val="28"/>
        </w:rPr>
        <w:t xml:space="preserve">школу </w:t>
      </w:r>
      <w:r w:rsidR="0040664F" w:rsidRPr="009F132F">
        <w:rPr>
          <w:rFonts w:ascii="Times New Roman" w:hAnsi="Times New Roman"/>
          <w:sz w:val="28"/>
          <w:szCs w:val="28"/>
        </w:rPr>
        <w:t>«</w:t>
      </w:r>
      <w:r w:rsidRPr="009F132F">
        <w:rPr>
          <w:rFonts w:ascii="Times New Roman" w:hAnsi="Times New Roman"/>
          <w:sz w:val="28"/>
          <w:szCs w:val="28"/>
        </w:rPr>
        <w:t>Кожаный мяч</w:t>
      </w:r>
      <w:r w:rsidR="0040664F" w:rsidRPr="009F132F">
        <w:rPr>
          <w:rFonts w:ascii="Times New Roman" w:hAnsi="Times New Roman"/>
          <w:sz w:val="28"/>
          <w:szCs w:val="28"/>
        </w:rPr>
        <w:t>»</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Президентские спорти</w:t>
      </w:r>
      <w:r w:rsidRPr="009F132F">
        <w:rPr>
          <w:rFonts w:ascii="Times New Roman" w:hAnsi="Times New Roman"/>
          <w:sz w:val="28"/>
          <w:szCs w:val="28"/>
        </w:rPr>
        <w:t>в</w:t>
      </w:r>
      <w:r w:rsidRPr="009F132F">
        <w:rPr>
          <w:rFonts w:ascii="Times New Roman" w:hAnsi="Times New Roman"/>
          <w:sz w:val="28"/>
          <w:szCs w:val="28"/>
        </w:rPr>
        <w:t>ные игры</w:t>
      </w:r>
      <w:r w:rsidR="0040664F" w:rsidRPr="009F132F">
        <w:rPr>
          <w:rFonts w:ascii="Times New Roman" w:hAnsi="Times New Roman"/>
          <w:sz w:val="28"/>
          <w:szCs w:val="28"/>
        </w:rPr>
        <w:t>»</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Серебряный мяч</w:t>
      </w:r>
      <w:r w:rsidR="0040664F" w:rsidRPr="009F132F">
        <w:rPr>
          <w:rFonts w:ascii="Times New Roman" w:hAnsi="Times New Roman"/>
          <w:sz w:val="28"/>
          <w:szCs w:val="28"/>
        </w:rPr>
        <w:t>»</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республике ежегодно проводится более 179 спортивно-массовых меропри</w:t>
      </w:r>
      <w:r w:rsidRPr="009F132F">
        <w:rPr>
          <w:rFonts w:ascii="Times New Roman" w:hAnsi="Times New Roman"/>
          <w:sz w:val="28"/>
          <w:szCs w:val="28"/>
        </w:rPr>
        <w:t>я</w:t>
      </w:r>
      <w:r w:rsidRPr="009F132F">
        <w:rPr>
          <w:rFonts w:ascii="Times New Roman" w:hAnsi="Times New Roman"/>
          <w:sz w:val="28"/>
          <w:szCs w:val="28"/>
        </w:rPr>
        <w:t>тий республиканского масштаба с участием в среднем 26 742 человек. В муниц</w:t>
      </w:r>
      <w:r w:rsidRPr="009F132F">
        <w:rPr>
          <w:rFonts w:ascii="Times New Roman" w:hAnsi="Times New Roman"/>
          <w:sz w:val="28"/>
          <w:szCs w:val="28"/>
        </w:rPr>
        <w:t>и</w:t>
      </w:r>
      <w:r w:rsidRPr="009F132F">
        <w:rPr>
          <w:rFonts w:ascii="Times New Roman" w:hAnsi="Times New Roman"/>
          <w:sz w:val="28"/>
          <w:szCs w:val="28"/>
        </w:rPr>
        <w:t>пальных образованиях республики проводится более 750 спортивных мероприятий, в кот</w:t>
      </w:r>
      <w:r w:rsidRPr="009F132F">
        <w:rPr>
          <w:rFonts w:ascii="Times New Roman" w:hAnsi="Times New Roman"/>
          <w:sz w:val="28"/>
          <w:szCs w:val="28"/>
        </w:rPr>
        <w:t>о</w:t>
      </w:r>
      <w:r w:rsidRPr="009F132F">
        <w:rPr>
          <w:rFonts w:ascii="Times New Roman" w:hAnsi="Times New Roman"/>
          <w:sz w:val="28"/>
          <w:szCs w:val="28"/>
        </w:rPr>
        <w:t>рых принимают участие в среднем 120,63 тыс. участников.</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за 2018 год проведено 61 спортивно-массовое мероприятие республиканск</w:t>
      </w:r>
      <w:r w:rsidRPr="009F132F">
        <w:rPr>
          <w:rFonts w:ascii="Times New Roman" w:hAnsi="Times New Roman"/>
          <w:sz w:val="28"/>
          <w:szCs w:val="28"/>
        </w:rPr>
        <w:t>о</w:t>
      </w:r>
      <w:r w:rsidRPr="009F132F">
        <w:rPr>
          <w:rFonts w:ascii="Times New Roman" w:hAnsi="Times New Roman"/>
          <w:sz w:val="28"/>
          <w:szCs w:val="28"/>
        </w:rPr>
        <w:t>го масштаба, где участвовали 16,18 тыс. человек. В муниципальных образованиях ре</w:t>
      </w:r>
      <w:r w:rsidRPr="009F132F">
        <w:rPr>
          <w:rFonts w:ascii="Times New Roman" w:hAnsi="Times New Roman"/>
          <w:sz w:val="28"/>
          <w:szCs w:val="28"/>
        </w:rPr>
        <w:t>с</w:t>
      </w:r>
      <w:r w:rsidRPr="009F132F">
        <w:rPr>
          <w:rFonts w:ascii="Times New Roman" w:hAnsi="Times New Roman"/>
          <w:sz w:val="28"/>
          <w:szCs w:val="28"/>
        </w:rPr>
        <w:t>публики проведен</w:t>
      </w:r>
      <w:r w:rsidR="00947275">
        <w:rPr>
          <w:rFonts w:ascii="Times New Roman" w:hAnsi="Times New Roman"/>
          <w:sz w:val="28"/>
          <w:szCs w:val="28"/>
        </w:rPr>
        <w:t>о</w:t>
      </w:r>
      <w:r w:rsidRPr="009F132F">
        <w:rPr>
          <w:rFonts w:ascii="Times New Roman" w:hAnsi="Times New Roman"/>
          <w:sz w:val="28"/>
          <w:szCs w:val="28"/>
        </w:rPr>
        <w:t xml:space="preserve"> более 250 спортивных мероприятий, </w:t>
      </w:r>
      <w:r w:rsidR="00947275">
        <w:rPr>
          <w:rFonts w:ascii="Times New Roman" w:hAnsi="Times New Roman"/>
          <w:sz w:val="28"/>
          <w:szCs w:val="28"/>
        </w:rPr>
        <w:t>в них</w:t>
      </w:r>
      <w:r w:rsidRPr="009F132F">
        <w:rPr>
          <w:rFonts w:ascii="Times New Roman" w:hAnsi="Times New Roman"/>
          <w:sz w:val="28"/>
          <w:szCs w:val="28"/>
        </w:rPr>
        <w:t xml:space="preserve"> приняло </w:t>
      </w:r>
      <w:r w:rsidR="00947275">
        <w:rPr>
          <w:rFonts w:ascii="Times New Roman" w:hAnsi="Times New Roman"/>
          <w:sz w:val="28"/>
          <w:szCs w:val="28"/>
        </w:rPr>
        <w:t xml:space="preserve">участие </w:t>
      </w:r>
      <w:r w:rsidRPr="009F132F">
        <w:rPr>
          <w:rFonts w:ascii="Times New Roman" w:hAnsi="Times New Roman"/>
          <w:sz w:val="28"/>
          <w:szCs w:val="28"/>
        </w:rPr>
        <w:t xml:space="preserve">66,6 тыс. </w:t>
      </w:r>
      <w:r w:rsidR="00947275">
        <w:rPr>
          <w:rFonts w:ascii="Times New Roman" w:hAnsi="Times New Roman"/>
          <w:sz w:val="28"/>
          <w:szCs w:val="28"/>
        </w:rPr>
        <w:t>человек</w:t>
      </w:r>
      <w:r w:rsidRPr="009F132F">
        <w:rPr>
          <w:rFonts w:ascii="Times New Roman" w:hAnsi="Times New Roman"/>
          <w:sz w:val="28"/>
          <w:szCs w:val="28"/>
        </w:rPr>
        <w:t>;</w:t>
      </w:r>
    </w:p>
    <w:p w:rsidR="00665AE8" w:rsidRPr="009F132F" w:rsidRDefault="00947275" w:rsidP="009F132F">
      <w:pPr>
        <w:spacing w:after="0" w:line="240" w:lineRule="auto"/>
        <w:ind w:firstLine="709"/>
        <w:jc w:val="both"/>
        <w:rPr>
          <w:rFonts w:ascii="Times New Roman" w:hAnsi="Times New Roman"/>
          <w:sz w:val="28"/>
          <w:szCs w:val="28"/>
        </w:rPr>
      </w:pPr>
      <w:r>
        <w:rPr>
          <w:rFonts w:ascii="Times New Roman" w:hAnsi="Times New Roman"/>
          <w:sz w:val="28"/>
          <w:szCs w:val="28"/>
        </w:rPr>
        <w:t>за 2019 год</w:t>
      </w:r>
      <w:r w:rsidR="00665AE8" w:rsidRPr="009F132F">
        <w:rPr>
          <w:rFonts w:ascii="Times New Roman" w:hAnsi="Times New Roman"/>
          <w:sz w:val="28"/>
          <w:szCs w:val="28"/>
        </w:rPr>
        <w:t xml:space="preserve"> проведено 159 спортивно-массовых мероприятий республиканск</w:t>
      </w:r>
      <w:r w:rsidR="00665AE8" w:rsidRPr="009F132F">
        <w:rPr>
          <w:rFonts w:ascii="Times New Roman" w:hAnsi="Times New Roman"/>
          <w:sz w:val="28"/>
          <w:szCs w:val="28"/>
        </w:rPr>
        <w:t>о</w:t>
      </w:r>
      <w:r w:rsidR="00665AE8" w:rsidRPr="009F132F">
        <w:rPr>
          <w:rFonts w:ascii="Times New Roman" w:hAnsi="Times New Roman"/>
          <w:sz w:val="28"/>
          <w:szCs w:val="28"/>
        </w:rPr>
        <w:t>го масштаба, где участвовали 21,02 тыс. человек. В муниципальных образован</w:t>
      </w:r>
      <w:r w:rsidR="00665AE8" w:rsidRPr="009F132F">
        <w:rPr>
          <w:rFonts w:ascii="Times New Roman" w:hAnsi="Times New Roman"/>
          <w:sz w:val="28"/>
          <w:szCs w:val="28"/>
        </w:rPr>
        <w:t>и</w:t>
      </w:r>
      <w:r w:rsidR="00665AE8" w:rsidRPr="009F132F">
        <w:rPr>
          <w:rFonts w:ascii="Times New Roman" w:hAnsi="Times New Roman"/>
          <w:sz w:val="28"/>
          <w:szCs w:val="28"/>
        </w:rPr>
        <w:t>ях республики проведен</w:t>
      </w:r>
      <w:r>
        <w:rPr>
          <w:rFonts w:ascii="Times New Roman" w:hAnsi="Times New Roman"/>
          <w:sz w:val="28"/>
          <w:szCs w:val="28"/>
        </w:rPr>
        <w:t>о</w:t>
      </w:r>
      <w:r w:rsidR="00665AE8" w:rsidRPr="009F132F">
        <w:rPr>
          <w:rFonts w:ascii="Times New Roman" w:hAnsi="Times New Roman"/>
          <w:sz w:val="28"/>
          <w:szCs w:val="28"/>
        </w:rPr>
        <w:t xml:space="preserve"> более 260 спортивных мероприятий, где приняло участие б</w:t>
      </w:r>
      <w:r w:rsidR="00665AE8" w:rsidRPr="009F132F">
        <w:rPr>
          <w:rFonts w:ascii="Times New Roman" w:hAnsi="Times New Roman"/>
          <w:sz w:val="28"/>
          <w:szCs w:val="28"/>
        </w:rPr>
        <w:t>о</w:t>
      </w:r>
      <w:r w:rsidR="00665AE8" w:rsidRPr="009F132F">
        <w:rPr>
          <w:rFonts w:ascii="Times New Roman" w:hAnsi="Times New Roman"/>
          <w:sz w:val="28"/>
          <w:szCs w:val="28"/>
        </w:rPr>
        <w:t xml:space="preserve">лее 65,0 тыс. </w:t>
      </w:r>
      <w:r>
        <w:rPr>
          <w:rFonts w:ascii="Times New Roman" w:hAnsi="Times New Roman"/>
          <w:sz w:val="28"/>
          <w:szCs w:val="28"/>
        </w:rPr>
        <w:t>человек</w:t>
      </w:r>
      <w:r w:rsidR="00665AE8"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lastRenderedPageBreak/>
        <w:t>за 2020 год проведено 45 официальных соревнований, в текущем году спо</w:t>
      </w:r>
      <w:r w:rsidRPr="009F132F">
        <w:rPr>
          <w:rFonts w:ascii="Times New Roman" w:hAnsi="Times New Roman"/>
          <w:sz w:val="28"/>
          <w:szCs w:val="28"/>
        </w:rPr>
        <w:t>р</w:t>
      </w:r>
      <w:r w:rsidRPr="009F132F">
        <w:rPr>
          <w:rFonts w:ascii="Times New Roman" w:hAnsi="Times New Roman"/>
          <w:sz w:val="28"/>
          <w:szCs w:val="28"/>
        </w:rPr>
        <w:t xml:space="preserve">тивные мероприятия сократились на 25 </w:t>
      </w:r>
      <w:r w:rsidR="00F521D6">
        <w:rPr>
          <w:rFonts w:ascii="Times New Roman" w:hAnsi="Times New Roman"/>
          <w:sz w:val="28"/>
          <w:szCs w:val="28"/>
        </w:rPr>
        <w:t>процентов</w:t>
      </w:r>
      <w:r w:rsidRPr="009F132F">
        <w:rPr>
          <w:rFonts w:ascii="Times New Roman" w:hAnsi="Times New Roman"/>
          <w:sz w:val="28"/>
          <w:szCs w:val="28"/>
        </w:rPr>
        <w:t xml:space="preserve"> в связи </w:t>
      </w:r>
      <w:r w:rsidR="00947275">
        <w:rPr>
          <w:rFonts w:ascii="Times New Roman" w:hAnsi="Times New Roman"/>
          <w:sz w:val="28"/>
          <w:szCs w:val="28"/>
        </w:rPr>
        <w:t xml:space="preserve">с неблагоприятной </w:t>
      </w:r>
      <w:r w:rsidRPr="009F132F">
        <w:rPr>
          <w:rFonts w:ascii="Times New Roman" w:hAnsi="Times New Roman"/>
          <w:sz w:val="28"/>
          <w:szCs w:val="28"/>
        </w:rPr>
        <w:t>эп</w:t>
      </w:r>
      <w:r w:rsidRPr="009F132F">
        <w:rPr>
          <w:rFonts w:ascii="Times New Roman" w:hAnsi="Times New Roman"/>
          <w:sz w:val="28"/>
          <w:szCs w:val="28"/>
        </w:rPr>
        <w:t>и</w:t>
      </w:r>
      <w:r w:rsidRPr="009F132F">
        <w:rPr>
          <w:rFonts w:ascii="Times New Roman" w:hAnsi="Times New Roman"/>
          <w:sz w:val="28"/>
          <w:szCs w:val="28"/>
        </w:rPr>
        <w:t>демиологической ситуацией на терр</w:t>
      </w:r>
      <w:r w:rsidRPr="009F132F">
        <w:rPr>
          <w:rFonts w:ascii="Times New Roman" w:hAnsi="Times New Roman"/>
          <w:sz w:val="28"/>
          <w:szCs w:val="28"/>
        </w:rPr>
        <w:t>и</w:t>
      </w:r>
      <w:r w:rsidRPr="009F132F">
        <w:rPr>
          <w:rFonts w:ascii="Times New Roman" w:hAnsi="Times New Roman"/>
          <w:sz w:val="28"/>
          <w:szCs w:val="28"/>
        </w:rPr>
        <w:t>тории республики.</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Ежегодно проводятся Всероссийские самые массовые физкультурно-массовые и спортивно-массовые мероприятия, а именно: XXXII Всероссийская массовая лыжная гонка </w:t>
      </w:r>
      <w:r w:rsidR="0040664F" w:rsidRPr="009F132F">
        <w:rPr>
          <w:rFonts w:ascii="Times New Roman" w:hAnsi="Times New Roman"/>
          <w:sz w:val="28"/>
          <w:szCs w:val="28"/>
        </w:rPr>
        <w:t>«</w:t>
      </w:r>
      <w:r w:rsidRPr="009F132F">
        <w:rPr>
          <w:rFonts w:ascii="Times New Roman" w:hAnsi="Times New Roman"/>
          <w:sz w:val="28"/>
          <w:szCs w:val="28"/>
        </w:rPr>
        <w:t>Лыжня России</w:t>
      </w:r>
      <w:r w:rsidR="0040664F" w:rsidRPr="009F132F">
        <w:rPr>
          <w:rFonts w:ascii="Times New Roman" w:hAnsi="Times New Roman"/>
          <w:sz w:val="28"/>
          <w:szCs w:val="28"/>
        </w:rPr>
        <w:t>»</w:t>
      </w:r>
      <w:r w:rsidRPr="009F132F">
        <w:rPr>
          <w:rFonts w:ascii="Times New Roman" w:hAnsi="Times New Roman"/>
          <w:sz w:val="28"/>
          <w:szCs w:val="28"/>
        </w:rPr>
        <w:t xml:space="preserve"> </w:t>
      </w:r>
      <w:r w:rsidR="00F521D6">
        <w:rPr>
          <w:rFonts w:ascii="Times New Roman" w:hAnsi="Times New Roman"/>
          <w:sz w:val="28"/>
          <w:szCs w:val="28"/>
        </w:rPr>
        <w:t>–</w:t>
      </w:r>
      <w:r w:rsidRPr="009F132F">
        <w:rPr>
          <w:rFonts w:ascii="Times New Roman" w:hAnsi="Times New Roman"/>
          <w:sz w:val="28"/>
          <w:szCs w:val="28"/>
        </w:rPr>
        <w:t xml:space="preserve"> 613 участников, </w:t>
      </w:r>
      <w:r w:rsidR="0040664F" w:rsidRPr="009F132F">
        <w:rPr>
          <w:rFonts w:ascii="Times New Roman" w:hAnsi="Times New Roman"/>
          <w:sz w:val="28"/>
          <w:szCs w:val="28"/>
        </w:rPr>
        <w:t>«</w:t>
      </w:r>
      <w:r w:rsidRPr="009F132F">
        <w:rPr>
          <w:rFonts w:ascii="Times New Roman" w:hAnsi="Times New Roman"/>
          <w:sz w:val="28"/>
          <w:szCs w:val="28"/>
        </w:rPr>
        <w:t xml:space="preserve">Мини-футбол </w:t>
      </w:r>
      <w:r w:rsidR="00947275">
        <w:rPr>
          <w:rFonts w:ascii="Times New Roman" w:hAnsi="Times New Roman"/>
          <w:sz w:val="28"/>
          <w:szCs w:val="28"/>
        </w:rPr>
        <w:t xml:space="preserve">– </w:t>
      </w:r>
      <w:r w:rsidRPr="009F132F">
        <w:rPr>
          <w:rFonts w:ascii="Times New Roman" w:hAnsi="Times New Roman"/>
          <w:sz w:val="28"/>
          <w:szCs w:val="28"/>
        </w:rPr>
        <w:t>в</w:t>
      </w:r>
      <w:r w:rsidR="00947275">
        <w:rPr>
          <w:rFonts w:ascii="Times New Roman" w:hAnsi="Times New Roman"/>
          <w:sz w:val="28"/>
          <w:szCs w:val="28"/>
        </w:rPr>
        <w:t xml:space="preserve"> </w:t>
      </w:r>
      <w:r w:rsidRPr="009F132F">
        <w:rPr>
          <w:rFonts w:ascii="Times New Roman" w:hAnsi="Times New Roman"/>
          <w:sz w:val="28"/>
          <w:szCs w:val="28"/>
        </w:rPr>
        <w:t>школу</w:t>
      </w:r>
      <w:r w:rsidR="0040664F" w:rsidRPr="009F132F">
        <w:rPr>
          <w:rFonts w:ascii="Times New Roman" w:hAnsi="Times New Roman"/>
          <w:sz w:val="28"/>
          <w:szCs w:val="28"/>
        </w:rPr>
        <w:t>»</w:t>
      </w:r>
      <w:r w:rsidRPr="009F132F">
        <w:rPr>
          <w:rFonts w:ascii="Times New Roman" w:hAnsi="Times New Roman"/>
          <w:sz w:val="28"/>
          <w:szCs w:val="28"/>
        </w:rPr>
        <w:t xml:space="preserve"> (600), Всероссийский День бега </w:t>
      </w:r>
      <w:r w:rsidR="0040664F" w:rsidRPr="009F132F">
        <w:rPr>
          <w:rFonts w:ascii="Times New Roman" w:hAnsi="Times New Roman"/>
          <w:sz w:val="28"/>
          <w:szCs w:val="28"/>
        </w:rPr>
        <w:t>«</w:t>
      </w:r>
      <w:r w:rsidRPr="009F132F">
        <w:rPr>
          <w:rFonts w:ascii="Times New Roman" w:hAnsi="Times New Roman"/>
          <w:sz w:val="28"/>
          <w:szCs w:val="28"/>
        </w:rPr>
        <w:t>Кросс нации</w:t>
      </w:r>
      <w:r w:rsidR="0040664F" w:rsidRPr="009F132F">
        <w:rPr>
          <w:rFonts w:ascii="Times New Roman" w:hAnsi="Times New Roman"/>
          <w:sz w:val="28"/>
          <w:szCs w:val="28"/>
        </w:rPr>
        <w:t>»</w:t>
      </w:r>
      <w:r w:rsidRPr="009F132F">
        <w:rPr>
          <w:rFonts w:ascii="Times New Roman" w:hAnsi="Times New Roman"/>
          <w:sz w:val="28"/>
          <w:szCs w:val="28"/>
        </w:rPr>
        <w:t xml:space="preserve"> (642), </w:t>
      </w:r>
      <w:r w:rsidR="0040664F" w:rsidRPr="009F132F">
        <w:rPr>
          <w:rFonts w:ascii="Times New Roman" w:hAnsi="Times New Roman"/>
          <w:sz w:val="28"/>
          <w:szCs w:val="28"/>
        </w:rPr>
        <w:t>«</w:t>
      </w:r>
      <w:r w:rsidRPr="009F132F">
        <w:rPr>
          <w:rFonts w:ascii="Times New Roman" w:hAnsi="Times New Roman"/>
          <w:sz w:val="28"/>
          <w:szCs w:val="28"/>
        </w:rPr>
        <w:t>Президентские спортивные игры</w:t>
      </w:r>
      <w:r w:rsidR="0040664F" w:rsidRPr="009F132F">
        <w:rPr>
          <w:rFonts w:ascii="Times New Roman" w:hAnsi="Times New Roman"/>
          <w:sz w:val="28"/>
          <w:szCs w:val="28"/>
        </w:rPr>
        <w:t>»</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През</w:t>
      </w:r>
      <w:r w:rsidRPr="009F132F">
        <w:rPr>
          <w:rFonts w:ascii="Times New Roman" w:hAnsi="Times New Roman"/>
          <w:sz w:val="28"/>
          <w:szCs w:val="28"/>
        </w:rPr>
        <w:t>и</w:t>
      </w:r>
      <w:r w:rsidRPr="009F132F">
        <w:rPr>
          <w:rFonts w:ascii="Times New Roman" w:hAnsi="Times New Roman"/>
          <w:sz w:val="28"/>
          <w:szCs w:val="28"/>
        </w:rPr>
        <w:t>дентские состязания</w:t>
      </w:r>
      <w:r w:rsidR="0040664F" w:rsidRPr="009F132F">
        <w:rPr>
          <w:rFonts w:ascii="Times New Roman" w:hAnsi="Times New Roman"/>
          <w:sz w:val="28"/>
          <w:szCs w:val="28"/>
        </w:rPr>
        <w:t>»</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Кэс-баскет</w:t>
      </w:r>
      <w:r w:rsidR="0040664F" w:rsidRPr="009F132F">
        <w:rPr>
          <w:rFonts w:ascii="Times New Roman" w:hAnsi="Times New Roman"/>
          <w:sz w:val="28"/>
          <w:szCs w:val="28"/>
        </w:rPr>
        <w:t>»</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Оранжевый мяч</w:t>
      </w:r>
      <w:r w:rsidR="0040664F" w:rsidRPr="009F132F">
        <w:rPr>
          <w:rFonts w:ascii="Times New Roman" w:hAnsi="Times New Roman"/>
          <w:sz w:val="28"/>
          <w:szCs w:val="28"/>
        </w:rPr>
        <w:t>»</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Особую роль в системе проведения спортивных мероприятий среди школьн</w:t>
      </w:r>
      <w:r w:rsidRPr="009F132F">
        <w:rPr>
          <w:rFonts w:ascii="Times New Roman" w:hAnsi="Times New Roman"/>
          <w:sz w:val="28"/>
          <w:szCs w:val="28"/>
        </w:rPr>
        <w:t>и</w:t>
      </w:r>
      <w:r w:rsidRPr="009F132F">
        <w:rPr>
          <w:rFonts w:ascii="Times New Roman" w:hAnsi="Times New Roman"/>
          <w:sz w:val="28"/>
          <w:szCs w:val="28"/>
        </w:rPr>
        <w:t xml:space="preserve">ков сыграла организация и проведение ХI Летней </w:t>
      </w:r>
      <w:r w:rsidR="00947275">
        <w:rPr>
          <w:rFonts w:ascii="Times New Roman" w:hAnsi="Times New Roman"/>
          <w:sz w:val="28"/>
          <w:szCs w:val="28"/>
        </w:rPr>
        <w:t>с</w:t>
      </w:r>
      <w:r w:rsidRPr="009F132F">
        <w:rPr>
          <w:rFonts w:ascii="Times New Roman" w:hAnsi="Times New Roman"/>
          <w:sz w:val="28"/>
          <w:szCs w:val="28"/>
        </w:rPr>
        <w:t>партакиады учащихся Республ</w:t>
      </w:r>
      <w:r w:rsidRPr="009F132F">
        <w:rPr>
          <w:rFonts w:ascii="Times New Roman" w:hAnsi="Times New Roman"/>
          <w:sz w:val="28"/>
          <w:szCs w:val="28"/>
        </w:rPr>
        <w:t>и</w:t>
      </w:r>
      <w:r w:rsidRPr="009F132F">
        <w:rPr>
          <w:rFonts w:ascii="Times New Roman" w:hAnsi="Times New Roman"/>
          <w:sz w:val="28"/>
          <w:szCs w:val="28"/>
        </w:rPr>
        <w:t>ки Тыва. Спартакиада проведена по девяти видам спорта, где приняли участие 5000 учащихся общеобразовательных школ.</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А также с 2016 года стартовала ежегодная </w:t>
      </w:r>
      <w:r w:rsidR="00947275">
        <w:rPr>
          <w:rFonts w:ascii="Times New Roman" w:hAnsi="Times New Roman"/>
          <w:sz w:val="28"/>
          <w:szCs w:val="28"/>
        </w:rPr>
        <w:t>р</w:t>
      </w:r>
      <w:r w:rsidRPr="009F132F">
        <w:rPr>
          <w:rFonts w:ascii="Times New Roman" w:hAnsi="Times New Roman"/>
          <w:sz w:val="28"/>
          <w:szCs w:val="28"/>
        </w:rPr>
        <w:t xml:space="preserve">еспубликанская </w:t>
      </w:r>
      <w:r w:rsidR="00947275">
        <w:rPr>
          <w:rFonts w:ascii="Times New Roman" w:hAnsi="Times New Roman"/>
          <w:sz w:val="28"/>
          <w:szCs w:val="28"/>
        </w:rPr>
        <w:t>с</w:t>
      </w:r>
      <w:r w:rsidRPr="009F132F">
        <w:rPr>
          <w:rFonts w:ascii="Times New Roman" w:hAnsi="Times New Roman"/>
          <w:sz w:val="28"/>
          <w:szCs w:val="28"/>
        </w:rPr>
        <w:t xml:space="preserve">партакиада </w:t>
      </w:r>
      <w:r w:rsidR="0040664F" w:rsidRPr="009F132F">
        <w:rPr>
          <w:rFonts w:ascii="Times New Roman" w:hAnsi="Times New Roman"/>
          <w:sz w:val="28"/>
          <w:szCs w:val="28"/>
        </w:rPr>
        <w:t>«</w:t>
      </w:r>
      <w:r w:rsidRPr="009F132F">
        <w:rPr>
          <w:rFonts w:ascii="Times New Roman" w:hAnsi="Times New Roman"/>
          <w:sz w:val="28"/>
          <w:szCs w:val="28"/>
        </w:rPr>
        <w:t>Студенческая Лига</w:t>
      </w:r>
      <w:r w:rsidR="0040664F" w:rsidRPr="009F132F">
        <w:rPr>
          <w:rFonts w:ascii="Times New Roman" w:hAnsi="Times New Roman"/>
          <w:sz w:val="28"/>
          <w:szCs w:val="28"/>
        </w:rPr>
        <w:t>»</w:t>
      </w:r>
      <w:r w:rsidRPr="009F132F">
        <w:rPr>
          <w:rFonts w:ascii="Times New Roman" w:hAnsi="Times New Roman"/>
          <w:sz w:val="28"/>
          <w:szCs w:val="28"/>
        </w:rPr>
        <w:t xml:space="preserve"> среди студентов учреждений начального и среднего профе</w:t>
      </w:r>
      <w:r w:rsidRPr="009F132F">
        <w:rPr>
          <w:rFonts w:ascii="Times New Roman" w:hAnsi="Times New Roman"/>
          <w:sz w:val="28"/>
          <w:szCs w:val="28"/>
        </w:rPr>
        <w:t>с</w:t>
      </w:r>
      <w:r w:rsidRPr="009F132F">
        <w:rPr>
          <w:rFonts w:ascii="Times New Roman" w:hAnsi="Times New Roman"/>
          <w:sz w:val="28"/>
          <w:szCs w:val="28"/>
        </w:rPr>
        <w:t>сиональн</w:t>
      </w:r>
      <w:r w:rsidRPr="009F132F">
        <w:rPr>
          <w:rFonts w:ascii="Times New Roman" w:hAnsi="Times New Roman"/>
          <w:sz w:val="28"/>
          <w:szCs w:val="28"/>
        </w:rPr>
        <w:t>о</w:t>
      </w:r>
      <w:r w:rsidRPr="009F132F">
        <w:rPr>
          <w:rFonts w:ascii="Times New Roman" w:hAnsi="Times New Roman"/>
          <w:sz w:val="28"/>
          <w:szCs w:val="28"/>
        </w:rPr>
        <w:t>го образования Республики Тыва.</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С каждым годом увеличивается количество участников спортивных мер</w:t>
      </w:r>
      <w:r w:rsidRPr="009F132F">
        <w:rPr>
          <w:rFonts w:ascii="Times New Roman" w:hAnsi="Times New Roman"/>
          <w:sz w:val="28"/>
          <w:szCs w:val="28"/>
        </w:rPr>
        <w:t>о</w:t>
      </w:r>
      <w:r w:rsidRPr="009F132F">
        <w:rPr>
          <w:rFonts w:ascii="Times New Roman" w:hAnsi="Times New Roman"/>
          <w:sz w:val="28"/>
          <w:szCs w:val="28"/>
        </w:rPr>
        <w:t>приятий (соревнований, турниров, фестивалей) по национальной борьбе</w:t>
      </w:r>
      <w:r w:rsidR="00947275">
        <w:rPr>
          <w:rFonts w:ascii="Times New Roman" w:hAnsi="Times New Roman"/>
          <w:sz w:val="28"/>
          <w:szCs w:val="28"/>
        </w:rPr>
        <w:t xml:space="preserve"> хуреш</w:t>
      </w:r>
      <w:r w:rsidRPr="009F132F">
        <w:rPr>
          <w:rFonts w:ascii="Times New Roman" w:hAnsi="Times New Roman"/>
          <w:sz w:val="28"/>
          <w:szCs w:val="28"/>
        </w:rPr>
        <w:t xml:space="preserve">. Наиболее массовым стало проведение Детского </w:t>
      </w:r>
      <w:r w:rsidR="00947275">
        <w:rPr>
          <w:rFonts w:ascii="Times New Roman" w:hAnsi="Times New Roman"/>
          <w:sz w:val="28"/>
          <w:szCs w:val="28"/>
        </w:rPr>
        <w:t>ф</w:t>
      </w:r>
      <w:r w:rsidRPr="009F132F">
        <w:rPr>
          <w:rFonts w:ascii="Times New Roman" w:hAnsi="Times New Roman"/>
          <w:sz w:val="28"/>
          <w:szCs w:val="28"/>
        </w:rPr>
        <w:t xml:space="preserve">естиваля по национальной борьбе </w:t>
      </w:r>
      <w:r w:rsidR="00947275">
        <w:rPr>
          <w:rFonts w:ascii="Times New Roman" w:hAnsi="Times New Roman"/>
          <w:sz w:val="28"/>
          <w:szCs w:val="28"/>
        </w:rPr>
        <w:t>х</w:t>
      </w:r>
      <w:r w:rsidRPr="009F132F">
        <w:rPr>
          <w:rFonts w:ascii="Times New Roman" w:hAnsi="Times New Roman"/>
          <w:sz w:val="28"/>
          <w:szCs w:val="28"/>
        </w:rPr>
        <w:t>уреш, посвященн</w:t>
      </w:r>
      <w:r w:rsidR="00947275">
        <w:rPr>
          <w:rFonts w:ascii="Times New Roman" w:hAnsi="Times New Roman"/>
          <w:sz w:val="28"/>
          <w:szCs w:val="28"/>
        </w:rPr>
        <w:t>ого</w:t>
      </w:r>
      <w:r w:rsidRPr="009F132F">
        <w:rPr>
          <w:rFonts w:ascii="Times New Roman" w:hAnsi="Times New Roman"/>
          <w:sz w:val="28"/>
          <w:szCs w:val="28"/>
        </w:rPr>
        <w:t xml:space="preserve"> Международному </w:t>
      </w:r>
      <w:r w:rsidR="00947275">
        <w:rPr>
          <w:rFonts w:ascii="Times New Roman" w:hAnsi="Times New Roman"/>
          <w:sz w:val="28"/>
          <w:szCs w:val="28"/>
        </w:rPr>
        <w:t>д</w:t>
      </w:r>
      <w:r w:rsidRPr="009F132F">
        <w:rPr>
          <w:rFonts w:ascii="Times New Roman" w:hAnsi="Times New Roman"/>
          <w:sz w:val="28"/>
          <w:szCs w:val="28"/>
        </w:rPr>
        <w:t xml:space="preserve">ню защиты детей. В 2019 году в </w:t>
      </w:r>
      <w:r w:rsidR="00947275">
        <w:rPr>
          <w:rFonts w:ascii="Times New Roman" w:hAnsi="Times New Roman"/>
          <w:sz w:val="28"/>
          <w:szCs w:val="28"/>
        </w:rPr>
        <w:t>ф</w:t>
      </w:r>
      <w:r w:rsidRPr="009F132F">
        <w:rPr>
          <w:rFonts w:ascii="Times New Roman" w:hAnsi="Times New Roman"/>
          <w:sz w:val="28"/>
          <w:szCs w:val="28"/>
        </w:rPr>
        <w:t>естив</w:t>
      </w:r>
      <w:r w:rsidRPr="009F132F">
        <w:rPr>
          <w:rFonts w:ascii="Times New Roman" w:hAnsi="Times New Roman"/>
          <w:sz w:val="28"/>
          <w:szCs w:val="28"/>
        </w:rPr>
        <w:t>а</w:t>
      </w:r>
      <w:r w:rsidRPr="009F132F">
        <w:rPr>
          <w:rFonts w:ascii="Times New Roman" w:hAnsi="Times New Roman"/>
          <w:sz w:val="28"/>
          <w:szCs w:val="28"/>
        </w:rPr>
        <w:t xml:space="preserve">ле приняли участие 1116 детей от 5 до 16 лет (2015 г. – 860 чел., 2016 г. – 1000 чел., 2017 г. – 920 чел., 2018 г. – 1020 чел., 2019 </w:t>
      </w:r>
      <w:r w:rsidR="00947275">
        <w:rPr>
          <w:rFonts w:ascii="Times New Roman" w:hAnsi="Times New Roman"/>
          <w:sz w:val="28"/>
          <w:szCs w:val="28"/>
        </w:rPr>
        <w:t xml:space="preserve">г. </w:t>
      </w:r>
      <w:r w:rsidRPr="009F132F">
        <w:rPr>
          <w:rFonts w:ascii="Times New Roman" w:hAnsi="Times New Roman"/>
          <w:sz w:val="28"/>
          <w:szCs w:val="28"/>
        </w:rPr>
        <w:t xml:space="preserve">– 1201 чел., 2020 </w:t>
      </w:r>
      <w:r w:rsidR="00947275">
        <w:rPr>
          <w:rFonts w:ascii="Times New Roman" w:hAnsi="Times New Roman"/>
          <w:sz w:val="28"/>
          <w:szCs w:val="28"/>
        </w:rPr>
        <w:t xml:space="preserve">г. </w:t>
      </w:r>
      <w:r w:rsidRPr="009F132F">
        <w:rPr>
          <w:rFonts w:ascii="Times New Roman" w:hAnsi="Times New Roman"/>
          <w:sz w:val="28"/>
          <w:szCs w:val="28"/>
        </w:rPr>
        <w:t>– 1180 чел.).</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Активно ведется взаимодействие со спортивными федерациями Республики Тыва, с которыми заключены </w:t>
      </w:r>
      <w:r w:rsidR="00947275">
        <w:rPr>
          <w:rFonts w:ascii="Times New Roman" w:hAnsi="Times New Roman"/>
          <w:sz w:val="28"/>
          <w:szCs w:val="28"/>
        </w:rPr>
        <w:t>с</w:t>
      </w:r>
      <w:r w:rsidRPr="009F132F">
        <w:rPr>
          <w:rFonts w:ascii="Times New Roman" w:hAnsi="Times New Roman"/>
          <w:sz w:val="28"/>
          <w:szCs w:val="28"/>
        </w:rPr>
        <w:t xml:space="preserve">оглашения </w:t>
      </w:r>
      <w:r w:rsidR="00947275">
        <w:rPr>
          <w:rFonts w:ascii="Times New Roman" w:hAnsi="Times New Roman"/>
          <w:sz w:val="28"/>
          <w:szCs w:val="28"/>
        </w:rPr>
        <w:t>о</w:t>
      </w:r>
      <w:r w:rsidRPr="009F132F">
        <w:rPr>
          <w:rFonts w:ascii="Times New Roman" w:hAnsi="Times New Roman"/>
          <w:sz w:val="28"/>
          <w:szCs w:val="28"/>
        </w:rPr>
        <w:t xml:space="preserve"> сотрудничестве. Мероприятия спорти</w:t>
      </w:r>
      <w:r w:rsidRPr="009F132F">
        <w:rPr>
          <w:rFonts w:ascii="Times New Roman" w:hAnsi="Times New Roman"/>
          <w:sz w:val="28"/>
          <w:szCs w:val="28"/>
        </w:rPr>
        <w:t>в</w:t>
      </w:r>
      <w:r w:rsidRPr="009F132F">
        <w:rPr>
          <w:rFonts w:ascii="Times New Roman" w:hAnsi="Times New Roman"/>
          <w:sz w:val="28"/>
          <w:szCs w:val="28"/>
        </w:rPr>
        <w:t>ных федераций внесены в Единый календарный план спортивно-массовых мер</w:t>
      </w:r>
      <w:r w:rsidRPr="009F132F">
        <w:rPr>
          <w:rFonts w:ascii="Times New Roman" w:hAnsi="Times New Roman"/>
          <w:sz w:val="28"/>
          <w:szCs w:val="28"/>
        </w:rPr>
        <w:t>о</w:t>
      </w:r>
      <w:r w:rsidRPr="009F132F">
        <w:rPr>
          <w:rFonts w:ascii="Times New Roman" w:hAnsi="Times New Roman"/>
          <w:sz w:val="28"/>
          <w:szCs w:val="28"/>
        </w:rPr>
        <w:t>приятий Министерства спорта Республики Тыва. На сегодняшний день аккредит</w:t>
      </w:r>
      <w:r w:rsidRPr="009F132F">
        <w:rPr>
          <w:rFonts w:ascii="Times New Roman" w:hAnsi="Times New Roman"/>
          <w:sz w:val="28"/>
          <w:szCs w:val="28"/>
        </w:rPr>
        <w:t>о</w:t>
      </w:r>
      <w:r w:rsidRPr="009F132F">
        <w:rPr>
          <w:rFonts w:ascii="Times New Roman" w:hAnsi="Times New Roman"/>
          <w:sz w:val="28"/>
          <w:szCs w:val="28"/>
        </w:rPr>
        <w:t>ваны 22 спортивные федерации, из них 21 включен</w:t>
      </w:r>
      <w:r w:rsidR="00947275">
        <w:rPr>
          <w:rFonts w:ascii="Times New Roman" w:hAnsi="Times New Roman"/>
          <w:sz w:val="28"/>
          <w:szCs w:val="28"/>
        </w:rPr>
        <w:t>а</w:t>
      </w:r>
      <w:r w:rsidRPr="009F132F">
        <w:rPr>
          <w:rFonts w:ascii="Times New Roman" w:hAnsi="Times New Roman"/>
          <w:sz w:val="28"/>
          <w:szCs w:val="28"/>
        </w:rPr>
        <w:t xml:space="preserve"> во всероссийский реестр аккр</w:t>
      </w:r>
      <w:r w:rsidRPr="009F132F">
        <w:rPr>
          <w:rFonts w:ascii="Times New Roman" w:hAnsi="Times New Roman"/>
          <w:sz w:val="28"/>
          <w:szCs w:val="28"/>
        </w:rPr>
        <w:t>е</w:t>
      </w:r>
      <w:r w:rsidRPr="009F132F">
        <w:rPr>
          <w:rFonts w:ascii="Times New Roman" w:hAnsi="Times New Roman"/>
          <w:sz w:val="28"/>
          <w:szCs w:val="28"/>
        </w:rPr>
        <w:t>дитованных региональных спортивных федераций. Всего в республике развив</w:t>
      </w:r>
      <w:r w:rsidRPr="009F132F">
        <w:rPr>
          <w:rFonts w:ascii="Times New Roman" w:hAnsi="Times New Roman"/>
          <w:sz w:val="28"/>
          <w:szCs w:val="28"/>
        </w:rPr>
        <w:t>а</w:t>
      </w:r>
      <w:r w:rsidRPr="009F132F">
        <w:rPr>
          <w:rFonts w:ascii="Times New Roman" w:hAnsi="Times New Roman"/>
          <w:sz w:val="28"/>
          <w:szCs w:val="28"/>
        </w:rPr>
        <w:t>ется 42 вида спорта.</w:t>
      </w:r>
    </w:p>
    <w:p w:rsidR="00665AE8" w:rsidRPr="009F132F" w:rsidRDefault="00665AE8" w:rsidP="00F521D6">
      <w:pPr>
        <w:spacing w:after="0" w:line="240" w:lineRule="auto"/>
        <w:jc w:val="center"/>
        <w:rPr>
          <w:rFonts w:ascii="Times New Roman" w:hAnsi="Times New Roman"/>
          <w:sz w:val="28"/>
          <w:szCs w:val="28"/>
        </w:rPr>
      </w:pPr>
    </w:p>
    <w:p w:rsidR="00665AE8" w:rsidRPr="009F132F" w:rsidRDefault="00665AE8" w:rsidP="00F521D6">
      <w:pPr>
        <w:spacing w:after="0" w:line="240" w:lineRule="auto"/>
        <w:jc w:val="center"/>
        <w:rPr>
          <w:rFonts w:ascii="Times New Roman" w:hAnsi="Times New Roman"/>
          <w:sz w:val="28"/>
          <w:szCs w:val="28"/>
        </w:rPr>
      </w:pPr>
      <w:r w:rsidRPr="009F132F">
        <w:rPr>
          <w:rFonts w:ascii="Times New Roman" w:hAnsi="Times New Roman"/>
          <w:sz w:val="28"/>
          <w:szCs w:val="28"/>
        </w:rPr>
        <w:t>Раздел 5. Состояние питания детей</w:t>
      </w:r>
    </w:p>
    <w:p w:rsidR="00997DCE" w:rsidRPr="009F132F" w:rsidRDefault="00997DCE" w:rsidP="00F521D6">
      <w:pPr>
        <w:spacing w:after="0" w:line="240" w:lineRule="auto"/>
        <w:jc w:val="center"/>
        <w:rPr>
          <w:rFonts w:ascii="Times New Roman" w:hAnsi="Times New Roman"/>
          <w:sz w:val="28"/>
          <w:szCs w:val="28"/>
        </w:rPr>
      </w:pPr>
    </w:p>
    <w:p w:rsidR="00997DCE" w:rsidRPr="009F132F" w:rsidRDefault="00997DCE" w:rsidP="00F521D6">
      <w:pPr>
        <w:spacing w:after="0" w:line="240" w:lineRule="auto"/>
        <w:jc w:val="center"/>
        <w:rPr>
          <w:rFonts w:ascii="Times New Roman" w:hAnsi="Times New Roman"/>
          <w:sz w:val="28"/>
          <w:szCs w:val="28"/>
        </w:rPr>
      </w:pPr>
      <w:r w:rsidRPr="009F132F">
        <w:rPr>
          <w:rFonts w:ascii="Times New Roman" w:hAnsi="Times New Roman"/>
          <w:sz w:val="28"/>
          <w:szCs w:val="28"/>
        </w:rPr>
        <w:t>5.1. Питание детей раннего возраста</w:t>
      </w:r>
    </w:p>
    <w:p w:rsidR="00997DCE" w:rsidRPr="009F132F" w:rsidRDefault="00997DCE" w:rsidP="00F521D6">
      <w:pPr>
        <w:spacing w:after="0" w:line="240" w:lineRule="auto"/>
        <w:jc w:val="center"/>
        <w:rPr>
          <w:rFonts w:ascii="Times New Roman" w:hAnsi="Times New Roman"/>
          <w:sz w:val="28"/>
          <w:szCs w:val="28"/>
        </w:rPr>
      </w:pPr>
    </w:p>
    <w:p w:rsidR="00997DE0" w:rsidRDefault="00997DE0"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соответствии с Законом Республики Тыва от 29 декабря 2017 г</w:t>
      </w:r>
      <w:r w:rsidR="00F521D6">
        <w:rPr>
          <w:rFonts w:ascii="Times New Roman" w:hAnsi="Times New Roman"/>
          <w:sz w:val="28"/>
          <w:szCs w:val="28"/>
        </w:rPr>
        <w:t>.</w:t>
      </w:r>
      <w:r w:rsidRPr="009F132F">
        <w:rPr>
          <w:rFonts w:ascii="Times New Roman" w:hAnsi="Times New Roman"/>
          <w:sz w:val="28"/>
          <w:szCs w:val="28"/>
        </w:rPr>
        <w:t xml:space="preserve"> № 353-ЗРТ </w:t>
      </w:r>
      <w:r w:rsidR="0040664F" w:rsidRPr="009F132F">
        <w:rPr>
          <w:rFonts w:ascii="Times New Roman" w:hAnsi="Times New Roman"/>
          <w:sz w:val="28"/>
          <w:szCs w:val="28"/>
        </w:rPr>
        <w:t>«</w:t>
      </w:r>
      <w:r w:rsidRPr="009F132F">
        <w:rPr>
          <w:rFonts w:ascii="Times New Roman" w:hAnsi="Times New Roman"/>
          <w:sz w:val="28"/>
          <w:szCs w:val="28"/>
        </w:rPr>
        <w:t>Об обеспечении в Республике Тыва полноценным питанием беременных же</w:t>
      </w:r>
      <w:r w:rsidRPr="009F132F">
        <w:rPr>
          <w:rFonts w:ascii="Times New Roman" w:hAnsi="Times New Roman"/>
          <w:sz w:val="28"/>
          <w:szCs w:val="28"/>
        </w:rPr>
        <w:t>н</w:t>
      </w:r>
      <w:r w:rsidRPr="009F132F">
        <w:rPr>
          <w:rFonts w:ascii="Times New Roman" w:hAnsi="Times New Roman"/>
          <w:sz w:val="28"/>
          <w:szCs w:val="28"/>
        </w:rPr>
        <w:t>щин, кормящих матерей, а также детей в возрасте до трех лет по заключению врачей</w:t>
      </w:r>
      <w:r w:rsidR="0040664F" w:rsidRPr="009F132F">
        <w:rPr>
          <w:rFonts w:ascii="Times New Roman" w:hAnsi="Times New Roman"/>
          <w:sz w:val="28"/>
          <w:szCs w:val="28"/>
        </w:rPr>
        <w:t>»</w:t>
      </w:r>
      <w:r w:rsidRPr="009F132F">
        <w:rPr>
          <w:rFonts w:ascii="Times New Roman" w:hAnsi="Times New Roman"/>
          <w:sz w:val="28"/>
          <w:szCs w:val="28"/>
        </w:rPr>
        <w:t xml:space="preserve">, постановлением Правительства Республики Тыва от 1 августа 2018 г. № 390 </w:t>
      </w:r>
      <w:r w:rsidR="0040664F" w:rsidRPr="009F132F">
        <w:rPr>
          <w:rFonts w:ascii="Times New Roman" w:hAnsi="Times New Roman"/>
          <w:sz w:val="28"/>
          <w:szCs w:val="28"/>
        </w:rPr>
        <w:t>«</w:t>
      </w:r>
      <w:r w:rsidRPr="009F132F">
        <w:rPr>
          <w:rFonts w:ascii="Times New Roman" w:hAnsi="Times New Roman"/>
          <w:sz w:val="28"/>
          <w:szCs w:val="28"/>
        </w:rPr>
        <w:t>Об у</w:t>
      </w:r>
      <w:r w:rsidRPr="009F132F">
        <w:rPr>
          <w:rFonts w:ascii="Times New Roman" w:hAnsi="Times New Roman"/>
          <w:sz w:val="28"/>
          <w:szCs w:val="28"/>
        </w:rPr>
        <w:t>т</w:t>
      </w:r>
      <w:r w:rsidR="00947275">
        <w:rPr>
          <w:rFonts w:ascii="Times New Roman" w:hAnsi="Times New Roman"/>
          <w:sz w:val="28"/>
          <w:szCs w:val="28"/>
        </w:rPr>
        <w:t>верждении П</w:t>
      </w:r>
      <w:r w:rsidRPr="009F132F">
        <w:rPr>
          <w:rFonts w:ascii="Times New Roman" w:hAnsi="Times New Roman"/>
          <w:sz w:val="28"/>
          <w:szCs w:val="28"/>
        </w:rPr>
        <w:t>орядка обеспечения полноценным питанием беременных женщин, кормящих матерей и детей в возрасте до трех лет по заключению врачей и перечня медицинских организаций государственной системы здравоохранения Республики Т</w:t>
      </w:r>
      <w:r w:rsidRPr="009F132F">
        <w:rPr>
          <w:rFonts w:ascii="Times New Roman" w:hAnsi="Times New Roman"/>
          <w:sz w:val="28"/>
          <w:szCs w:val="28"/>
        </w:rPr>
        <w:t>ы</w:t>
      </w:r>
      <w:r w:rsidRPr="009F132F">
        <w:rPr>
          <w:rFonts w:ascii="Times New Roman" w:hAnsi="Times New Roman"/>
          <w:sz w:val="28"/>
          <w:szCs w:val="28"/>
        </w:rPr>
        <w:t>ва, осуществляющих обеспечение полноценным питанием беременных женщин, кормящих матерей и детей в возрасте до трех лет</w:t>
      </w:r>
      <w:r w:rsidR="0040664F" w:rsidRPr="009F132F">
        <w:rPr>
          <w:rFonts w:ascii="Times New Roman" w:hAnsi="Times New Roman"/>
          <w:sz w:val="28"/>
          <w:szCs w:val="28"/>
        </w:rPr>
        <w:t>»</w:t>
      </w:r>
      <w:r w:rsidRPr="009F132F">
        <w:rPr>
          <w:rFonts w:ascii="Times New Roman" w:hAnsi="Times New Roman"/>
          <w:sz w:val="28"/>
          <w:szCs w:val="28"/>
        </w:rPr>
        <w:t xml:space="preserve"> в 2020 году на обеспечение д</w:t>
      </w:r>
      <w:r w:rsidRPr="009F132F">
        <w:rPr>
          <w:rFonts w:ascii="Times New Roman" w:hAnsi="Times New Roman"/>
          <w:sz w:val="28"/>
          <w:szCs w:val="28"/>
        </w:rPr>
        <w:t>о</w:t>
      </w:r>
      <w:r w:rsidRPr="009F132F">
        <w:rPr>
          <w:rFonts w:ascii="Times New Roman" w:hAnsi="Times New Roman"/>
          <w:sz w:val="28"/>
          <w:szCs w:val="28"/>
        </w:rPr>
        <w:t>полнительным питанием вышеперечисленной категории лиц из республ</w:t>
      </w:r>
      <w:r w:rsidRPr="009F132F">
        <w:rPr>
          <w:rFonts w:ascii="Times New Roman" w:hAnsi="Times New Roman"/>
          <w:sz w:val="28"/>
          <w:szCs w:val="28"/>
        </w:rPr>
        <w:t>и</w:t>
      </w:r>
      <w:r w:rsidRPr="009F132F">
        <w:rPr>
          <w:rFonts w:ascii="Times New Roman" w:hAnsi="Times New Roman"/>
          <w:sz w:val="28"/>
          <w:szCs w:val="28"/>
        </w:rPr>
        <w:t>канского бюджета предусмотрено  13 млн. 063 тыс. рублей., исполнение которого по состо</w:t>
      </w:r>
      <w:r w:rsidRPr="009F132F">
        <w:rPr>
          <w:rFonts w:ascii="Times New Roman" w:hAnsi="Times New Roman"/>
          <w:sz w:val="28"/>
          <w:szCs w:val="28"/>
        </w:rPr>
        <w:t>я</w:t>
      </w:r>
      <w:r w:rsidR="00F521D6">
        <w:rPr>
          <w:rFonts w:ascii="Times New Roman" w:hAnsi="Times New Roman"/>
          <w:sz w:val="28"/>
          <w:szCs w:val="28"/>
        </w:rPr>
        <w:t xml:space="preserve">нию на </w:t>
      </w:r>
      <w:r w:rsidRPr="009F132F">
        <w:rPr>
          <w:rFonts w:ascii="Times New Roman" w:hAnsi="Times New Roman"/>
          <w:sz w:val="28"/>
          <w:szCs w:val="28"/>
        </w:rPr>
        <w:t xml:space="preserve">1 </w:t>
      </w:r>
      <w:r w:rsidRPr="009F132F">
        <w:rPr>
          <w:rFonts w:ascii="Times New Roman" w:hAnsi="Times New Roman"/>
          <w:sz w:val="28"/>
          <w:szCs w:val="28"/>
        </w:rPr>
        <w:lastRenderedPageBreak/>
        <w:t>января 2021 г</w:t>
      </w:r>
      <w:r w:rsidR="00F521D6">
        <w:rPr>
          <w:rFonts w:ascii="Times New Roman" w:hAnsi="Times New Roman"/>
          <w:sz w:val="28"/>
          <w:szCs w:val="28"/>
        </w:rPr>
        <w:t>.</w:t>
      </w:r>
      <w:r w:rsidRPr="009F132F">
        <w:rPr>
          <w:rFonts w:ascii="Times New Roman" w:hAnsi="Times New Roman"/>
          <w:sz w:val="28"/>
          <w:szCs w:val="28"/>
        </w:rPr>
        <w:t xml:space="preserve"> составило в сумме 12 млн. 975 тыс. рублей (99,3 </w:t>
      </w:r>
      <w:r w:rsidR="00F521D6">
        <w:rPr>
          <w:rFonts w:ascii="Times New Roman" w:hAnsi="Times New Roman"/>
          <w:sz w:val="28"/>
          <w:szCs w:val="28"/>
        </w:rPr>
        <w:t>процента</w:t>
      </w:r>
      <w:r w:rsidRPr="009F132F">
        <w:rPr>
          <w:rFonts w:ascii="Times New Roman" w:hAnsi="Times New Roman"/>
          <w:sz w:val="28"/>
          <w:szCs w:val="28"/>
        </w:rPr>
        <w:t>)</w:t>
      </w:r>
      <w:r w:rsidR="00F521D6">
        <w:rPr>
          <w:rFonts w:ascii="Times New Roman" w:hAnsi="Times New Roman"/>
          <w:sz w:val="28"/>
          <w:szCs w:val="28"/>
        </w:rPr>
        <w:t>.</w:t>
      </w:r>
      <w:r w:rsidRPr="009F132F">
        <w:rPr>
          <w:rFonts w:ascii="Times New Roman" w:hAnsi="Times New Roman"/>
          <w:sz w:val="28"/>
          <w:szCs w:val="28"/>
        </w:rPr>
        <w:t xml:space="preserve"> За 2020 год выдано 2746 детям 9345 пачек</w:t>
      </w:r>
      <w:r w:rsidR="00011292" w:rsidRPr="009F132F">
        <w:rPr>
          <w:rFonts w:ascii="Times New Roman" w:hAnsi="Times New Roman"/>
          <w:sz w:val="28"/>
          <w:szCs w:val="28"/>
        </w:rPr>
        <w:t xml:space="preserve"> каши</w:t>
      </w:r>
      <w:r w:rsidRPr="009F132F">
        <w:rPr>
          <w:rFonts w:ascii="Times New Roman" w:hAnsi="Times New Roman"/>
          <w:sz w:val="28"/>
          <w:szCs w:val="28"/>
        </w:rPr>
        <w:t>, 5624 детям 27419 пачек</w:t>
      </w:r>
      <w:r w:rsidR="00011292" w:rsidRPr="009F132F">
        <w:rPr>
          <w:rFonts w:ascii="Times New Roman" w:hAnsi="Times New Roman"/>
          <w:sz w:val="28"/>
          <w:szCs w:val="28"/>
        </w:rPr>
        <w:t xml:space="preserve"> молочной смеси</w:t>
      </w:r>
      <w:r w:rsidRPr="009F132F">
        <w:rPr>
          <w:rFonts w:ascii="Times New Roman" w:hAnsi="Times New Roman"/>
          <w:sz w:val="28"/>
          <w:szCs w:val="28"/>
        </w:rPr>
        <w:t xml:space="preserve">, 9 314 </w:t>
      </w:r>
      <w:r w:rsidR="00947275">
        <w:rPr>
          <w:rFonts w:ascii="Times New Roman" w:hAnsi="Times New Roman"/>
          <w:sz w:val="28"/>
          <w:szCs w:val="28"/>
        </w:rPr>
        <w:t>детям</w:t>
      </w:r>
      <w:r w:rsidRPr="009F132F">
        <w:rPr>
          <w:rFonts w:ascii="Times New Roman" w:hAnsi="Times New Roman"/>
          <w:sz w:val="28"/>
          <w:szCs w:val="28"/>
        </w:rPr>
        <w:t xml:space="preserve"> 35 720 литров молока, 8 114 детям 27 500 литров кефира.</w:t>
      </w:r>
    </w:p>
    <w:p w:rsidR="00DC2E26" w:rsidRPr="009F132F" w:rsidRDefault="00DC2E26" w:rsidP="009F132F">
      <w:pPr>
        <w:spacing w:after="0" w:line="240" w:lineRule="auto"/>
        <w:ind w:firstLine="709"/>
        <w:jc w:val="both"/>
        <w:rPr>
          <w:rFonts w:ascii="Times New Roman" w:hAnsi="Times New Roman"/>
          <w:sz w:val="28"/>
          <w:szCs w:val="28"/>
        </w:rPr>
      </w:pPr>
    </w:p>
    <w:p w:rsidR="00665AE8" w:rsidRPr="009F132F" w:rsidRDefault="00665AE8" w:rsidP="00F521D6">
      <w:pPr>
        <w:spacing w:after="0" w:line="240" w:lineRule="auto"/>
        <w:jc w:val="center"/>
        <w:rPr>
          <w:rFonts w:ascii="Times New Roman" w:hAnsi="Times New Roman"/>
          <w:sz w:val="28"/>
          <w:szCs w:val="28"/>
        </w:rPr>
      </w:pPr>
      <w:r w:rsidRPr="009F132F">
        <w:rPr>
          <w:rFonts w:ascii="Times New Roman" w:hAnsi="Times New Roman"/>
          <w:sz w:val="28"/>
          <w:szCs w:val="28"/>
        </w:rPr>
        <w:t>5.2. Питание школьников</w:t>
      </w:r>
    </w:p>
    <w:p w:rsidR="00665AE8" w:rsidRPr="009F132F" w:rsidRDefault="00665AE8" w:rsidP="00F521D6">
      <w:pPr>
        <w:spacing w:after="0" w:line="240" w:lineRule="auto"/>
        <w:jc w:val="center"/>
        <w:rPr>
          <w:rFonts w:ascii="Times New Roman" w:hAnsi="Times New Roman"/>
          <w:sz w:val="28"/>
          <w:szCs w:val="28"/>
        </w:rPr>
      </w:pP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Распоряжением Правительства Российской Федерации от 12 августа 2020 г. </w:t>
      </w:r>
      <w:r w:rsidR="00F521D6">
        <w:rPr>
          <w:rFonts w:ascii="Times New Roman" w:hAnsi="Times New Roman"/>
          <w:sz w:val="28"/>
          <w:szCs w:val="28"/>
        </w:rPr>
        <w:t xml:space="preserve">    </w:t>
      </w:r>
      <w:r w:rsidRPr="009F132F">
        <w:rPr>
          <w:rFonts w:ascii="Times New Roman" w:hAnsi="Times New Roman"/>
          <w:sz w:val="28"/>
          <w:szCs w:val="28"/>
        </w:rPr>
        <w:t>№ 2072-р на обеспечение горячего питания в 2020 году бюджету Республики Тыва выделена субсидия из федерального бюджета в размере 153,720</w:t>
      </w:r>
      <w:r w:rsidR="00F521D6">
        <w:rPr>
          <w:rFonts w:ascii="Times New Roman" w:hAnsi="Times New Roman"/>
          <w:sz w:val="28"/>
          <w:szCs w:val="28"/>
        </w:rPr>
        <w:t xml:space="preserve"> </w:t>
      </w:r>
      <w:r w:rsidRPr="009F132F">
        <w:rPr>
          <w:rFonts w:ascii="Times New Roman" w:hAnsi="Times New Roman"/>
          <w:sz w:val="28"/>
          <w:szCs w:val="28"/>
        </w:rPr>
        <w:t xml:space="preserve">млн. рублей, при этом размер софинансирования из республиканского бюджета составляет 1,552 млн. рублей (1 </w:t>
      </w:r>
      <w:r w:rsidR="00F521D6">
        <w:rPr>
          <w:rFonts w:ascii="Times New Roman" w:hAnsi="Times New Roman"/>
          <w:sz w:val="28"/>
          <w:szCs w:val="28"/>
        </w:rPr>
        <w:t>процент</w:t>
      </w:r>
      <w:r w:rsidRPr="009F132F">
        <w:rPr>
          <w:rFonts w:ascii="Times New Roman" w:hAnsi="Times New Roman"/>
          <w:sz w:val="28"/>
          <w:szCs w:val="28"/>
        </w:rPr>
        <w:t>). По итогам 2020 г. финансовые средства освоены в полном об</w:t>
      </w:r>
      <w:r w:rsidRPr="009F132F">
        <w:rPr>
          <w:rFonts w:ascii="Times New Roman" w:hAnsi="Times New Roman"/>
          <w:sz w:val="28"/>
          <w:szCs w:val="28"/>
        </w:rPr>
        <w:t>ъ</w:t>
      </w:r>
      <w:r w:rsidRPr="009F132F">
        <w:rPr>
          <w:rFonts w:ascii="Times New Roman" w:hAnsi="Times New Roman"/>
          <w:sz w:val="28"/>
          <w:szCs w:val="28"/>
        </w:rPr>
        <w:t>еме.</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конце 2020 года возникшую при организации горячего питания экономию средств субсидии в случаях полного или частичного перевода обучающихся 1-4 классов общеобразовате</w:t>
      </w:r>
      <w:r w:rsidR="00F521D6">
        <w:rPr>
          <w:rFonts w:ascii="Times New Roman" w:hAnsi="Times New Roman"/>
          <w:sz w:val="28"/>
          <w:szCs w:val="28"/>
        </w:rPr>
        <w:t>льных организаций на карантин и (</w:t>
      </w:r>
      <w:r w:rsidRPr="009F132F">
        <w:rPr>
          <w:rFonts w:ascii="Times New Roman" w:hAnsi="Times New Roman"/>
          <w:sz w:val="28"/>
          <w:szCs w:val="28"/>
        </w:rPr>
        <w:t>или</w:t>
      </w:r>
      <w:r w:rsidR="00F521D6">
        <w:rPr>
          <w:rFonts w:ascii="Times New Roman" w:hAnsi="Times New Roman"/>
          <w:sz w:val="28"/>
          <w:szCs w:val="28"/>
        </w:rPr>
        <w:t>)</w:t>
      </w:r>
      <w:r w:rsidRPr="009F132F">
        <w:rPr>
          <w:rFonts w:ascii="Times New Roman" w:hAnsi="Times New Roman"/>
          <w:sz w:val="28"/>
          <w:szCs w:val="28"/>
        </w:rPr>
        <w:t xml:space="preserve"> дистанционный формат обучения, введения дополнительных каникулярных периодов с целью пр</w:t>
      </w:r>
      <w:r w:rsidRPr="009F132F">
        <w:rPr>
          <w:rFonts w:ascii="Times New Roman" w:hAnsi="Times New Roman"/>
          <w:sz w:val="28"/>
          <w:szCs w:val="28"/>
        </w:rPr>
        <w:t>о</w:t>
      </w:r>
      <w:r w:rsidRPr="009F132F">
        <w:rPr>
          <w:rFonts w:ascii="Times New Roman" w:hAnsi="Times New Roman"/>
          <w:sz w:val="28"/>
          <w:szCs w:val="28"/>
        </w:rPr>
        <w:t>филактики случаев заболевания обучающихся новой коронавирусной инфекцией и иными инфекционными и вирусными заболеваниями, болезни и отсутствия на зан</w:t>
      </w:r>
      <w:r w:rsidRPr="009F132F">
        <w:rPr>
          <w:rFonts w:ascii="Times New Roman" w:hAnsi="Times New Roman"/>
          <w:sz w:val="28"/>
          <w:szCs w:val="28"/>
        </w:rPr>
        <w:t>я</w:t>
      </w:r>
      <w:r w:rsidRPr="009F132F">
        <w:rPr>
          <w:rFonts w:ascii="Times New Roman" w:hAnsi="Times New Roman"/>
          <w:sz w:val="28"/>
          <w:szCs w:val="28"/>
        </w:rPr>
        <w:t>тиях по иным причинам отдельных обучающихся, использованы на обеспечение п</w:t>
      </w:r>
      <w:r w:rsidRPr="009F132F">
        <w:rPr>
          <w:rFonts w:ascii="Times New Roman" w:hAnsi="Times New Roman"/>
          <w:sz w:val="28"/>
          <w:szCs w:val="28"/>
        </w:rPr>
        <w:t>о</w:t>
      </w:r>
      <w:r w:rsidRPr="009F132F">
        <w:rPr>
          <w:rFonts w:ascii="Times New Roman" w:hAnsi="Times New Roman"/>
          <w:sz w:val="28"/>
          <w:szCs w:val="28"/>
        </w:rPr>
        <w:t>вышения качества и наполнения пре</w:t>
      </w:r>
      <w:r w:rsidR="00F521D6">
        <w:rPr>
          <w:rFonts w:ascii="Times New Roman" w:hAnsi="Times New Roman"/>
          <w:sz w:val="28"/>
          <w:szCs w:val="28"/>
        </w:rPr>
        <w:t>доставляемого рациона питания и (</w:t>
      </w:r>
      <w:r w:rsidRPr="009F132F">
        <w:rPr>
          <w:rFonts w:ascii="Times New Roman" w:hAnsi="Times New Roman"/>
          <w:sz w:val="28"/>
          <w:szCs w:val="28"/>
        </w:rPr>
        <w:t>или</w:t>
      </w:r>
      <w:r w:rsidR="00F521D6">
        <w:rPr>
          <w:rFonts w:ascii="Times New Roman" w:hAnsi="Times New Roman"/>
          <w:sz w:val="28"/>
          <w:szCs w:val="28"/>
        </w:rPr>
        <w:t>)</w:t>
      </w:r>
      <w:r w:rsidRPr="009F132F">
        <w:rPr>
          <w:rFonts w:ascii="Times New Roman" w:hAnsi="Times New Roman"/>
          <w:sz w:val="28"/>
          <w:szCs w:val="28"/>
        </w:rPr>
        <w:t xml:space="preserve"> увел</w:t>
      </w:r>
      <w:r w:rsidRPr="009F132F">
        <w:rPr>
          <w:rFonts w:ascii="Times New Roman" w:hAnsi="Times New Roman"/>
          <w:sz w:val="28"/>
          <w:szCs w:val="28"/>
        </w:rPr>
        <w:t>и</w:t>
      </w:r>
      <w:r w:rsidRPr="009F132F">
        <w:rPr>
          <w:rFonts w:ascii="Times New Roman" w:hAnsi="Times New Roman"/>
          <w:sz w:val="28"/>
          <w:szCs w:val="28"/>
        </w:rPr>
        <w:t>чения кратности предоставления бесплатного горячего питания обучающимся 1-4 классов (сверх о</w:t>
      </w:r>
      <w:r w:rsidRPr="009F132F">
        <w:rPr>
          <w:rFonts w:ascii="Times New Roman" w:hAnsi="Times New Roman"/>
          <w:sz w:val="28"/>
          <w:szCs w:val="28"/>
        </w:rPr>
        <w:t>д</w:t>
      </w:r>
      <w:r w:rsidRPr="009F132F">
        <w:rPr>
          <w:rFonts w:ascii="Times New Roman" w:hAnsi="Times New Roman"/>
          <w:sz w:val="28"/>
          <w:szCs w:val="28"/>
        </w:rPr>
        <w:t>ного раза в день)</w:t>
      </w:r>
      <w:r w:rsidR="00DC2E26">
        <w:rPr>
          <w:rFonts w:ascii="Times New Roman" w:hAnsi="Times New Roman"/>
          <w:sz w:val="28"/>
          <w:szCs w:val="28"/>
        </w:rPr>
        <w:t>,</w:t>
      </w:r>
      <w:r w:rsidRPr="009F132F">
        <w:rPr>
          <w:rFonts w:ascii="Times New Roman" w:hAnsi="Times New Roman"/>
          <w:sz w:val="28"/>
          <w:szCs w:val="28"/>
        </w:rPr>
        <w:t xml:space="preserve"> а также организованы праздничные новогодние обеды (письмо от 19 ноября 2020 г. </w:t>
      </w:r>
      <w:r w:rsidR="00F521D6">
        <w:rPr>
          <w:rFonts w:ascii="Times New Roman" w:hAnsi="Times New Roman"/>
          <w:sz w:val="28"/>
          <w:szCs w:val="28"/>
        </w:rPr>
        <w:t>№</w:t>
      </w:r>
      <w:r w:rsidRPr="009F132F">
        <w:rPr>
          <w:rFonts w:ascii="Times New Roman" w:hAnsi="Times New Roman"/>
          <w:sz w:val="28"/>
          <w:szCs w:val="28"/>
        </w:rPr>
        <w:t xml:space="preserve"> АН-2021/09 </w:t>
      </w:r>
      <w:r w:rsidR="0040664F" w:rsidRPr="009F132F">
        <w:rPr>
          <w:rFonts w:ascii="Times New Roman" w:hAnsi="Times New Roman"/>
          <w:sz w:val="28"/>
          <w:szCs w:val="28"/>
        </w:rPr>
        <w:t>«</w:t>
      </w:r>
      <w:r w:rsidRPr="009F132F">
        <w:rPr>
          <w:rFonts w:ascii="Times New Roman" w:hAnsi="Times New Roman"/>
          <w:sz w:val="28"/>
          <w:szCs w:val="28"/>
        </w:rPr>
        <w:t>О направлениях использования экономии</w:t>
      </w:r>
      <w:r w:rsidR="0040664F" w:rsidRPr="009F132F">
        <w:rPr>
          <w:rFonts w:ascii="Times New Roman" w:hAnsi="Times New Roman"/>
          <w:sz w:val="28"/>
          <w:szCs w:val="28"/>
        </w:rPr>
        <w:t>»</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В 2021 году бюджету Республики Тыва предусмотрены средства в объеме 382,204 млн. рублей, в том числе субсидии из федерального бюджета – 378,382 млн. рублей, софинансирование из республиканского бюджета – 3,822 млн. рублей (1 </w:t>
      </w:r>
      <w:r w:rsidR="00F521D6">
        <w:rPr>
          <w:rFonts w:ascii="Times New Roman" w:hAnsi="Times New Roman"/>
          <w:sz w:val="28"/>
          <w:szCs w:val="28"/>
        </w:rPr>
        <w:t>процент</w:t>
      </w:r>
      <w:r w:rsidRPr="009F132F">
        <w:rPr>
          <w:rFonts w:ascii="Times New Roman" w:hAnsi="Times New Roman"/>
          <w:sz w:val="28"/>
          <w:szCs w:val="28"/>
        </w:rPr>
        <w:t>) (в 2022 г. – 389,262 млн. рублей, в 2023 г. – 381,948 млн.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На сегодняшний день муниципальным и государственным учреждениям пр</w:t>
      </w:r>
      <w:r w:rsidRPr="009F132F">
        <w:rPr>
          <w:rFonts w:ascii="Times New Roman" w:hAnsi="Times New Roman"/>
          <w:sz w:val="28"/>
          <w:szCs w:val="28"/>
        </w:rPr>
        <w:t>о</w:t>
      </w:r>
      <w:r w:rsidRPr="009F132F">
        <w:rPr>
          <w:rFonts w:ascii="Times New Roman" w:hAnsi="Times New Roman"/>
          <w:sz w:val="28"/>
          <w:szCs w:val="28"/>
        </w:rPr>
        <w:t>финансированы средства в размере 193,036 млн. рублей, освоено 50,5</w:t>
      </w:r>
      <w:r w:rsidR="00F521D6">
        <w:rPr>
          <w:rFonts w:ascii="Times New Roman" w:hAnsi="Times New Roman"/>
          <w:sz w:val="28"/>
          <w:szCs w:val="28"/>
        </w:rPr>
        <w:t xml:space="preserve"> процента</w:t>
      </w:r>
      <w:r w:rsidRPr="009F132F">
        <w:rPr>
          <w:rFonts w:ascii="Times New Roman" w:hAnsi="Times New Roman"/>
          <w:sz w:val="28"/>
          <w:szCs w:val="28"/>
        </w:rPr>
        <w:t xml:space="preserve"> су</w:t>
      </w:r>
      <w:r w:rsidRPr="009F132F">
        <w:rPr>
          <w:rFonts w:ascii="Times New Roman" w:hAnsi="Times New Roman"/>
          <w:sz w:val="28"/>
          <w:szCs w:val="28"/>
        </w:rPr>
        <w:t>б</w:t>
      </w:r>
      <w:r w:rsidRPr="009F132F">
        <w:rPr>
          <w:rFonts w:ascii="Times New Roman" w:hAnsi="Times New Roman"/>
          <w:sz w:val="28"/>
          <w:szCs w:val="28"/>
        </w:rPr>
        <w:t>сидий.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Бесплатным горячим питанием всего обеспечены 30</w:t>
      </w:r>
      <w:r w:rsidR="00D71B95" w:rsidRPr="009F132F">
        <w:rPr>
          <w:rFonts w:ascii="Times New Roman" w:hAnsi="Times New Roman"/>
          <w:sz w:val="28"/>
          <w:szCs w:val="28"/>
        </w:rPr>
        <w:t xml:space="preserve"> </w:t>
      </w:r>
      <w:r w:rsidRPr="009F132F">
        <w:rPr>
          <w:rFonts w:ascii="Times New Roman" w:hAnsi="Times New Roman"/>
          <w:sz w:val="28"/>
          <w:szCs w:val="28"/>
        </w:rPr>
        <w:t>686 учеников 1-4 классов или 100</w:t>
      </w:r>
      <w:r w:rsidR="00F521D6">
        <w:rPr>
          <w:rFonts w:ascii="Times New Roman" w:hAnsi="Times New Roman"/>
          <w:sz w:val="28"/>
          <w:szCs w:val="28"/>
        </w:rPr>
        <w:t xml:space="preserve"> процентов</w:t>
      </w:r>
      <w:r w:rsidRPr="009F132F">
        <w:rPr>
          <w:rFonts w:ascii="Times New Roman" w:hAnsi="Times New Roman"/>
          <w:sz w:val="28"/>
          <w:szCs w:val="28"/>
        </w:rPr>
        <w:t xml:space="preserve"> от общего количества учащихся, в том числе в малокомплектных школах 1128 учеников. По представленным данным муниципальных районов</w:t>
      </w:r>
      <w:r w:rsidR="00DC2E26">
        <w:rPr>
          <w:rFonts w:ascii="Times New Roman" w:hAnsi="Times New Roman"/>
          <w:sz w:val="28"/>
          <w:szCs w:val="28"/>
        </w:rPr>
        <w:t>,</w:t>
      </w:r>
      <w:r w:rsidRPr="009F132F">
        <w:rPr>
          <w:rFonts w:ascii="Times New Roman" w:hAnsi="Times New Roman"/>
          <w:sz w:val="28"/>
          <w:szCs w:val="28"/>
        </w:rPr>
        <w:t xml:space="preserve"> чи</w:t>
      </w:r>
      <w:r w:rsidRPr="009F132F">
        <w:rPr>
          <w:rFonts w:ascii="Times New Roman" w:hAnsi="Times New Roman"/>
          <w:sz w:val="28"/>
          <w:szCs w:val="28"/>
        </w:rPr>
        <w:t>с</w:t>
      </w:r>
      <w:r w:rsidRPr="009F132F">
        <w:rPr>
          <w:rFonts w:ascii="Times New Roman" w:hAnsi="Times New Roman"/>
          <w:sz w:val="28"/>
          <w:szCs w:val="28"/>
        </w:rPr>
        <w:t>ленность учеников 1-4 классов, обеспеченных завтраками, составляет 17593 челов</w:t>
      </w:r>
      <w:r w:rsidRPr="009F132F">
        <w:rPr>
          <w:rFonts w:ascii="Times New Roman" w:hAnsi="Times New Roman"/>
          <w:sz w:val="28"/>
          <w:szCs w:val="28"/>
        </w:rPr>
        <w:t>е</w:t>
      </w:r>
      <w:r w:rsidRPr="009F132F">
        <w:rPr>
          <w:rFonts w:ascii="Times New Roman" w:hAnsi="Times New Roman"/>
          <w:sz w:val="28"/>
          <w:szCs w:val="28"/>
        </w:rPr>
        <w:t>к</w:t>
      </w:r>
      <w:r w:rsidR="00D71B95" w:rsidRPr="009F132F">
        <w:rPr>
          <w:rFonts w:ascii="Times New Roman" w:hAnsi="Times New Roman"/>
          <w:sz w:val="28"/>
          <w:szCs w:val="28"/>
        </w:rPr>
        <w:t>а</w:t>
      </w:r>
      <w:r w:rsidRPr="009F132F">
        <w:rPr>
          <w:rFonts w:ascii="Times New Roman" w:hAnsi="Times New Roman"/>
          <w:sz w:val="28"/>
          <w:szCs w:val="28"/>
        </w:rPr>
        <w:t xml:space="preserve"> (57,34</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 обедами 12504 человек (40,75</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 и завтраками и обед</w:t>
      </w:r>
      <w:r w:rsidRPr="009F132F">
        <w:rPr>
          <w:rFonts w:ascii="Times New Roman" w:hAnsi="Times New Roman"/>
          <w:sz w:val="28"/>
          <w:szCs w:val="28"/>
        </w:rPr>
        <w:t>а</w:t>
      </w:r>
      <w:r w:rsidRPr="009F132F">
        <w:rPr>
          <w:rFonts w:ascii="Times New Roman" w:hAnsi="Times New Roman"/>
          <w:sz w:val="28"/>
          <w:szCs w:val="28"/>
        </w:rPr>
        <w:t>ми 589 человек (1,92</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Питание осуществляется в соответствии с типовым меню для школьников 7-11 лет, разработанным </w:t>
      </w:r>
      <w:r w:rsidR="00F521D6">
        <w:rPr>
          <w:rFonts w:ascii="Times New Roman" w:hAnsi="Times New Roman"/>
          <w:sz w:val="28"/>
          <w:szCs w:val="28"/>
        </w:rPr>
        <w:t>а</w:t>
      </w:r>
      <w:r w:rsidRPr="009F132F">
        <w:rPr>
          <w:rFonts w:ascii="Times New Roman" w:hAnsi="Times New Roman"/>
          <w:sz w:val="28"/>
          <w:szCs w:val="28"/>
        </w:rPr>
        <w:t xml:space="preserve">втономной некоммерческой организацией </w:t>
      </w:r>
      <w:r w:rsidR="0040664F" w:rsidRPr="009F132F">
        <w:rPr>
          <w:rFonts w:ascii="Times New Roman" w:hAnsi="Times New Roman"/>
          <w:sz w:val="28"/>
          <w:szCs w:val="28"/>
        </w:rPr>
        <w:t>«</w:t>
      </w:r>
      <w:r w:rsidRPr="009F132F">
        <w:rPr>
          <w:rFonts w:ascii="Times New Roman" w:hAnsi="Times New Roman"/>
          <w:sz w:val="28"/>
          <w:szCs w:val="28"/>
        </w:rPr>
        <w:t>Институт отрасл</w:t>
      </w:r>
      <w:r w:rsidRPr="009F132F">
        <w:rPr>
          <w:rFonts w:ascii="Times New Roman" w:hAnsi="Times New Roman"/>
          <w:sz w:val="28"/>
          <w:szCs w:val="28"/>
        </w:rPr>
        <w:t>е</w:t>
      </w:r>
      <w:r w:rsidRPr="009F132F">
        <w:rPr>
          <w:rFonts w:ascii="Times New Roman" w:hAnsi="Times New Roman"/>
          <w:sz w:val="28"/>
          <w:szCs w:val="28"/>
        </w:rPr>
        <w:t>вого питания</w:t>
      </w:r>
      <w:r w:rsidR="0040664F" w:rsidRPr="009F132F">
        <w:rPr>
          <w:rFonts w:ascii="Times New Roman" w:hAnsi="Times New Roman"/>
          <w:sz w:val="28"/>
          <w:szCs w:val="28"/>
        </w:rPr>
        <w:t>»</w:t>
      </w:r>
      <w:r w:rsidRPr="009F132F">
        <w:rPr>
          <w:rFonts w:ascii="Times New Roman" w:hAnsi="Times New Roman"/>
          <w:sz w:val="28"/>
          <w:szCs w:val="28"/>
        </w:rPr>
        <w:t>, на основе регионального рациона питания для каждого из 3-х при</w:t>
      </w:r>
      <w:r w:rsidRPr="009F132F">
        <w:rPr>
          <w:rFonts w:ascii="Times New Roman" w:hAnsi="Times New Roman"/>
          <w:sz w:val="28"/>
          <w:szCs w:val="28"/>
        </w:rPr>
        <w:t>е</w:t>
      </w:r>
      <w:r w:rsidRPr="009F132F">
        <w:rPr>
          <w:rFonts w:ascii="Times New Roman" w:hAnsi="Times New Roman"/>
          <w:sz w:val="28"/>
          <w:szCs w:val="28"/>
        </w:rPr>
        <w:t>мов пищи (завтрак, обед, полдник) с учетом финансово-экономического и медико-технологического обоснований. Типовое меню утверждено приказом Минобразов</w:t>
      </w:r>
      <w:r w:rsidRPr="009F132F">
        <w:rPr>
          <w:rFonts w:ascii="Times New Roman" w:hAnsi="Times New Roman"/>
          <w:sz w:val="28"/>
          <w:szCs w:val="28"/>
        </w:rPr>
        <w:t>а</w:t>
      </w:r>
      <w:r w:rsidRPr="009F132F">
        <w:rPr>
          <w:rFonts w:ascii="Times New Roman" w:hAnsi="Times New Roman"/>
          <w:sz w:val="28"/>
          <w:szCs w:val="28"/>
        </w:rPr>
        <w:t>ния Республики Тыва от 12 августа 2020 г</w:t>
      </w:r>
      <w:r w:rsidR="00F521D6">
        <w:rPr>
          <w:rFonts w:ascii="Times New Roman" w:hAnsi="Times New Roman"/>
          <w:sz w:val="28"/>
          <w:szCs w:val="28"/>
        </w:rPr>
        <w:t>.</w:t>
      </w:r>
      <w:r w:rsidRPr="009F132F">
        <w:rPr>
          <w:rFonts w:ascii="Times New Roman" w:hAnsi="Times New Roman"/>
          <w:sz w:val="28"/>
          <w:szCs w:val="28"/>
        </w:rPr>
        <w:t xml:space="preserve"> № 724-д и согласовано Министерс</w:t>
      </w:r>
      <w:r w:rsidRPr="009F132F">
        <w:rPr>
          <w:rFonts w:ascii="Times New Roman" w:hAnsi="Times New Roman"/>
          <w:sz w:val="28"/>
          <w:szCs w:val="28"/>
        </w:rPr>
        <w:t>т</w:t>
      </w:r>
      <w:r w:rsidRPr="009F132F">
        <w:rPr>
          <w:rFonts w:ascii="Times New Roman" w:hAnsi="Times New Roman"/>
          <w:sz w:val="28"/>
          <w:szCs w:val="28"/>
        </w:rPr>
        <w:t>вом здравоохранения Республики Тыва и Управлением Роспотребнадзора по Ре</w:t>
      </w:r>
      <w:r w:rsidRPr="009F132F">
        <w:rPr>
          <w:rFonts w:ascii="Times New Roman" w:hAnsi="Times New Roman"/>
          <w:sz w:val="28"/>
          <w:szCs w:val="28"/>
        </w:rPr>
        <w:t>с</w:t>
      </w:r>
      <w:r w:rsidRPr="009F132F">
        <w:rPr>
          <w:rFonts w:ascii="Times New Roman" w:hAnsi="Times New Roman"/>
          <w:sz w:val="28"/>
          <w:szCs w:val="28"/>
        </w:rPr>
        <w:t>публике Тыва.</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lastRenderedPageBreak/>
        <w:t>В 2021 году средняя стоимость горячего питания в Республике Тыва из фед</w:t>
      </w:r>
      <w:r w:rsidRPr="009F132F">
        <w:rPr>
          <w:rFonts w:ascii="Times New Roman" w:hAnsi="Times New Roman"/>
          <w:sz w:val="28"/>
          <w:szCs w:val="28"/>
        </w:rPr>
        <w:t>е</w:t>
      </w:r>
      <w:r w:rsidRPr="009F132F">
        <w:rPr>
          <w:rFonts w:ascii="Times New Roman" w:hAnsi="Times New Roman"/>
          <w:sz w:val="28"/>
          <w:szCs w:val="28"/>
        </w:rPr>
        <w:t>рального бюджета на 1 обучающегося в день составляет 61,92 рублей. За счет соф</w:t>
      </w:r>
      <w:r w:rsidRPr="009F132F">
        <w:rPr>
          <w:rFonts w:ascii="Times New Roman" w:hAnsi="Times New Roman"/>
          <w:sz w:val="28"/>
          <w:szCs w:val="28"/>
        </w:rPr>
        <w:t>и</w:t>
      </w:r>
      <w:r w:rsidRPr="009F132F">
        <w:rPr>
          <w:rFonts w:ascii="Times New Roman" w:hAnsi="Times New Roman"/>
          <w:sz w:val="28"/>
          <w:szCs w:val="28"/>
        </w:rPr>
        <w:t>нанс</w:t>
      </w:r>
      <w:r w:rsidRPr="009F132F">
        <w:rPr>
          <w:rFonts w:ascii="Times New Roman" w:hAnsi="Times New Roman"/>
          <w:sz w:val="28"/>
          <w:szCs w:val="28"/>
        </w:rPr>
        <w:t>и</w:t>
      </w:r>
      <w:r w:rsidRPr="009F132F">
        <w:rPr>
          <w:rFonts w:ascii="Times New Roman" w:hAnsi="Times New Roman"/>
          <w:sz w:val="28"/>
          <w:szCs w:val="28"/>
        </w:rPr>
        <w:t>рования из республиканского бюджета средняя стоимость увеличена до 64,54 рублей. Не обеспеченных горячим питанием учеников 1-4 классов в общеобразов</w:t>
      </w:r>
      <w:r w:rsidRPr="009F132F">
        <w:rPr>
          <w:rFonts w:ascii="Times New Roman" w:hAnsi="Times New Roman"/>
          <w:sz w:val="28"/>
          <w:szCs w:val="28"/>
        </w:rPr>
        <w:t>а</w:t>
      </w:r>
      <w:r w:rsidRPr="009F132F">
        <w:rPr>
          <w:rFonts w:ascii="Times New Roman" w:hAnsi="Times New Roman"/>
          <w:sz w:val="28"/>
          <w:szCs w:val="28"/>
        </w:rPr>
        <w:t>тел</w:t>
      </w:r>
      <w:r w:rsidRPr="009F132F">
        <w:rPr>
          <w:rFonts w:ascii="Times New Roman" w:hAnsi="Times New Roman"/>
          <w:sz w:val="28"/>
          <w:szCs w:val="28"/>
        </w:rPr>
        <w:t>ь</w:t>
      </w:r>
      <w:r w:rsidRPr="009F132F">
        <w:rPr>
          <w:rFonts w:ascii="Times New Roman" w:hAnsi="Times New Roman"/>
          <w:sz w:val="28"/>
          <w:szCs w:val="28"/>
        </w:rPr>
        <w:t>ных организациях Республики Тыва не имеется.</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В течение нескольких месяцев в республике проводится масштабная работа </w:t>
      </w:r>
      <w:r w:rsidR="00DC2E26">
        <w:rPr>
          <w:rFonts w:ascii="Times New Roman" w:hAnsi="Times New Roman"/>
          <w:sz w:val="28"/>
          <w:szCs w:val="28"/>
        </w:rPr>
        <w:t>по</w:t>
      </w:r>
      <w:r w:rsidRPr="009F132F">
        <w:rPr>
          <w:rFonts w:ascii="Times New Roman" w:hAnsi="Times New Roman"/>
          <w:sz w:val="28"/>
          <w:szCs w:val="28"/>
        </w:rPr>
        <w:t xml:space="preserve"> исполнению Послания Президента</w:t>
      </w:r>
      <w:r w:rsidR="00DC2E26">
        <w:rPr>
          <w:rFonts w:ascii="Times New Roman" w:hAnsi="Times New Roman"/>
          <w:sz w:val="28"/>
          <w:szCs w:val="28"/>
        </w:rPr>
        <w:t xml:space="preserve"> Российской Федерации Федеральному Собранию Российской Федерации</w:t>
      </w:r>
      <w:r w:rsidRPr="009F132F">
        <w:rPr>
          <w:rFonts w:ascii="Times New Roman" w:hAnsi="Times New Roman"/>
          <w:sz w:val="28"/>
          <w:szCs w:val="28"/>
        </w:rPr>
        <w:t>. В части общеобразовательных организаций, в том числе и малокомплектных, проводились ремонтные работы пищеблоков, велась замена окон и обновление оборудования.</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настоящее время из 164 общеобразовательных организаций имеют:</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столовые полного цикла (работающих на сырье) </w:t>
      </w:r>
      <w:r w:rsidR="00F521D6">
        <w:rPr>
          <w:rFonts w:ascii="Times New Roman" w:hAnsi="Times New Roman"/>
          <w:sz w:val="28"/>
          <w:szCs w:val="28"/>
        </w:rPr>
        <w:t>–</w:t>
      </w:r>
      <w:r w:rsidRPr="009F132F">
        <w:rPr>
          <w:rFonts w:ascii="Times New Roman" w:hAnsi="Times New Roman"/>
          <w:sz w:val="28"/>
          <w:szCs w:val="28"/>
        </w:rPr>
        <w:t xml:space="preserve"> 151 или 95,3</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доготовочные столовые (работающи</w:t>
      </w:r>
      <w:r w:rsidR="00DC2E26">
        <w:rPr>
          <w:rFonts w:ascii="Times New Roman" w:hAnsi="Times New Roman"/>
          <w:sz w:val="28"/>
          <w:szCs w:val="28"/>
        </w:rPr>
        <w:t>е</w:t>
      </w:r>
      <w:r w:rsidRPr="009F132F">
        <w:rPr>
          <w:rFonts w:ascii="Times New Roman" w:hAnsi="Times New Roman"/>
          <w:sz w:val="28"/>
          <w:szCs w:val="28"/>
        </w:rPr>
        <w:t xml:space="preserve"> на полуфабрикатах) </w:t>
      </w:r>
      <w:r w:rsidR="00F521D6">
        <w:rPr>
          <w:rFonts w:ascii="Times New Roman" w:hAnsi="Times New Roman"/>
          <w:sz w:val="28"/>
          <w:szCs w:val="28"/>
        </w:rPr>
        <w:t>–</w:t>
      </w:r>
      <w:r w:rsidRPr="009F132F">
        <w:rPr>
          <w:rFonts w:ascii="Times New Roman" w:hAnsi="Times New Roman"/>
          <w:sz w:val="28"/>
          <w:szCs w:val="28"/>
        </w:rPr>
        <w:t xml:space="preserve"> 13 или 7</w:t>
      </w:r>
      <w:r w:rsidR="00F521D6">
        <w:rPr>
          <w:rFonts w:ascii="Times New Roman" w:hAnsi="Times New Roman"/>
          <w:sz w:val="28"/>
          <w:szCs w:val="28"/>
        </w:rPr>
        <w:t xml:space="preserve"> проце</w:t>
      </w:r>
      <w:r w:rsidR="00F521D6">
        <w:rPr>
          <w:rFonts w:ascii="Times New Roman" w:hAnsi="Times New Roman"/>
          <w:sz w:val="28"/>
          <w:szCs w:val="28"/>
        </w:rPr>
        <w:t>н</w:t>
      </w:r>
      <w:r w:rsidR="00F521D6">
        <w:rPr>
          <w:rFonts w:ascii="Times New Roman" w:hAnsi="Times New Roman"/>
          <w:sz w:val="28"/>
          <w:szCs w:val="28"/>
        </w:rPr>
        <w:t>тов</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буфеты-раздаточные (раздача готовой пищи) </w:t>
      </w:r>
      <w:r w:rsidR="00F521D6">
        <w:rPr>
          <w:rFonts w:ascii="Times New Roman" w:hAnsi="Times New Roman"/>
          <w:sz w:val="28"/>
          <w:szCs w:val="28"/>
        </w:rPr>
        <w:t>–</w:t>
      </w:r>
      <w:r w:rsidRPr="009F132F">
        <w:rPr>
          <w:rFonts w:ascii="Times New Roman" w:hAnsi="Times New Roman"/>
          <w:sz w:val="28"/>
          <w:szCs w:val="28"/>
        </w:rPr>
        <w:t xml:space="preserve"> 5</w:t>
      </w:r>
      <w:r w:rsidR="00F521D6">
        <w:rPr>
          <w:rFonts w:ascii="Times New Roman" w:hAnsi="Times New Roman"/>
          <w:sz w:val="28"/>
          <w:szCs w:val="28"/>
        </w:rPr>
        <w:t xml:space="preserve"> </w:t>
      </w:r>
      <w:r w:rsidRPr="009F132F">
        <w:rPr>
          <w:rFonts w:ascii="Times New Roman" w:hAnsi="Times New Roman"/>
          <w:sz w:val="28"/>
          <w:szCs w:val="28"/>
        </w:rPr>
        <w:t>или 2,9</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Количество школ, в которых питание организуется на базе пищеблоков других о</w:t>
      </w:r>
      <w:r w:rsidRPr="009F132F">
        <w:rPr>
          <w:rFonts w:ascii="Times New Roman" w:hAnsi="Times New Roman"/>
          <w:sz w:val="28"/>
          <w:szCs w:val="28"/>
        </w:rPr>
        <w:t>р</w:t>
      </w:r>
      <w:r w:rsidRPr="009F132F">
        <w:rPr>
          <w:rFonts w:ascii="Times New Roman" w:hAnsi="Times New Roman"/>
          <w:sz w:val="28"/>
          <w:szCs w:val="28"/>
        </w:rPr>
        <w:t>ганизаций</w:t>
      </w:r>
      <w:r w:rsidR="00DC2E26">
        <w:rPr>
          <w:rFonts w:ascii="Times New Roman" w:hAnsi="Times New Roman"/>
          <w:sz w:val="28"/>
          <w:szCs w:val="28"/>
        </w:rPr>
        <w:t>,</w:t>
      </w:r>
      <w:r w:rsidRPr="009F132F">
        <w:rPr>
          <w:rFonts w:ascii="Times New Roman" w:hAnsi="Times New Roman"/>
          <w:sz w:val="28"/>
          <w:szCs w:val="28"/>
        </w:rPr>
        <w:t xml:space="preserve"> </w:t>
      </w:r>
      <w:r w:rsidR="00F521D6">
        <w:rPr>
          <w:rFonts w:ascii="Times New Roman" w:hAnsi="Times New Roman"/>
          <w:sz w:val="28"/>
          <w:szCs w:val="28"/>
        </w:rPr>
        <w:t>–</w:t>
      </w:r>
      <w:r w:rsidRPr="009F132F">
        <w:rPr>
          <w:rFonts w:ascii="Times New Roman" w:hAnsi="Times New Roman"/>
          <w:sz w:val="28"/>
          <w:szCs w:val="28"/>
        </w:rPr>
        <w:t xml:space="preserve"> 1</w:t>
      </w:r>
      <w:r w:rsidR="00F521D6">
        <w:rPr>
          <w:rFonts w:ascii="Times New Roman" w:hAnsi="Times New Roman"/>
          <w:sz w:val="28"/>
          <w:szCs w:val="28"/>
        </w:rPr>
        <w:t xml:space="preserve"> </w:t>
      </w:r>
      <w:r w:rsidRPr="009F132F">
        <w:rPr>
          <w:rFonts w:ascii="Times New Roman" w:hAnsi="Times New Roman"/>
          <w:sz w:val="28"/>
          <w:szCs w:val="28"/>
        </w:rPr>
        <w:t>(количество посадочных мест 70).</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19 общеобразовательных организациях (11</w:t>
      </w:r>
      <w:r w:rsidR="00F521D6">
        <w:rPr>
          <w:rFonts w:ascii="Times New Roman" w:hAnsi="Times New Roman"/>
          <w:sz w:val="28"/>
          <w:szCs w:val="28"/>
        </w:rPr>
        <w:t xml:space="preserve"> процентов</w:t>
      </w:r>
      <w:r w:rsidRPr="009F132F">
        <w:rPr>
          <w:rFonts w:ascii="Times New Roman" w:hAnsi="Times New Roman"/>
          <w:sz w:val="28"/>
          <w:szCs w:val="28"/>
        </w:rPr>
        <w:t xml:space="preserve"> от общего количества школ) организация горячего питания осуществляется по форме аутсорсинга (ст</w:t>
      </w:r>
      <w:r w:rsidRPr="009F132F">
        <w:rPr>
          <w:rFonts w:ascii="Times New Roman" w:hAnsi="Times New Roman"/>
          <w:sz w:val="28"/>
          <w:szCs w:val="28"/>
        </w:rPr>
        <w:t>о</w:t>
      </w:r>
      <w:r w:rsidRPr="009F132F">
        <w:rPr>
          <w:rFonts w:ascii="Times New Roman" w:hAnsi="Times New Roman"/>
          <w:sz w:val="28"/>
          <w:szCs w:val="28"/>
        </w:rPr>
        <w:t>ронними организациями), в 150 школах (89</w:t>
      </w:r>
      <w:r w:rsidR="00F521D6">
        <w:rPr>
          <w:rFonts w:ascii="Times New Roman" w:hAnsi="Times New Roman"/>
          <w:sz w:val="28"/>
          <w:szCs w:val="28"/>
        </w:rPr>
        <w:t xml:space="preserve"> процентов</w:t>
      </w:r>
      <w:r w:rsidRPr="009F132F">
        <w:rPr>
          <w:rFonts w:ascii="Times New Roman" w:hAnsi="Times New Roman"/>
          <w:sz w:val="28"/>
          <w:szCs w:val="28"/>
        </w:rPr>
        <w:t>) самостоятельно общеобраз</w:t>
      </w:r>
      <w:r w:rsidRPr="009F132F">
        <w:rPr>
          <w:rFonts w:ascii="Times New Roman" w:hAnsi="Times New Roman"/>
          <w:sz w:val="28"/>
          <w:szCs w:val="28"/>
        </w:rPr>
        <w:t>о</w:t>
      </w:r>
      <w:r w:rsidRPr="009F132F">
        <w:rPr>
          <w:rFonts w:ascii="Times New Roman" w:hAnsi="Times New Roman"/>
          <w:sz w:val="28"/>
          <w:szCs w:val="28"/>
        </w:rPr>
        <w:t>вательной орган</w:t>
      </w:r>
      <w:r w:rsidRPr="009F132F">
        <w:rPr>
          <w:rFonts w:ascii="Times New Roman" w:hAnsi="Times New Roman"/>
          <w:sz w:val="28"/>
          <w:szCs w:val="28"/>
        </w:rPr>
        <w:t>и</w:t>
      </w:r>
      <w:r w:rsidRPr="009F132F">
        <w:rPr>
          <w:rFonts w:ascii="Times New Roman" w:hAnsi="Times New Roman"/>
          <w:sz w:val="28"/>
          <w:szCs w:val="28"/>
        </w:rPr>
        <w:t>зацией.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школьных столовых общеобразовательных организаций Республики Тыва из технологической базы им</w:t>
      </w:r>
      <w:r w:rsidRPr="009F132F">
        <w:rPr>
          <w:rFonts w:ascii="Times New Roman" w:hAnsi="Times New Roman"/>
          <w:sz w:val="28"/>
          <w:szCs w:val="28"/>
        </w:rPr>
        <w:t>е</w:t>
      </w:r>
      <w:r w:rsidRPr="009F132F">
        <w:rPr>
          <w:rFonts w:ascii="Times New Roman" w:hAnsi="Times New Roman"/>
          <w:sz w:val="28"/>
          <w:szCs w:val="28"/>
        </w:rPr>
        <w:t>ется следующее оборудование:</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электрические плиты </w:t>
      </w:r>
      <w:r w:rsidR="00F521D6">
        <w:rPr>
          <w:rFonts w:ascii="Times New Roman" w:hAnsi="Times New Roman"/>
          <w:sz w:val="28"/>
          <w:szCs w:val="28"/>
        </w:rPr>
        <w:t>–</w:t>
      </w:r>
      <w:r w:rsidRPr="009F132F">
        <w:rPr>
          <w:rFonts w:ascii="Times New Roman" w:hAnsi="Times New Roman"/>
          <w:sz w:val="28"/>
          <w:szCs w:val="28"/>
        </w:rPr>
        <w:t xml:space="preserve"> в</w:t>
      </w:r>
      <w:r w:rsidR="00F521D6">
        <w:rPr>
          <w:rFonts w:ascii="Times New Roman" w:hAnsi="Times New Roman"/>
          <w:sz w:val="28"/>
          <w:szCs w:val="28"/>
        </w:rPr>
        <w:t xml:space="preserve"> </w:t>
      </w:r>
      <w:r w:rsidRPr="009F132F">
        <w:rPr>
          <w:rFonts w:ascii="Times New Roman" w:hAnsi="Times New Roman"/>
          <w:sz w:val="28"/>
          <w:szCs w:val="28"/>
        </w:rPr>
        <w:t>143 школах, 195 единиц;</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мармиты для 1-х, 2-х блюд </w:t>
      </w:r>
      <w:r w:rsidR="00F521D6">
        <w:rPr>
          <w:rFonts w:ascii="Times New Roman" w:hAnsi="Times New Roman"/>
          <w:sz w:val="28"/>
          <w:szCs w:val="28"/>
        </w:rPr>
        <w:t>–</w:t>
      </w:r>
      <w:r w:rsidRPr="009F132F">
        <w:rPr>
          <w:rFonts w:ascii="Times New Roman" w:hAnsi="Times New Roman"/>
          <w:sz w:val="28"/>
          <w:szCs w:val="28"/>
        </w:rPr>
        <w:t xml:space="preserve"> в</w:t>
      </w:r>
      <w:r w:rsidR="00F521D6">
        <w:rPr>
          <w:rFonts w:ascii="Times New Roman" w:hAnsi="Times New Roman"/>
          <w:sz w:val="28"/>
          <w:szCs w:val="28"/>
        </w:rPr>
        <w:t xml:space="preserve"> </w:t>
      </w:r>
      <w:r w:rsidRPr="009F132F">
        <w:rPr>
          <w:rFonts w:ascii="Times New Roman" w:hAnsi="Times New Roman"/>
          <w:sz w:val="28"/>
          <w:szCs w:val="28"/>
        </w:rPr>
        <w:t>70 школах, 80 единиц;</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духовые (жарочные) шкафы </w:t>
      </w:r>
      <w:r w:rsidR="00F521D6">
        <w:rPr>
          <w:rFonts w:ascii="Times New Roman" w:hAnsi="Times New Roman"/>
          <w:sz w:val="28"/>
          <w:szCs w:val="28"/>
        </w:rPr>
        <w:t>–</w:t>
      </w:r>
      <w:r w:rsidRPr="009F132F">
        <w:rPr>
          <w:rFonts w:ascii="Times New Roman" w:hAnsi="Times New Roman"/>
          <w:sz w:val="28"/>
          <w:szCs w:val="28"/>
        </w:rPr>
        <w:t xml:space="preserve"> в</w:t>
      </w:r>
      <w:r w:rsidR="00F521D6">
        <w:rPr>
          <w:rFonts w:ascii="Times New Roman" w:hAnsi="Times New Roman"/>
          <w:sz w:val="28"/>
          <w:szCs w:val="28"/>
        </w:rPr>
        <w:t xml:space="preserve"> </w:t>
      </w:r>
      <w:r w:rsidRPr="009F132F">
        <w:rPr>
          <w:rFonts w:ascii="Times New Roman" w:hAnsi="Times New Roman"/>
          <w:sz w:val="28"/>
          <w:szCs w:val="28"/>
        </w:rPr>
        <w:t>73 школах, 84 единиц;</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посудомоечные машины </w:t>
      </w:r>
      <w:r w:rsidR="00F521D6">
        <w:rPr>
          <w:rFonts w:ascii="Times New Roman" w:hAnsi="Times New Roman"/>
          <w:sz w:val="28"/>
          <w:szCs w:val="28"/>
        </w:rPr>
        <w:t>–</w:t>
      </w:r>
      <w:r w:rsidRPr="009F132F">
        <w:rPr>
          <w:rFonts w:ascii="Times New Roman" w:hAnsi="Times New Roman"/>
          <w:sz w:val="28"/>
          <w:szCs w:val="28"/>
        </w:rPr>
        <w:t xml:space="preserve"> в</w:t>
      </w:r>
      <w:r w:rsidR="00F521D6">
        <w:rPr>
          <w:rFonts w:ascii="Times New Roman" w:hAnsi="Times New Roman"/>
          <w:sz w:val="28"/>
          <w:szCs w:val="28"/>
        </w:rPr>
        <w:t xml:space="preserve"> </w:t>
      </w:r>
      <w:r w:rsidRPr="009F132F">
        <w:rPr>
          <w:rFonts w:ascii="Times New Roman" w:hAnsi="Times New Roman"/>
          <w:sz w:val="28"/>
          <w:szCs w:val="28"/>
        </w:rPr>
        <w:t>13 школах, 21 единица;</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вытяжки </w:t>
      </w:r>
      <w:r w:rsidR="00F521D6">
        <w:rPr>
          <w:rFonts w:ascii="Times New Roman" w:hAnsi="Times New Roman"/>
          <w:sz w:val="28"/>
          <w:szCs w:val="28"/>
        </w:rPr>
        <w:t>–</w:t>
      </w:r>
      <w:r w:rsidRPr="009F132F">
        <w:rPr>
          <w:rFonts w:ascii="Times New Roman" w:hAnsi="Times New Roman"/>
          <w:sz w:val="28"/>
          <w:szCs w:val="28"/>
        </w:rPr>
        <w:t xml:space="preserve"> в</w:t>
      </w:r>
      <w:r w:rsidR="00F521D6">
        <w:rPr>
          <w:rFonts w:ascii="Times New Roman" w:hAnsi="Times New Roman"/>
          <w:sz w:val="28"/>
          <w:szCs w:val="28"/>
        </w:rPr>
        <w:t xml:space="preserve"> </w:t>
      </w:r>
      <w:r w:rsidRPr="009F132F">
        <w:rPr>
          <w:rFonts w:ascii="Times New Roman" w:hAnsi="Times New Roman"/>
          <w:sz w:val="28"/>
          <w:szCs w:val="28"/>
        </w:rPr>
        <w:t>88 школах, 96 единиц;</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производственные столы </w:t>
      </w:r>
      <w:r w:rsidR="00F521D6">
        <w:rPr>
          <w:rFonts w:ascii="Times New Roman" w:hAnsi="Times New Roman"/>
          <w:sz w:val="28"/>
          <w:szCs w:val="28"/>
        </w:rPr>
        <w:t>–</w:t>
      </w:r>
      <w:r w:rsidRPr="009F132F">
        <w:rPr>
          <w:rFonts w:ascii="Times New Roman" w:hAnsi="Times New Roman"/>
          <w:sz w:val="28"/>
          <w:szCs w:val="28"/>
        </w:rPr>
        <w:t xml:space="preserve"> в</w:t>
      </w:r>
      <w:r w:rsidR="00F521D6">
        <w:rPr>
          <w:rFonts w:ascii="Times New Roman" w:hAnsi="Times New Roman"/>
          <w:sz w:val="28"/>
          <w:szCs w:val="28"/>
        </w:rPr>
        <w:t xml:space="preserve"> </w:t>
      </w:r>
      <w:r w:rsidRPr="009F132F">
        <w:rPr>
          <w:rFonts w:ascii="Times New Roman" w:hAnsi="Times New Roman"/>
          <w:sz w:val="28"/>
          <w:szCs w:val="28"/>
        </w:rPr>
        <w:t>139 школах, 342 единиц;</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холодильное оборудование (холодильники, холодильный ларь) </w:t>
      </w:r>
      <w:r w:rsidR="00F521D6">
        <w:rPr>
          <w:rFonts w:ascii="Times New Roman" w:hAnsi="Times New Roman"/>
          <w:sz w:val="28"/>
          <w:szCs w:val="28"/>
        </w:rPr>
        <w:t>–</w:t>
      </w:r>
      <w:r w:rsidRPr="009F132F">
        <w:rPr>
          <w:rFonts w:ascii="Times New Roman" w:hAnsi="Times New Roman"/>
          <w:sz w:val="28"/>
          <w:szCs w:val="28"/>
        </w:rPr>
        <w:t xml:space="preserve"> в</w:t>
      </w:r>
      <w:r w:rsidR="00F521D6">
        <w:rPr>
          <w:rFonts w:ascii="Times New Roman" w:hAnsi="Times New Roman"/>
          <w:sz w:val="28"/>
          <w:szCs w:val="28"/>
        </w:rPr>
        <w:t xml:space="preserve"> </w:t>
      </w:r>
      <w:r w:rsidRPr="009F132F">
        <w:rPr>
          <w:rFonts w:ascii="Times New Roman" w:hAnsi="Times New Roman"/>
          <w:sz w:val="28"/>
          <w:szCs w:val="28"/>
        </w:rPr>
        <w:t>164 шк</w:t>
      </w:r>
      <w:r w:rsidRPr="009F132F">
        <w:rPr>
          <w:rFonts w:ascii="Times New Roman" w:hAnsi="Times New Roman"/>
          <w:sz w:val="28"/>
          <w:szCs w:val="28"/>
        </w:rPr>
        <w:t>о</w:t>
      </w:r>
      <w:r w:rsidRPr="009F132F">
        <w:rPr>
          <w:rFonts w:ascii="Times New Roman" w:hAnsi="Times New Roman"/>
          <w:sz w:val="28"/>
          <w:szCs w:val="28"/>
        </w:rPr>
        <w:t>лах.</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2020 г. муниципальными образованиями Республики Тыва усовершенств</w:t>
      </w:r>
      <w:r w:rsidRPr="009F132F">
        <w:rPr>
          <w:rFonts w:ascii="Times New Roman" w:hAnsi="Times New Roman"/>
          <w:sz w:val="28"/>
          <w:szCs w:val="28"/>
        </w:rPr>
        <w:t>о</w:t>
      </w:r>
      <w:r w:rsidRPr="009F132F">
        <w:rPr>
          <w:rFonts w:ascii="Times New Roman" w:hAnsi="Times New Roman"/>
          <w:sz w:val="28"/>
          <w:szCs w:val="28"/>
        </w:rPr>
        <w:t>вана материально-техническая база школьных столовых за счет средств местного бюдж</w:t>
      </w:r>
      <w:r w:rsidRPr="009F132F">
        <w:rPr>
          <w:rFonts w:ascii="Times New Roman" w:hAnsi="Times New Roman"/>
          <w:sz w:val="28"/>
          <w:szCs w:val="28"/>
        </w:rPr>
        <w:t>е</w:t>
      </w:r>
      <w:r w:rsidRPr="009F132F">
        <w:rPr>
          <w:rFonts w:ascii="Times New Roman" w:hAnsi="Times New Roman"/>
          <w:sz w:val="28"/>
          <w:szCs w:val="28"/>
        </w:rPr>
        <w:t>та и внебюджетных источников. На пищеблоках 164 общеобразовательных школ (100</w:t>
      </w:r>
      <w:r w:rsidR="00F521D6">
        <w:rPr>
          <w:rFonts w:ascii="Times New Roman" w:hAnsi="Times New Roman"/>
          <w:sz w:val="28"/>
          <w:szCs w:val="28"/>
        </w:rPr>
        <w:t xml:space="preserve"> процентов</w:t>
      </w:r>
      <w:r w:rsidRPr="009F132F">
        <w:rPr>
          <w:rFonts w:ascii="Times New Roman" w:hAnsi="Times New Roman"/>
          <w:sz w:val="28"/>
          <w:szCs w:val="28"/>
        </w:rPr>
        <w:t>) произведен текущий ремонт.</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Всего на проведение текущего ремонта школьных пищеблоков направлены средс</w:t>
      </w:r>
      <w:r w:rsidRPr="009F132F">
        <w:rPr>
          <w:rFonts w:ascii="Times New Roman" w:hAnsi="Times New Roman"/>
          <w:sz w:val="28"/>
          <w:szCs w:val="28"/>
        </w:rPr>
        <w:t>т</w:t>
      </w:r>
      <w:r w:rsidRPr="009F132F">
        <w:rPr>
          <w:rFonts w:ascii="Times New Roman" w:hAnsi="Times New Roman"/>
          <w:sz w:val="28"/>
          <w:szCs w:val="28"/>
        </w:rPr>
        <w:t>ва в размере 2,951 млн. рублей, в том числе за счет местного бюджета 2,244 млн. ру</w:t>
      </w:r>
      <w:r w:rsidRPr="009F132F">
        <w:rPr>
          <w:rFonts w:ascii="Times New Roman" w:hAnsi="Times New Roman"/>
          <w:sz w:val="28"/>
          <w:szCs w:val="28"/>
        </w:rPr>
        <w:t>б</w:t>
      </w:r>
      <w:r w:rsidRPr="009F132F">
        <w:rPr>
          <w:rFonts w:ascii="Times New Roman" w:hAnsi="Times New Roman"/>
          <w:sz w:val="28"/>
          <w:szCs w:val="28"/>
        </w:rPr>
        <w:t>лей (76,0</w:t>
      </w:r>
      <w:r w:rsidR="00F521D6">
        <w:rPr>
          <w:rFonts w:ascii="Times New Roman" w:hAnsi="Times New Roman"/>
          <w:sz w:val="28"/>
          <w:szCs w:val="28"/>
        </w:rPr>
        <w:t xml:space="preserve"> процентов</w:t>
      </w:r>
      <w:r w:rsidRPr="009F132F">
        <w:rPr>
          <w:rFonts w:ascii="Times New Roman" w:hAnsi="Times New Roman"/>
          <w:sz w:val="28"/>
          <w:szCs w:val="28"/>
        </w:rPr>
        <w:t>), внебюджетных источников 0,706 млн. рублей (24,0</w:t>
      </w:r>
      <w:r w:rsidR="00F521D6">
        <w:rPr>
          <w:rFonts w:ascii="Times New Roman" w:hAnsi="Times New Roman"/>
          <w:sz w:val="28"/>
          <w:szCs w:val="28"/>
        </w:rPr>
        <w:t xml:space="preserve"> процента</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Также в целях непрерывной организации бесплатного горячего питания школьников начальных классов муниципальными образованиями Республики Тыва в 2020 году за счет муниципальных бюджетов приобретено оборудование на сумму 5,481 млн. рублей. Для школьных столовых приобретено более 165 единиц оборуд</w:t>
      </w:r>
      <w:r w:rsidRPr="009F132F">
        <w:rPr>
          <w:rFonts w:ascii="Times New Roman" w:hAnsi="Times New Roman"/>
          <w:sz w:val="28"/>
          <w:szCs w:val="28"/>
        </w:rPr>
        <w:t>о</w:t>
      </w:r>
      <w:r w:rsidRPr="009F132F">
        <w:rPr>
          <w:rFonts w:ascii="Times New Roman" w:hAnsi="Times New Roman"/>
          <w:sz w:val="28"/>
          <w:szCs w:val="28"/>
        </w:rPr>
        <w:t>вания, 690 единиц инвентаря.</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lastRenderedPageBreak/>
        <w:t>Современный пищеблок школьных учреждений должен быть оснащен обор</w:t>
      </w:r>
      <w:r w:rsidRPr="009F132F">
        <w:rPr>
          <w:rFonts w:ascii="Times New Roman" w:hAnsi="Times New Roman"/>
          <w:sz w:val="28"/>
          <w:szCs w:val="28"/>
        </w:rPr>
        <w:t>у</w:t>
      </w:r>
      <w:r w:rsidRPr="009F132F">
        <w:rPr>
          <w:rFonts w:ascii="Times New Roman" w:hAnsi="Times New Roman"/>
          <w:sz w:val="28"/>
          <w:szCs w:val="28"/>
        </w:rPr>
        <w:t>дов</w:t>
      </w:r>
      <w:r w:rsidRPr="009F132F">
        <w:rPr>
          <w:rFonts w:ascii="Times New Roman" w:hAnsi="Times New Roman"/>
          <w:sz w:val="28"/>
          <w:szCs w:val="28"/>
        </w:rPr>
        <w:t>а</w:t>
      </w:r>
      <w:r w:rsidRPr="009F132F">
        <w:rPr>
          <w:rFonts w:ascii="Times New Roman" w:hAnsi="Times New Roman"/>
          <w:sz w:val="28"/>
          <w:szCs w:val="28"/>
        </w:rPr>
        <w:t>нием, которое позволит механизировать и автоматизировать процесс обработки п</w:t>
      </w:r>
      <w:r w:rsidRPr="009F132F">
        <w:rPr>
          <w:rFonts w:ascii="Times New Roman" w:hAnsi="Times New Roman"/>
          <w:sz w:val="28"/>
          <w:szCs w:val="28"/>
        </w:rPr>
        <w:t>и</w:t>
      </w:r>
      <w:r w:rsidRPr="009F132F">
        <w:rPr>
          <w:rFonts w:ascii="Times New Roman" w:hAnsi="Times New Roman"/>
          <w:sz w:val="28"/>
          <w:szCs w:val="28"/>
        </w:rPr>
        <w:t>щевых продуктов. За счет чего повысится производительность труда, улучшится качество пищи и уменьшится количество пищевых отх</w:t>
      </w:r>
      <w:r w:rsidRPr="009F132F">
        <w:rPr>
          <w:rFonts w:ascii="Times New Roman" w:hAnsi="Times New Roman"/>
          <w:sz w:val="28"/>
          <w:szCs w:val="28"/>
        </w:rPr>
        <w:t>о</w:t>
      </w:r>
      <w:r w:rsidRPr="009F132F">
        <w:rPr>
          <w:rFonts w:ascii="Times New Roman" w:hAnsi="Times New Roman"/>
          <w:sz w:val="28"/>
          <w:szCs w:val="28"/>
        </w:rPr>
        <w:t>дов.</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Приобретенное в 2020 г. оборудование и инвентарь не решает проблему осн</w:t>
      </w:r>
      <w:r w:rsidRPr="009F132F">
        <w:rPr>
          <w:rFonts w:ascii="Times New Roman" w:hAnsi="Times New Roman"/>
          <w:sz w:val="28"/>
          <w:szCs w:val="28"/>
        </w:rPr>
        <w:t>а</w:t>
      </w:r>
      <w:r w:rsidRPr="009F132F">
        <w:rPr>
          <w:rFonts w:ascii="Times New Roman" w:hAnsi="Times New Roman"/>
          <w:sz w:val="28"/>
          <w:szCs w:val="28"/>
        </w:rPr>
        <w:t>щения школьных столовых современным оборудованием в полном объеме.</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По информации муниципальных образований Республики Тыва пищеблоки школ</w:t>
      </w:r>
      <w:r w:rsidRPr="009F132F">
        <w:rPr>
          <w:rFonts w:ascii="Times New Roman" w:hAnsi="Times New Roman"/>
          <w:sz w:val="28"/>
          <w:szCs w:val="28"/>
        </w:rPr>
        <w:t>ь</w:t>
      </w:r>
      <w:r w:rsidRPr="009F132F">
        <w:rPr>
          <w:rFonts w:ascii="Times New Roman" w:hAnsi="Times New Roman"/>
          <w:sz w:val="28"/>
          <w:szCs w:val="28"/>
        </w:rPr>
        <w:t>ных столовых оборудованы технологическим оборудованием, отвечающим требов</w:t>
      </w:r>
      <w:r w:rsidRPr="009F132F">
        <w:rPr>
          <w:rFonts w:ascii="Times New Roman" w:hAnsi="Times New Roman"/>
          <w:sz w:val="28"/>
          <w:szCs w:val="28"/>
        </w:rPr>
        <w:t>а</w:t>
      </w:r>
      <w:r w:rsidRPr="009F132F">
        <w:rPr>
          <w:rFonts w:ascii="Times New Roman" w:hAnsi="Times New Roman"/>
          <w:sz w:val="28"/>
          <w:szCs w:val="28"/>
        </w:rPr>
        <w:t xml:space="preserve">ниям СанПиН, на 62 </w:t>
      </w:r>
      <w:r w:rsidR="00F521D6">
        <w:rPr>
          <w:rFonts w:ascii="Times New Roman" w:hAnsi="Times New Roman"/>
          <w:sz w:val="28"/>
          <w:szCs w:val="28"/>
        </w:rPr>
        <w:t>процента</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Имеющееся оборудование в основном было приобретено в рамках Комплекса мер по модернизации системы общего образования в 2010-2013 гг. и в рамках ре</w:t>
      </w:r>
      <w:r w:rsidRPr="009F132F">
        <w:rPr>
          <w:rFonts w:ascii="Times New Roman" w:hAnsi="Times New Roman"/>
          <w:sz w:val="28"/>
          <w:szCs w:val="28"/>
        </w:rPr>
        <w:t>с</w:t>
      </w:r>
      <w:r w:rsidRPr="009F132F">
        <w:rPr>
          <w:rFonts w:ascii="Times New Roman" w:hAnsi="Times New Roman"/>
          <w:sz w:val="28"/>
          <w:szCs w:val="28"/>
        </w:rPr>
        <w:t>публ</w:t>
      </w:r>
      <w:r w:rsidRPr="009F132F">
        <w:rPr>
          <w:rFonts w:ascii="Times New Roman" w:hAnsi="Times New Roman"/>
          <w:sz w:val="28"/>
          <w:szCs w:val="28"/>
        </w:rPr>
        <w:t>и</w:t>
      </w:r>
      <w:r w:rsidRPr="009F132F">
        <w:rPr>
          <w:rFonts w:ascii="Times New Roman" w:hAnsi="Times New Roman"/>
          <w:sz w:val="28"/>
          <w:szCs w:val="28"/>
        </w:rPr>
        <w:t xml:space="preserve">канской программы </w:t>
      </w:r>
      <w:r w:rsidR="0040664F" w:rsidRPr="009F132F">
        <w:rPr>
          <w:rFonts w:ascii="Times New Roman" w:hAnsi="Times New Roman"/>
          <w:sz w:val="28"/>
          <w:szCs w:val="28"/>
        </w:rPr>
        <w:t>«</w:t>
      </w:r>
      <w:r w:rsidRPr="009F132F">
        <w:rPr>
          <w:rFonts w:ascii="Times New Roman" w:hAnsi="Times New Roman"/>
          <w:sz w:val="28"/>
          <w:szCs w:val="28"/>
        </w:rPr>
        <w:t>Школьное питание</w:t>
      </w:r>
      <w:r w:rsidR="0040664F" w:rsidRPr="009F132F">
        <w:rPr>
          <w:rFonts w:ascii="Times New Roman" w:hAnsi="Times New Roman"/>
          <w:sz w:val="28"/>
          <w:szCs w:val="28"/>
        </w:rPr>
        <w:t>»</w:t>
      </w:r>
      <w:r w:rsidRPr="009F132F">
        <w:rPr>
          <w:rFonts w:ascii="Times New Roman" w:hAnsi="Times New Roman"/>
          <w:sz w:val="28"/>
          <w:szCs w:val="28"/>
        </w:rPr>
        <w:t xml:space="preserve"> до 2009 г. и подлежит списанию по истечени</w:t>
      </w:r>
      <w:r w:rsidR="00DC2E26">
        <w:rPr>
          <w:rFonts w:ascii="Times New Roman" w:hAnsi="Times New Roman"/>
          <w:sz w:val="28"/>
          <w:szCs w:val="28"/>
        </w:rPr>
        <w:t>и</w:t>
      </w:r>
      <w:r w:rsidRPr="009F132F">
        <w:rPr>
          <w:rFonts w:ascii="Times New Roman" w:hAnsi="Times New Roman"/>
          <w:sz w:val="28"/>
          <w:szCs w:val="28"/>
        </w:rPr>
        <w:t xml:space="preserve"> 7-10 лет использования. В связи с вышеизложенным, для совершенств</w:t>
      </w:r>
      <w:r w:rsidRPr="009F132F">
        <w:rPr>
          <w:rFonts w:ascii="Times New Roman" w:hAnsi="Times New Roman"/>
          <w:sz w:val="28"/>
          <w:szCs w:val="28"/>
        </w:rPr>
        <w:t>о</w:t>
      </w:r>
      <w:r w:rsidRPr="009F132F">
        <w:rPr>
          <w:rFonts w:ascii="Times New Roman" w:hAnsi="Times New Roman"/>
          <w:sz w:val="28"/>
          <w:szCs w:val="28"/>
        </w:rPr>
        <w:t>вания материально-технической баз</w:t>
      </w:r>
      <w:r w:rsidR="00DC2E26">
        <w:rPr>
          <w:rFonts w:ascii="Times New Roman" w:hAnsi="Times New Roman"/>
          <w:sz w:val="28"/>
          <w:szCs w:val="28"/>
        </w:rPr>
        <w:t>ы школьного пищеблока, отвечающей</w:t>
      </w:r>
      <w:r w:rsidRPr="009F132F">
        <w:rPr>
          <w:rFonts w:ascii="Times New Roman" w:hAnsi="Times New Roman"/>
          <w:sz w:val="28"/>
          <w:szCs w:val="28"/>
        </w:rPr>
        <w:t xml:space="preserve"> требов</w:t>
      </w:r>
      <w:r w:rsidRPr="009F132F">
        <w:rPr>
          <w:rFonts w:ascii="Times New Roman" w:hAnsi="Times New Roman"/>
          <w:sz w:val="28"/>
          <w:szCs w:val="28"/>
        </w:rPr>
        <w:t>а</w:t>
      </w:r>
      <w:r w:rsidRPr="009F132F">
        <w:rPr>
          <w:rFonts w:ascii="Times New Roman" w:hAnsi="Times New Roman"/>
          <w:sz w:val="28"/>
          <w:szCs w:val="28"/>
        </w:rPr>
        <w:t xml:space="preserve">ниям </w:t>
      </w:r>
      <w:r w:rsidR="00DC2E26">
        <w:rPr>
          <w:rFonts w:ascii="Times New Roman" w:hAnsi="Times New Roman"/>
          <w:sz w:val="28"/>
          <w:szCs w:val="28"/>
        </w:rPr>
        <w:t>с</w:t>
      </w:r>
      <w:r w:rsidRPr="009F132F">
        <w:rPr>
          <w:rFonts w:ascii="Times New Roman" w:hAnsi="Times New Roman"/>
          <w:sz w:val="28"/>
          <w:szCs w:val="28"/>
        </w:rPr>
        <w:t>анитарного законодательства</w:t>
      </w:r>
      <w:r w:rsidR="00DC2E26">
        <w:rPr>
          <w:rFonts w:ascii="Times New Roman" w:hAnsi="Times New Roman"/>
          <w:sz w:val="28"/>
          <w:szCs w:val="28"/>
        </w:rPr>
        <w:t>,</w:t>
      </w:r>
      <w:r w:rsidRPr="009F132F">
        <w:rPr>
          <w:rFonts w:ascii="Times New Roman" w:hAnsi="Times New Roman"/>
          <w:sz w:val="28"/>
          <w:szCs w:val="28"/>
        </w:rPr>
        <w:t xml:space="preserve"> необходимо выделение средств в объеме 48,413 млн. рублей из республика</w:t>
      </w:r>
      <w:r w:rsidRPr="009F132F">
        <w:rPr>
          <w:rFonts w:ascii="Times New Roman" w:hAnsi="Times New Roman"/>
          <w:sz w:val="28"/>
          <w:szCs w:val="28"/>
        </w:rPr>
        <w:t>н</w:t>
      </w:r>
      <w:r w:rsidRPr="009F132F">
        <w:rPr>
          <w:rFonts w:ascii="Times New Roman" w:hAnsi="Times New Roman"/>
          <w:sz w:val="28"/>
          <w:szCs w:val="28"/>
        </w:rPr>
        <w:t>ского бюджета.</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целях непрерывной организации бесплатного горячего питания школьников начальных классов муниципальными образованиями Республики Тыва для школ</w:t>
      </w:r>
      <w:r w:rsidRPr="009F132F">
        <w:rPr>
          <w:rFonts w:ascii="Times New Roman" w:hAnsi="Times New Roman"/>
          <w:sz w:val="28"/>
          <w:szCs w:val="28"/>
        </w:rPr>
        <w:t>ь</w:t>
      </w:r>
      <w:r w:rsidRPr="009F132F">
        <w:rPr>
          <w:rFonts w:ascii="Times New Roman" w:hAnsi="Times New Roman"/>
          <w:sz w:val="28"/>
          <w:szCs w:val="28"/>
        </w:rPr>
        <w:t>ных столовых в 2021 году о необходимо закупить оборудование и инвентарь на о</w:t>
      </w:r>
      <w:r w:rsidRPr="009F132F">
        <w:rPr>
          <w:rFonts w:ascii="Times New Roman" w:hAnsi="Times New Roman"/>
          <w:sz w:val="28"/>
          <w:szCs w:val="28"/>
        </w:rPr>
        <w:t>б</w:t>
      </w:r>
      <w:r w:rsidRPr="009F132F">
        <w:rPr>
          <w:rFonts w:ascii="Times New Roman" w:hAnsi="Times New Roman"/>
          <w:sz w:val="28"/>
          <w:szCs w:val="28"/>
        </w:rPr>
        <w:t>щую сумму 67 600,00 тыс. рублей, в том числе оборудование в количестве 1163 ед</w:t>
      </w:r>
      <w:r w:rsidRPr="009F132F">
        <w:rPr>
          <w:rFonts w:ascii="Times New Roman" w:hAnsi="Times New Roman"/>
          <w:sz w:val="28"/>
          <w:szCs w:val="28"/>
        </w:rPr>
        <w:t>и</w:t>
      </w:r>
      <w:r w:rsidRPr="009F132F">
        <w:rPr>
          <w:rFonts w:ascii="Times New Roman" w:hAnsi="Times New Roman"/>
          <w:sz w:val="28"/>
          <w:szCs w:val="28"/>
        </w:rPr>
        <w:t>ниц на общую сумму 50 045,480 тыс. рублей, инвентаря (столы, стулья) в количес</w:t>
      </w:r>
      <w:r w:rsidRPr="009F132F">
        <w:rPr>
          <w:rFonts w:ascii="Times New Roman" w:hAnsi="Times New Roman"/>
          <w:sz w:val="28"/>
          <w:szCs w:val="28"/>
        </w:rPr>
        <w:t>т</w:t>
      </w:r>
      <w:r w:rsidRPr="009F132F">
        <w:rPr>
          <w:rFonts w:ascii="Times New Roman" w:hAnsi="Times New Roman"/>
          <w:sz w:val="28"/>
          <w:szCs w:val="28"/>
        </w:rPr>
        <w:t>ве 6759 единиц на общую сумму 13 517,330 тыс. рублей и прочего инвентаря на сумму 4 037,190 тыс. рублей, из них:</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холодильник, холодильный ларь, шкаф </w:t>
      </w:r>
      <w:r w:rsidR="00DC2E26">
        <w:rPr>
          <w:rFonts w:ascii="Times New Roman" w:hAnsi="Times New Roman"/>
          <w:sz w:val="28"/>
          <w:szCs w:val="28"/>
        </w:rPr>
        <w:t>–</w:t>
      </w:r>
      <w:r w:rsidRPr="009F132F">
        <w:rPr>
          <w:rFonts w:ascii="Times New Roman" w:hAnsi="Times New Roman"/>
          <w:sz w:val="28"/>
          <w:szCs w:val="28"/>
        </w:rPr>
        <w:t xml:space="preserve"> 213 ед. на сумму 6 808,580 тыс.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электрическая плита – 130 ед. на сумму 5 879,80 тыс.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посудомоечная машина </w:t>
      </w:r>
      <w:r w:rsidR="00F521D6">
        <w:rPr>
          <w:rFonts w:ascii="Times New Roman" w:hAnsi="Times New Roman"/>
          <w:sz w:val="28"/>
          <w:szCs w:val="28"/>
        </w:rPr>
        <w:t>–</w:t>
      </w:r>
      <w:r w:rsidRPr="009F132F">
        <w:rPr>
          <w:rFonts w:ascii="Times New Roman" w:hAnsi="Times New Roman"/>
          <w:sz w:val="28"/>
          <w:szCs w:val="28"/>
        </w:rPr>
        <w:t xml:space="preserve"> 147 ед. на сумму 14 790,00 тыс.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вытяжка </w:t>
      </w:r>
      <w:r w:rsidR="00F521D6">
        <w:rPr>
          <w:rFonts w:ascii="Times New Roman" w:hAnsi="Times New Roman"/>
          <w:sz w:val="28"/>
          <w:szCs w:val="28"/>
        </w:rPr>
        <w:t>–</w:t>
      </w:r>
      <w:r w:rsidRPr="009F132F">
        <w:rPr>
          <w:rFonts w:ascii="Times New Roman" w:hAnsi="Times New Roman"/>
          <w:sz w:val="28"/>
          <w:szCs w:val="28"/>
        </w:rPr>
        <w:t xml:space="preserve"> 152 ед. на сумму 2 220,00 тыс.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жарочный шкаф </w:t>
      </w:r>
      <w:r w:rsidR="00F521D6">
        <w:rPr>
          <w:rFonts w:ascii="Times New Roman" w:hAnsi="Times New Roman"/>
          <w:sz w:val="28"/>
          <w:szCs w:val="28"/>
        </w:rPr>
        <w:t>–</w:t>
      </w:r>
      <w:r w:rsidRPr="009F132F">
        <w:rPr>
          <w:rFonts w:ascii="Times New Roman" w:hAnsi="Times New Roman"/>
          <w:sz w:val="28"/>
          <w:szCs w:val="28"/>
        </w:rPr>
        <w:t xml:space="preserve"> 136 ед. на сумму 7924,00 тыс.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мармиты для 1-х и 2-х блюд </w:t>
      </w:r>
      <w:r w:rsidR="00F521D6">
        <w:rPr>
          <w:rFonts w:ascii="Times New Roman" w:hAnsi="Times New Roman"/>
          <w:sz w:val="28"/>
          <w:szCs w:val="28"/>
        </w:rPr>
        <w:t>–</w:t>
      </w:r>
      <w:r w:rsidRPr="009F132F">
        <w:rPr>
          <w:rFonts w:ascii="Times New Roman" w:hAnsi="Times New Roman"/>
          <w:sz w:val="28"/>
          <w:szCs w:val="28"/>
        </w:rPr>
        <w:t xml:space="preserve"> 141 ед. на сумму 11 087,10 тыс.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производственные столы </w:t>
      </w:r>
      <w:r w:rsidR="00F521D6">
        <w:rPr>
          <w:rFonts w:ascii="Times New Roman" w:hAnsi="Times New Roman"/>
          <w:sz w:val="28"/>
          <w:szCs w:val="28"/>
        </w:rPr>
        <w:t>–</w:t>
      </w:r>
      <w:r w:rsidRPr="009F132F">
        <w:rPr>
          <w:rFonts w:ascii="Times New Roman" w:hAnsi="Times New Roman"/>
          <w:sz w:val="28"/>
          <w:szCs w:val="28"/>
        </w:rPr>
        <w:t xml:space="preserve"> 244 ед. на сумму 1 336,00 тыс.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столы </w:t>
      </w:r>
      <w:r w:rsidR="00F521D6">
        <w:rPr>
          <w:rFonts w:ascii="Times New Roman" w:hAnsi="Times New Roman"/>
          <w:sz w:val="28"/>
          <w:szCs w:val="28"/>
        </w:rPr>
        <w:t>–</w:t>
      </w:r>
      <w:r w:rsidRPr="009F132F">
        <w:rPr>
          <w:rFonts w:ascii="Times New Roman" w:hAnsi="Times New Roman"/>
          <w:sz w:val="28"/>
          <w:szCs w:val="28"/>
        </w:rPr>
        <w:t xml:space="preserve"> 1189 ед. на сумму 7 312,350 тыс.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стулья </w:t>
      </w:r>
      <w:r w:rsidR="00F521D6">
        <w:rPr>
          <w:rFonts w:ascii="Times New Roman" w:hAnsi="Times New Roman"/>
          <w:sz w:val="28"/>
          <w:szCs w:val="28"/>
        </w:rPr>
        <w:t>–</w:t>
      </w:r>
      <w:r w:rsidRPr="009F132F">
        <w:rPr>
          <w:rFonts w:ascii="Times New Roman" w:hAnsi="Times New Roman"/>
          <w:sz w:val="28"/>
          <w:szCs w:val="28"/>
        </w:rPr>
        <w:t xml:space="preserve"> 5570 ед. на сумму 6 204,980 тыс.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прочий кухонный инвентарь – на сумму 4 037,19 тыс. рублей.</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Двухразовое питание детей с</w:t>
      </w:r>
      <w:r w:rsidR="00DC2E26">
        <w:rPr>
          <w:rFonts w:ascii="Times New Roman" w:hAnsi="Times New Roman"/>
          <w:sz w:val="28"/>
          <w:szCs w:val="28"/>
        </w:rPr>
        <w:t xml:space="preserve"> ограниченными возможностями здоровья (далее –</w:t>
      </w:r>
      <w:r w:rsidRPr="009F132F">
        <w:rPr>
          <w:rFonts w:ascii="Times New Roman" w:hAnsi="Times New Roman"/>
          <w:sz w:val="28"/>
          <w:szCs w:val="28"/>
        </w:rPr>
        <w:t xml:space="preserve"> ОВЗ</w:t>
      </w:r>
      <w:r w:rsidR="00DC2E26">
        <w:rPr>
          <w:rFonts w:ascii="Times New Roman" w:hAnsi="Times New Roman"/>
          <w:sz w:val="28"/>
          <w:szCs w:val="28"/>
        </w:rPr>
        <w:t>)</w:t>
      </w:r>
      <w:r w:rsidRPr="009F132F">
        <w:rPr>
          <w:rFonts w:ascii="Times New Roman" w:hAnsi="Times New Roman"/>
          <w:sz w:val="28"/>
          <w:szCs w:val="28"/>
        </w:rPr>
        <w:t>. По оперативным данным муниципальных образований</w:t>
      </w:r>
      <w:r w:rsidR="00DC2E26">
        <w:rPr>
          <w:rFonts w:ascii="Times New Roman" w:hAnsi="Times New Roman"/>
          <w:sz w:val="28"/>
          <w:szCs w:val="28"/>
        </w:rPr>
        <w:t>,</w:t>
      </w:r>
      <w:r w:rsidRPr="009F132F">
        <w:rPr>
          <w:rFonts w:ascii="Times New Roman" w:hAnsi="Times New Roman"/>
          <w:sz w:val="28"/>
          <w:szCs w:val="28"/>
        </w:rPr>
        <w:t xml:space="preserve"> по состоян</w:t>
      </w:r>
      <w:r w:rsidR="00F521D6">
        <w:rPr>
          <w:rFonts w:ascii="Times New Roman" w:hAnsi="Times New Roman"/>
          <w:sz w:val="28"/>
          <w:szCs w:val="28"/>
        </w:rPr>
        <w:t>ию на</w:t>
      </w:r>
      <w:r w:rsidR="00DC2E26">
        <w:rPr>
          <w:rFonts w:ascii="Times New Roman" w:hAnsi="Times New Roman"/>
          <w:sz w:val="28"/>
          <w:szCs w:val="28"/>
        </w:rPr>
        <w:t xml:space="preserve">              </w:t>
      </w:r>
      <w:r w:rsidR="00F521D6">
        <w:rPr>
          <w:rFonts w:ascii="Times New Roman" w:hAnsi="Times New Roman"/>
          <w:sz w:val="28"/>
          <w:szCs w:val="28"/>
        </w:rPr>
        <w:t xml:space="preserve"> </w:t>
      </w:r>
      <w:r w:rsidRPr="009F132F">
        <w:rPr>
          <w:rFonts w:ascii="Times New Roman" w:hAnsi="Times New Roman"/>
          <w:sz w:val="28"/>
          <w:szCs w:val="28"/>
        </w:rPr>
        <w:t>1 марта 2021 г</w:t>
      </w:r>
      <w:r w:rsidR="00F521D6">
        <w:rPr>
          <w:rFonts w:ascii="Times New Roman" w:hAnsi="Times New Roman"/>
          <w:sz w:val="28"/>
          <w:szCs w:val="28"/>
        </w:rPr>
        <w:t>.</w:t>
      </w:r>
      <w:r w:rsidRPr="009F132F">
        <w:rPr>
          <w:rFonts w:ascii="Times New Roman" w:hAnsi="Times New Roman"/>
          <w:sz w:val="28"/>
          <w:szCs w:val="28"/>
        </w:rPr>
        <w:t xml:space="preserve"> детей с ОВЗ – 4 417 чел. по сравнению с данными ФСН № ОО-1 на 20 сентября 2020 г</w:t>
      </w:r>
      <w:r w:rsidR="00F521D6">
        <w:rPr>
          <w:rFonts w:ascii="Times New Roman" w:hAnsi="Times New Roman"/>
          <w:sz w:val="28"/>
          <w:szCs w:val="28"/>
        </w:rPr>
        <w:t>.</w:t>
      </w:r>
      <w:r w:rsidRPr="009F132F">
        <w:rPr>
          <w:rFonts w:ascii="Times New Roman" w:hAnsi="Times New Roman"/>
          <w:sz w:val="28"/>
          <w:szCs w:val="28"/>
        </w:rPr>
        <w:t xml:space="preserve"> количество обучающихся увеличился на 651 чел</w:t>
      </w:r>
      <w:r w:rsidR="00D05454" w:rsidRPr="009F132F">
        <w:rPr>
          <w:rFonts w:ascii="Times New Roman" w:hAnsi="Times New Roman"/>
          <w:sz w:val="28"/>
          <w:szCs w:val="28"/>
        </w:rPr>
        <w:t>овек</w:t>
      </w:r>
      <w:r w:rsidRPr="009F132F">
        <w:rPr>
          <w:rFonts w:ascii="Times New Roman" w:hAnsi="Times New Roman"/>
          <w:sz w:val="28"/>
          <w:szCs w:val="28"/>
        </w:rPr>
        <w:t xml:space="preserve"> (17,3</w:t>
      </w:r>
      <w:r w:rsidR="00F521D6" w:rsidRPr="00F521D6">
        <w:rPr>
          <w:rFonts w:ascii="Times New Roman" w:hAnsi="Times New Roman"/>
          <w:sz w:val="28"/>
          <w:szCs w:val="28"/>
        </w:rPr>
        <w:t xml:space="preserve"> </w:t>
      </w:r>
      <w:r w:rsidR="00F521D6">
        <w:rPr>
          <w:rFonts w:ascii="Times New Roman" w:hAnsi="Times New Roman"/>
          <w:sz w:val="28"/>
          <w:szCs w:val="28"/>
        </w:rPr>
        <w:t>пр</w:t>
      </w:r>
      <w:r w:rsidR="00F521D6">
        <w:rPr>
          <w:rFonts w:ascii="Times New Roman" w:hAnsi="Times New Roman"/>
          <w:sz w:val="28"/>
          <w:szCs w:val="28"/>
        </w:rPr>
        <w:t>о</w:t>
      </w:r>
      <w:r w:rsidR="00F521D6">
        <w:rPr>
          <w:rFonts w:ascii="Times New Roman" w:hAnsi="Times New Roman"/>
          <w:sz w:val="28"/>
          <w:szCs w:val="28"/>
        </w:rPr>
        <w:t>цента</w:t>
      </w:r>
      <w:r w:rsidRPr="009F132F">
        <w:rPr>
          <w:rFonts w:ascii="Times New Roman" w:hAnsi="Times New Roman"/>
          <w:sz w:val="28"/>
          <w:szCs w:val="28"/>
        </w:rPr>
        <w:t>), дети с ОВЗ, обучающиеся на дому 672 чел</w:t>
      </w:r>
      <w:r w:rsidR="00D05454" w:rsidRPr="009F132F">
        <w:rPr>
          <w:rFonts w:ascii="Times New Roman" w:hAnsi="Times New Roman"/>
          <w:sz w:val="28"/>
          <w:szCs w:val="28"/>
        </w:rPr>
        <w:t>овека</w:t>
      </w:r>
      <w:r w:rsidR="00DC2E26">
        <w:rPr>
          <w:rFonts w:ascii="Times New Roman" w:hAnsi="Times New Roman"/>
          <w:sz w:val="28"/>
          <w:szCs w:val="28"/>
        </w:rPr>
        <w:t>,</w:t>
      </w:r>
      <w:r w:rsidRPr="009F132F">
        <w:rPr>
          <w:rFonts w:ascii="Times New Roman" w:hAnsi="Times New Roman"/>
          <w:sz w:val="28"/>
          <w:szCs w:val="28"/>
        </w:rPr>
        <w:t xml:space="preserve"> увеличение составляет на 132 чел</w:t>
      </w:r>
      <w:r w:rsidR="00D05454" w:rsidRPr="009F132F">
        <w:rPr>
          <w:rFonts w:ascii="Times New Roman" w:hAnsi="Times New Roman"/>
          <w:sz w:val="28"/>
          <w:szCs w:val="28"/>
        </w:rPr>
        <w:t>овека</w:t>
      </w:r>
      <w:r w:rsidRPr="009F132F">
        <w:rPr>
          <w:rFonts w:ascii="Times New Roman" w:hAnsi="Times New Roman"/>
          <w:sz w:val="28"/>
          <w:szCs w:val="28"/>
        </w:rPr>
        <w:t xml:space="preserve"> (1,2</w:t>
      </w:r>
      <w:r w:rsidR="00F521D6" w:rsidRPr="00F521D6">
        <w:rPr>
          <w:rFonts w:ascii="Times New Roman" w:hAnsi="Times New Roman"/>
          <w:sz w:val="28"/>
          <w:szCs w:val="28"/>
        </w:rPr>
        <w:t xml:space="preserve"> </w:t>
      </w:r>
      <w:r w:rsidR="00F521D6">
        <w:rPr>
          <w:rFonts w:ascii="Times New Roman" w:hAnsi="Times New Roman"/>
          <w:sz w:val="28"/>
          <w:szCs w:val="28"/>
        </w:rPr>
        <w:t>проце</w:t>
      </w:r>
      <w:r w:rsidR="00F521D6">
        <w:rPr>
          <w:rFonts w:ascii="Times New Roman" w:hAnsi="Times New Roman"/>
          <w:sz w:val="28"/>
          <w:szCs w:val="28"/>
        </w:rPr>
        <w:t>н</w:t>
      </w:r>
      <w:r w:rsidR="00F521D6">
        <w:rPr>
          <w:rFonts w:ascii="Times New Roman" w:hAnsi="Times New Roman"/>
          <w:sz w:val="28"/>
          <w:szCs w:val="28"/>
        </w:rPr>
        <w:t>та</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Все 717 детей с ОВЗ находятся на полном обеспечении из республиканского бюдж</w:t>
      </w:r>
      <w:r w:rsidRPr="009F132F">
        <w:rPr>
          <w:rFonts w:ascii="Times New Roman" w:hAnsi="Times New Roman"/>
          <w:sz w:val="28"/>
          <w:szCs w:val="28"/>
        </w:rPr>
        <w:t>е</w:t>
      </w:r>
      <w:r w:rsidRPr="009F132F">
        <w:rPr>
          <w:rFonts w:ascii="Times New Roman" w:hAnsi="Times New Roman"/>
          <w:sz w:val="28"/>
          <w:szCs w:val="28"/>
        </w:rPr>
        <w:t>та.</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Кроме этого, из 4 417 чел. разовым горячим питанием (завтраком или обедом) обе</w:t>
      </w:r>
      <w:r w:rsidRPr="009F132F">
        <w:rPr>
          <w:rFonts w:ascii="Times New Roman" w:hAnsi="Times New Roman"/>
          <w:sz w:val="28"/>
          <w:szCs w:val="28"/>
        </w:rPr>
        <w:t>с</w:t>
      </w:r>
      <w:r w:rsidR="00DC2E26">
        <w:rPr>
          <w:rFonts w:ascii="Times New Roman" w:hAnsi="Times New Roman"/>
          <w:sz w:val="28"/>
          <w:szCs w:val="28"/>
        </w:rPr>
        <w:t>печиваются</w:t>
      </w:r>
      <w:r w:rsidRPr="009F132F">
        <w:rPr>
          <w:rFonts w:ascii="Times New Roman" w:hAnsi="Times New Roman"/>
          <w:sz w:val="28"/>
          <w:szCs w:val="28"/>
        </w:rPr>
        <w:t xml:space="preserve"> 770 детей с ОВЗ с 1 по 4 классы, приходящие обучаться в школу.</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lastRenderedPageBreak/>
        <w:t>Таким образом, с вычетом 770 детей, получающих горячее питание</w:t>
      </w:r>
      <w:r w:rsidR="00DC2E26">
        <w:rPr>
          <w:rFonts w:ascii="Times New Roman" w:hAnsi="Times New Roman"/>
          <w:sz w:val="28"/>
          <w:szCs w:val="28"/>
        </w:rPr>
        <w:t>,</w:t>
      </w:r>
      <w:r w:rsidRPr="009F132F">
        <w:rPr>
          <w:rFonts w:ascii="Times New Roman" w:hAnsi="Times New Roman"/>
          <w:sz w:val="28"/>
          <w:szCs w:val="28"/>
        </w:rPr>
        <w:t xml:space="preserve"> и 717 д</w:t>
      </w:r>
      <w:r w:rsidRPr="009F132F">
        <w:rPr>
          <w:rFonts w:ascii="Times New Roman" w:hAnsi="Times New Roman"/>
          <w:sz w:val="28"/>
          <w:szCs w:val="28"/>
        </w:rPr>
        <w:t>е</w:t>
      </w:r>
      <w:r w:rsidRPr="009F132F">
        <w:rPr>
          <w:rFonts w:ascii="Times New Roman" w:hAnsi="Times New Roman"/>
          <w:sz w:val="28"/>
          <w:szCs w:val="28"/>
        </w:rPr>
        <w:t>тей, н</w:t>
      </w:r>
      <w:r w:rsidRPr="009F132F">
        <w:rPr>
          <w:rFonts w:ascii="Times New Roman" w:hAnsi="Times New Roman"/>
          <w:sz w:val="28"/>
          <w:szCs w:val="28"/>
        </w:rPr>
        <w:t>а</w:t>
      </w:r>
      <w:r w:rsidRPr="009F132F">
        <w:rPr>
          <w:rFonts w:ascii="Times New Roman" w:hAnsi="Times New Roman"/>
          <w:sz w:val="28"/>
          <w:szCs w:val="28"/>
        </w:rPr>
        <w:t>ходящихся на полном обеспечении, в горячем питании нуждаются еще 2930 детей или 66,3</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 xml:space="preserve"> от всех детей с ОВЗ (4 417 чел.).</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В соответствии </w:t>
      </w:r>
      <w:r w:rsidR="00DC2E26">
        <w:rPr>
          <w:rFonts w:ascii="Times New Roman" w:hAnsi="Times New Roman"/>
          <w:sz w:val="28"/>
          <w:szCs w:val="28"/>
        </w:rPr>
        <w:t xml:space="preserve">со </w:t>
      </w:r>
      <w:r w:rsidRPr="009F132F">
        <w:rPr>
          <w:rFonts w:ascii="Times New Roman" w:hAnsi="Times New Roman"/>
          <w:sz w:val="28"/>
          <w:szCs w:val="28"/>
        </w:rPr>
        <w:t>стать</w:t>
      </w:r>
      <w:r w:rsidR="00DC2E26">
        <w:rPr>
          <w:rFonts w:ascii="Times New Roman" w:hAnsi="Times New Roman"/>
          <w:sz w:val="28"/>
          <w:szCs w:val="28"/>
        </w:rPr>
        <w:t>ей</w:t>
      </w:r>
      <w:r w:rsidRPr="009F132F">
        <w:rPr>
          <w:rFonts w:ascii="Times New Roman" w:hAnsi="Times New Roman"/>
          <w:sz w:val="28"/>
          <w:szCs w:val="28"/>
        </w:rPr>
        <w:t xml:space="preserve"> 79 Федерального закона от 29 декабря 2012 г. </w:t>
      </w:r>
      <w:r w:rsidR="00DC2E26">
        <w:rPr>
          <w:rFonts w:ascii="Times New Roman" w:hAnsi="Times New Roman"/>
          <w:sz w:val="28"/>
          <w:szCs w:val="28"/>
        </w:rPr>
        <w:t xml:space="preserve">                  </w:t>
      </w:r>
      <w:r w:rsidRPr="009F132F">
        <w:rPr>
          <w:rFonts w:ascii="Times New Roman" w:hAnsi="Times New Roman"/>
          <w:sz w:val="28"/>
          <w:szCs w:val="28"/>
        </w:rPr>
        <w:t xml:space="preserve">№ 273-ФЗ </w:t>
      </w:r>
      <w:r w:rsidR="0040664F" w:rsidRPr="009F132F">
        <w:rPr>
          <w:rFonts w:ascii="Times New Roman" w:hAnsi="Times New Roman"/>
          <w:sz w:val="28"/>
          <w:szCs w:val="28"/>
        </w:rPr>
        <w:t>«</w:t>
      </w:r>
      <w:r w:rsidRPr="009F132F">
        <w:rPr>
          <w:rFonts w:ascii="Times New Roman" w:hAnsi="Times New Roman"/>
          <w:sz w:val="28"/>
          <w:szCs w:val="28"/>
        </w:rPr>
        <w:t>Об образовании в Российской Федерации</w:t>
      </w:r>
      <w:r w:rsidR="0040664F" w:rsidRPr="009F132F">
        <w:rPr>
          <w:rFonts w:ascii="Times New Roman" w:hAnsi="Times New Roman"/>
          <w:sz w:val="28"/>
          <w:szCs w:val="28"/>
        </w:rPr>
        <w:t>»</w:t>
      </w:r>
      <w:r w:rsidRPr="009F132F">
        <w:rPr>
          <w:rFonts w:ascii="Times New Roman" w:hAnsi="Times New Roman"/>
          <w:sz w:val="28"/>
          <w:szCs w:val="28"/>
        </w:rPr>
        <w:t>, стать</w:t>
      </w:r>
      <w:r w:rsidR="00DC2E26">
        <w:rPr>
          <w:rFonts w:ascii="Times New Roman" w:hAnsi="Times New Roman"/>
          <w:sz w:val="28"/>
          <w:szCs w:val="28"/>
        </w:rPr>
        <w:t>ей</w:t>
      </w:r>
      <w:r w:rsidRPr="009F132F">
        <w:rPr>
          <w:rFonts w:ascii="Times New Roman" w:hAnsi="Times New Roman"/>
          <w:sz w:val="28"/>
          <w:szCs w:val="28"/>
        </w:rPr>
        <w:t xml:space="preserve"> 17 Закона Республ</w:t>
      </w:r>
      <w:r w:rsidRPr="009F132F">
        <w:rPr>
          <w:rFonts w:ascii="Times New Roman" w:hAnsi="Times New Roman"/>
          <w:sz w:val="28"/>
          <w:szCs w:val="28"/>
        </w:rPr>
        <w:t>и</w:t>
      </w:r>
      <w:r w:rsidRPr="009F132F">
        <w:rPr>
          <w:rFonts w:ascii="Times New Roman" w:hAnsi="Times New Roman"/>
          <w:sz w:val="28"/>
          <w:szCs w:val="28"/>
        </w:rPr>
        <w:t>ки Тыва от 21 июня 2014 г. № 2562 ВХ-</w:t>
      </w:r>
      <w:r w:rsidR="00F521D6">
        <w:rPr>
          <w:rFonts w:ascii="Times New Roman" w:hAnsi="Times New Roman"/>
          <w:sz w:val="28"/>
          <w:szCs w:val="28"/>
          <w:lang w:val="en-US"/>
        </w:rPr>
        <w:t>I</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Об образовании в Республике Тыва</w:t>
      </w:r>
      <w:r w:rsidR="0040664F" w:rsidRPr="009F132F">
        <w:rPr>
          <w:rFonts w:ascii="Times New Roman" w:hAnsi="Times New Roman"/>
          <w:sz w:val="28"/>
          <w:szCs w:val="28"/>
        </w:rPr>
        <w:t>»</w:t>
      </w:r>
      <w:r w:rsidRPr="009F132F">
        <w:rPr>
          <w:rFonts w:ascii="Times New Roman" w:hAnsi="Times New Roman"/>
          <w:sz w:val="28"/>
          <w:szCs w:val="28"/>
        </w:rPr>
        <w:t xml:space="preserve"> пр</w:t>
      </w:r>
      <w:r w:rsidRPr="009F132F">
        <w:rPr>
          <w:rFonts w:ascii="Times New Roman" w:hAnsi="Times New Roman"/>
          <w:sz w:val="28"/>
          <w:szCs w:val="28"/>
        </w:rPr>
        <w:t>и</w:t>
      </w:r>
      <w:r w:rsidRPr="009F132F">
        <w:rPr>
          <w:rFonts w:ascii="Times New Roman" w:hAnsi="Times New Roman"/>
          <w:sz w:val="28"/>
          <w:szCs w:val="28"/>
        </w:rPr>
        <w:t xml:space="preserve">нято </w:t>
      </w:r>
      <w:r w:rsidR="00F521D6">
        <w:rPr>
          <w:rFonts w:ascii="Times New Roman" w:hAnsi="Times New Roman"/>
          <w:sz w:val="28"/>
          <w:szCs w:val="28"/>
        </w:rPr>
        <w:t>п</w:t>
      </w:r>
      <w:r w:rsidRPr="009F132F">
        <w:rPr>
          <w:rFonts w:ascii="Times New Roman" w:hAnsi="Times New Roman"/>
          <w:sz w:val="28"/>
          <w:szCs w:val="28"/>
        </w:rPr>
        <w:t>остановление Правительства Республики Тыва от 11 марта 2021 г</w:t>
      </w:r>
      <w:r w:rsidR="00F521D6">
        <w:rPr>
          <w:rFonts w:ascii="Times New Roman" w:hAnsi="Times New Roman"/>
          <w:sz w:val="28"/>
          <w:szCs w:val="28"/>
        </w:rPr>
        <w:t>.</w:t>
      </w:r>
      <w:r w:rsidRPr="009F132F">
        <w:rPr>
          <w:rFonts w:ascii="Times New Roman" w:hAnsi="Times New Roman"/>
          <w:sz w:val="28"/>
          <w:szCs w:val="28"/>
        </w:rPr>
        <w:t xml:space="preserve"> № 114 </w:t>
      </w:r>
      <w:r w:rsidR="0040664F" w:rsidRPr="009F132F">
        <w:rPr>
          <w:rFonts w:ascii="Times New Roman" w:hAnsi="Times New Roman"/>
          <w:sz w:val="28"/>
          <w:szCs w:val="28"/>
        </w:rPr>
        <w:t>«</w:t>
      </w:r>
      <w:r w:rsidRPr="009F132F">
        <w:rPr>
          <w:rFonts w:ascii="Times New Roman" w:hAnsi="Times New Roman"/>
          <w:sz w:val="28"/>
          <w:szCs w:val="28"/>
        </w:rPr>
        <w:t>Об у</w:t>
      </w:r>
      <w:r w:rsidRPr="009F132F">
        <w:rPr>
          <w:rFonts w:ascii="Times New Roman" w:hAnsi="Times New Roman"/>
          <w:sz w:val="28"/>
          <w:szCs w:val="28"/>
        </w:rPr>
        <w:t>с</w:t>
      </w:r>
      <w:r w:rsidRPr="009F132F">
        <w:rPr>
          <w:rFonts w:ascii="Times New Roman" w:hAnsi="Times New Roman"/>
          <w:sz w:val="28"/>
          <w:szCs w:val="28"/>
        </w:rPr>
        <w:t>тановлении мер социальной поддержки по предоставлению бесплатного питания отдельным категориям учащихся государственных образовательных организаций Республики Тыва и муниципальных орг</w:t>
      </w:r>
      <w:r w:rsidRPr="009F132F">
        <w:rPr>
          <w:rFonts w:ascii="Times New Roman" w:hAnsi="Times New Roman"/>
          <w:sz w:val="28"/>
          <w:szCs w:val="28"/>
        </w:rPr>
        <w:t>а</w:t>
      </w:r>
      <w:r w:rsidRPr="009F132F">
        <w:rPr>
          <w:rFonts w:ascii="Times New Roman" w:hAnsi="Times New Roman"/>
          <w:sz w:val="28"/>
          <w:szCs w:val="28"/>
        </w:rPr>
        <w:t>низаций</w:t>
      </w:r>
      <w:r w:rsidR="0040664F" w:rsidRPr="009F132F">
        <w:rPr>
          <w:rFonts w:ascii="Times New Roman" w:hAnsi="Times New Roman"/>
          <w:sz w:val="28"/>
          <w:szCs w:val="28"/>
        </w:rPr>
        <w:t>»</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Согласно постановлени</w:t>
      </w:r>
      <w:r w:rsidR="00DC2E26">
        <w:rPr>
          <w:rFonts w:ascii="Times New Roman" w:hAnsi="Times New Roman"/>
          <w:sz w:val="28"/>
          <w:szCs w:val="28"/>
        </w:rPr>
        <w:t>ю</w:t>
      </w:r>
      <w:r w:rsidRPr="009F132F">
        <w:rPr>
          <w:rFonts w:ascii="Times New Roman" w:hAnsi="Times New Roman"/>
          <w:sz w:val="28"/>
          <w:szCs w:val="28"/>
        </w:rPr>
        <w:t xml:space="preserve"> Главного государственного санитарного врача Ро</w:t>
      </w:r>
      <w:r w:rsidRPr="009F132F">
        <w:rPr>
          <w:rFonts w:ascii="Times New Roman" w:hAnsi="Times New Roman"/>
          <w:sz w:val="28"/>
          <w:szCs w:val="28"/>
        </w:rPr>
        <w:t>с</w:t>
      </w:r>
      <w:r w:rsidRPr="009F132F">
        <w:rPr>
          <w:rFonts w:ascii="Times New Roman" w:hAnsi="Times New Roman"/>
          <w:sz w:val="28"/>
          <w:szCs w:val="28"/>
        </w:rPr>
        <w:t xml:space="preserve">сийской Федерации от </w:t>
      </w:r>
      <w:r w:rsidR="00F521D6">
        <w:rPr>
          <w:rFonts w:ascii="Times New Roman" w:hAnsi="Times New Roman"/>
          <w:sz w:val="28"/>
          <w:szCs w:val="28"/>
        </w:rPr>
        <w:t xml:space="preserve">27 октября </w:t>
      </w:r>
      <w:r w:rsidRPr="009F132F">
        <w:rPr>
          <w:rFonts w:ascii="Times New Roman" w:hAnsi="Times New Roman"/>
          <w:sz w:val="28"/>
          <w:szCs w:val="28"/>
        </w:rPr>
        <w:t>2020 г</w:t>
      </w:r>
      <w:r w:rsidR="00F521D6">
        <w:rPr>
          <w:rFonts w:ascii="Times New Roman" w:hAnsi="Times New Roman"/>
          <w:sz w:val="28"/>
          <w:szCs w:val="28"/>
        </w:rPr>
        <w:t>.</w:t>
      </w:r>
      <w:r w:rsidRPr="009F132F">
        <w:rPr>
          <w:rFonts w:ascii="Times New Roman" w:hAnsi="Times New Roman"/>
          <w:sz w:val="28"/>
          <w:szCs w:val="28"/>
        </w:rPr>
        <w:t xml:space="preserve"> № 32 </w:t>
      </w:r>
      <w:r w:rsidR="0040664F" w:rsidRPr="009F132F">
        <w:rPr>
          <w:rFonts w:ascii="Times New Roman" w:hAnsi="Times New Roman"/>
          <w:sz w:val="28"/>
          <w:szCs w:val="28"/>
        </w:rPr>
        <w:t>«</w:t>
      </w:r>
      <w:r w:rsidRPr="009F132F">
        <w:rPr>
          <w:rFonts w:ascii="Times New Roman" w:hAnsi="Times New Roman"/>
          <w:sz w:val="28"/>
          <w:szCs w:val="28"/>
        </w:rPr>
        <w:t xml:space="preserve">Об утверждении санитарно-эпидемиологических правил и норм СанПиН 2.3/2.4.3590-20 </w:t>
      </w:r>
      <w:r w:rsidR="0040664F" w:rsidRPr="009F132F">
        <w:rPr>
          <w:rFonts w:ascii="Times New Roman" w:hAnsi="Times New Roman"/>
          <w:sz w:val="28"/>
          <w:szCs w:val="28"/>
        </w:rPr>
        <w:t>«</w:t>
      </w:r>
      <w:r w:rsidRPr="009F132F">
        <w:rPr>
          <w:rFonts w:ascii="Times New Roman" w:hAnsi="Times New Roman"/>
          <w:sz w:val="28"/>
          <w:szCs w:val="28"/>
        </w:rPr>
        <w:t>Санитарно-эпидемиологические требования к организации общественного питания насел</w:t>
      </w:r>
      <w:r w:rsidRPr="009F132F">
        <w:rPr>
          <w:rFonts w:ascii="Times New Roman" w:hAnsi="Times New Roman"/>
          <w:sz w:val="28"/>
          <w:szCs w:val="28"/>
        </w:rPr>
        <w:t>е</w:t>
      </w:r>
      <w:r w:rsidRPr="009F132F">
        <w:rPr>
          <w:rFonts w:ascii="Times New Roman" w:hAnsi="Times New Roman"/>
          <w:sz w:val="28"/>
          <w:szCs w:val="28"/>
        </w:rPr>
        <w:t>ния</w:t>
      </w:r>
      <w:r w:rsidR="0040664F" w:rsidRPr="009F132F">
        <w:rPr>
          <w:rFonts w:ascii="Times New Roman" w:hAnsi="Times New Roman"/>
          <w:sz w:val="28"/>
          <w:szCs w:val="28"/>
        </w:rPr>
        <w:t>»</w:t>
      </w:r>
      <w:r w:rsidR="00F521D6">
        <w:rPr>
          <w:rFonts w:ascii="Times New Roman" w:hAnsi="Times New Roman"/>
          <w:sz w:val="28"/>
          <w:szCs w:val="28"/>
        </w:rPr>
        <w:t xml:space="preserve"> действующе</w:t>
      </w:r>
      <w:r w:rsidR="00DC2E26">
        <w:rPr>
          <w:rFonts w:ascii="Times New Roman" w:hAnsi="Times New Roman"/>
          <w:sz w:val="28"/>
          <w:szCs w:val="28"/>
        </w:rPr>
        <w:t>му</w:t>
      </w:r>
      <w:r w:rsidR="00F521D6">
        <w:rPr>
          <w:rFonts w:ascii="Times New Roman" w:hAnsi="Times New Roman"/>
          <w:sz w:val="28"/>
          <w:szCs w:val="28"/>
        </w:rPr>
        <w:t xml:space="preserve"> с </w:t>
      </w:r>
      <w:r w:rsidRPr="009F132F">
        <w:rPr>
          <w:rFonts w:ascii="Times New Roman" w:hAnsi="Times New Roman"/>
          <w:sz w:val="28"/>
          <w:szCs w:val="28"/>
        </w:rPr>
        <w:t>1 января 2021 г</w:t>
      </w:r>
      <w:r w:rsidR="00F521D6">
        <w:rPr>
          <w:rFonts w:ascii="Times New Roman" w:hAnsi="Times New Roman"/>
          <w:sz w:val="28"/>
          <w:szCs w:val="28"/>
        </w:rPr>
        <w:t>.</w:t>
      </w:r>
      <w:r w:rsidR="00DC2E26">
        <w:rPr>
          <w:rFonts w:ascii="Times New Roman" w:hAnsi="Times New Roman"/>
          <w:sz w:val="28"/>
          <w:szCs w:val="28"/>
        </w:rPr>
        <w:t>,</w:t>
      </w:r>
      <w:r w:rsidRPr="009F132F">
        <w:rPr>
          <w:rFonts w:ascii="Times New Roman" w:hAnsi="Times New Roman"/>
          <w:sz w:val="28"/>
          <w:szCs w:val="28"/>
        </w:rPr>
        <w:t xml:space="preserve"> финансовые средства на организацию </w:t>
      </w:r>
      <w:r w:rsidR="00DC2E26">
        <w:rPr>
          <w:rFonts w:ascii="Times New Roman" w:hAnsi="Times New Roman"/>
          <w:sz w:val="28"/>
          <w:szCs w:val="28"/>
        </w:rPr>
        <w:t xml:space="preserve">питания </w:t>
      </w:r>
      <w:r w:rsidRPr="009F132F">
        <w:rPr>
          <w:rFonts w:ascii="Times New Roman" w:hAnsi="Times New Roman"/>
          <w:sz w:val="28"/>
          <w:szCs w:val="28"/>
        </w:rPr>
        <w:t>д</w:t>
      </w:r>
      <w:r w:rsidRPr="009F132F">
        <w:rPr>
          <w:rFonts w:ascii="Times New Roman" w:hAnsi="Times New Roman"/>
          <w:sz w:val="28"/>
          <w:szCs w:val="28"/>
        </w:rPr>
        <w:t>е</w:t>
      </w:r>
      <w:r w:rsidRPr="009F132F">
        <w:rPr>
          <w:rFonts w:ascii="Times New Roman" w:hAnsi="Times New Roman"/>
          <w:sz w:val="28"/>
          <w:szCs w:val="28"/>
        </w:rPr>
        <w:t>т</w:t>
      </w:r>
      <w:r w:rsidR="00DC2E26">
        <w:rPr>
          <w:rFonts w:ascii="Times New Roman" w:hAnsi="Times New Roman"/>
          <w:sz w:val="28"/>
          <w:szCs w:val="28"/>
        </w:rPr>
        <w:t>ей</w:t>
      </w:r>
      <w:r w:rsidRPr="009F132F">
        <w:rPr>
          <w:rFonts w:ascii="Times New Roman" w:hAnsi="Times New Roman"/>
          <w:sz w:val="28"/>
          <w:szCs w:val="28"/>
        </w:rPr>
        <w:t xml:space="preserve"> рассчитаны с учетом вновь утвержденн</w:t>
      </w:r>
      <w:r w:rsidR="00DC2E26">
        <w:rPr>
          <w:rFonts w:ascii="Times New Roman" w:hAnsi="Times New Roman"/>
          <w:sz w:val="28"/>
          <w:szCs w:val="28"/>
        </w:rPr>
        <w:t>ых</w:t>
      </w:r>
      <w:r w:rsidRPr="009F132F">
        <w:rPr>
          <w:rFonts w:ascii="Times New Roman" w:hAnsi="Times New Roman"/>
          <w:sz w:val="28"/>
          <w:szCs w:val="28"/>
        </w:rPr>
        <w:t xml:space="preserve"> среднесуточных наборов пищевой продукции для организации питания детей от 7 до 18 лет.</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Министерство образования и науки Республики Тыва продолжит работу по осуществлению мониторинга обеспечения горячим питанием обучающихся, кот</w:t>
      </w:r>
      <w:r w:rsidRPr="009F132F">
        <w:rPr>
          <w:rFonts w:ascii="Times New Roman" w:hAnsi="Times New Roman"/>
          <w:sz w:val="28"/>
          <w:szCs w:val="28"/>
        </w:rPr>
        <w:t>о</w:t>
      </w:r>
      <w:r w:rsidRPr="009F132F">
        <w:rPr>
          <w:rFonts w:ascii="Times New Roman" w:hAnsi="Times New Roman"/>
          <w:sz w:val="28"/>
          <w:szCs w:val="28"/>
        </w:rPr>
        <w:t>рые о</w:t>
      </w:r>
      <w:r w:rsidRPr="009F132F">
        <w:rPr>
          <w:rFonts w:ascii="Times New Roman" w:hAnsi="Times New Roman"/>
          <w:sz w:val="28"/>
          <w:szCs w:val="28"/>
        </w:rPr>
        <w:t>с</w:t>
      </w:r>
      <w:r w:rsidRPr="009F132F">
        <w:rPr>
          <w:rFonts w:ascii="Times New Roman" w:hAnsi="Times New Roman"/>
          <w:sz w:val="28"/>
          <w:szCs w:val="28"/>
        </w:rPr>
        <w:t>ваивают программы начального общего, основного общего и среднего общего образования и в отношении которых законодательством Российской Федерации у</w:t>
      </w:r>
      <w:r w:rsidRPr="009F132F">
        <w:rPr>
          <w:rFonts w:ascii="Times New Roman" w:hAnsi="Times New Roman"/>
          <w:sz w:val="28"/>
          <w:szCs w:val="28"/>
        </w:rPr>
        <w:t>с</w:t>
      </w:r>
      <w:r w:rsidRPr="009F132F">
        <w:rPr>
          <w:rFonts w:ascii="Times New Roman" w:hAnsi="Times New Roman"/>
          <w:sz w:val="28"/>
          <w:szCs w:val="28"/>
        </w:rPr>
        <w:t>тано</w:t>
      </w:r>
      <w:r w:rsidRPr="009F132F">
        <w:rPr>
          <w:rFonts w:ascii="Times New Roman" w:hAnsi="Times New Roman"/>
          <w:sz w:val="28"/>
          <w:szCs w:val="28"/>
        </w:rPr>
        <w:t>в</w:t>
      </w:r>
      <w:r w:rsidRPr="009F132F">
        <w:rPr>
          <w:rFonts w:ascii="Times New Roman" w:hAnsi="Times New Roman"/>
          <w:sz w:val="28"/>
          <w:szCs w:val="28"/>
        </w:rPr>
        <w:t>лены меры поддержки.</w:t>
      </w:r>
    </w:p>
    <w:p w:rsidR="00665AE8" w:rsidRPr="009F132F" w:rsidRDefault="00665AE8" w:rsidP="00F521D6">
      <w:pPr>
        <w:spacing w:after="0" w:line="240" w:lineRule="auto"/>
        <w:jc w:val="center"/>
        <w:rPr>
          <w:rFonts w:ascii="Times New Roman" w:hAnsi="Times New Roman"/>
          <w:sz w:val="28"/>
          <w:szCs w:val="28"/>
        </w:rPr>
      </w:pPr>
    </w:p>
    <w:p w:rsidR="00665AE8" w:rsidRPr="009F132F" w:rsidRDefault="00665AE8" w:rsidP="00F521D6">
      <w:pPr>
        <w:spacing w:after="0" w:line="240" w:lineRule="auto"/>
        <w:jc w:val="center"/>
        <w:rPr>
          <w:rFonts w:ascii="Times New Roman" w:hAnsi="Times New Roman"/>
          <w:sz w:val="28"/>
          <w:szCs w:val="28"/>
        </w:rPr>
      </w:pPr>
      <w:r w:rsidRPr="009F132F">
        <w:rPr>
          <w:rFonts w:ascii="Times New Roman" w:hAnsi="Times New Roman"/>
          <w:sz w:val="28"/>
          <w:szCs w:val="28"/>
        </w:rPr>
        <w:t>Раздел 6. Образование, воспитание и развитие детей</w:t>
      </w:r>
    </w:p>
    <w:p w:rsidR="00665AE8" w:rsidRPr="009F132F" w:rsidRDefault="00665AE8" w:rsidP="00F521D6">
      <w:pPr>
        <w:spacing w:after="0" w:line="240" w:lineRule="auto"/>
        <w:jc w:val="center"/>
        <w:rPr>
          <w:rFonts w:ascii="Times New Roman" w:hAnsi="Times New Roman"/>
          <w:sz w:val="28"/>
          <w:szCs w:val="28"/>
        </w:rPr>
      </w:pPr>
    </w:p>
    <w:p w:rsidR="00665AE8" w:rsidRPr="009F132F" w:rsidRDefault="00665AE8" w:rsidP="00F521D6">
      <w:pPr>
        <w:spacing w:after="0" w:line="240" w:lineRule="auto"/>
        <w:jc w:val="center"/>
        <w:rPr>
          <w:rFonts w:ascii="Times New Roman" w:hAnsi="Times New Roman"/>
          <w:sz w:val="28"/>
          <w:szCs w:val="28"/>
        </w:rPr>
      </w:pPr>
      <w:r w:rsidRPr="009F132F">
        <w:rPr>
          <w:rFonts w:ascii="Times New Roman" w:hAnsi="Times New Roman"/>
          <w:sz w:val="28"/>
          <w:szCs w:val="28"/>
        </w:rPr>
        <w:t>6.1. Развитие права детей на образование и развитие</w:t>
      </w:r>
    </w:p>
    <w:p w:rsidR="00ED1C33" w:rsidRPr="009F132F" w:rsidRDefault="00ED1C33" w:rsidP="00F521D6">
      <w:pPr>
        <w:spacing w:after="0" w:line="240" w:lineRule="auto"/>
        <w:jc w:val="center"/>
        <w:rPr>
          <w:rFonts w:ascii="Times New Roman" w:hAnsi="Times New Roman"/>
          <w:sz w:val="28"/>
          <w:szCs w:val="28"/>
        </w:rPr>
      </w:pP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Основным приоритетом в части дополнительного образования детей по реал</w:t>
      </w:r>
      <w:r w:rsidRPr="009F132F">
        <w:rPr>
          <w:rFonts w:ascii="Times New Roman" w:hAnsi="Times New Roman"/>
          <w:sz w:val="28"/>
          <w:szCs w:val="28"/>
        </w:rPr>
        <w:t>и</w:t>
      </w:r>
      <w:r w:rsidRPr="009F132F">
        <w:rPr>
          <w:rFonts w:ascii="Times New Roman" w:hAnsi="Times New Roman"/>
          <w:sz w:val="28"/>
          <w:szCs w:val="28"/>
        </w:rPr>
        <w:t xml:space="preserve">зации Указа Президента Российской Федерации от 7 мая 2012 г. № 599 является увеличение доли детей в возрасте от 5 до 18 лет до 70-75 </w:t>
      </w:r>
      <w:r w:rsidR="00F521D6">
        <w:rPr>
          <w:rFonts w:ascii="Times New Roman" w:hAnsi="Times New Roman"/>
          <w:sz w:val="28"/>
          <w:szCs w:val="28"/>
        </w:rPr>
        <w:t>процентов</w:t>
      </w:r>
      <w:r w:rsidRPr="009F132F">
        <w:rPr>
          <w:rFonts w:ascii="Times New Roman" w:hAnsi="Times New Roman"/>
          <w:sz w:val="28"/>
          <w:szCs w:val="28"/>
        </w:rPr>
        <w:t>, охваченных программами дополнительного образования.</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С целью достижения показателя в 2020 году была продолжена реализация </w:t>
      </w:r>
      <w:r w:rsidR="00DF2EEF" w:rsidRPr="009F132F">
        <w:rPr>
          <w:rFonts w:ascii="Times New Roman" w:hAnsi="Times New Roman"/>
          <w:sz w:val="28"/>
          <w:szCs w:val="28"/>
        </w:rPr>
        <w:t>ф</w:t>
      </w:r>
      <w:r w:rsidR="00DF2EEF" w:rsidRPr="009F132F">
        <w:rPr>
          <w:rFonts w:ascii="Times New Roman" w:hAnsi="Times New Roman"/>
          <w:sz w:val="28"/>
          <w:szCs w:val="28"/>
        </w:rPr>
        <w:t>е</w:t>
      </w:r>
      <w:r w:rsidR="00DF2EEF" w:rsidRPr="009F132F">
        <w:rPr>
          <w:rFonts w:ascii="Times New Roman" w:hAnsi="Times New Roman"/>
          <w:sz w:val="28"/>
          <w:szCs w:val="28"/>
        </w:rPr>
        <w:t xml:space="preserve">дерального </w:t>
      </w:r>
      <w:r w:rsidR="00ED1C33" w:rsidRPr="009F132F">
        <w:rPr>
          <w:rFonts w:ascii="Times New Roman" w:hAnsi="Times New Roman"/>
          <w:sz w:val="28"/>
          <w:szCs w:val="28"/>
        </w:rPr>
        <w:t xml:space="preserve">проекта </w:t>
      </w:r>
      <w:r w:rsidR="0040664F" w:rsidRPr="009F132F">
        <w:rPr>
          <w:rFonts w:ascii="Times New Roman" w:hAnsi="Times New Roman"/>
          <w:sz w:val="28"/>
          <w:szCs w:val="28"/>
        </w:rPr>
        <w:t>«</w:t>
      </w:r>
      <w:r w:rsidRPr="009F132F">
        <w:rPr>
          <w:rFonts w:ascii="Times New Roman" w:hAnsi="Times New Roman"/>
          <w:sz w:val="28"/>
          <w:szCs w:val="28"/>
        </w:rPr>
        <w:t>Успех каждого ребенка</w:t>
      </w:r>
      <w:r w:rsidR="0040664F" w:rsidRPr="009F132F">
        <w:rPr>
          <w:rFonts w:ascii="Times New Roman" w:hAnsi="Times New Roman"/>
          <w:sz w:val="28"/>
          <w:szCs w:val="28"/>
        </w:rPr>
        <w:t>»</w:t>
      </w:r>
      <w:r w:rsidRPr="009F132F">
        <w:rPr>
          <w:rFonts w:ascii="Times New Roman" w:hAnsi="Times New Roman"/>
          <w:sz w:val="28"/>
          <w:szCs w:val="28"/>
        </w:rPr>
        <w:t xml:space="preserve"> </w:t>
      </w:r>
      <w:r w:rsidR="00F521D6">
        <w:rPr>
          <w:rFonts w:ascii="Times New Roman" w:hAnsi="Times New Roman"/>
          <w:sz w:val="28"/>
          <w:szCs w:val="28"/>
        </w:rPr>
        <w:t>–</w:t>
      </w:r>
      <w:r w:rsidRPr="009F132F">
        <w:rPr>
          <w:rFonts w:ascii="Times New Roman" w:hAnsi="Times New Roman"/>
          <w:sz w:val="28"/>
          <w:szCs w:val="28"/>
        </w:rPr>
        <w:t xml:space="preserve"> проект развития дополнительного образования детей для </w:t>
      </w:r>
      <w:r w:rsidR="00DC2E26">
        <w:rPr>
          <w:rFonts w:ascii="Times New Roman" w:hAnsi="Times New Roman"/>
          <w:sz w:val="28"/>
          <w:szCs w:val="28"/>
        </w:rPr>
        <w:t>создания</w:t>
      </w:r>
      <w:r w:rsidRPr="009F132F">
        <w:rPr>
          <w:rFonts w:ascii="Times New Roman" w:hAnsi="Times New Roman"/>
          <w:sz w:val="28"/>
          <w:szCs w:val="28"/>
        </w:rPr>
        <w:t xml:space="preserve"> эффективн</w:t>
      </w:r>
      <w:r w:rsidR="00DC2E26">
        <w:rPr>
          <w:rFonts w:ascii="Times New Roman" w:hAnsi="Times New Roman"/>
          <w:sz w:val="28"/>
          <w:szCs w:val="28"/>
        </w:rPr>
        <w:t>ой</w:t>
      </w:r>
      <w:r w:rsidRPr="009F132F">
        <w:rPr>
          <w:rFonts w:ascii="Times New Roman" w:hAnsi="Times New Roman"/>
          <w:sz w:val="28"/>
          <w:szCs w:val="28"/>
        </w:rPr>
        <w:t xml:space="preserve"> систем</w:t>
      </w:r>
      <w:r w:rsidR="00DC2E26">
        <w:rPr>
          <w:rFonts w:ascii="Times New Roman" w:hAnsi="Times New Roman"/>
          <w:sz w:val="28"/>
          <w:szCs w:val="28"/>
        </w:rPr>
        <w:t>ы</w:t>
      </w:r>
      <w:r w:rsidRPr="009F132F">
        <w:rPr>
          <w:rFonts w:ascii="Times New Roman" w:hAnsi="Times New Roman"/>
          <w:sz w:val="28"/>
          <w:szCs w:val="28"/>
        </w:rPr>
        <w:t xml:space="preserve"> выявления, поддержки и ра</w:t>
      </w:r>
      <w:r w:rsidRPr="009F132F">
        <w:rPr>
          <w:rFonts w:ascii="Times New Roman" w:hAnsi="Times New Roman"/>
          <w:sz w:val="28"/>
          <w:szCs w:val="28"/>
        </w:rPr>
        <w:t>з</w:t>
      </w:r>
      <w:r w:rsidRPr="009F132F">
        <w:rPr>
          <w:rFonts w:ascii="Times New Roman" w:hAnsi="Times New Roman"/>
          <w:sz w:val="28"/>
          <w:szCs w:val="28"/>
        </w:rPr>
        <w:t>вити</w:t>
      </w:r>
      <w:r w:rsidR="00DC2E26">
        <w:rPr>
          <w:rFonts w:ascii="Times New Roman" w:hAnsi="Times New Roman"/>
          <w:sz w:val="28"/>
          <w:szCs w:val="28"/>
        </w:rPr>
        <w:t>я</w:t>
      </w:r>
      <w:r w:rsidRPr="009F132F">
        <w:rPr>
          <w:rFonts w:ascii="Times New Roman" w:hAnsi="Times New Roman"/>
          <w:sz w:val="28"/>
          <w:szCs w:val="28"/>
        </w:rPr>
        <w:t xml:space="preserve"> способностей и талантов у детей и молодежи.</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По данным Управления Федеральной службы государственной статистики по Красноярскому краю, Республике Хакасия и Республике Тыва</w:t>
      </w:r>
      <w:r w:rsidR="00DC2E26">
        <w:rPr>
          <w:rFonts w:ascii="Times New Roman" w:hAnsi="Times New Roman"/>
          <w:sz w:val="28"/>
          <w:szCs w:val="28"/>
        </w:rPr>
        <w:t>,</w:t>
      </w:r>
      <w:r w:rsidRPr="009F132F">
        <w:rPr>
          <w:rFonts w:ascii="Times New Roman" w:hAnsi="Times New Roman"/>
          <w:sz w:val="28"/>
          <w:szCs w:val="28"/>
        </w:rPr>
        <w:t xml:space="preserve"> количество детей в возрасте от 5 до 18 лет в Республике Тыва составляет 86 340 человек.  По дополн</w:t>
      </w:r>
      <w:r w:rsidRPr="009F132F">
        <w:rPr>
          <w:rFonts w:ascii="Times New Roman" w:hAnsi="Times New Roman"/>
          <w:sz w:val="28"/>
          <w:szCs w:val="28"/>
        </w:rPr>
        <w:t>и</w:t>
      </w:r>
      <w:r w:rsidRPr="009F132F">
        <w:rPr>
          <w:rFonts w:ascii="Times New Roman" w:hAnsi="Times New Roman"/>
          <w:sz w:val="28"/>
          <w:szCs w:val="28"/>
        </w:rPr>
        <w:t>тельным общеобразовательным программам занимается 81 160 детей, что составл</w:t>
      </w:r>
      <w:r w:rsidRPr="009F132F">
        <w:rPr>
          <w:rFonts w:ascii="Times New Roman" w:hAnsi="Times New Roman"/>
          <w:sz w:val="28"/>
          <w:szCs w:val="28"/>
        </w:rPr>
        <w:t>я</w:t>
      </w:r>
      <w:r w:rsidRPr="009F132F">
        <w:rPr>
          <w:rFonts w:ascii="Times New Roman" w:hAnsi="Times New Roman"/>
          <w:sz w:val="28"/>
          <w:szCs w:val="28"/>
        </w:rPr>
        <w:t>ет 94</w:t>
      </w:r>
      <w:r w:rsidR="00F521D6" w:rsidRPr="00F521D6">
        <w:rPr>
          <w:rFonts w:ascii="Times New Roman" w:hAnsi="Times New Roman"/>
          <w:sz w:val="28"/>
          <w:szCs w:val="28"/>
        </w:rPr>
        <w:t xml:space="preserve"> </w:t>
      </w:r>
      <w:r w:rsidR="00F521D6">
        <w:rPr>
          <w:rFonts w:ascii="Times New Roman" w:hAnsi="Times New Roman"/>
          <w:sz w:val="28"/>
          <w:szCs w:val="28"/>
        </w:rPr>
        <w:t>процента</w:t>
      </w:r>
      <w:r w:rsidRPr="009F132F">
        <w:rPr>
          <w:rFonts w:ascii="Times New Roman" w:hAnsi="Times New Roman"/>
          <w:sz w:val="28"/>
          <w:szCs w:val="28"/>
        </w:rPr>
        <w:t xml:space="preserve"> от количества детей в возрасте от 5 до 18 лет.</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Услуги дополнительного образования представляют в Республике Тыва 449 организации, из них </w:t>
      </w:r>
      <w:r w:rsidR="00DC2E26">
        <w:rPr>
          <w:rFonts w:ascii="Times New Roman" w:hAnsi="Times New Roman"/>
          <w:sz w:val="28"/>
          <w:szCs w:val="28"/>
        </w:rPr>
        <w:t>учреждения дополнительного образования</w:t>
      </w:r>
      <w:r w:rsidR="008F177D" w:rsidRPr="009F132F">
        <w:rPr>
          <w:rFonts w:ascii="Times New Roman" w:hAnsi="Times New Roman"/>
          <w:sz w:val="28"/>
          <w:szCs w:val="28"/>
        </w:rPr>
        <w:t xml:space="preserve"> </w:t>
      </w:r>
      <w:r w:rsidR="00F521D6">
        <w:rPr>
          <w:rFonts w:ascii="Times New Roman" w:hAnsi="Times New Roman"/>
          <w:sz w:val="28"/>
          <w:szCs w:val="28"/>
        </w:rPr>
        <w:t>–</w:t>
      </w:r>
      <w:r w:rsidRPr="009F132F">
        <w:rPr>
          <w:rFonts w:ascii="Times New Roman" w:hAnsi="Times New Roman"/>
          <w:sz w:val="28"/>
          <w:szCs w:val="28"/>
        </w:rPr>
        <w:t xml:space="preserve"> 76, общеобразов</w:t>
      </w:r>
      <w:r w:rsidRPr="009F132F">
        <w:rPr>
          <w:rFonts w:ascii="Times New Roman" w:hAnsi="Times New Roman"/>
          <w:sz w:val="28"/>
          <w:szCs w:val="28"/>
        </w:rPr>
        <w:t>а</w:t>
      </w:r>
      <w:r w:rsidRPr="009F132F">
        <w:rPr>
          <w:rFonts w:ascii="Times New Roman" w:hAnsi="Times New Roman"/>
          <w:sz w:val="28"/>
          <w:szCs w:val="28"/>
        </w:rPr>
        <w:t>тельные организация</w:t>
      </w:r>
      <w:r w:rsidR="00F17F38" w:rsidRPr="009F132F">
        <w:rPr>
          <w:rFonts w:ascii="Times New Roman" w:hAnsi="Times New Roman"/>
          <w:sz w:val="28"/>
          <w:szCs w:val="28"/>
        </w:rPr>
        <w:t xml:space="preserve"> </w:t>
      </w:r>
      <w:r w:rsidR="00F521D6">
        <w:rPr>
          <w:rFonts w:ascii="Times New Roman" w:hAnsi="Times New Roman"/>
          <w:sz w:val="28"/>
          <w:szCs w:val="28"/>
        </w:rPr>
        <w:t>–</w:t>
      </w:r>
      <w:r w:rsidR="00F17F38" w:rsidRPr="009F132F">
        <w:rPr>
          <w:rFonts w:ascii="Times New Roman" w:hAnsi="Times New Roman"/>
          <w:sz w:val="28"/>
          <w:szCs w:val="28"/>
        </w:rPr>
        <w:t xml:space="preserve"> </w:t>
      </w:r>
      <w:r w:rsidRPr="009F132F">
        <w:rPr>
          <w:rFonts w:ascii="Times New Roman" w:hAnsi="Times New Roman"/>
          <w:sz w:val="28"/>
          <w:szCs w:val="28"/>
        </w:rPr>
        <w:t>173, дошкольные образовательные учреждения</w:t>
      </w:r>
      <w:r w:rsidR="008F177D" w:rsidRPr="009F132F">
        <w:rPr>
          <w:rFonts w:ascii="Times New Roman" w:hAnsi="Times New Roman"/>
          <w:sz w:val="28"/>
          <w:szCs w:val="28"/>
        </w:rPr>
        <w:t xml:space="preserve"> </w:t>
      </w:r>
      <w:r w:rsidRPr="009F132F">
        <w:rPr>
          <w:rFonts w:ascii="Times New Roman" w:hAnsi="Times New Roman"/>
          <w:sz w:val="28"/>
          <w:szCs w:val="28"/>
        </w:rPr>
        <w:t>-</w:t>
      </w:r>
      <w:r w:rsidR="008F177D" w:rsidRPr="009F132F">
        <w:rPr>
          <w:rFonts w:ascii="Times New Roman" w:hAnsi="Times New Roman"/>
          <w:sz w:val="28"/>
          <w:szCs w:val="28"/>
        </w:rPr>
        <w:t xml:space="preserve"> </w:t>
      </w:r>
      <w:r w:rsidRPr="009F132F">
        <w:rPr>
          <w:rFonts w:ascii="Times New Roman" w:hAnsi="Times New Roman"/>
          <w:sz w:val="28"/>
          <w:szCs w:val="28"/>
        </w:rPr>
        <w:t>186, орган</w:t>
      </w:r>
      <w:r w:rsidRPr="009F132F">
        <w:rPr>
          <w:rFonts w:ascii="Times New Roman" w:hAnsi="Times New Roman"/>
          <w:sz w:val="28"/>
          <w:szCs w:val="28"/>
        </w:rPr>
        <w:t>и</w:t>
      </w:r>
      <w:r w:rsidRPr="009F132F">
        <w:rPr>
          <w:rFonts w:ascii="Times New Roman" w:hAnsi="Times New Roman"/>
          <w:sz w:val="28"/>
          <w:szCs w:val="28"/>
        </w:rPr>
        <w:t xml:space="preserve">зации </w:t>
      </w:r>
      <w:r w:rsidRPr="009F132F">
        <w:rPr>
          <w:rFonts w:ascii="Times New Roman" w:hAnsi="Times New Roman"/>
          <w:sz w:val="28"/>
          <w:szCs w:val="28"/>
        </w:rPr>
        <w:lastRenderedPageBreak/>
        <w:t>среднего профессионального образования</w:t>
      </w:r>
      <w:r w:rsidR="008F177D" w:rsidRPr="009F132F">
        <w:rPr>
          <w:rFonts w:ascii="Times New Roman" w:hAnsi="Times New Roman"/>
          <w:sz w:val="28"/>
          <w:szCs w:val="28"/>
        </w:rPr>
        <w:t xml:space="preserve"> </w:t>
      </w:r>
      <w:r w:rsidR="00F521D6">
        <w:rPr>
          <w:rFonts w:ascii="Times New Roman" w:hAnsi="Times New Roman"/>
          <w:sz w:val="28"/>
          <w:szCs w:val="28"/>
        </w:rPr>
        <w:t>–</w:t>
      </w:r>
      <w:r w:rsidR="008F177D" w:rsidRPr="009F132F">
        <w:rPr>
          <w:rFonts w:ascii="Times New Roman" w:hAnsi="Times New Roman"/>
          <w:sz w:val="28"/>
          <w:szCs w:val="28"/>
        </w:rPr>
        <w:t xml:space="preserve"> </w:t>
      </w:r>
      <w:r w:rsidRPr="009F132F">
        <w:rPr>
          <w:rFonts w:ascii="Times New Roman" w:hAnsi="Times New Roman"/>
          <w:sz w:val="28"/>
          <w:szCs w:val="28"/>
        </w:rPr>
        <w:t xml:space="preserve">11, негосударственные </w:t>
      </w:r>
      <w:r w:rsidR="00DC2E26">
        <w:rPr>
          <w:rFonts w:ascii="Times New Roman" w:hAnsi="Times New Roman"/>
          <w:sz w:val="28"/>
          <w:szCs w:val="28"/>
        </w:rPr>
        <w:t>учрежд</w:t>
      </w:r>
      <w:r w:rsidR="00DC2E26">
        <w:rPr>
          <w:rFonts w:ascii="Times New Roman" w:hAnsi="Times New Roman"/>
          <w:sz w:val="28"/>
          <w:szCs w:val="28"/>
        </w:rPr>
        <w:t>е</w:t>
      </w:r>
      <w:r w:rsidR="00DC2E26">
        <w:rPr>
          <w:rFonts w:ascii="Times New Roman" w:hAnsi="Times New Roman"/>
          <w:sz w:val="28"/>
          <w:szCs w:val="28"/>
        </w:rPr>
        <w:t>ния дополнительного образования</w:t>
      </w:r>
      <w:r w:rsidRPr="009F132F">
        <w:rPr>
          <w:rFonts w:ascii="Times New Roman" w:hAnsi="Times New Roman"/>
          <w:sz w:val="28"/>
          <w:szCs w:val="28"/>
        </w:rPr>
        <w:t xml:space="preserve"> – 3.</w:t>
      </w:r>
    </w:p>
    <w:p w:rsidR="00F521D6"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2020 году осуществлялась деятельность 30 организаций дополнительного образования детей, в том числе 18 муниципальных учреждений (дома детского творчества</w:t>
      </w:r>
      <w:r w:rsidR="00F521D6">
        <w:rPr>
          <w:rFonts w:ascii="Times New Roman" w:hAnsi="Times New Roman"/>
          <w:sz w:val="28"/>
          <w:szCs w:val="28"/>
        </w:rPr>
        <w:t xml:space="preserve"> – </w:t>
      </w:r>
      <w:r w:rsidRPr="009F132F">
        <w:rPr>
          <w:rFonts w:ascii="Times New Roman" w:hAnsi="Times New Roman"/>
          <w:sz w:val="28"/>
          <w:szCs w:val="28"/>
        </w:rPr>
        <w:t xml:space="preserve">6, центры </w:t>
      </w:r>
      <w:r w:rsidR="00F521D6">
        <w:rPr>
          <w:rFonts w:ascii="Times New Roman" w:hAnsi="Times New Roman"/>
          <w:sz w:val="28"/>
          <w:szCs w:val="28"/>
        </w:rPr>
        <w:t>–</w:t>
      </w:r>
      <w:r w:rsidRPr="009F132F">
        <w:rPr>
          <w:rFonts w:ascii="Times New Roman" w:hAnsi="Times New Roman"/>
          <w:sz w:val="28"/>
          <w:szCs w:val="28"/>
        </w:rPr>
        <w:t xml:space="preserve"> 12), ДЮСШ – 11 и 1 государстве</w:t>
      </w:r>
      <w:r w:rsidRPr="009F132F">
        <w:rPr>
          <w:rFonts w:ascii="Times New Roman" w:hAnsi="Times New Roman"/>
          <w:sz w:val="28"/>
          <w:szCs w:val="28"/>
        </w:rPr>
        <w:t>н</w:t>
      </w:r>
      <w:r w:rsidRPr="009F132F">
        <w:rPr>
          <w:rFonts w:ascii="Times New Roman" w:hAnsi="Times New Roman"/>
          <w:sz w:val="28"/>
          <w:szCs w:val="28"/>
        </w:rPr>
        <w:t>ного учреждения. Из них учреждения дополнительного образования</w:t>
      </w:r>
      <w:r w:rsidR="00DC2E26">
        <w:rPr>
          <w:rFonts w:ascii="Times New Roman" w:hAnsi="Times New Roman"/>
          <w:sz w:val="28"/>
          <w:szCs w:val="28"/>
        </w:rPr>
        <w:t>,</w:t>
      </w:r>
      <w:r w:rsidRPr="009F132F">
        <w:rPr>
          <w:rFonts w:ascii="Times New Roman" w:hAnsi="Times New Roman"/>
          <w:sz w:val="28"/>
          <w:szCs w:val="28"/>
        </w:rPr>
        <w:t xml:space="preserve"> расположенные в сельской местности</w:t>
      </w:r>
      <w:r w:rsidR="00DC2E26">
        <w:rPr>
          <w:rFonts w:ascii="Times New Roman" w:hAnsi="Times New Roman"/>
          <w:sz w:val="28"/>
          <w:szCs w:val="28"/>
        </w:rPr>
        <w:t>,</w:t>
      </w:r>
      <w:r w:rsidRPr="009F132F">
        <w:rPr>
          <w:rFonts w:ascii="Times New Roman" w:hAnsi="Times New Roman"/>
          <w:sz w:val="28"/>
          <w:szCs w:val="28"/>
        </w:rPr>
        <w:t xml:space="preserve"> – 19, в горо</w:t>
      </w:r>
      <w:r w:rsidRPr="009F132F">
        <w:rPr>
          <w:rFonts w:ascii="Times New Roman" w:hAnsi="Times New Roman"/>
          <w:sz w:val="28"/>
          <w:szCs w:val="28"/>
        </w:rPr>
        <w:t>д</w:t>
      </w:r>
      <w:r w:rsidRPr="009F132F">
        <w:rPr>
          <w:rFonts w:ascii="Times New Roman" w:hAnsi="Times New Roman"/>
          <w:sz w:val="28"/>
          <w:szCs w:val="28"/>
        </w:rPr>
        <w:t xml:space="preserve">ских поселениях </w:t>
      </w:r>
      <w:r w:rsidR="00F521D6">
        <w:rPr>
          <w:rFonts w:ascii="Times New Roman" w:hAnsi="Times New Roman"/>
          <w:sz w:val="28"/>
          <w:szCs w:val="28"/>
        </w:rPr>
        <w:t xml:space="preserve">– </w:t>
      </w:r>
      <w:r w:rsidRPr="009F132F">
        <w:rPr>
          <w:rFonts w:ascii="Times New Roman" w:hAnsi="Times New Roman"/>
          <w:sz w:val="28"/>
          <w:szCs w:val="28"/>
        </w:rPr>
        <w:t>1</w:t>
      </w:r>
      <w:r w:rsidR="00F521D6">
        <w:rPr>
          <w:rFonts w:ascii="Times New Roman" w:hAnsi="Times New Roman"/>
          <w:sz w:val="28"/>
          <w:szCs w:val="28"/>
        </w:rPr>
        <w:t>1.</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В данных </w:t>
      </w:r>
      <w:r w:rsidR="00DC2E26">
        <w:rPr>
          <w:rFonts w:ascii="Times New Roman" w:hAnsi="Times New Roman"/>
          <w:sz w:val="28"/>
          <w:szCs w:val="28"/>
        </w:rPr>
        <w:t>учреждениях дополнительного образования</w:t>
      </w:r>
      <w:r w:rsidRPr="009F132F">
        <w:rPr>
          <w:rFonts w:ascii="Times New Roman" w:hAnsi="Times New Roman"/>
          <w:sz w:val="28"/>
          <w:szCs w:val="28"/>
        </w:rPr>
        <w:t xml:space="preserve"> функционировало 981 объединение по следующим  направле</w:t>
      </w:r>
      <w:r w:rsidR="00DC2E26">
        <w:rPr>
          <w:rFonts w:ascii="Times New Roman" w:hAnsi="Times New Roman"/>
          <w:sz w:val="28"/>
          <w:szCs w:val="28"/>
        </w:rPr>
        <w:t xml:space="preserve">ниям: техническое </w:t>
      </w:r>
      <w:r w:rsidRPr="009F132F">
        <w:rPr>
          <w:rFonts w:ascii="Times New Roman" w:hAnsi="Times New Roman"/>
          <w:sz w:val="28"/>
          <w:szCs w:val="28"/>
        </w:rPr>
        <w:t>творчество</w:t>
      </w:r>
      <w:r w:rsidR="00F17F38" w:rsidRPr="009F132F">
        <w:rPr>
          <w:rFonts w:ascii="Times New Roman" w:hAnsi="Times New Roman"/>
          <w:sz w:val="28"/>
          <w:szCs w:val="28"/>
        </w:rPr>
        <w:t xml:space="preserve"> </w:t>
      </w:r>
      <w:r w:rsidR="00F521D6">
        <w:rPr>
          <w:rFonts w:ascii="Times New Roman" w:hAnsi="Times New Roman"/>
          <w:sz w:val="28"/>
          <w:szCs w:val="28"/>
        </w:rPr>
        <w:t>–</w:t>
      </w:r>
      <w:r w:rsidRPr="009F132F">
        <w:rPr>
          <w:rFonts w:ascii="Times New Roman" w:hAnsi="Times New Roman"/>
          <w:sz w:val="28"/>
          <w:szCs w:val="28"/>
        </w:rPr>
        <w:t xml:space="preserve"> 52 (1225 д</w:t>
      </w:r>
      <w:r w:rsidRPr="009F132F">
        <w:rPr>
          <w:rFonts w:ascii="Times New Roman" w:hAnsi="Times New Roman"/>
          <w:sz w:val="28"/>
          <w:szCs w:val="28"/>
        </w:rPr>
        <w:t>е</w:t>
      </w:r>
      <w:r w:rsidR="00DC2E26">
        <w:rPr>
          <w:rFonts w:ascii="Times New Roman" w:hAnsi="Times New Roman"/>
          <w:sz w:val="28"/>
          <w:szCs w:val="28"/>
        </w:rPr>
        <w:t xml:space="preserve">тей), </w:t>
      </w:r>
      <w:r w:rsidRPr="009F132F">
        <w:rPr>
          <w:rFonts w:ascii="Times New Roman" w:hAnsi="Times New Roman"/>
          <w:sz w:val="28"/>
          <w:szCs w:val="28"/>
        </w:rPr>
        <w:t xml:space="preserve">эколого-биологические </w:t>
      </w:r>
      <w:r w:rsidR="00F521D6">
        <w:rPr>
          <w:rFonts w:ascii="Times New Roman" w:hAnsi="Times New Roman"/>
          <w:sz w:val="28"/>
          <w:szCs w:val="28"/>
        </w:rPr>
        <w:t xml:space="preserve">– </w:t>
      </w:r>
      <w:r w:rsidR="00DC2E26">
        <w:rPr>
          <w:rFonts w:ascii="Times New Roman" w:hAnsi="Times New Roman"/>
          <w:sz w:val="28"/>
          <w:szCs w:val="28"/>
        </w:rPr>
        <w:t xml:space="preserve">18 (432 </w:t>
      </w:r>
      <w:r w:rsidRPr="009F132F">
        <w:rPr>
          <w:rFonts w:ascii="Times New Roman" w:hAnsi="Times New Roman"/>
          <w:sz w:val="28"/>
          <w:szCs w:val="28"/>
        </w:rPr>
        <w:t>чел.; т</w:t>
      </w:r>
      <w:r w:rsidRPr="009F132F">
        <w:rPr>
          <w:rFonts w:ascii="Times New Roman" w:hAnsi="Times New Roman"/>
          <w:sz w:val="28"/>
          <w:szCs w:val="28"/>
        </w:rPr>
        <w:t>у</w:t>
      </w:r>
      <w:r w:rsidRPr="009F132F">
        <w:rPr>
          <w:rFonts w:ascii="Times New Roman" w:hAnsi="Times New Roman"/>
          <w:sz w:val="28"/>
          <w:szCs w:val="28"/>
        </w:rPr>
        <w:t xml:space="preserve">ристско-краеведческое </w:t>
      </w:r>
      <w:r w:rsidR="00F521D6">
        <w:rPr>
          <w:rFonts w:ascii="Times New Roman" w:hAnsi="Times New Roman"/>
          <w:sz w:val="28"/>
          <w:szCs w:val="28"/>
        </w:rPr>
        <w:t>–</w:t>
      </w:r>
      <w:r w:rsidRPr="009F132F">
        <w:rPr>
          <w:rFonts w:ascii="Times New Roman" w:hAnsi="Times New Roman"/>
          <w:sz w:val="28"/>
          <w:szCs w:val="28"/>
        </w:rPr>
        <w:t xml:space="preserve"> 16 (333 чел); спортивно-техническое </w:t>
      </w:r>
      <w:r w:rsidR="002F5FD1" w:rsidRPr="009F132F">
        <w:rPr>
          <w:rFonts w:ascii="Times New Roman" w:hAnsi="Times New Roman"/>
          <w:sz w:val="28"/>
          <w:szCs w:val="28"/>
        </w:rPr>
        <w:t>–</w:t>
      </w:r>
      <w:r w:rsidRPr="009F132F">
        <w:rPr>
          <w:rFonts w:ascii="Times New Roman" w:hAnsi="Times New Roman"/>
          <w:sz w:val="28"/>
          <w:szCs w:val="28"/>
        </w:rPr>
        <w:t xml:space="preserve"> 9</w:t>
      </w:r>
      <w:r w:rsidR="002F5FD1" w:rsidRPr="009F132F">
        <w:rPr>
          <w:rFonts w:ascii="Times New Roman" w:hAnsi="Times New Roman"/>
          <w:sz w:val="28"/>
          <w:szCs w:val="28"/>
        </w:rPr>
        <w:t xml:space="preserve"> </w:t>
      </w:r>
      <w:r w:rsidRPr="009F132F">
        <w:rPr>
          <w:rFonts w:ascii="Times New Roman" w:hAnsi="Times New Roman"/>
          <w:sz w:val="28"/>
          <w:szCs w:val="28"/>
        </w:rPr>
        <w:t>(231</w:t>
      </w:r>
      <w:r w:rsidR="002F5FD1" w:rsidRPr="009F132F">
        <w:rPr>
          <w:rFonts w:ascii="Times New Roman" w:hAnsi="Times New Roman"/>
          <w:sz w:val="28"/>
          <w:szCs w:val="28"/>
        </w:rPr>
        <w:t xml:space="preserve"> </w:t>
      </w:r>
      <w:r w:rsidRPr="009F132F">
        <w:rPr>
          <w:rFonts w:ascii="Times New Roman" w:hAnsi="Times New Roman"/>
          <w:sz w:val="28"/>
          <w:szCs w:val="28"/>
        </w:rPr>
        <w:t>чел.), спортивные – 490 (10113 чел)</w:t>
      </w:r>
      <w:r w:rsidR="00DC2E26">
        <w:rPr>
          <w:rFonts w:ascii="Times New Roman" w:hAnsi="Times New Roman"/>
          <w:sz w:val="28"/>
          <w:szCs w:val="28"/>
        </w:rPr>
        <w:t>,</w:t>
      </w:r>
      <w:r w:rsidRPr="009F132F">
        <w:rPr>
          <w:rFonts w:ascii="Times New Roman" w:hAnsi="Times New Roman"/>
          <w:sz w:val="28"/>
          <w:szCs w:val="28"/>
        </w:rPr>
        <w:t xml:space="preserve"> художестве</w:t>
      </w:r>
      <w:r w:rsidRPr="009F132F">
        <w:rPr>
          <w:rFonts w:ascii="Times New Roman" w:hAnsi="Times New Roman"/>
          <w:sz w:val="28"/>
          <w:szCs w:val="28"/>
        </w:rPr>
        <w:t>н</w:t>
      </w:r>
      <w:r w:rsidRPr="009F132F">
        <w:rPr>
          <w:rFonts w:ascii="Times New Roman" w:hAnsi="Times New Roman"/>
          <w:sz w:val="28"/>
          <w:szCs w:val="28"/>
        </w:rPr>
        <w:t>ное творчество</w:t>
      </w:r>
      <w:r w:rsidR="00F521D6">
        <w:rPr>
          <w:rFonts w:ascii="Times New Roman" w:hAnsi="Times New Roman"/>
          <w:sz w:val="28"/>
          <w:szCs w:val="28"/>
        </w:rPr>
        <w:t xml:space="preserve"> –</w:t>
      </w:r>
      <w:r w:rsidRPr="009F132F">
        <w:rPr>
          <w:rFonts w:ascii="Times New Roman" w:hAnsi="Times New Roman"/>
          <w:sz w:val="28"/>
          <w:szCs w:val="28"/>
        </w:rPr>
        <w:t xml:space="preserve"> 295</w:t>
      </w:r>
      <w:r w:rsidR="002F5FD1" w:rsidRPr="009F132F">
        <w:rPr>
          <w:rFonts w:ascii="Times New Roman" w:hAnsi="Times New Roman"/>
          <w:sz w:val="28"/>
          <w:szCs w:val="28"/>
        </w:rPr>
        <w:t xml:space="preserve"> </w:t>
      </w:r>
      <w:r w:rsidRPr="009F132F">
        <w:rPr>
          <w:rFonts w:ascii="Times New Roman" w:hAnsi="Times New Roman"/>
          <w:sz w:val="28"/>
          <w:szCs w:val="28"/>
        </w:rPr>
        <w:t>(5134 чел)</w:t>
      </w:r>
      <w:r w:rsidR="00DC2E26">
        <w:rPr>
          <w:rFonts w:ascii="Times New Roman" w:hAnsi="Times New Roman"/>
          <w:sz w:val="28"/>
          <w:szCs w:val="28"/>
        </w:rPr>
        <w:t>,</w:t>
      </w:r>
      <w:r w:rsidRPr="009F132F">
        <w:rPr>
          <w:rFonts w:ascii="Times New Roman" w:hAnsi="Times New Roman"/>
          <w:sz w:val="28"/>
          <w:szCs w:val="28"/>
        </w:rPr>
        <w:t xml:space="preserve"> культурологическое</w:t>
      </w:r>
      <w:r w:rsidR="00F521D6">
        <w:rPr>
          <w:rFonts w:ascii="Times New Roman" w:hAnsi="Times New Roman"/>
          <w:sz w:val="28"/>
          <w:szCs w:val="28"/>
        </w:rPr>
        <w:t xml:space="preserve"> –</w:t>
      </w:r>
      <w:r w:rsidRPr="009F132F">
        <w:rPr>
          <w:rFonts w:ascii="Times New Roman" w:hAnsi="Times New Roman"/>
          <w:sz w:val="28"/>
          <w:szCs w:val="28"/>
        </w:rPr>
        <w:t xml:space="preserve"> 3</w:t>
      </w:r>
      <w:r w:rsidR="00F521D6">
        <w:rPr>
          <w:rFonts w:ascii="Times New Roman" w:hAnsi="Times New Roman"/>
          <w:sz w:val="28"/>
          <w:szCs w:val="28"/>
        </w:rPr>
        <w:t xml:space="preserve"> </w:t>
      </w:r>
      <w:r w:rsidRPr="009F132F">
        <w:rPr>
          <w:rFonts w:ascii="Times New Roman" w:hAnsi="Times New Roman"/>
          <w:sz w:val="28"/>
          <w:szCs w:val="28"/>
        </w:rPr>
        <w:t>(67 чел.)</w:t>
      </w:r>
      <w:r w:rsidR="00DC2E26">
        <w:rPr>
          <w:rFonts w:ascii="Times New Roman" w:hAnsi="Times New Roman"/>
          <w:sz w:val="28"/>
          <w:szCs w:val="28"/>
        </w:rPr>
        <w:t>,</w:t>
      </w:r>
      <w:r w:rsidRPr="009F132F">
        <w:rPr>
          <w:rFonts w:ascii="Times New Roman" w:hAnsi="Times New Roman"/>
          <w:sz w:val="28"/>
          <w:szCs w:val="28"/>
        </w:rPr>
        <w:t xml:space="preserve"> други</w:t>
      </w:r>
      <w:r w:rsidR="00DC2E26">
        <w:rPr>
          <w:rFonts w:ascii="Times New Roman" w:hAnsi="Times New Roman"/>
          <w:sz w:val="28"/>
          <w:szCs w:val="28"/>
        </w:rPr>
        <w:t>е</w:t>
      </w:r>
      <w:r w:rsidRPr="009F132F">
        <w:rPr>
          <w:rFonts w:ascii="Times New Roman" w:hAnsi="Times New Roman"/>
          <w:sz w:val="28"/>
          <w:szCs w:val="28"/>
        </w:rPr>
        <w:t xml:space="preserve"> (гражда</w:t>
      </w:r>
      <w:r w:rsidRPr="009F132F">
        <w:rPr>
          <w:rFonts w:ascii="Times New Roman" w:hAnsi="Times New Roman"/>
          <w:sz w:val="28"/>
          <w:szCs w:val="28"/>
        </w:rPr>
        <w:t>н</w:t>
      </w:r>
      <w:r w:rsidRPr="009F132F">
        <w:rPr>
          <w:rFonts w:ascii="Times New Roman" w:hAnsi="Times New Roman"/>
          <w:sz w:val="28"/>
          <w:szCs w:val="28"/>
        </w:rPr>
        <w:t>ско-патриотическое, социально-педагогическое, интеллектуальное развитие, нау</w:t>
      </w:r>
      <w:r w:rsidRPr="009F132F">
        <w:rPr>
          <w:rFonts w:ascii="Times New Roman" w:hAnsi="Times New Roman"/>
          <w:sz w:val="28"/>
          <w:szCs w:val="28"/>
        </w:rPr>
        <w:t>ч</w:t>
      </w:r>
      <w:r w:rsidRPr="009F132F">
        <w:rPr>
          <w:rFonts w:ascii="Times New Roman" w:hAnsi="Times New Roman"/>
          <w:sz w:val="28"/>
          <w:szCs w:val="28"/>
        </w:rPr>
        <w:t>но-гуманитарное, предметная деятельность, музыкально-хореографическое, дошк</w:t>
      </w:r>
      <w:r w:rsidRPr="009F132F">
        <w:rPr>
          <w:rFonts w:ascii="Times New Roman" w:hAnsi="Times New Roman"/>
          <w:sz w:val="28"/>
          <w:szCs w:val="28"/>
        </w:rPr>
        <w:t>о</w:t>
      </w:r>
      <w:r w:rsidRPr="009F132F">
        <w:rPr>
          <w:rFonts w:ascii="Times New Roman" w:hAnsi="Times New Roman"/>
          <w:sz w:val="28"/>
          <w:szCs w:val="28"/>
        </w:rPr>
        <w:t>льная подготовка художес</w:t>
      </w:r>
      <w:r w:rsidRPr="009F132F">
        <w:rPr>
          <w:rFonts w:ascii="Times New Roman" w:hAnsi="Times New Roman"/>
          <w:sz w:val="28"/>
          <w:szCs w:val="28"/>
        </w:rPr>
        <w:t>т</w:t>
      </w:r>
      <w:r w:rsidRPr="009F132F">
        <w:rPr>
          <w:rFonts w:ascii="Times New Roman" w:hAnsi="Times New Roman"/>
          <w:sz w:val="28"/>
          <w:szCs w:val="28"/>
        </w:rPr>
        <w:t xml:space="preserve">венно-эстетическое, декоративно-прикладное) </w:t>
      </w:r>
      <w:r w:rsidR="002F5FD1" w:rsidRPr="009F132F">
        <w:rPr>
          <w:rFonts w:ascii="Times New Roman" w:hAnsi="Times New Roman"/>
          <w:sz w:val="28"/>
          <w:szCs w:val="28"/>
        </w:rPr>
        <w:t>–</w:t>
      </w:r>
      <w:r w:rsidRPr="009F132F">
        <w:rPr>
          <w:rFonts w:ascii="Times New Roman" w:hAnsi="Times New Roman"/>
          <w:sz w:val="28"/>
          <w:szCs w:val="28"/>
        </w:rPr>
        <w:t xml:space="preserve"> 98</w:t>
      </w:r>
      <w:r w:rsidR="002F5FD1" w:rsidRPr="009F132F">
        <w:rPr>
          <w:rFonts w:ascii="Times New Roman" w:hAnsi="Times New Roman"/>
          <w:sz w:val="28"/>
          <w:szCs w:val="28"/>
        </w:rPr>
        <w:t xml:space="preserve"> </w:t>
      </w:r>
      <w:r w:rsidRPr="009F132F">
        <w:rPr>
          <w:rFonts w:ascii="Times New Roman" w:hAnsi="Times New Roman"/>
          <w:sz w:val="28"/>
          <w:szCs w:val="28"/>
        </w:rPr>
        <w:t>(2189 чел).</w:t>
      </w:r>
    </w:p>
    <w:p w:rsidR="007A67BA"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Социальные группы обучающихся по дополнительным общеобразовательным программам в учреждениях дополнительного образования: 19 724 детей из них: д</w:t>
      </w:r>
      <w:r w:rsidRPr="009F132F">
        <w:rPr>
          <w:rFonts w:ascii="Times New Roman" w:hAnsi="Times New Roman"/>
          <w:sz w:val="28"/>
          <w:szCs w:val="28"/>
        </w:rPr>
        <w:t>е</w:t>
      </w:r>
      <w:r w:rsidRPr="009F132F">
        <w:rPr>
          <w:rFonts w:ascii="Times New Roman" w:hAnsi="Times New Roman"/>
          <w:sz w:val="28"/>
          <w:szCs w:val="28"/>
        </w:rPr>
        <w:t xml:space="preserve">тей сирот </w:t>
      </w:r>
      <w:r w:rsidR="007A67BA">
        <w:rPr>
          <w:rFonts w:ascii="Times New Roman" w:hAnsi="Times New Roman"/>
          <w:sz w:val="28"/>
          <w:szCs w:val="28"/>
        </w:rPr>
        <w:t>–</w:t>
      </w:r>
      <w:r w:rsidR="002F5FD1" w:rsidRPr="009F132F">
        <w:rPr>
          <w:rFonts w:ascii="Times New Roman" w:hAnsi="Times New Roman"/>
          <w:sz w:val="28"/>
          <w:szCs w:val="28"/>
        </w:rPr>
        <w:t xml:space="preserve"> </w:t>
      </w:r>
      <w:r w:rsidR="00DC2E26">
        <w:rPr>
          <w:rFonts w:ascii="Times New Roman" w:hAnsi="Times New Roman"/>
          <w:sz w:val="28"/>
          <w:szCs w:val="28"/>
        </w:rPr>
        <w:t>273 чел.,</w:t>
      </w:r>
      <w:r w:rsidRPr="009F132F">
        <w:rPr>
          <w:rFonts w:ascii="Times New Roman" w:hAnsi="Times New Roman"/>
          <w:sz w:val="28"/>
          <w:szCs w:val="28"/>
        </w:rPr>
        <w:t xml:space="preserve"> детей, оставшихся без попечения родителей</w:t>
      </w:r>
      <w:r w:rsidR="007A67BA">
        <w:rPr>
          <w:rFonts w:ascii="Times New Roman" w:hAnsi="Times New Roman"/>
          <w:sz w:val="28"/>
          <w:szCs w:val="28"/>
        </w:rPr>
        <w:t>,</w:t>
      </w:r>
      <w:r w:rsidRPr="009F132F">
        <w:rPr>
          <w:rFonts w:ascii="Times New Roman" w:hAnsi="Times New Roman"/>
          <w:sz w:val="28"/>
          <w:szCs w:val="28"/>
        </w:rPr>
        <w:t xml:space="preserve"> </w:t>
      </w:r>
      <w:r w:rsidR="007A67BA">
        <w:rPr>
          <w:rFonts w:ascii="Times New Roman" w:hAnsi="Times New Roman"/>
          <w:sz w:val="28"/>
          <w:szCs w:val="28"/>
        </w:rPr>
        <w:t>–</w:t>
      </w:r>
      <w:r w:rsidR="002F5FD1" w:rsidRPr="009F132F">
        <w:rPr>
          <w:rFonts w:ascii="Times New Roman" w:hAnsi="Times New Roman"/>
          <w:sz w:val="28"/>
          <w:szCs w:val="28"/>
        </w:rPr>
        <w:t xml:space="preserve"> </w:t>
      </w:r>
      <w:r w:rsidRPr="009F132F">
        <w:rPr>
          <w:rFonts w:ascii="Times New Roman" w:hAnsi="Times New Roman"/>
          <w:sz w:val="28"/>
          <w:szCs w:val="28"/>
        </w:rPr>
        <w:t>291</w:t>
      </w:r>
      <w:r w:rsidR="007A67BA">
        <w:rPr>
          <w:rFonts w:ascii="Times New Roman" w:hAnsi="Times New Roman"/>
          <w:sz w:val="28"/>
          <w:szCs w:val="28"/>
        </w:rPr>
        <w:t xml:space="preserve"> </w:t>
      </w:r>
      <w:r w:rsidR="00DC2E26">
        <w:rPr>
          <w:rFonts w:ascii="Times New Roman" w:hAnsi="Times New Roman"/>
          <w:sz w:val="28"/>
          <w:szCs w:val="28"/>
        </w:rPr>
        <w:t>чел.,</w:t>
      </w:r>
      <w:r w:rsidRPr="009F132F">
        <w:rPr>
          <w:rFonts w:ascii="Times New Roman" w:hAnsi="Times New Roman"/>
          <w:sz w:val="28"/>
          <w:szCs w:val="28"/>
        </w:rPr>
        <w:t xml:space="preserve"> пол</w:t>
      </w:r>
      <w:r w:rsidRPr="009F132F">
        <w:rPr>
          <w:rFonts w:ascii="Times New Roman" w:hAnsi="Times New Roman"/>
          <w:sz w:val="28"/>
          <w:szCs w:val="28"/>
        </w:rPr>
        <w:t>у</w:t>
      </w:r>
      <w:r w:rsidRPr="009F132F">
        <w:rPr>
          <w:rFonts w:ascii="Times New Roman" w:hAnsi="Times New Roman"/>
          <w:sz w:val="28"/>
          <w:szCs w:val="28"/>
        </w:rPr>
        <w:t>сирот</w:t>
      </w:r>
      <w:r w:rsidR="002F5FD1" w:rsidRPr="009F132F">
        <w:rPr>
          <w:rFonts w:ascii="Times New Roman" w:hAnsi="Times New Roman"/>
          <w:sz w:val="28"/>
          <w:szCs w:val="28"/>
        </w:rPr>
        <w:t xml:space="preserve"> </w:t>
      </w:r>
      <w:r w:rsidR="007A67BA">
        <w:rPr>
          <w:rFonts w:ascii="Times New Roman" w:hAnsi="Times New Roman"/>
          <w:sz w:val="28"/>
          <w:szCs w:val="28"/>
        </w:rPr>
        <w:t>–</w:t>
      </w:r>
      <w:r w:rsidR="002F5FD1" w:rsidRPr="009F132F">
        <w:rPr>
          <w:rFonts w:ascii="Times New Roman" w:hAnsi="Times New Roman"/>
          <w:sz w:val="28"/>
          <w:szCs w:val="28"/>
        </w:rPr>
        <w:t xml:space="preserve"> </w:t>
      </w:r>
      <w:r w:rsidR="00DC2E26">
        <w:rPr>
          <w:rFonts w:ascii="Times New Roman" w:hAnsi="Times New Roman"/>
          <w:sz w:val="28"/>
          <w:szCs w:val="28"/>
        </w:rPr>
        <w:t>1566 чел.,</w:t>
      </w:r>
      <w:r w:rsidRPr="009F132F">
        <w:rPr>
          <w:rFonts w:ascii="Times New Roman" w:hAnsi="Times New Roman"/>
          <w:sz w:val="28"/>
          <w:szCs w:val="28"/>
        </w:rPr>
        <w:t xml:space="preserve"> детей-инвалидов</w:t>
      </w:r>
      <w:r w:rsidR="002F5FD1" w:rsidRPr="009F132F">
        <w:rPr>
          <w:rFonts w:ascii="Times New Roman" w:hAnsi="Times New Roman"/>
          <w:sz w:val="28"/>
          <w:szCs w:val="28"/>
        </w:rPr>
        <w:t xml:space="preserve"> </w:t>
      </w:r>
      <w:r w:rsidR="007A67BA">
        <w:rPr>
          <w:rFonts w:ascii="Times New Roman" w:hAnsi="Times New Roman"/>
          <w:sz w:val="28"/>
          <w:szCs w:val="28"/>
        </w:rPr>
        <w:t xml:space="preserve">– </w:t>
      </w:r>
      <w:r w:rsidR="00DC2E26">
        <w:rPr>
          <w:rFonts w:ascii="Times New Roman" w:hAnsi="Times New Roman"/>
          <w:sz w:val="28"/>
          <w:szCs w:val="28"/>
        </w:rPr>
        <w:t>99 чел.,</w:t>
      </w:r>
      <w:r w:rsidRPr="009F132F">
        <w:rPr>
          <w:rFonts w:ascii="Times New Roman" w:hAnsi="Times New Roman"/>
          <w:sz w:val="28"/>
          <w:szCs w:val="28"/>
        </w:rPr>
        <w:t xml:space="preserve"> детей из неблагополучных семей </w:t>
      </w:r>
      <w:r w:rsidR="007A67BA">
        <w:rPr>
          <w:rFonts w:ascii="Times New Roman" w:hAnsi="Times New Roman"/>
          <w:sz w:val="28"/>
          <w:szCs w:val="28"/>
        </w:rPr>
        <w:t>–</w:t>
      </w:r>
      <w:r w:rsidR="002F5FD1" w:rsidRPr="009F132F">
        <w:rPr>
          <w:rFonts w:ascii="Times New Roman" w:hAnsi="Times New Roman"/>
          <w:sz w:val="28"/>
          <w:szCs w:val="28"/>
        </w:rPr>
        <w:t xml:space="preserve"> </w:t>
      </w:r>
      <w:r w:rsidRPr="009F132F">
        <w:rPr>
          <w:rFonts w:ascii="Times New Roman" w:hAnsi="Times New Roman"/>
          <w:sz w:val="28"/>
          <w:szCs w:val="28"/>
        </w:rPr>
        <w:t>969 чел</w:t>
      </w:r>
      <w:r w:rsidR="00DC2E26">
        <w:rPr>
          <w:rFonts w:ascii="Times New Roman" w:hAnsi="Times New Roman"/>
          <w:sz w:val="28"/>
          <w:szCs w:val="28"/>
        </w:rPr>
        <w:t>.,</w:t>
      </w:r>
      <w:r w:rsidRPr="009F132F">
        <w:rPr>
          <w:rFonts w:ascii="Times New Roman" w:hAnsi="Times New Roman"/>
          <w:sz w:val="28"/>
          <w:szCs w:val="28"/>
        </w:rPr>
        <w:t xml:space="preserve"> детей из многодетных семей</w:t>
      </w:r>
      <w:r w:rsidR="002F5FD1" w:rsidRPr="009F132F">
        <w:rPr>
          <w:rFonts w:ascii="Times New Roman" w:hAnsi="Times New Roman"/>
          <w:sz w:val="28"/>
          <w:szCs w:val="28"/>
        </w:rPr>
        <w:t xml:space="preserve"> </w:t>
      </w:r>
      <w:r w:rsidR="007A67BA">
        <w:rPr>
          <w:rFonts w:ascii="Times New Roman" w:hAnsi="Times New Roman"/>
          <w:sz w:val="28"/>
          <w:szCs w:val="28"/>
        </w:rPr>
        <w:t>–</w:t>
      </w:r>
      <w:r w:rsidR="002F5FD1" w:rsidRPr="009F132F">
        <w:rPr>
          <w:rFonts w:ascii="Times New Roman" w:hAnsi="Times New Roman"/>
          <w:sz w:val="28"/>
          <w:szCs w:val="28"/>
        </w:rPr>
        <w:t xml:space="preserve"> </w:t>
      </w:r>
      <w:r w:rsidRPr="009F132F">
        <w:rPr>
          <w:rFonts w:ascii="Times New Roman" w:hAnsi="Times New Roman"/>
          <w:sz w:val="28"/>
          <w:szCs w:val="28"/>
        </w:rPr>
        <w:t>4565</w:t>
      </w:r>
      <w:r w:rsidR="00EA67B5">
        <w:rPr>
          <w:rFonts w:ascii="Times New Roman" w:hAnsi="Times New Roman"/>
          <w:sz w:val="28"/>
          <w:szCs w:val="28"/>
        </w:rPr>
        <w:t xml:space="preserve"> чел</w:t>
      </w:r>
      <w:r w:rsidR="00DC2E26">
        <w:rPr>
          <w:rFonts w:ascii="Times New Roman" w:hAnsi="Times New Roman"/>
          <w:sz w:val="28"/>
          <w:szCs w:val="28"/>
        </w:rPr>
        <w:t>.,</w:t>
      </w:r>
      <w:r w:rsidRPr="009F132F">
        <w:rPr>
          <w:rFonts w:ascii="Times New Roman" w:hAnsi="Times New Roman"/>
          <w:sz w:val="28"/>
          <w:szCs w:val="28"/>
        </w:rPr>
        <w:t xml:space="preserve"> детей из малообеспеченных семей</w:t>
      </w:r>
      <w:r w:rsidR="002F5FD1" w:rsidRPr="009F132F">
        <w:rPr>
          <w:rFonts w:ascii="Times New Roman" w:hAnsi="Times New Roman"/>
          <w:sz w:val="28"/>
          <w:szCs w:val="28"/>
        </w:rPr>
        <w:t xml:space="preserve"> </w:t>
      </w:r>
      <w:r w:rsidR="007A67BA">
        <w:rPr>
          <w:rFonts w:ascii="Times New Roman" w:hAnsi="Times New Roman"/>
          <w:sz w:val="28"/>
          <w:szCs w:val="28"/>
        </w:rPr>
        <w:t>–</w:t>
      </w:r>
      <w:r w:rsidR="002F5FD1" w:rsidRPr="009F132F">
        <w:rPr>
          <w:rFonts w:ascii="Times New Roman" w:hAnsi="Times New Roman"/>
          <w:sz w:val="28"/>
          <w:szCs w:val="28"/>
        </w:rPr>
        <w:t xml:space="preserve"> </w:t>
      </w:r>
      <w:r w:rsidRPr="009F132F">
        <w:rPr>
          <w:rFonts w:ascii="Times New Roman" w:hAnsi="Times New Roman"/>
          <w:sz w:val="28"/>
          <w:szCs w:val="28"/>
        </w:rPr>
        <w:t>4017 чел</w:t>
      </w:r>
      <w:r w:rsidR="00DC2E26">
        <w:rPr>
          <w:rFonts w:ascii="Times New Roman" w:hAnsi="Times New Roman"/>
          <w:sz w:val="28"/>
          <w:szCs w:val="28"/>
        </w:rPr>
        <w:t>.,</w:t>
      </w:r>
      <w:r w:rsidRPr="009F132F">
        <w:rPr>
          <w:rFonts w:ascii="Times New Roman" w:hAnsi="Times New Roman"/>
          <w:sz w:val="28"/>
          <w:szCs w:val="28"/>
        </w:rPr>
        <w:t xml:space="preserve"> дет</w:t>
      </w:r>
      <w:r w:rsidR="00EA67B5">
        <w:rPr>
          <w:rFonts w:ascii="Times New Roman" w:hAnsi="Times New Roman"/>
          <w:sz w:val="28"/>
          <w:szCs w:val="28"/>
        </w:rPr>
        <w:t>ей</w:t>
      </w:r>
      <w:r w:rsidRPr="009F132F">
        <w:rPr>
          <w:rFonts w:ascii="Times New Roman" w:hAnsi="Times New Roman"/>
          <w:sz w:val="28"/>
          <w:szCs w:val="28"/>
        </w:rPr>
        <w:t>, состоящи</w:t>
      </w:r>
      <w:r w:rsidR="00EA67B5">
        <w:rPr>
          <w:rFonts w:ascii="Times New Roman" w:hAnsi="Times New Roman"/>
          <w:sz w:val="28"/>
          <w:szCs w:val="28"/>
        </w:rPr>
        <w:t>х</w:t>
      </w:r>
      <w:r w:rsidRPr="009F132F">
        <w:rPr>
          <w:rFonts w:ascii="Times New Roman" w:hAnsi="Times New Roman"/>
          <w:sz w:val="28"/>
          <w:szCs w:val="28"/>
        </w:rPr>
        <w:t xml:space="preserve"> на учете ПДН</w:t>
      </w:r>
      <w:r w:rsidR="00EA67B5">
        <w:rPr>
          <w:rFonts w:ascii="Times New Roman" w:hAnsi="Times New Roman"/>
          <w:sz w:val="28"/>
          <w:szCs w:val="28"/>
        </w:rPr>
        <w:t>,</w:t>
      </w:r>
      <w:r w:rsidRPr="009F132F">
        <w:rPr>
          <w:rFonts w:ascii="Times New Roman" w:hAnsi="Times New Roman"/>
          <w:sz w:val="28"/>
          <w:szCs w:val="28"/>
        </w:rPr>
        <w:t xml:space="preserve"> </w:t>
      </w:r>
      <w:r w:rsidR="007A67BA">
        <w:rPr>
          <w:rFonts w:ascii="Times New Roman" w:hAnsi="Times New Roman"/>
          <w:sz w:val="28"/>
          <w:szCs w:val="28"/>
        </w:rPr>
        <w:t>–</w:t>
      </w:r>
      <w:r w:rsidRPr="009F132F">
        <w:rPr>
          <w:rFonts w:ascii="Times New Roman" w:hAnsi="Times New Roman"/>
          <w:sz w:val="28"/>
          <w:szCs w:val="28"/>
        </w:rPr>
        <w:t xml:space="preserve"> 75 чел</w:t>
      </w:r>
      <w:r w:rsidR="00DC2E26">
        <w:rPr>
          <w:rFonts w:ascii="Times New Roman" w:hAnsi="Times New Roman"/>
          <w:sz w:val="28"/>
          <w:szCs w:val="28"/>
        </w:rPr>
        <w:t>.,</w:t>
      </w:r>
      <w:r w:rsidRPr="009F132F">
        <w:rPr>
          <w:rFonts w:ascii="Times New Roman" w:hAnsi="Times New Roman"/>
          <w:sz w:val="28"/>
          <w:szCs w:val="28"/>
        </w:rPr>
        <w:t xml:space="preserve"> дет</w:t>
      </w:r>
      <w:r w:rsidR="00EA67B5">
        <w:rPr>
          <w:rFonts w:ascii="Times New Roman" w:hAnsi="Times New Roman"/>
          <w:sz w:val="28"/>
          <w:szCs w:val="28"/>
        </w:rPr>
        <w:t>ей</w:t>
      </w:r>
      <w:r w:rsidRPr="009F132F">
        <w:rPr>
          <w:rFonts w:ascii="Times New Roman" w:hAnsi="Times New Roman"/>
          <w:sz w:val="28"/>
          <w:szCs w:val="28"/>
        </w:rPr>
        <w:t>, состоящи</w:t>
      </w:r>
      <w:r w:rsidR="00EA67B5">
        <w:rPr>
          <w:rFonts w:ascii="Times New Roman" w:hAnsi="Times New Roman"/>
          <w:sz w:val="28"/>
          <w:szCs w:val="28"/>
        </w:rPr>
        <w:t>х</w:t>
      </w:r>
      <w:r w:rsidRPr="009F132F">
        <w:rPr>
          <w:rFonts w:ascii="Times New Roman" w:hAnsi="Times New Roman"/>
          <w:sz w:val="28"/>
          <w:szCs w:val="28"/>
        </w:rPr>
        <w:t xml:space="preserve"> на </w:t>
      </w:r>
      <w:r w:rsidR="00EA67B5">
        <w:rPr>
          <w:rFonts w:ascii="Times New Roman" w:hAnsi="Times New Roman"/>
          <w:sz w:val="28"/>
          <w:szCs w:val="28"/>
        </w:rPr>
        <w:t>внутр</w:t>
      </w:r>
      <w:r w:rsidR="00EA67B5">
        <w:rPr>
          <w:rFonts w:ascii="Times New Roman" w:hAnsi="Times New Roman"/>
          <w:sz w:val="28"/>
          <w:szCs w:val="28"/>
        </w:rPr>
        <w:t>и</w:t>
      </w:r>
      <w:r w:rsidR="00EA67B5">
        <w:rPr>
          <w:rFonts w:ascii="Times New Roman" w:hAnsi="Times New Roman"/>
          <w:sz w:val="28"/>
          <w:szCs w:val="28"/>
        </w:rPr>
        <w:t>школьном учете,</w:t>
      </w:r>
      <w:r w:rsidR="007A67BA">
        <w:rPr>
          <w:rFonts w:ascii="Times New Roman" w:hAnsi="Times New Roman"/>
          <w:sz w:val="28"/>
          <w:szCs w:val="28"/>
        </w:rPr>
        <w:t xml:space="preserve"> – </w:t>
      </w:r>
      <w:r w:rsidRPr="009F132F">
        <w:rPr>
          <w:rFonts w:ascii="Times New Roman" w:hAnsi="Times New Roman"/>
          <w:sz w:val="28"/>
          <w:szCs w:val="28"/>
        </w:rPr>
        <w:t>134 чел.</w:t>
      </w:r>
      <w:r w:rsidRPr="009F132F">
        <w:rPr>
          <w:rFonts w:ascii="Times New Roman" w:hAnsi="Times New Roman"/>
          <w:sz w:val="28"/>
          <w:szCs w:val="28"/>
        </w:rPr>
        <w:tab/>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Созданы новые места в образовательных организациях различных типов для реализации дополнительных общеразвивающих программ всех направленн</w:t>
      </w:r>
      <w:r w:rsidRPr="009F132F">
        <w:rPr>
          <w:rFonts w:ascii="Times New Roman" w:hAnsi="Times New Roman"/>
          <w:sz w:val="28"/>
          <w:szCs w:val="28"/>
        </w:rPr>
        <w:t>о</w:t>
      </w:r>
      <w:r w:rsidRPr="009F132F">
        <w:rPr>
          <w:rFonts w:ascii="Times New Roman" w:hAnsi="Times New Roman"/>
          <w:sz w:val="28"/>
          <w:szCs w:val="28"/>
        </w:rPr>
        <w:t>стей в количестве 2174 места</w:t>
      </w:r>
      <w:r w:rsidR="002F5FD1"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В рамках федерального проекта </w:t>
      </w:r>
      <w:r w:rsidR="0040664F" w:rsidRPr="009F132F">
        <w:rPr>
          <w:rFonts w:ascii="Times New Roman" w:hAnsi="Times New Roman"/>
          <w:sz w:val="28"/>
          <w:szCs w:val="28"/>
        </w:rPr>
        <w:t>«</w:t>
      </w:r>
      <w:r w:rsidRPr="009F132F">
        <w:rPr>
          <w:rFonts w:ascii="Times New Roman" w:hAnsi="Times New Roman"/>
          <w:sz w:val="28"/>
          <w:szCs w:val="28"/>
        </w:rPr>
        <w:t>Успех каждого ребенка</w:t>
      </w:r>
      <w:r w:rsidR="0040664F" w:rsidRPr="009F132F">
        <w:rPr>
          <w:rFonts w:ascii="Times New Roman" w:hAnsi="Times New Roman"/>
          <w:sz w:val="28"/>
          <w:szCs w:val="28"/>
        </w:rPr>
        <w:t>»</w:t>
      </w:r>
      <w:r w:rsidRPr="009F132F">
        <w:rPr>
          <w:rFonts w:ascii="Times New Roman" w:hAnsi="Times New Roman"/>
          <w:sz w:val="28"/>
          <w:szCs w:val="28"/>
        </w:rPr>
        <w:t xml:space="preserve"> национального пр</w:t>
      </w:r>
      <w:r w:rsidRPr="009F132F">
        <w:rPr>
          <w:rFonts w:ascii="Times New Roman" w:hAnsi="Times New Roman"/>
          <w:sz w:val="28"/>
          <w:szCs w:val="28"/>
        </w:rPr>
        <w:t>о</w:t>
      </w:r>
      <w:r w:rsidRPr="009F132F">
        <w:rPr>
          <w:rFonts w:ascii="Times New Roman" w:hAnsi="Times New Roman"/>
          <w:sz w:val="28"/>
          <w:szCs w:val="28"/>
        </w:rPr>
        <w:t xml:space="preserve">екта </w:t>
      </w:r>
      <w:r w:rsidR="0040664F" w:rsidRPr="009F132F">
        <w:rPr>
          <w:rFonts w:ascii="Times New Roman" w:hAnsi="Times New Roman"/>
          <w:sz w:val="28"/>
          <w:szCs w:val="28"/>
        </w:rPr>
        <w:t>«</w:t>
      </w:r>
      <w:r w:rsidRPr="009F132F">
        <w:rPr>
          <w:rFonts w:ascii="Times New Roman" w:hAnsi="Times New Roman"/>
          <w:sz w:val="28"/>
          <w:szCs w:val="28"/>
        </w:rPr>
        <w:t>Образование</w:t>
      </w:r>
      <w:r w:rsidR="0040664F" w:rsidRPr="009F132F">
        <w:rPr>
          <w:rFonts w:ascii="Times New Roman" w:hAnsi="Times New Roman"/>
          <w:sz w:val="28"/>
          <w:szCs w:val="28"/>
        </w:rPr>
        <w:t>»</w:t>
      </w:r>
      <w:r w:rsidRPr="009F132F">
        <w:rPr>
          <w:rFonts w:ascii="Times New Roman" w:hAnsi="Times New Roman"/>
          <w:sz w:val="28"/>
          <w:szCs w:val="28"/>
        </w:rPr>
        <w:t xml:space="preserve"> в 2020 году согласно приказу Министерства образования и на</w:t>
      </w:r>
      <w:r w:rsidRPr="009F132F">
        <w:rPr>
          <w:rFonts w:ascii="Times New Roman" w:hAnsi="Times New Roman"/>
          <w:sz w:val="28"/>
          <w:szCs w:val="28"/>
        </w:rPr>
        <w:t>у</w:t>
      </w:r>
      <w:r w:rsidR="007A67BA">
        <w:rPr>
          <w:rFonts w:ascii="Times New Roman" w:hAnsi="Times New Roman"/>
          <w:sz w:val="28"/>
          <w:szCs w:val="28"/>
        </w:rPr>
        <w:t xml:space="preserve">ки Республики Тыва от 30 января </w:t>
      </w:r>
      <w:r w:rsidRPr="009F132F">
        <w:rPr>
          <w:rFonts w:ascii="Times New Roman" w:hAnsi="Times New Roman"/>
          <w:sz w:val="28"/>
          <w:szCs w:val="28"/>
        </w:rPr>
        <w:t>2020 г. №</w:t>
      </w:r>
      <w:r w:rsidR="007A67BA">
        <w:rPr>
          <w:rFonts w:ascii="Times New Roman" w:hAnsi="Times New Roman"/>
          <w:sz w:val="28"/>
          <w:szCs w:val="28"/>
        </w:rPr>
        <w:t xml:space="preserve"> </w:t>
      </w:r>
      <w:r w:rsidRPr="009F132F">
        <w:rPr>
          <w:rFonts w:ascii="Times New Roman" w:hAnsi="Times New Roman"/>
          <w:sz w:val="28"/>
          <w:szCs w:val="28"/>
        </w:rPr>
        <w:t xml:space="preserve">105-д </w:t>
      </w:r>
      <w:r w:rsidR="0040664F" w:rsidRPr="009F132F">
        <w:rPr>
          <w:rFonts w:ascii="Times New Roman" w:hAnsi="Times New Roman"/>
          <w:sz w:val="28"/>
          <w:szCs w:val="28"/>
        </w:rPr>
        <w:t>«</w:t>
      </w:r>
      <w:r w:rsidRPr="009F132F">
        <w:rPr>
          <w:rFonts w:ascii="Times New Roman" w:hAnsi="Times New Roman"/>
          <w:sz w:val="28"/>
          <w:szCs w:val="28"/>
        </w:rPr>
        <w:t>Об утверждении перечня созд</w:t>
      </w:r>
      <w:r w:rsidRPr="009F132F">
        <w:rPr>
          <w:rFonts w:ascii="Times New Roman" w:hAnsi="Times New Roman"/>
          <w:sz w:val="28"/>
          <w:szCs w:val="28"/>
        </w:rPr>
        <w:t>а</w:t>
      </w:r>
      <w:r w:rsidRPr="009F132F">
        <w:rPr>
          <w:rFonts w:ascii="Times New Roman" w:hAnsi="Times New Roman"/>
          <w:sz w:val="28"/>
          <w:szCs w:val="28"/>
        </w:rPr>
        <w:t>ваемых новых мест дополнительного образования детей</w:t>
      </w:r>
      <w:r w:rsidR="0040664F" w:rsidRPr="009F132F">
        <w:rPr>
          <w:rFonts w:ascii="Times New Roman" w:hAnsi="Times New Roman"/>
          <w:sz w:val="28"/>
          <w:szCs w:val="28"/>
        </w:rPr>
        <w:t>»</w:t>
      </w:r>
      <w:r w:rsidRPr="009F132F">
        <w:rPr>
          <w:rFonts w:ascii="Times New Roman" w:hAnsi="Times New Roman"/>
          <w:sz w:val="28"/>
          <w:szCs w:val="28"/>
        </w:rPr>
        <w:t xml:space="preserve"> в 9 учреждениях </w:t>
      </w:r>
      <w:r w:rsidR="00EA67B5">
        <w:rPr>
          <w:rFonts w:ascii="Times New Roman" w:hAnsi="Times New Roman"/>
          <w:sz w:val="28"/>
          <w:szCs w:val="28"/>
        </w:rPr>
        <w:t>дополн</w:t>
      </w:r>
      <w:r w:rsidR="00EA67B5">
        <w:rPr>
          <w:rFonts w:ascii="Times New Roman" w:hAnsi="Times New Roman"/>
          <w:sz w:val="28"/>
          <w:szCs w:val="28"/>
        </w:rPr>
        <w:t>и</w:t>
      </w:r>
      <w:r w:rsidR="00EA67B5">
        <w:rPr>
          <w:rFonts w:ascii="Times New Roman" w:hAnsi="Times New Roman"/>
          <w:sz w:val="28"/>
          <w:szCs w:val="28"/>
        </w:rPr>
        <w:t>тельного образования</w:t>
      </w:r>
      <w:r w:rsidRPr="009F132F">
        <w:rPr>
          <w:rFonts w:ascii="Times New Roman" w:hAnsi="Times New Roman"/>
          <w:sz w:val="28"/>
          <w:szCs w:val="28"/>
        </w:rPr>
        <w:t xml:space="preserve"> созданы новые мес</w:t>
      </w:r>
      <w:r w:rsidR="00EA67B5">
        <w:rPr>
          <w:rFonts w:ascii="Times New Roman" w:hAnsi="Times New Roman"/>
          <w:sz w:val="28"/>
          <w:szCs w:val="28"/>
        </w:rPr>
        <w:t>та по всем направлениям</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Реализация </w:t>
      </w:r>
      <w:r w:rsidR="00EA67B5">
        <w:rPr>
          <w:rFonts w:ascii="Times New Roman" w:hAnsi="Times New Roman"/>
          <w:sz w:val="28"/>
          <w:szCs w:val="28"/>
        </w:rPr>
        <w:t>м</w:t>
      </w:r>
      <w:r w:rsidRPr="009F132F">
        <w:rPr>
          <w:rFonts w:ascii="Times New Roman" w:hAnsi="Times New Roman"/>
          <w:sz w:val="28"/>
          <w:szCs w:val="28"/>
        </w:rPr>
        <w:t>ероприятия позволил</w:t>
      </w:r>
      <w:r w:rsidR="00EA67B5">
        <w:rPr>
          <w:rFonts w:ascii="Times New Roman" w:hAnsi="Times New Roman"/>
          <w:sz w:val="28"/>
          <w:szCs w:val="28"/>
        </w:rPr>
        <w:t>а</w:t>
      </w:r>
      <w:r w:rsidRPr="009F132F">
        <w:rPr>
          <w:rFonts w:ascii="Times New Roman" w:hAnsi="Times New Roman"/>
          <w:sz w:val="28"/>
          <w:szCs w:val="28"/>
        </w:rPr>
        <w:t xml:space="preserve"> обеспечить реальное увеличение охвата детей современными пр</w:t>
      </w:r>
      <w:r w:rsidRPr="009F132F">
        <w:rPr>
          <w:rFonts w:ascii="Times New Roman" w:hAnsi="Times New Roman"/>
          <w:sz w:val="28"/>
          <w:szCs w:val="28"/>
        </w:rPr>
        <w:t>о</w:t>
      </w:r>
      <w:r w:rsidRPr="009F132F">
        <w:rPr>
          <w:rFonts w:ascii="Times New Roman" w:hAnsi="Times New Roman"/>
          <w:sz w:val="28"/>
          <w:szCs w:val="28"/>
        </w:rPr>
        <w:t>граммами дополнительного образования, в том числе:</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увеличение численности детей в возрасте от 5 до 18 лет, обучающихся за счет средств бюджета по допо</w:t>
      </w:r>
      <w:r w:rsidRPr="009F132F">
        <w:rPr>
          <w:rFonts w:ascii="Times New Roman" w:hAnsi="Times New Roman"/>
          <w:sz w:val="28"/>
          <w:szCs w:val="28"/>
        </w:rPr>
        <w:t>л</w:t>
      </w:r>
      <w:r w:rsidRPr="009F132F">
        <w:rPr>
          <w:rFonts w:ascii="Times New Roman" w:hAnsi="Times New Roman"/>
          <w:sz w:val="28"/>
          <w:szCs w:val="28"/>
        </w:rPr>
        <w:t>нительным общеобразовательным программам;</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обеспечение дополнительных общеобразовательных программ современн</w:t>
      </w:r>
      <w:r w:rsidRPr="009F132F">
        <w:rPr>
          <w:rFonts w:ascii="Times New Roman" w:hAnsi="Times New Roman"/>
          <w:sz w:val="28"/>
          <w:szCs w:val="28"/>
        </w:rPr>
        <w:t>ы</w:t>
      </w:r>
      <w:r w:rsidRPr="009F132F">
        <w:rPr>
          <w:rFonts w:ascii="Times New Roman" w:hAnsi="Times New Roman"/>
          <w:sz w:val="28"/>
          <w:szCs w:val="28"/>
        </w:rPr>
        <w:t>ми средствами обучения;</w:t>
      </w:r>
    </w:p>
    <w:p w:rsidR="00665AE8" w:rsidRPr="009F132F" w:rsidRDefault="00EA67B5" w:rsidP="009F132F">
      <w:pPr>
        <w:spacing w:after="0" w:line="240" w:lineRule="auto"/>
        <w:ind w:firstLine="709"/>
        <w:jc w:val="both"/>
        <w:rPr>
          <w:rFonts w:ascii="Times New Roman" w:hAnsi="Times New Roman"/>
          <w:sz w:val="28"/>
          <w:szCs w:val="28"/>
        </w:rPr>
      </w:pPr>
      <w:r>
        <w:rPr>
          <w:rFonts w:ascii="Times New Roman" w:hAnsi="Times New Roman"/>
          <w:sz w:val="28"/>
          <w:szCs w:val="28"/>
        </w:rPr>
        <w:t>- переподготовка (</w:t>
      </w:r>
      <w:r w:rsidR="00665AE8" w:rsidRPr="009F132F">
        <w:rPr>
          <w:rFonts w:ascii="Times New Roman" w:hAnsi="Times New Roman"/>
          <w:sz w:val="28"/>
          <w:szCs w:val="28"/>
        </w:rPr>
        <w:t>повышение квалификаци</w:t>
      </w:r>
      <w:r w:rsidR="007A67BA">
        <w:rPr>
          <w:rFonts w:ascii="Times New Roman" w:hAnsi="Times New Roman"/>
          <w:sz w:val="28"/>
          <w:szCs w:val="28"/>
        </w:rPr>
        <w:t>и</w:t>
      </w:r>
      <w:r>
        <w:rPr>
          <w:rFonts w:ascii="Times New Roman" w:hAnsi="Times New Roman"/>
          <w:sz w:val="28"/>
          <w:szCs w:val="28"/>
        </w:rPr>
        <w:t>)</w:t>
      </w:r>
      <w:r w:rsidR="007A67BA">
        <w:rPr>
          <w:rFonts w:ascii="Times New Roman" w:hAnsi="Times New Roman"/>
          <w:sz w:val="28"/>
          <w:szCs w:val="28"/>
        </w:rPr>
        <w:t xml:space="preserve"> работников, создаваемых новых</w:t>
      </w:r>
      <w:r w:rsidR="00665AE8" w:rsidRPr="009F132F">
        <w:rPr>
          <w:rFonts w:ascii="Times New Roman" w:hAnsi="Times New Roman"/>
          <w:sz w:val="28"/>
          <w:szCs w:val="28"/>
        </w:rPr>
        <w:t xml:space="preserve"> мест;</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увеличение количества мероприятий, в которых примут участие обучающи</w:t>
      </w:r>
      <w:r w:rsidRPr="009F132F">
        <w:rPr>
          <w:rFonts w:ascii="Times New Roman" w:hAnsi="Times New Roman"/>
          <w:sz w:val="28"/>
          <w:szCs w:val="28"/>
        </w:rPr>
        <w:t>е</w:t>
      </w:r>
      <w:r w:rsidR="007A67BA">
        <w:rPr>
          <w:rFonts w:ascii="Times New Roman" w:hAnsi="Times New Roman"/>
          <w:sz w:val="28"/>
          <w:szCs w:val="28"/>
        </w:rPr>
        <w:t>ся</w:t>
      </w:r>
      <w:r w:rsidR="00EA67B5">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Количество создаваемых новых мест и направленность дополнительного обр</w:t>
      </w:r>
      <w:r w:rsidRPr="009F132F">
        <w:rPr>
          <w:rFonts w:ascii="Times New Roman" w:hAnsi="Times New Roman"/>
          <w:sz w:val="28"/>
          <w:szCs w:val="28"/>
        </w:rPr>
        <w:t>а</w:t>
      </w:r>
      <w:r w:rsidRPr="009F132F">
        <w:rPr>
          <w:rFonts w:ascii="Times New Roman" w:hAnsi="Times New Roman"/>
          <w:sz w:val="28"/>
          <w:szCs w:val="28"/>
        </w:rPr>
        <w:t>зования детей в организац</w:t>
      </w:r>
      <w:r w:rsidRPr="009F132F">
        <w:rPr>
          <w:rFonts w:ascii="Times New Roman" w:hAnsi="Times New Roman"/>
          <w:sz w:val="28"/>
          <w:szCs w:val="28"/>
        </w:rPr>
        <w:t>и</w:t>
      </w:r>
      <w:r w:rsidRPr="009F132F">
        <w:rPr>
          <w:rFonts w:ascii="Times New Roman" w:hAnsi="Times New Roman"/>
          <w:sz w:val="28"/>
          <w:szCs w:val="28"/>
        </w:rPr>
        <w:t>ях различных типов в Республике Тыва:</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физкультурно-спортивная направленность </w:t>
      </w:r>
      <w:r w:rsidR="007A67BA">
        <w:rPr>
          <w:rFonts w:ascii="Times New Roman" w:hAnsi="Times New Roman"/>
          <w:sz w:val="28"/>
          <w:szCs w:val="28"/>
        </w:rPr>
        <w:t xml:space="preserve">– </w:t>
      </w:r>
      <w:r w:rsidRPr="009F132F">
        <w:rPr>
          <w:rFonts w:ascii="Times New Roman" w:hAnsi="Times New Roman"/>
          <w:sz w:val="28"/>
          <w:szCs w:val="28"/>
        </w:rPr>
        <w:t>160 мест</w:t>
      </w:r>
      <w:r w:rsidR="00EA67B5">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социально-педагогическая направленность</w:t>
      </w:r>
      <w:r w:rsidR="007A67BA">
        <w:rPr>
          <w:rFonts w:ascii="Times New Roman" w:hAnsi="Times New Roman"/>
          <w:sz w:val="28"/>
          <w:szCs w:val="28"/>
        </w:rPr>
        <w:t xml:space="preserve"> –</w:t>
      </w:r>
      <w:r w:rsidRPr="009F132F">
        <w:rPr>
          <w:rFonts w:ascii="Times New Roman" w:hAnsi="Times New Roman"/>
          <w:sz w:val="28"/>
          <w:szCs w:val="28"/>
        </w:rPr>
        <w:t xml:space="preserve"> 50 мест</w:t>
      </w:r>
      <w:r w:rsidR="00EA67B5">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lastRenderedPageBreak/>
        <w:t>- художественная направленность</w:t>
      </w:r>
      <w:r w:rsidR="007A67BA">
        <w:rPr>
          <w:rFonts w:ascii="Times New Roman" w:hAnsi="Times New Roman"/>
          <w:sz w:val="28"/>
          <w:szCs w:val="28"/>
        </w:rPr>
        <w:t xml:space="preserve"> –</w:t>
      </w:r>
      <w:r w:rsidRPr="009F132F">
        <w:rPr>
          <w:rFonts w:ascii="Times New Roman" w:hAnsi="Times New Roman"/>
          <w:sz w:val="28"/>
          <w:szCs w:val="28"/>
        </w:rPr>
        <w:t xml:space="preserve"> 105 мест</w:t>
      </w:r>
      <w:r w:rsidR="00EA67B5">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естественнонаучная направленность </w:t>
      </w:r>
      <w:r w:rsidR="007A67BA">
        <w:rPr>
          <w:rFonts w:ascii="Times New Roman" w:hAnsi="Times New Roman"/>
          <w:sz w:val="28"/>
          <w:szCs w:val="28"/>
        </w:rPr>
        <w:t>–</w:t>
      </w:r>
      <w:r w:rsidRPr="009F132F">
        <w:rPr>
          <w:rFonts w:ascii="Times New Roman" w:hAnsi="Times New Roman"/>
          <w:sz w:val="28"/>
          <w:szCs w:val="28"/>
        </w:rPr>
        <w:t xml:space="preserve"> 100 мест</w:t>
      </w:r>
      <w:r w:rsidR="00EA67B5">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туристско-краеведческая направленность </w:t>
      </w:r>
      <w:r w:rsidR="007A67BA">
        <w:rPr>
          <w:rFonts w:ascii="Times New Roman" w:hAnsi="Times New Roman"/>
          <w:sz w:val="28"/>
          <w:szCs w:val="28"/>
        </w:rPr>
        <w:t>–</w:t>
      </w:r>
      <w:r w:rsidRPr="009F132F">
        <w:rPr>
          <w:rFonts w:ascii="Times New Roman" w:hAnsi="Times New Roman"/>
          <w:sz w:val="28"/>
          <w:szCs w:val="28"/>
        </w:rPr>
        <w:t xml:space="preserve"> 100 мест</w:t>
      </w:r>
      <w:r w:rsidR="00EA67B5">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 техническая направленность </w:t>
      </w:r>
      <w:r w:rsidR="007A67BA">
        <w:rPr>
          <w:rFonts w:ascii="Times New Roman" w:hAnsi="Times New Roman"/>
          <w:sz w:val="28"/>
          <w:szCs w:val="28"/>
        </w:rPr>
        <w:t>–</w:t>
      </w:r>
      <w:r w:rsidRPr="009F132F">
        <w:rPr>
          <w:rFonts w:ascii="Times New Roman" w:hAnsi="Times New Roman"/>
          <w:sz w:val="28"/>
          <w:szCs w:val="28"/>
        </w:rPr>
        <w:t xml:space="preserve"> 1659 мест.</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Итого по всем направлениям 2174 мест</w:t>
      </w:r>
      <w:r w:rsidR="00EA67B5">
        <w:rPr>
          <w:rFonts w:ascii="Times New Roman" w:hAnsi="Times New Roman"/>
          <w:sz w:val="28"/>
          <w:szCs w:val="28"/>
        </w:rPr>
        <w:t>а</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Ремонтные работы проведены и закончены во всех 11 учреждениях (100</w:t>
      </w:r>
      <w:r w:rsidR="007A67BA">
        <w:rPr>
          <w:rFonts w:ascii="Times New Roman" w:hAnsi="Times New Roman"/>
          <w:sz w:val="28"/>
          <w:szCs w:val="28"/>
        </w:rPr>
        <w:t xml:space="preserve"> пр</w:t>
      </w:r>
      <w:r w:rsidR="007A67BA">
        <w:rPr>
          <w:rFonts w:ascii="Times New Roman" w:hAnsi="Times New Roman"/>
          <w:sz w:val="28"/>
          <w:szCs w:val="28"/>
        </w:rPr>
        <w:t>о</w:t>
      </w:r>
      <w:r w:rsidR="007A67BA">
        <w:rPr>
          <w:rFonts w:ascii="Times New Roman" w:hAnsi="Times New Roman"/>
          <w:sz w:val="28"/>
          <w:szCs w:val="28"/>
        </w:rPr>
        <w:t>центов</w:t>
      </w:r>
      <w:r w:rsidRPr="009F132F">
        <w:rPr>
          <w:rFonts w:ascii="Times New Roman" w:hAnsi="Times New Roman"/>
          <w:sz w:val="28"/>
          <w:szCs w:val="28"/>
        </w:rPr>
        <w:t>), на которых созданы новые места: ГБОУ ДО Р</w:t>
      </w:r>
      <w:r w:rsidR="007A67BA">
        <w:rPr>
          <w:rFonts w:ascii="Times New Roman" w:hAnsi="Times New Roman"/>
          <w:sz w:val="28"/>
          <w:szCs w:val="28"/>
        </w:rPr>
        <w:t xml:space="preserve">еспублики </w:t>
      </w:r>
      <w:r w:rsidRPr="009F132F">
        <w:rPr>
          <w:rFonts w:ascii="Times New Roman" w:hAnsi="Times New Roman"/>
          <w:sz w:val="28"/>
          <w:szCs w:val="28"/>
        </w:rPr>
        <w:t>Т</w:t>
      </w:r>
      <w:r w:rsidR="007A67BA">
        <w:rPr>
          <w:rFonts w:ascii="Times New Roman" w:hAnsi="Times New Roman"/>
          <w:sz w:val="28"/>
          <w:szCs w:val="28"/>
        </w:rPr>
        <w:t>ыва</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РЦРДО</w:t>
      </w:r>
      <w:r w:rsidR="0040664F" w:rsidRPr="009F132F">
        <w:rPr>
          <w:rFonts w:ascii="Times New Roman" w:hAnsi="Times New Roman"/>
          <w:sz w:val="28"/>
          <w:szCs w:val="28"/>
        </w:rPr>
        <w:t>»</w:t>
      </w:r>
      <w:r w:rsidRPr="009F132F">
        <w:rPr>
          <w:rFonts w:ascii="Times New Roman" w:hAnsi="Times New Roman"/>
          <w:sz w:val="28"/>
          <w:szCs w:val="28"/>
        </w:rPr>
        <w:t xml:space="preserve">, МБОУ ДО </w:t>
      </w:r>
      <w:r w:rsidR="0040664F" w:rsidRPr="009F132F">
        <w:rPr>
          <w:rFonts w:ascii="Times New Roman" w:hAnsi="Times New Roman"/>
          <w:sz w:val="28"/>
          <w:szCs w:val="28"/>
        </w:rPr>
        <w:t>«</w:t>
      </w:r>
      <w:r w:rsidRPr="009F132F">
        <w:rPr>
          <w:rFonts w:ascii="Times New Roman" w:hAnsi="Times New Roman"/>
          <w:sz w:val="28"/>
          <w:szCs w:val="28"/>
        </w:rPr>
        <w:t>Центр дополнительного образования</w:t>
      </w:r>
      <w:r w:rsidR="0040664F" w:rsidRPr="009F132F">
        <w:rPr>
          <w:rFonts w:ascii="Times New Roman" w:hAnsi="Times New Roman"/>
          <w:sz w:val="28"/>
          <w:szCs w:val="28"/>
        </w:rPr>
        <w:t>»</w:t>
      </w:r>
      <w:r w:rsidRPr="009F132F">
        <w:rPr>
          <w:rFonts w:ascii="Times New Roman" w:hAnsi="Times New Roman"/>
          <w:sz w:val="28"/>
          <w:szCs w:val="28"/>
        </w:rPr>
        <w:t xml:space="preserve"> г</w:t>
      </w:r>
      <w:r w:rsidR="00EA67B5">
        <w:rPr>
          <w:rFonts w:ascii="Times New Roman" w:hAnsi="Times New Roman"/>
          <w:sz w:val="28"/>
          <w:szCs w:val="28"/>
        </w:rPr>
        <w:t>.</w:t>
      </w:r>
      <w:r w:rsidRPr="009F132F">
        <w:rPr>
          <w:rFonts w:ascii="Times New Roman" w:hAnsi="Times New Roman"/>
          <w:sz w:val="28"/>
          <w:szCs w:val="28"/>
        </w:rPr>
        <w:t xml:space="preserve"> Кызыл</w:t>
      </w:r>
      <w:r w:rsidR="00EA67B5">
        <w:rPr>
          <w:rFonts w:ascii="Times New Roman" w:hAnsi="Times New Roman"/>
          <w:sz w:val="28"/>
          <w:szCs w:val="28"/>
        </w:rPr>
        <w:t>а</w:t>
      </w:r>
      <w:r w:rsidRPr="009F132F">
        <w:rPr>
          <w:rFonts w:ascii="Times New Roman" w:hAnsi="Times New Roman"/>
          <w:sz w:val="28"/>
          <w:szCs w:val="28"/>
        </w:rPr>
        <w:t xml:space="preserve">, МБОУ ДО </w:t>
      </w:r>
      <w:r w:rsidR="00EA67B5">
        <w:rPr>
          <w:rFonts w:ascii="Times New Roman" w:hAnsi="Times New Roman"/>
          <w:sz w:val="28"/>
          <w:szCs w:val="28"/>
        </w:rPr>
        <w:t>«</w:t>
      </w:r>
      <w:r w:rsidRPr="009F132F">
        <w:rPr>
          <w:rFonts w:ascii="Times New Roman" w:hAnsi="Times New Roman"/>
          <w:sz w:val="28"/>
          <w:szCs w:val="28"/>
        </w:rPr>
        <w:t>Центр детско-юношеского технического творчества Дзун-Хемчикского кожууна</w:t>
      </w:r>
      <w:r w:rsidR="00CC6411">
        <w:rPr>
          <w:rFonts w:ascii="Times New Roman" w:hAnsi="Times New Roman"/>
          <w:sz w:val="28"/>
          <w:szCs w:val="28"/>
        </w:rPr>
        <w:t>»</w:t>
      </w:r>
      <w:r w:rsidRPr="009F132F">
        <w:rPr>
          <w:rFonts w:ascii="Times New Roman" w:hAnsi="Times New Roman"/>
          <w:sz w:val="28"/>
          <w:szCs w:val="28"/>
        </w:rPr>
        <w:t xml:space="preserve">, МБОУ ДО </w:t>
      </w:r>
      <w:r w:rsidR="00CC6411">
        <w:rPr>
          <w:rFonts w:ascii="Times New Roman" w:hAnsi="Times New Roman"/>
          <w:sz w:val="28"/>
          <w:szCs w:val="28"/>
        </w:rPr>
        <w:t>«</w:t>
      </w:r>
      <w:r w:rsidRPr="009F132F">
        <w:rPr>
          <w:rFonts w:ascii="Times New Roman" w:hAnsi="Times New Roman"/>
          <w:sz w:val="28"/>
          <w:szCs w:val="28"/>
        </w:rPr>
        <w:t xml:space="preserve">Центр дополнительного образования </w:t>
      </w:r>
      <w:r w:rsidR="0040664F" w:rsidRPr="009F132F">
        <w:rPr>
          <w:rFonts w:ascii="Times New Roman" w:hAnsi="Times New Roman"/>
          <w:sz w:val="28"/>
          <w:szCs w:val="28"/>
        </w:rPr>
        <w:t>«</w:t>
      </w:r>
      <w:r w:rsidRPr="009F132F">
        <w:rPr>
          <w:rFonts w:ascii="Times New Roman" w:hAnsi="Times New Roman"/>
          <w:sz w:val="28"/>
          <w:szCs w:val="28"/>
        </w:rPr>
        <w:t>Эврика</w:t>
      </w:r>
      <w:r w:rsidR="0040664F" w:rsidRPr="009F132F">
        <w:rPr>
          <w:rFonts w:ascii="Times New Roman" w:hAnsi="Times New Roman"/>
          <w:sz w:val="28"/>
          <w:szCs w:val="28"/>
        </w:rPr>
        <w:t>»</w:t>
      </w:r>
      <w:r w:rsidRPr="009F132F">
        <w:rPr>
          <w:rFonts w:ascii="Times New Roman" w:hAnsi="Times New Roman"/>
          <w:sz w:val="28"/>
          <w:szCs w:val="28"/>
        </w:rPr>
        <w:t xml:space="preserve">, МБОУ ДО </w:t>
      </w:r>
      <w:r w:rsidR="00CC6411">
        <w:rPr>
          <w:rFonts w:ascii="Times New Roman" w:hAnsi="Times New Roman"/>
          <w:sz w:val="28"/>
          <w:szCs w:val="28"/>
        </w:rPr>
        <w:t>«</w:t>
      </w:r>
      <w:r w:rsidRPr="009F132F">
        <w:rPr>
          <w:rFonts w:ascii="Times New Roman" w:hAnsi="Times New Roman"/>
          <w:sz w:val="28"/>
          <w:szCs w:val="28"/>
        </w:rPr>
        <w:t>Туранский ДЮЦ</w:t>
      </w:r>
      <w:r w:rsidR="00CC6411">
        <w:rPr>
          <w:rFonts w:ascii="Times New Roman" w:hAnsi="Times New Roman"/>
          <w:sz w:val="28"/>
          <w:szCs w:val="28"/>
        </w:rPr>
        <w:t>»</w:t>
      </w:r>
      <w:r w:rsidRPr="009F132F">
        <w:rPr>
          <w:rFonts w:ascii="Times New Roman" w:hAnsi="Times New Roman"/>
          <w:sz w:val="28"/>
          <w:szCs w:val="28"/>
        </w:rPr>
        <w:t xml:space="preserve">, МБОУ ДО </w:t>
      </w:r>
      <w:r w:rsidR="00CC6411">
        <w:rPr>
          <w:rFonts w:ascii="Times New Roman" w:hAnsi="Times New Roman"/>
          <w:sz w:val="28"/>
          <w:szCs w:val="28"/>
        </w:rPr>
        <w:t>«</w:t>
      </w:r>
      <w:r w:rsidRPr="009F132F">
        <w:rPr>
          <w:rFonts w:ascii="Times New Roman" w:hAnsi="Times New Roman"/>
          <w:sz w:val="28"/>
          <w:szCs w:val="28"/>
        </w:rPr>
        <w:t xml:space="preserve">Подростковый центр </w:t>
      </w:r>
      <w:r w:rsidR="0040664F" w:rsidRPr="009F132F">
        <w:rPr>
          <w:rFonts w:ascii="Times New Roman" w:hAnsi="Times New Roman"/>
          <w:sz w:val="28"/>
          <w:szCs w:val="28"/>
        </w:rPr>
        <w:t>«</w:t>
      </w:r>
      <w:r w:rsidRPr="009F132F">
        <w:rPr>
          <w:rFonts w:ascii="Times New Roman" w:hAnsi="Times New Roman"/>
          <w:sz w:val="28"/>
          <w:szCs w:val="28"/>
        </w:rPr>
        <w:t>Челээш</w:t>
      </w:r>
      <w:r w:rsidR="0040664F" w:rsidRPr="009F132F">
        <w:rPr>
          <w:rFonts w:ascii="Times New Roman" w:hAnsi="Times New Roman"/>
          <w:sz w:val="28"/>
          <w:szCs w:val="28"/>
        </w:rPr>
        <w:t>»</w:t>
      </w:r>
      <w:r w:rsidRPr="009F132F">
        <w:rPr>
          <w:rFonts w:ascii="Times New Roman" w:hAnsi="Times New Roman"/>
          <w:sz w:val="28"/>
          <w:szCs w:val="28"/>
        </w:rPr>
        <w:t xml:space="preserve">, МБОУ ДО </w:t>
      </w:r>
      <w:r w:rsidR="00CC6411">
        <w:rPr>
          <w:rFonts w:ascii="Times New Roman" w:hAnsi="Times New Roman"/>
          <w:sz w:val="28"/>
          <w:szCs w:val="28"/>
        </w:rPr>
        <w:t>«</w:t>
      </w:r>
      <w:r w:rsidRPr="009F132F">
        <w:rPr>
          <w:rFonts w:ascii="Times New Roman" w:hAnsi="Times New Roman"/>
          <w:sz w:val="28"/>
          <w:szCs w:val="28"/>
        </w:rPr>
        <w:t xml:space="preserve">Центр детского туризма </w:t>
      </w:r>
      <w:r w:rsidR="00CC6411">
        <w:rPr>
          <w:rFonts w:ascii="Times New Roman" w:hAnsi="Times New Roman"/>
          <w:sz w:val="28"/>
          <w:szCs w:val="28"/>
        </w:rPr>
        <w:t xml:space="preserve">              </w:t>
      </w:r>
      <w:r w:rsidRPr="009F132F">
        <w:rPr>
          <w:rFonts w:ascii="Times New Roman" w:hAnsi="Times New Roman"/>
          <w:sz w:val="28"/>
          <w:szCs w:val="28"/>
        </w:rPr>
        <w:t>г. Шагонар</w:t>
      </w:r>
      <w:r w:rsidR="00CC6411">
        <w:rPr>
          <w:rFonts w:ascii="Times New Roman" w:hAnsi="Times New Roman"/>
          <w:sz w:val="28"/>
          <w:szCs w:val="28"/>
        </w:rPr>
        <w:t>а»</w:t>
      </w:r>
      <w:r w:rsidRPr="009F132F">
        <w:rPr>
          <w:rFonts w:ascii="Times New Roman" w:hAnsi="Times New Roman"/>
          <w:sz w:val="28"/>
          <w:szCs w:val="28"/>
        </w:rPr>
        <w:t xml:space="preserve">, МБОУ ДО </w:t>
      </w:r>
      <w:r w:rsidR="00CC6411">
        <w:rPr>
          <w:rFonts w:ascii="Times New Roman" w:hAnsi="Times New Roman"/>
          <w:sz w:val="28"/>
          <w:szCs w:val="28"/>
        </w:rPr>
        <w:t>«</w:t>
      </w:r>
      <w:r w:rsidRPr="009F132F">
        <w:rPr>
          <w:rFonts w:ascii="Times New Roman" w:hAnsi="Times New Roman"/>
          <w:sz w:val="28"/>
          <w:szCs w:val="28"/>
        </w:rPr>
        <w:t>Центр развит</w:t>
      </w:r>
      <w:r w:rsidR="00CC6411">
        <w:rPr>
          <w:rFonts w:ascii="Times New Roman" w:hAnsi="Times New Roman"/>
          <w:sz w:val="28"/>
          <w:szCs w:val="28"/>
        </w:rPr>
        <w:t>ия творчества детей и юношества</w:t>
      </w:r>
      <w:r w:rsidRPr="009F132F">
        <w:rPr>
          <w:rFonts w:ascii="Times New Roman" w:hAnsi="Times New Roman"/>
          <w:sz w:val="28"/>
          <w:szCs w:val="28"/>
        </w:rPr>
        <w:t xml:space="preserve"> г. Ак-Довурак</w:t>
      </w:r>
      <w:r w:rsidR="00CC6411">
        <w:rPr>
          <w:rFonts w:ascii="Times New Roman" w:hAnsi="Times New Roman"/>
          <w:sz w:val="28"/>
          <w:szCs w:val="28"/>
        </w:rPr>
        <w:t xml:space="preserve">а», </w:t>
      </w:r>
      <w:r w:rsidRPr="009F132F">
        <w:rPr>
          <w:rFonts w:ascii="Times New Roman" w:hAnsi="Times New Roman"/>
          <w:sz w:val="28"/>
          <w:szCs w:val="28"/>
        </w:rPr>
        <w:t xml:space="preserve">МБОУ ДО </w:t>
      </w:r>
      <w:r w:rsidR="0040664F" w:rsidRPr="009F132F">
        <w:rPr>
          <w:rFonts w:ascii="Times New Roman" w:hAnsi="Times New Roman"/>
          <w:sz w:val="28"/>
          <w:szCs w:val="28"/>
        </w:rPr>
        <w:t>«</w:t>
      </w:r>
      <w:r w:rsidRPr="009F132F">
        <w:rPr>
          <w:rFonts w:ascii="Times New Roman" w:hAnsi="Times New Roman"/>
          <w:sz w:val="28"/>
          <w:szCs w:val="28"/>
        </w:rPr>
        <w:t xml:space="preserve">Центр дополнительного образования </w:t>
      </w:r>
      <w:r w:rsidR="0040664F" w:rsidRPr="009F132F">
        <w:rPr>
          <w:rFonts w:ascii="Times New Roman" w:hAnsi="Times New Roman"/>
          <w:sz w:val="28"/>
          <w:szCs w:val="28"/>
        </w:rPr>
        <w:t>«</w:t>
      </w:r>
      <w:r w:rsidRPr="009F132F">
        <w:rPr>
          <w:rFonts w:ascii="Times New Roman" w:hAnsi="Times New Roman"/>
          <w:sz w:val="28"/>
          <w:szCs w:val="28"/>
        </w:rPr>
        <w:t>Авырал</w:t>
      </w:r>
      <w:r w:rsidR="0040664F" w:rsidRPr="009F132F">
        <w:rPr>
          <w:rFonts w:ascii="Times New Roman" w:hAnsi="Times New Roman"/>
          <w:sz w:val="28"/>
          <w:szCs w:val="28"/>
        </w:rPr>
        <w:t>»</w:t>
      </w:r>
      <w:r w:rsidRPr="009F132F">
        <w:rPr>
          <w:rFonts w:ascii="Times New Roman" w:hAnsi="Times New Roman"/>
          <w:sz w:val="28"/>
          <w:szCs w:val="28"/>
        </w:rPr>
        <w:t xml:space="preserve">, МБОУ ДО </w:t>
      </w:r>
      <w:r w:rsidR="00CC6411">
        <w:rPr>
          <w:rFonts w:ascii="Times New Roman" w:hAnsi="Times New Roman"/>
          <w:sz w:val="28"/>
          <w:szCs w:val="28"/>
        </w:rPr>
        <w:t>«</w:t>
      </w:r>
      <w:r w:rsidRPr="009F132F">
        <w:rPr>
          <w:rFonts w:ascii="Times New Roman" w:hAnsi="Times New Roman"/>
          <w:sz w:val="28"/>
          <w:szCs w:val="28"/>
        </w:rPr>
        <w:t>Центр детского творч</w:t>
      </w:r>
      <w:r w:rsidRPr="009F132F">
        <w:rPr>
          <w:rFonts w:ascii="Times New Roman" w:hAnsi="Times New Roman"/>
          <w:sz w:val="28"/>
          <w:szCs w:val="28"/>
        </w:rPr>
        <w:t>е</w:t>
      </w:r>
      <w:r w:rsidRPr="009F132F">
        <w:rPr>
          <w:rFonts w:ascii="Times New Roman" w:hAnsi="Times New Roman"/>
          <w:sz w:val="28"/>
          <w:szCs w:val="28"/>
        </w:rPr>
        <w:t>ства с. Сарыг-Сеп</w:t>
      </w:r>
      <w:r w:rsidR="00CC6411">
        <w:rPr>
          <w:rFonts w:ascii="Times New Roman" w:hAnsi="Times New Roman"/>
          <w:sz w:val="28"/>
          <w:szCs w:val="28"/>
        </w:rPr>
        <w:t>»</w:t>
      </w:r>
      <w:r w:rsidRPr="009F132F">
        <w:rPr>
          <w:rFonts w:ascii="Times New Roman" w:hAnsi="Times New Roman"/>
          <w:sz w:val="28"/>
          <w:szCs w:val="28"/>
        </w:rPr>
        <w:t>.</w:t>
      </w:r>
    </w:p>
    <w:p w:rsidR="00665AE8" w:rsidRPr="009F132F" w:rsidRDefault="00665AE8" w:rsidP="007A67BA">
      <w:pPr>
        <w:spacing w:after="0" w:line="240" w:lineRule="auto"/>
        <w:jc w:val="center"/>
        <w:rPr>
          <w:rFonts w:ascii="Times New Roman" w:hAnsi="Times New Roman"/>
          <w:sz w:val="28"/>
          <w:szCs w:val="28"/>
        </w:rPr>
      </w:pPr>
    </w:p>
    <w:p w:rsidR="00BC6F27" w:rsidRPr="009F132F" w:rsidRDefault="00BC6F27" w:rsidP="007A67BA">
      <w:pPr>
        <w:spacing w:after="0" w:line="240" w:lineRule="auto"/>
        <w:jc w:val="center"/>
        <w:rPr>
          <w:rFonts w:ascii="Times New Roman" w:hAnsi="Times New Roman"/>
          <w:sz w:val="28"/>
          <w:szCs w:val="28"/>
        </w:rPr>
      </w:pPr>
      <w:r w:rsidRPr="009F132F">
        <w:rPr>
          <w:rFonts w:ascii="Times New Roman" w:hAnsi="Times New Roman"/>
          <w:sz w:val="28"/>
          <w:szCs w:val="28"/>
        </w:rPr>
        <w:t>6.2. Качество образования и инновации в области образования</w:t>
      </w:r>
    </w:p>
    <w:p w:rsidR="00BC6F27" w:rsidRPr="009F132F" w:rsidRDefault="00BC6F27" w:rsidP="007A67BA">
      <w:pPr>
        <w:spacing w:after="0" w:line="240" w:lineRule="auto"/>
        <w:jc w:val="center"/>
        <w:rPr>
          <w:rFonts w:ascii="Times New Roman" w:hAnsi="Times New Roman"/>
          <w:sz w:val="28"/>
          <w:szCs w:val="28"/>
        </w:rPr>
      </w:pPr>
    </w:p>
    <w:p w:rsidR="007A67BA" w:rsidRDefault="00BC6F27" w:rsidP="007A67BA">
      <w:pPr>
        <w:spacing w:after="0" w:line="240" w:lineRule="auto"/>
        <w:jc w:val="center"/>
        <w:rPr>
          <w:rFonts w:ascii="Times New Roman" w:hAnsi="Times New Roman"/>
          <w:sz w:val="28"/>
          <w:szCs w:val="28"/>
        </w:rPr>
      </w:pPr>
      <w:r w:rsidRPr="009F132F">
        <w:rPr>
          <w:rFonts w:ascii="Times New Roman" w:hAnsi="Times New Roman"/>
          <w:sz w:val="28"/>
          <w:szCs w:val="28"/>
        </w:rPr>
        <w:t xml:space="preserve">Реализация федеральных государственных образовательных </w:t>
      </w:r>
    </w:p>
    <w:p w:rsidR="00BC6F27" w:rsidRPr="009F132F" w:rsidRDefault="00BC6F27" w:rsidP="007A67BA">
      <w:pPr>
        <w:spacing w:after="0" w:line="240" w:lineRule="auto"/>
        <w:jc w:val="center"/>
        <w:rPr>
          <w:rFonts w:ascii="Times New Roman" w:hAnsi="Times New Roman"/>
          <w:sz w:val="28"/>
          <w:szCs w:val="28"/>
        </w:rPr>
      </w:pPr>
      <w:r w:rsidRPr="009F132F">
        <w:rPr>
          <w:rFonts w:ascii="Times New Roman" w:hAnsi="Times New Roman"/>
          <w:sz w:val="28"/>
          <w:szCs w:val="28"/>
        </w:rPr>
        <w:t>стандартов общего о</w:t>
      </w:r>
      <w:r w:rsidRPr="009F132F">
        <w:rPr>
          <w:rFonts w:ascii="Times New Roman" w:hAnsi="Times New Roman"/>
          <w:sz w:val="28"/>
          <w:szCs w:val="28"/>
        </w:rPr>
        <w:t>б</w:t>
      </w:r>
      <w:r w:rsidRPr="009F132F">
        <w:rPr>
          <w:rFonts w:ascii="Times New Roman" w:hAnsi="Times New Roman"/>
          <w:sz w:val="28"/>
          <w:szCs w:val="28"/>
        </w:rPr>
        <w:t>разования</w:t>
      </w:r>
    </w:p>
    <w:p w:rsidR="002F5FD1" w:rsidRPr="009F132F" w:rsidRDefault="002F5FD1" w:rsidP="007A67BA">
      <w:pPr>
        <w:spacing w:after="0" w:line="240" w:lineRule="auto"/>
        <w:jc w:val="center"/>
        <w:rPr>
          <w:rFonts w:ascii="Times New Roman" w:hAnsi="Times New Roman"/>
          <w:sz w:val="28"/>
          <w:szCs w:val="28"/>
        </w:rPr>
      </w:pPr>
    </w:p>
    <w:p w:rsidR="00BC6F27" w:rsidRPr="009F132F" w:rsidRDefault="007A67BA" w:rsidP="009F132F">
      <w:pPr>
        <w:spacing w:after="0" w:line="240" w:lineRule="auto"/>
        <w:ind w:firstLine="709"/>
        <w:jc w:val="both"/>
        <w:rPr>
          <w:rFonts w:ascii="Times New Roman" w:hAnsi="Times New Roman"/>
          <w:sz w:val="28"/>
          <w:szCs w:val="28"/>
        </w:rPr>
      </w:pPr>
      <w:r>
        <w:rPr>
          <w:rFonts w:ascii="Times New Roman" w:hAnsi="Times New Roman"/>
          <w:sz w:val="28"/>
          <w:szCs w:val="28"/>
        </w:rPr>
        <w:t>В 2020/</w:t>
      </w:r>
      <w:r w:rsidR="00BC6F27" w:rsidRPr="009F132F">
        <w:rPr>
          <w:rFonts w:ascii="Times New Roman" w:hAnsi="Times New Roman"/>
          <w:sz w:val="28"/>
          <w:szCs w:val="28"/>
        </w:rPr>
        <w:t>21 учебном году реализация ФГОС общего образования осуществляе</w:t>
      </w:r>
      <w:r w:rsidR="00BC6F27" w:rsidRPr="009F132F">
        <w:rPr>
          <w:rFonts w:ascii="Times New Roman" w:hAnsi="Times New Roman"/>
          <w:sz w:val="28"/>
          <w:szCs w:val="28"/>
        </w:rPr>
        <w:t>т</w:t>
      </w:r>
      <w:r w:rsidR="00BC6F27" w:rsidRPr="009F132F">
        <w:rPr>
          <w:rFonts w:ascii="Times New Roman" w:hAnsi="Times New Roman"/>
          <w:sz w:val="28"/>
          <w:szCs w:val="28"/>
        </w:rPr>
        <w:t>ся в штатном режиме с 1 п</w:t>
      </w:r>
      <w:r>
        <w:rPr>
          <w:rFonts w:ascii="Times New Roman" w:hAnsi="Times New Roman"/>
          <w:sz w:val="28"/>
          <w:szCs w:val="28"/>
        </w:rPr>
        <w:t>о 10 классы. В следующем 2021/</w:t>
      </w:r>
      <w:r w:rsidR="00BC6F27" w:rsidRPr="009F132F">
        <w:rPr>
          <w:rFonts w:ascii="Times New Roman" w:hAnsi="Times New Roman"/>
          <w:sz w:val="28"/>
          <w:szCs w:val="28"/>
        </w:rPr>
        <w:t>22 учебном году будет осуществлен полный переход на реализацию ФГОС общего образования. По подг</w:t>
      </w:r>
      <w:r w:rsidR="00BC6F27" w:rsidRPr="009F132F">
        <w:rPr>
          <w:rFonts w:ascii="Times New Roman" w:hAnsi="Times New Roman"/>
          <w:sz w:val="28"/>
          <w:szCs w:val="28"/>
        </w:rPr>
        <w:t>о</w:t>
      </w:r>
      <w:r w:rsidR="00BC6F27" w:rsidRPr="009F132F">
        <w:rPr>
          <w:rFonts w:ascii="Times New Roman" w:hAnsi="Times New Roman"/>
          <w:sz w:val="28"/>
          <w:szCs w:val="28"/>
        </w:rPr>
        <w:t>товке педагогических кадров к реализации ФГОС на разных ступенях образ</w:t>
      </w:r>
      <w:r w:rsidR="00BC6F27" w:rsidRPr="009F132F">
        <w:rPr>
          <w:rFonts w:ascii="Times New Roman" w:hAnsi="Times New Roman"/>
          <w:sz w:val="28"/>
          <w:szCs w:val="28"/>
        </w:rPr>
        <w:t>о</w:t>
      </w:r>
      <w:r w:rsidR="00BC6F27" w:rsidRPr="009F132F">
        <w:rPr>
          <w:rFonts w:ascii="Times New Roman" w:hAnsi="Times New Roman"/>
          <w:sz w:val="28"/>
          <w:szCs w:val="28"/>
        </w:rPr>
        <w:t>вания в 2020 году проведено 15 курсов с общим охватом 315 человек. Обучение педагогич</w:t>
      </w:r>
      <w:r w:rsidR="00BC6F27" w:rsidRPr="009F132F">
        <w:rPr>
          <w:rFonts w:ascii="Times New Roman" w:hAnsi="Times New Roman"/>
          <w:sz w:val="28"/>
          <w:szCs w:val="28"/>
        </w:rPr>
        <w:t>е</w:t>
      </w:r>
      <w:r w:rsidR="00BC6F27" w:rsidRPr="009F132F">
        <w:rPr>
          <w:rFonts w:ascii="Times New Roman" w:hAnsi="Times New Roman"/>
          <w:sz w:val="28"/>
          <w:szCs w:val="28"/>
        </w:rPr>
        <w:t>ских работников по ФГОС охватывает все ступени образования. В 2020 году пр</w:t>
      </w:r>
      <w:r w:rsidR="00BC6F27" w:rsidRPr="009F132F">
        <w:rPr>
          <w:rFonts w:ascii="Times New Roman" w:hAnsi="Times New Roman"/>
          <w:sz w:val="28"/>
          <w:szCs w:val="28"/>
        </w:rPr>
        <w:t>о</w:t>
      </w:r>
      <w:r w:rsidR="00BC6F27" w:rsidRPr="009F132F">
        <w:rPr>
          <w:rFonts w:ascii="Times New Roman" w:hAnsi="Times New Roman"/>
          <w:sz w:val="28"/>
          <w:szCs w:val="28"/>
        </w:rPr>
        <w:t>шли подготовку по: ФГОС ДО –</w:t>
      </w:r>
      <w:r w:rsidR="00DA5F96" w:rsidRPr="009F132F">
        <w:rPr>
          <w:rFonts w:ascii="Times New Roman" w:hAnsi="Times New Roman"/>
          <w:sz w:val="28"/>
          <w:szCs w:val="28"/>
        </w:rPr>
        <w:t xml:space="preserve"> </w:t>
      </w:r>
      <w:r w:rsidR="00BC6F27" w:rsidRPr="009F132F">
        <w:rPr>
          <w:rFonts w:ascii="Times New Roman" w:hAnsi="Times New Roman"/>
          <w:sz w:val="28"/>
          <w:szCs w:val="28"/>
        </w:rPr>
        <w:t>53 человека, ФГОС НОО –</w:t>
      </w:r>
      <w:r w:rsidR="00DA5F96" w:rsidRPr="009F132F">
        <w:rPr>
          <w:rFonts w:ascii="Times New Roman" w:hAnsi="Times New Roman"/>
          <w:sz w:val="28"/>
          <w:szCs w:val="28"/>
        </w:rPr>
        <w:t xml:space="preserve"> </w:t>
      </w:r>
      <w:r w:rsidR="00BC6F27" w:rsidRPr="009F132F">
        <w:rPr>
          <w:rFonts w:ascii="Times New Roman" w:hAnsi="Times New Roman"/>
          <w:sz w:val="28"/>
          <w:szCs w:val="28"/>
        </w:rPr>
        <w:t>28 человек, ФГОС ООО –</w:t>
      </w:r>
      <w:r w:rsidR="00DA5F96" w:rsidRPr="009F132F">
        <w:rPr>
          <w:rFonts w:ascii="Times New Roman" w:hAnsi="Times New Roman"/>
          <w:sz w:val="28"/>
          <w:szCs w:val="28"/>
        </w:rPr>
        <w:t xml:space="preserve"> </w:t>
      </w:r>
      <w:r w:rsidR="00BC6F27" w:rsidRPr="009F132F">
        <w:rPr>
          <w:rFonts w:ascii="Times New Roman" w:hAnsi="Times New Roman"/>
          <w:sz w:val="28"/>
          <w:szCs w:val="28"/>
        </w:rPr>
        <w:t>119 человек, ФГОС ОВЗ –</w:t>
      </w:r>
      <w:r w:rsidR="00DA5F96" w:rsidRPr="009F132F">
        <w:rPr>
          <w:rFonts w:ascii="Times New Roman" w:hAnsi="Times New Roman"/>
          <w:sz w:val="28"/>
          <w:szCs w:val="28"/>
        </w:rPr>
        <w:t xml:space="preserve"> </w:t>
      </w:r>
      <w:r w:rsidR="00BC6F27" w:rsidRPr="009F132F">
        <w:rPr>
          <w:rFonts w:ascii="Times New Roman" w:hAnsi="Times New Roman"/>
          <w:sz w:val="28"/>
          <w:szCs w:val="28"/>
        </w:rPr>
        <w:t>89 человек, ФГОС СПО –</w:t>
      </w:r>
      <w:r w:rsidR="00DA5F96" w:rsidRPr="009F132F">
        <w:rPr>
          <w:rFonts w:ascii="Times New Roman" w:hAnsi="Times New Roman"/>
          <w:sz w:val="28"/>
          <w:szCs w:val="28"/>
        </w:rPr>
        <w:t xml:space="preserve"> </w:t>
      </w:r>
      <w:r w:rsidR="00BC6F27" w:rsidRPr="009F132F">
        <w:rPr>
          <w:rFonts w:ascii="Times New Roman" w:hAnsi="Times New Roman"/>
          <w:sz w:val="28"/>
          <w:szCs w:val="28"/>
        </w:rPr>
        <w:t>26 чел</w:t>
      </w:r>
      <w:r w:rsidR="00BC6F27" w:rsidRPr="009F132F">
        <w:rPr>
          <w:rFonts w:ascii="Times New Roman" w:hAnsi="Times New Roman"/>
          <w:sz w:val="28"/>
          <w:szCs w:val="28"/>
        </w:rPr>
        <w:t>о</w:t>
      </w:r>
      <w:r w:rsidR="00BC6F27" w:rsidRPr="009F132F">
        <w:rPr>
          <w:rFonts w:ascii="Times New Roman" w:hAnsi="Times New Roman"/>
          <w:sz w:val="28"/>
          <w:szCs w:val="28"/>
        </w:rPr>
        <w:t>век.</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2020 году в связи с неблагоприятной эпидемиологической ситуацией, св</w:t>
      </w:r>
      <w:r w:rsidRPr="009F132F">
        <w:rPr>
          <w:rFonts w:ascii="Times New Roman" w:hAnsi="Times New Roman"/>
          <w:sz w:val="28"/>
          <w:szCs w:val="28"/>
        </w:rPr>
        <w:t>я</w:t>
      </w:r>
      <w:r w:rsidRPr="009F132F">
        <w:rPr>
          <w:rFonts w:ascii="Times New Roman" w:hAnsi="Times New Roman"/>
          <w:sz w:val="28"/>
          <w:szCs w:val="28"/>
        </w:rPr>
        <w:t>занной с COVID-19, все школьники республики были переведены на дистанционное обучение. В целях реализации дистанционного обучения были организованы мер</w:t>
      </w:r>
      <w:r w:rsidRPr="009F132F">
        <w:rPr>
          <w:rFonts w:ascii="Times New Roman" w:hAnsi="Times New Roman"/>
          <w:sz w:val="28"/>
          <w:szCs w:val="28"/>
        </w:rPr>
        <w:t>о</w:t>
      </w:r>
      <w:r w:rsidRPr="009F132F">
        <w:rPr>
          <w:rFonts w:ascii="Times New Roman" w:hAnsi="Times New Roman"/>
          <w:sz w:val="28"/>
          <w:szCs w:val="28"/>
        </w:rPr>
        <w:t>приятия, связанные с информатизацией и методической помощью для организаций общего образования, разработаны методические инструкции, распределены 4 вида моделей обучения. Одним из эффективных ресурсов в период карантина явился о</w:t>
      </w:r>
      <w:r w:rsidRPr="009F132F">
        <w:rPr>
          <w:rFonts w:ascii="Times New Roman" w:hAnsi="Times New Roman"/>
          <w:sz w:val="28"/>
          <w:szCs w:val="28"/>
        </w:rPr>
        <w:t>б</w:t>
      </w:r>
      <w:r w:rsidRPr="009F132F">
        <w:rPr>
          <w:rFonts w:ascii="Times New Roman" w:hAnsi="Times New Roman"/>
          <w:sz w:val="28"/>
          <w:szCs w:val="28"/>
        </w:rPr>
        <w:t xml:space="preserve">разовательный проект </w:t>
      </w:r>
      <w:r w:rsidR="0040664F" w:rsidRPr="009F132F">
        <w:rPr>
          <w:rFonts w:ascii="Times New Roman" w:hAnsi="Times New Roman"/>
          <w:sz w:val="28"/>
          <w:szCs w:val="28"/>
        </w:rPr>
        <w:t>«</w:t>
      </w:r>
      <w:r w:rsidRPr="009F132F">
        <w:rPr>
          <w:rFonts w:ascii="Times New Roman" w:hAnsi="Times New Roman"/>
          <w:sz w:val="28"/>
          <w:szCs w:val="28"/>
        </w:rPr>
        <w:t>Телешкола</w:t>
      </w:r>
      <w:r w:rsidR="0040664F" w:rsidRPr="009F132F">
        <w:rPr>
          <w:rFonts w:ascii="Times New Roman" w:hAnsi="Times New Roman"/>
          <w:sz w:val="28"/>
          <w:szCs w:val="28"/>
        </w:rPr>
        <w:t>»</w:t>
      </w:r>
      <w:r w:rsidRPr="009F132F">
        <w:rPr>
          <w:rFonts w:ascii="Times New Roman" w:hAnsi="Times New Roman"/>
          <w:sz w:val="28"/>
          <w:szCs w:val="28"/>
        </w:rPr>
        <w:t>. В период пандемии для организованного ко</w:t>
      </w:r>
      <w:r w:rsidRPr="009F132F">
        <w:rPr>
          <w:rFonts w:ascii="Times New Roman" w:hAnsi="Times New Roman"/>
          <w:sz w:val="28"/>
          <w:szCs w:val="28"/>
        </w:rPr>
        <w:t>н</w:t>
      </w:r>
      <w:r w:rsidRPr="009F132F">
        <w:rPr>
          <w:rFonts w:ascii="Times New Roman" w:hAnsi="Times New Roman"/>
          <w:sz w:val="28"/>
          <w:szCs w:val="28"/>
        </w:rPr>
        <w:t xml:space="preserve">троля и непрерывного образовательного процесса разработаны </w:t>
      </w:r>
      <w:r w:rsidR="00CC6411">
        <w:rPr>
          <w:rFonts w:ascii="Times New Roman" w:hAnsi="Times New Roman"/>
          <w:sz w:val="28"/>
          <w:szCs w:val="28"/>
        </w:rPr>
        <w:t>д</w:t>
      </w:r>
      <w:r w:rsidRPr="009F132F">
        <w:rPr>
          <w:rFonts w:ascii="Times New Roman" w:hAnsi="Times New Roman"/>
          <w:sz w:val="28"/>
          <w:szCs w:val="28"/>
        </w:rPr>
        <w:t>невники для уч</w:t>
      </w:r>
      <w:r w:rsidRPr="009F132F">
        <w:rPr>
          <w:rFonts w:ascii="Times New Roman" w:hAnsi="Times New Roman"/>
          <w:sz w:val="28"/>
          <w:szCs w:val="28"/>
        </w:rPr>
        <w:t>а</w:t>
      </w:r>
      <w:r w:rsidRPr="009F132F">
        <w:rPr>
          <w:rFonts w:ascii="Times New Roman" w:hAnsi="Times New Roman"/>
          <w:sz w:val="28"/>
          <w:szCs w:val="28"/>
        </w:rPr>
        <w:t>щихся и учителей по всем предметам.</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Реализация данных проектов показала эффективность, качество образования в ре</w:t>
      </w:r>
      <w:r w:rsidRPr="009F132F">
        <w:rPr>
          <w:rFonts w:ascii="Times New Roman" w:hAnsi="Times New Roman"/>
          <w:sz w:val="28"/>
          <w:szCs w:val="28"/>
        </w:rPr>
        <w:t>с</w:t>
      </w:r>
      <w:r w:rsidRPr="009F132F">
        <w:rPr>
          <w:rFonts w:ascii="Times New Roman" w:hAnsi="Times New Roman"/>
          <w:sz w:val="28"/>
          <w:szCs w:val="28"/>
        </w:rPr>
        <w:t>публике значительно улучшилась, что подтверждают результаты ЕГЭ 2020 года, успеваемость повысилась по сравнению с 2019 годом на 12</w:t>
      </w:r>
      <w:r w:rsidR="007A67BA">
        <w:rPr>
          <w:rFonts w:ascii="Times New Roman" w:hAnsi="Times New Roman"/>
          <w:sz w:val="28"/>
          <w:szCs w:val="28"/>
        </w:rPr>
        <w:t xml:space="preserve"> процентов</w:t>
      </w:r>
      <w:r w:rsidRPr="009F132F">
        <w:rPr>
          <w:rFonts w:ascii="Times New Roman" w:hAnsi="Times New Roman"/>
          <w:sz w:val="28"/>
          <w:szCs w:val="28"/>
        </w:rPr>
        <w:t xml:space="preserve"> (с 75,7</w:t>
      </w:r>
      <w:r w:rsidR="007A67BA" w:rsidRPr="007A67BA">
        <w:rPr>
          <w:rFonts w:ascii="Times New Roman" w:hAnsi="Times New Roman"/>
          <w:sz w:val="28"/>
          <w:szCs w:val="28"/>
        </w:rPr>
        <w:t xml:space="preserve"> </w:t>
      </w:r>
      <w:r w:rsidR="007A67BA">
        <w:rPr>
          <w:rFonts w:ascii="Times New Roman" w:hAnsi="Times New Roman"/>
          <w:sz w:val="28"/>
          <w:szCs w:val="28"/>
        </w:rPr>
        <w:t>пр</w:t>
      </w:r>
      <w:r w:rsidR="007A67BA">
        <w:rPr>
          <w:rFonts w:ascii="Times New Roman" w:hAnsi="Times New Roman"/>
          <w:sz w:val="28"/>
          <w:szCs w:val="28"/>
        </w:rPr>
        <w:t>о</w:t>
      </w:r>
      <w:r w:rsidR="007A67BA">
        <w:rPr>
          <w:rFonts w:ascii="Times New Roman" w:hAnsi="Times New Roman"/>
          <w:sz w:val="28"/>
          <w:szCs w:val="28"/>
        </w:rPr>
        <w:t>цента</w:t>
      </w:r>
      <w:r w:rsidRPr="009F132F">
        <w:rPr>
          <w:rFonts w:ascii="Times New Roman" w:hAnsi="Times New Roman"/>
          <w:sz w:val="28"/>
          <w:szCs w:val="28"/>
        </w:rPr>
        <w:t xml:space="preserve"> до 87,7</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xml:space="preserve">), а текущая успеваемость по итогам </w:t>
      </w:r>
      <w:r w:rsidR="00CC6411">
        <w:rPr>
          <w:rFonts w:ascii="Times New Roman" w:hAnsi="Times New Roman"/>
          <w:sz w:val="28"/>
          <w:szCs w:val="28"/>
        </w:rPr>
        <w:t>первого</w:t>
      </w:r>
      <w:r w:rsidRPr="009F132F">
        <w:rPr>
          <w:rFonts w:ascii="Times New Roman" w:hAnsi="Times New Roman"/>
          <w:sz w:val="28"/>
          <w:szCs w:val="28"/>
        </w:rPr>
        <w:t xml:space="preserve"> полугодия 2020 года сост</w:t>
      </w:r>
      <w:r w:rsidRPr="009F132F">
        <w:rPr>
          <w:rFonts w:ascii="Times New Roman" w:hAnsi="Times New Roman"/>
          <w:sz w:val="28"/>
          <w:szCs w:val="28"/>
        </w:rPr>
        <w:t>а</w:t>
      </w:r>
      <w:r w:rsidRPr="009F132F">
        <w:rPr>
          <w:rFonts w:ascii="Times New Roman" w:hAnsi="Times New Roman"/>
          <w:sz w:val="28"/>
          <w:szCs w:val="28"/>
        </w:rPr>
        <w:t>вила 98,7</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качество образования – 36,1</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Государственная итоговая аттестация (ГИА) в 2020 году проводилась в форме ед</w:t>
      </w:r>
      <w:r w:rsidRPr="009F132F">
        <w:rPr>
          <w:rFonts w:ascii="Times New Roman" w:hAnsi="Times New Roman"/>
          <w:sz w:val="28"/>
          <w:szCs w:val="28"/>
        </w:rPr>
        <w:t>и</w:t>
      </w:r>
      <w:r w:rsidRPr="009F132F">
        <w:rPr>
          <w:rFonts w:ascii="Times New Roman" w:hAnsi="Times New Roman"/>
          <w:sz w:val="28"/>
          <w:szCs w:val="28"/>
        </w:rPr>
        <w:t xml:space="preserve">ного государственного экзамена (ЕГЭ). ЕГЭ в 2020 году проводился только для </w:t>
      </w:r>
      <w:r w:rsidRPr="009F132F">
        <w:rPr>
          <w:rFonts w:ascii="Times New Roman" w:hAnsi="Times New Roman"/>
          <w:sz w:val="28"/>
          <w:szCs w:val="28"/>
        </w:rPr>
        <w:lastRenderedPageBreak/>
        <w:t xml:space="preserve">тех участников, которым результаты нужны для поступления в </w:t>
      </w:r>
      <w:r w:rsidR="00CC6411">
        <w:rPr>
          <w:rFonts w:ascii="Times New Roman" w:hAnsi="Times New Roman"/>
          <w:sz w:val="28"/>
          <w:szCs w:val="28"/>
        </w:rPr>
        <w:t>вузы</w:t>
      </w:r>
      <w:r w:rsidRPr="009F132F">
        <w:rPr>
          <w:rFonts w:ascii="Times New Roman" w:hAnsi="Times New Roman"/>
          <w:sz w:val="28"/>
          <w:szCs w:val="28"/>
        </w:rPr>
        <w:t>. Аттестаты о среднем общем образовании в этом году выданы 100</w:t>
      </w:r>
      <w:r w:rsidR="00CC6411">
        <w:rPr>
          <w:rFonts w:ascii="Times New Roman" w:hAnsi="Times New Roman"/>
          <w:sz w:val="28"/>
          <w:szCs w:val="28"/>
        </w:rPr>
        <w:t xml:space="preserve"> процентам</w:t>
      </w:r>
      <w:r w:rsidRPr="009F132F">
        <w:rPr>
          <w:rFonts w:ascii="Times New Roman" w:hAnsi="Times New Roman"/>
          <w:sz w:val="28"/>
          <w:szCs w:val="28"/>
        </w:rPr>
        <w:t xml:space="preserve"> выпускник</w:t>
      </w:r>
      <w:r w:rsidR="00CC6411">
        <w:rPr>
          <w:rFonts w:ascii="Times New Roman" w:hAnsi="Times New Roman"/>
          <w:sz w:val="28"/>
          <w:szCs w:val="28"/>
        </w:rPr>
        <w:t>ов</w:t>
      </w:r>
      <w:r w:rsidRPr="009F132F">
        <w:rPr>
          <w:rFonts w:ascii="Times New Roman" w:hAnsi="Times New Roman"/>
          <w:sz w:val="28"/>
          <w:szCs w:val="28"/>
        </w:rPr>
        <w:t xml:space="preserve"> 11</w:t>
      </w:r>
      <w:r w:rsidR="00DA5F96" w:rsidRPr="009F132F">
        <w:rPr>
          <w:rFonts w:ascii="Times New Roman" w:hAnsi="Times New Roman"/>
          <w:sz w:val="28"/>
          <w:szCs w:val="28"/>
        </w:rPr>
        <w:t xml:space="preserve"> </w:t>
      </w:r>
      <w:r w:rsidRPr="009F132F">
        <w:rPr>
          <w:rFonts w:ascii="Times New Roman" w:hAnsi="Times New Roman"/>
          <w:sz w:val="28"/>
          <w:szCs w:val="28"/>
        </w:rPr>
        <w:t>(12) классов, имеющи</w:t>
      </w:r>
      <w:r w:rsidR="00CC6411">
        <w:rPr>
          <w:rFonts w:ascii="Times New Roman" w:hAnsi="Times New Roman"/>
          <w:sz w:val="28"/>
          <w:szCs w:val="28"/>
        </w:rPr>
        <w:t>х</w:t>
      </w:r>
      <w:r w:rsidRPr="009F132F">
        <w:rPr>
          <w:rFonts w:ascii="Times New Roman" w:hAnsi="Times New Roman"/>
          <w:sz w:val="28"/>
          <w:szCs w:val="28"/>
        </w:rPr>
        <w:t xml:space="preserve"> допуск к государственной итоговой аттестации. ГИА в фо</w:t>
      </w:r>
      <w:r w:rsidRPr="009F132F">
        <w:rPr>
          <w:rFonts w:ascii="Times New Roman" w:hAnsi="Times New Roman"/>
          <w:sz w:val="28"/>
          <w:szCs w:val="28"/>
        </w:rPr>
        <w:t>р</w:t>
      </w:r>
      <w:r w:rsidRPr="009F132F">
        <w:rPr>
          <w:rFonts w:ascii="Times New Roman" w:hAnsi="Times New Roman"/>
          <w:sz w:val="28"/>
          <w:szCs w:val="28"/>
        </w:rPr>
        <w:t>ме осно</w:t>
      </w:r>
      <w:r w:rsidRPr="009F132F">
        <w:rPr>
          <w:rFonts w:ascii="Times New Roman" w:hAnsi="Times New Roman"/>
          <w:sz w:val="28"/>
          <w:szCs w:val="28"/>
        </w:rPr>
        <w:t>в</w:t>
      </w:r>
      <w:r w:rsidRPr="009F132F">
        <w:rPr>
          <w:rFonts w:ascii="Times New Roman" w:hAnsi="Times New Roman"/>
          <w:sz w:val="28"/>
          <w:szCs w:val="28"/>
        </w:rPr>
        <w:t>ного государственного экзамена (ОГЭ) для лиц, оканчивающих обучение по программе основного общего образования</w:t>
      </w:r>
      <w:r w:rsidR="00CC6411">
        <w:rPr>
          <w:rFonts w:ascii="Times New Roman" w:hAnsi="Times New Roman"/>
          <w:sz w:val="28"/>
          <w:szCs w:val="28"/>
        </w:rPr>
        <w:t>,</w:t>
      </w:r>
      <w:r w:rsidRPr="009F132F">
        <w:rPr>
          <w:rFonts w:ascii="Times New Roman" w:hAnsi="Times New Roman"/>
          <w:sz w:val="28"/>
          <w:szCs w:val="28"/>
        </w:rPr>
        <w:t xml:space="preserve"> в 2020 году отменена. Аттестаты за курс основной школы получили все выпускники 9-х классов по итогам текущей у</w:t>
      </w:r>
      <w:r w:rsidRPr="009F132F">
        <w:rPr>
          <w:rFonts w:ascii="Times New Roman" w:hAnsi="Times New Roman"/>
          <w:sz w:val="28"/>
          <w:szCs w:val="28"/>
        </w:rPr>
        <w:t>с</w:t>
      </w:r>
      <w:r w:rsidRPr="009F132F">
        <w:rPr>
          <w:rFonts w:ascii="Times New Roman" w:hAnsi="Times New Roman"/>
          <w:sz w:val="28"/>
          <w:szCs w:val="28"/>
        </w:rPr>
        <w:t>пева</w:t>
      </w:r>
      <w:r w:rsidRPr="009F132F">
        <w:rPr>
          <w:rFonts w:ascii="Times New Roman" w:hAnsi="Times New Roman"/>
          <w:sz w:val="28"/>
          <w:szCs w:val="28"/>
        </w:rPr>
        <w:t>е</w:t>
      </w:r>
      <w:r w:rsidRPr="009F132F">
        <w:rPr>
          <w:rFonts w:ascii="Times New Roman" w:hAnsi="Times New Roman"/>
          <w:sz w:val="28"/>
          <w:szCs w:val="28"/>
        </w:rPr>
        <w:t>мости.</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2020 году проведение ЕГЭ было организовано с учетом рекомендаций Ро</w:t>
      </w:r>
      <w:r w:rsidRPr="009F132F">
        <w:rPr>
          <w:rFonts w:ascii="Times New Roman" w:hAnsi="Times New Roman"/>
          <w:sz w:val="28"/>
          <w:szCs w:val="28"/>
        </w:rPr>
        <w:t>с</w:t>
      </w:r>
      <w:r w:rsidRPr="009F132F">
        <w:rPr>
          <w:rFonts w:ascii="Times New Roman" w:hAnsi="Times New Roman"/>
          <w:sz w:val="28"/>
          <w:szCs w:val="28"/>
        </w:rPr>
        <w:t xml:space="preserve">потребнадзора в условиях риска распространения </w:t>
      </w:r>
      <w:r w:rsidR="00CC6411">
        <w:rPr>
          <w:rFonts w:ascii="Times New Roman" w:hAnsi="Times New Roman"/>
          <w:sz w:val="28"/>
          <w:szCs w:val="28"/>
        </w:rPr>
        <w:t xml:space="preserve">новой </w:t>
      </w:r>
      <w:r w:rsidRPr="009F132F">
        <w:rPr>
          <w:rFonts w:ascii="Times New Roman" w:hAnsi="Times New Roman"/>
          <w:sz w:val="28"/>
          <w:szCs w:val="28"/>
        </w:rPr>
        <w:t>коронавирусной инфекции (</w:t>
      </w:r>
      <w:r w:rsidR="00CC6411" w:rsidRPr="009F132F">
        <w:rPr>
          <w:rFonts w:ascii="Times New Roman" w:hAnsi="Times New Roman"/>
          <w:sz w:val="28"/>
          <w:szCs w:val="28"/>
        </w:rPr>
        <w:t>COVID</w:t>
      </w:r>
      <w:r w:rsidRPr="009F132F">
        <w:rPr>
          <w:rFonts w:ascii="Times New Roman" w:hAnsi="Times New Roman"/>
          <w:sz w:val="28"/>
          <w:szCs w:val="28"/>
        </w:rPr>
        <w:t xml:space="preserve">-19). Работа во всех 25 </w:t>
      </w:r>
      <w:r w:rsidR="00CC6411">
        <w:rPr>
          <w:rFonts w:ascii="Times New Roman" w:hAnsi="Times New Roman"/>
          <w:sz w:val="28"/>
          <w:szCs w:val="28"/>
        </w:rPr>
        <w:t>пунктах проведения экзаменов</w:t>
      </w:r>
      <w:r w:rsidRPr="009F132F">
        <w:rPr>
          <w:rFonts w:ascii="Times New Roman" w:hAnsi="Times New Roman"/>
          <w:sz w:val="28"/>
          <w:szCs w:val="28"/>
        </w:rPr>
        <w:t xml:space="preserve"> Республики Тыва б</w:t>
      </w:r>
      <w:r w:rsidRPr="009F132F">
        <w:rPr>
          <w:rFonts w:ascii="Times New Roman" w:hAnsi="Times New Roman"/>
          <w:sz w:val="28"/>
          <w:szCs w:val="28"/>
        </w:rPr>
        <w:t>ы</w:t>
      </w:r>
      <w:r w:rsidRPr="009F132F">
        <w:rPr>
          <w:rFonts w:ascii="Times New Roman" w:hAnsi="Times New Roman"/>
          <w:sz w:val="28"/>
          <w:szCs w:val="28"/>
        </w:rPr>
        <w:t>ла организована в соответствии с письмами Рособрнадз</w:t>
      </w:r>
      <w:r w:rsidR="007A67BA">
        <w:rPr>
          <w:rFonts w:ascii="Times New Roman" w:hAnsi="Times New Roman"/>
          <w:sz w:val="28"/>
          <w:szCs w:val="28"/>
        </w:rPr>
        <w:t xml:space="preserve">ора и Роспотребнадзора от 8 мая </w:t>
      </w:r>
      <w:r w:rsidRPr="009F132F">
        <w:rPr>
          <w:rFonts w:ascii="Times New Roman" w:hAnsi="Times New Roman"/>
          <w:sz w:val="28"/>
          <w:szCs w:val="28"/>
        </w:rPr>
        <w:t xml:space="preserve">2020 </w:t>
      </w:r>
      <w:r w:rsidR="007A67BA">
        <w:rPr>
          <w:rFonts w:ascii="Times New Roman" w:hAnsi="Times New Roman"/>
          <w:sz w:val="28"/>
          <w:szCs w:val="28"/>
        </w:rPr>
        <w:t xml:space="preserve">г. </w:t>
      </w:r>
      <w:r w:rsidRPr="009F132F">
        <w:rPr>
          <w:rFonts w:ascii="Times New Roman" w:hAnsi="Times New Roman"/>
          <w:sz w:val="28"/>
          <w:szCs w:val="28"/>
        </w:rPr>
        <w:t>№</w:t>
      </w:r>
      <w:r w:rsidR="007A67BA">
        <w:rPr>
          <w:rFonts w:ascii="Times New Roman" w:hAnsi="Times New Roman"/>
          <w:sz w:val="28"/>
          <w:szCs w:val="28"/>
        </w:rPr>
        <w:t xml:space="preserve"> </w:t>
      </w:r>
      <w:r w:rsidRPr="009F132F">
        <w:rPr>
          <w:rFonts w:ascii="Times New Roman" w:hAnsi="Times New Roman"/>
          <w:sz w:val="28"/>
          <w:szCs w:val="28"/>
        </w:rPr>
        <w:t xml:space="preserve">02/8900-2020-24 </w:t>
      </w:r>
      <w:r w:rsidR="007A67BA">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О направлении рекомендаций по организации раб</w:t>
      </w:r>
      <w:r w:rsidRPr="009F132F">
        <w:rPr>
          <w:rFonts w:ascii="Times New Roman" w:hAnsi="Times New Roman"/>
          <w:sz w:val="28"/>
          <w:szCs w:val="28"/>
        </w:rPr>
        <w:t>о</w:t>
      </w:r>
      <w:r w:rsidRPr="009F132F">
        <w:rPr>
          <w:rFonts w:ascii="Times New Roman" w:hAnsi="Times New Roman"/>
          <w:sz w:val="28"/>
          <w:szCs w:val="28"/>
        </w:rPr>
        <w:t>ты образовательных организаций</w:t>
      </w:r>
      <w:r w:rsidR="0040664F" w:rsidRPr="009F132F">
        <w:rPr>
          <w:rFonts w:ascii="Times New Roman" w:hAnsi="Times New Roman"/>
          <w:sz w:val="28"/>
          <w:szCs w:val="28"/>
        </w:rPr>
        <w:t>»</w:t>
      </w:r>
      <w:r w:rsidRPr="009F132F">
        <w:rPr>
          <w:rFonts w:ascii="Times New Roman" w:hAnsi="Times New Roman"/>
          <w:sz w:val="28"/>
          <w:szCs w:val="28"/>
        </w:rPr>
        <w:t>. Все пункты проведения экзаменов были обесп</w:t>
      </w:r>
      <w:r w:rsidRPr="009F132F">
        <w:rPr>
          <w:rFonts w:ascii="Times New Roman" w:hAnsi="Times New Roman"/>
          <w:sz w:val="28"/>
          <w:szCs w:val="28"/>
        </w:rPr>
        <w:t>е</w:t>
      </w:r>
      <w:r w:rsidRPr="009F132F">
        <w:rPr>
          <w:rFonts w:ascii="Times New Roman" w:hAnsi="Times New Roman"/>
          <w:sz w:val="28"/>
          <w:szCs w:val="28"/>
        </w:rPr>
        <w:t xml:space="preserve">чены бесконтактными термометрами, бактерицидными лампами, каждая аудитория ППЭ </w:t>
      </w:r>
      <w:r w:rsidR="00ED1C33" w:rsidRPr="009F132F">
        <w:rPr>
          <w:rFonts w:ascii="Times New Roman" w:hAnsi="Times New Roman"/>
          <w:sz w:val="28"/>
          <w:szCs w:val="28"/>
        </w:rPr>
        <w:t>обеспечена обеззараживателями</w:t>
      </w:r>
      <w:r w:rsidRPr="009F132F">
        <w:rPr>
          <w:rFonts w:ascii="Times New Roman" w:hAnsi="Times New Roman"/>
          <w:sz w:val="28"/>
          <w:szCs w:val="28"/>
        </w:rPr>
        <w:t xml:space="preserve"> воздуха закрытого типа (рециркуляторами), средствами для дезинфекции рук и </w:t>
      </w:r>
      <w:r w:rsidR="00ED1C33" w:rsidRPr="009F132F">
        <w:rPr>
          <w:rFonts w:ascii="Times New Roman" w:hAnsi="Times New Roman"/>
          <w:sz w:val="28"/>
          <w:szCs w:val="28"/>
        </w:rPr>
        <w:t>помещений, все</w:t>
      </w:r>
      <w:r w:rsidRPr="009F132F">
        <w:rPr>
          <w:rFonts w:ascii="Times New Roman" w:hAnsi="Times New Roman"/>
          <w:sz w:val="28"/>
          <w:szCs w:val="28"/>
        </w:rPr>
        <w:t xml:space="preserve"> лица, ответственные за провед</w:t>
      </w:r>
      <w:r w:rsidRPr="009F132F">
        <w:rPr>
          <w:rFonts w:ascii="Times New Roman" w:hAnsi="Times New Roman"/>
          <w:sz w:val="28"/>
          <w:szCs w:val="28"/>
        </w:rPr>
        <w:t>е</w:t>
      </w:r>
      <w:r w:rsidRPr="009F132F">
        <w:rPr>
          <w:rFonts w:ascii="Times New Roman" w:hAnsi="Times New Roman"/>
          <w:sz w:val="28"/>
          <w:szCs w:val="28"/>
        </w:rPr>
        <w:t>ние ЕГЭ</w:t>
      </w:r>
      <w:r w:rsidR="00CC6411">
        <w:rPr>
          <w:rFonts w:ascii="Times New Roman" w:hAnsi="Times New Roman"/>
          <w:sz w:val="28"/>
          <w:szCs w:val="28"/>
        </w:rPr>
        <w:t>,</w:t>
      </w:r>
      <w:r w:rsidRPr="009F132F">
        <w:rPr>
          <w:rFonts w:ascii="Times New Roman" w:hAnsi="Times New Roman"/>
          <w:sz w:val="28"/>
          <w:szCs w:val="28"/>
        </w:rPr>
        <w:t xml:space="preserve"> – средствами индивидуальной </w:t>
      </w:r>
      <w:r w:rsidR="00ED1C33" w:rsidRPr="009F132F">
        <w:rPr>
          <w:rFonts w:ascii="Times New Roman" w:hAnsi="Times New Roman"/>
          <w:sz w:val="28"/>
          <w:szCs w:val="28"/>
        </w:rPr>
        <w:t>защиты (</w:t>
      </w:r>
      <w:r w:rsidRPr="009F132F">
        <w:rPr>
          <w:rFonts w:ascii="Times New Roman" w:hAnsi="Times New Roman"/>
          <w:sz w:val="28"/>
          <w:szCs w:val="28"/>
        </w:rPr>
        <w:t>масками, перчатками). На прио</w:t>
      </w:r>
      <w:r w:rsidRPr="009F132F">
        <w:rPr>
          <w:rFonts w:ascii="Times New Roman" w:hAnsi="Times New Roman"/>
          <w:sz w:val="28"/>
          <w:szCs w:val="28"/>
        </w:rPr>
        <w:t>б</w:t>
      </w:r>
      <w:r w:rsidRPr="009F132F">
        <w:rPr>
          <w:rFonts w:ascii="Times New Roman" w:hAnsi="Times New Roman"/>
          <w:sz w:val="28"/>
          <w:szCs w:val="28"/>
        </w:rPr>
        <w:t>ретение и поставку 52 бесконтактных термометров и 246 рециркуляторов для 25 ППЭ и 1 РЦОИ в связи с COVID-19, Правительством Республики Тыва были выд</w:t>
      </w:r>
      <w:r w:rsidRPr="009F132F">
        <w:rPr>
          <w:rFonts w:ascii="Times New Roman" w:hAnsi="Times New Roman"/>
          <w:sz w:val="28"/>
          <w:szCs w:val="28"/>
        </w:rPr>
        <w:t>е</w:t>
      </w:r>
      <w:r w:rsidRPr="009F132F">
        <w:rPr>
          <w:rFonts w:ascii="Times New Roman" w:hAnsi="Times New Roman"/>
          <w:sz w:val="28"/>
          <w:szCs w:val="28"/>
        </w:rPr>
        <w:t>лены дополн</w:t>
      </w:r>
      <w:r w:rsidRPr="009F132F">
        <w:rPr>
          <w:rFonts w:ascii="Times New Roman" w:hAnsi="Times New Roman"/>
          <w:sz w:val="28"/>
          <w:szCs w:val="28"/>
        </w:rPr>
        <w:t>и</w:t>
      </w:r>
      <w:r w:rsidRPr="009F132F">
        <w:rPr>
          <w:rFonts w:ascii="Times New Roman" w:hAnsi="Times New Roman"/>
          <w:sz w:val="28"/>
          <w:szCs w:val="28"/>
        </w:rPr>
        <w:t xml:space="preserve">тельные финансовые средства на сумму 6566,00 тыс. рублей. За весь период проведения ЕГЭ инфицирования участников </w:t>
      </w:r>
      <w:r w:rsidR="00CC6411" w:rsidRPr="009F132F">
        <w:rPr>
          <w:rFonts w:ascii="Times New Roman" w:hAnsi="Times New Roman"/>
          <w:sz w:val="28"/>
          <w:szCs w:val="28"/>
        </w:rPr>
        <w:t>COVID-</w:t>
      </w:r>
      <w:r w:rsidRPr="009F132F">
        <w:rPr>
          <w:rFonts w:ascii="Times New Roman" w:hAnsi="Times New Roman"/>
          <w:sz w:val="28"/>
          <w:szCs w:val="28"/>
        </w:rPr>
        <w:t>19 на пунктах провед</w:t>
      </w:r>
      <w:r w:rsidRPr="009F132F">
        <w:rPr>
          <w:rFonts w:ascii="Times New Roman" w:hAnsi="Times New Roman"/>
          <w:sz w:val="28"/>
          <w:szCs w:val="28"/>
        </w:rPr>
        <w:t>е</w:t>
      </w:r>
      <w:r w:rsidRPr="009F132F">
        <w:rPr>
          <w:rFonts w:ascii="Times New Roman" w:hAnsi="Times New Roman"/>
          <w:sz w:val="28"/>
          <w:szCs w:val="28"/>
        </w:rPr>
        <w:t>ния экзаменов не допущено. Организационно-технологических сбоев в ППЭ и РЦОИ при проведении ЕГЭ не зафиксировано благодаря многоступенчатой системе подготовки всех специалистов, задействова</w:t>
      </w:r>
      <w:r w:rsidRPr="009F132F">
        <w:rPr>
          <w:rFonts w:ascii="Times New Roman" w:hAnsi="Times New Roman"/>
          <w:sz w:val="28"/>
          <w:szCs w:val="28"/>
        </w:rPr>
        <w:t>н</w:t>
      </w:r>
      <w:r w:rsidRPr="009F132F">
        <w:rPr>
          <w:rFonts w:ascii="Times New Roman" w:hAnsi="Times New Roman"/>
          <w:sz w:val="28"/>
          <w:szCs w:val="28"/>
        </w:rPr>
        <w:t>ных на ГИА в 2020 году.</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2020 году на территории Республики Тыва для участия в ЕГЭ было зарег</w:t>
      </w:r>
      <w:r w:rsidRPr="009F132F">
        <w:rPr>
          <w:rFonts w:ascii="Times New Roman" w:hAnsi="Times New Roman"/>
          <w:sz w:val="28"/>
          <w:szCs w:val="28"/>
        </w:rPr>
        <w:t>и</w:t>
      </w:r>
      <w:r w:rsidRPr="009F132F">
        <w:rPr>
          <w:rFonts w:ascii="Times New Roman" w:hAnsi="Times New Roman"/>
          <w:sz w:val="28"/>
          <w:szCs w:val="28"/>
        </w:rPr>
        <w:t>стрировано 2437 выпускников 11 (12) классов (это все выпускники, зарегистрир</w:t>
      </w:r>
      <w:r w:rsidRPr="009F132F">
        <w:rPr>
          <w:rFonts w:ascii="Times New Roman" w:hAnsi="Times New Roman"/>
          <w:sz w:val="28"/>
          <w:szCs w:val="28"/>
        </w:rPr>
        <w:t>о</w:t>
      </w:r>
      <w:r w:rsidRPr="009F132F">
        <w:rPr>
          <w:rFonts w:ascii="Times New Roman" w:hAnsi="Times New Roman"/>
          <w:sz w:val="28"/>
          <w:szCs w:val="28"/>
        </w:rPr>
        <w:t>ванные на 1 февраля 2020 г. в региональной базе данных).</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целом по республике средние баллы по всем предметам достаточно ст</w:t>
      </w:r>
      <w:r w:rsidRPr="009F132F">
        <w:rPr>
          <w:rFonts w:ascii="Times New Roman" w:hAnsi="Times New Roman"/>
          <w:sz w:val="28"/>
          <w:szCs w:val="28"/>
        </w:rPr>
        <w:t>а</w:t>
      </w:r>
      <w:r w:rsidRPr="009F132F">
        <w:rPr>
          <w:rFonts w:ascii="Times New Roman" w:hAnsi="Times New Roman"/>
          <w:sz w:val="28"/>
          <w:szCs w:val="28"/>
        </w:rPr>
        <w:t>бильные и превышают минимальный порог. Доля участников, преодолевших мин</w:t>
      </w:r>
      <w:r w:rsidRPr="009F132F">
        <w:rPr>
          <w:rFonts w:ascii="Times New Roman" w:hAnsi="Times New Roman"/>
          <w:sz w:val="28"/>
          <w:szCs w:val="28"/>
        </w:rPr>
        <w:t>и</w:t>
      </w:r>
      <w:r w:rsidRPr="009F132F">
        <w:rPr>
          <w:rFonts w:ascii="Times New Roman" w:hAnsi="Times New Roman"/>
          <w:sz w:val="28"/>
          <w:szCs w:val="28"/>
        </w:rPr>
        <w:t>мальный порог, по сумме всех предметов составила 87,73</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xml:space="preserve"> (в 2019 году – 75,7</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Если сопоставить средний балл ЕГЭ за 2020 г. со средними знач</w:t>
      </w:r>
      <w:r w:rsidRPr="009F132F">
        <w:rPr>
          <w:rFonts w:ascii="Times New Roman" w:hAnsi="Times New Roman"/>
          <w:sz w:val="28"/>
          <w:szCs w:val="28"/>
        </w:rPr>
        <w:t>е</w:t>
      </w:r>
      <w:r w:rsidRPr="009F132F">
        <w:rPr>
          <w:rFonts w:ascii="Times New Roman" w:hAnsi="Times New Roman"/>
          <w:sz w:val="28"/>
          <w:szCs w:val="28"/>
        </w:rPr>
        <w:t xml:space="preserve">ниями по предметам в период за 2018-2019 гг., то отмечается повышение средних баллов </w:t>
      </w:r>
      <w:r w:rsidR="00CC6411">
        <w:rPr>
          <w:rFonts w:ascii="Times New Roman" w:hAnsi="Times New Roman"/>
          <w:sz w:val="28"/>
          <w:szCs w:val="28"/>
        </w:rPr>
        <w:t>по</w:t>
      </w:r>
      <w:r w:rsidRPr="009F132F">
        <w:rPr>
          <w:rFonts w:ascii="Times New Roman" w:hAnsi="Times New Roman"/>
          <w:sz w:val="28"/>
          <w:szCs w:val="28"/>
        </w:rPr>
        <w:t xml:space="preserve"> большинств</w:t>
      </w:r>
      <w:r w:rsidR="00CC6411">
        <w:rPr>
          <w:rFonts w:ascii="Times New Roman" w:hAnsi="Times New Roman"/>
          <w:sz w:val="28"/>
          <w:szCs w:val="28"/>
        </w:rPr>
        <w:t>у</w:t>
      </w:r>
      <w:r w:rsidRPr="009F132F">
        <w:rPr>
          <w:rFonts w:ascii="Times New Roman" w:hAnsi="Times New Roman"/>
          <w:sz w:val="28"/>
          <w:szCs w:val="28"/>
        </w:rPr>
        <w:t xml:space="preserve"> предметов. </w:t>
      </w:r>
      <w:r w:rsidR="00CC6411">
        <w:rPr>
          <w:rFonts w:ascii="Times New Roman" w:hAnsi="Times New Roman"/>
          <w:sz w:val="28"/>
          <w:szCs w:val="28"/>
        </w:rPr>
        <w:t>П</w:t>
      </w:r>
      <w:r w:rsidRPr="009F132F">
        <w:rPr>
          <w:rFonts w:ascii="Times New Roman" w:hAnsi="Times New Roman"/>
          <w:sz w:val="28"/>
          <w:szCs w:val="28"/>
        </w:rPr>
        <w:t xml:space="preserve">овышение средних баллов более чем на семь баллов </w:t>
      </w:r>
      <w:r w:rsidR="00CC6411">
        <w:rPr>
          <w:rFonts w:ascii="Times New Roman" w:hAnsi="Times New Roman"/>
          <w:sz w:val="28"/>
          <w:szCs w:val="28"/>
        </w:rPr>
        <w:t xml:space="preserve">отмечено </w:t>
      </w:r>
      <w:r w:rsidRPr="009F132F">
        <w:rPr>
          <w:rFonts w:ascii="Times New Roman" w:hAnsi="Times New Roman"/>
          <w:sz w:val="28"/>
          <w:szCs w:val="28"/>
        </w:rPr>
        <w:t>по химии</w:t>
      </w:r>
      <w:r w:rsidR="00CC6411">
        <w:rPr>
          <w:rFonts w:ascii="Times New Roman" w:hAnsi="Times New Roman"/>
          <w:sz w:val="28"/>
          <w:szCs w:val="28"/>
        </w:rPr>
        <w:t>,</w:t>
      </w:r>
      <w:r w:rsidRPr="009F132F">
        <w:rPr>
          <w:rFonts w:ascii="Times New Roman" w:hAnsi="Times New Roman"/>
          <w:sz w:val="28"/>
          <w:szCs w:val="28"/>
        </w:rPr>
        <w:t xml:space="preserve"> на четыре балла по биологии, что говорит о повышении качества образования выпус</w:t>
      </w:r>
      <w:r w:rsidRPr="009F132F">
        <w:rPr>
          <w:rFonts w:ascii="Times New Roman" w:hAnsi="Times New Roman"/>
          <w:sz w:val="28"/>
          <w:szCs w:val="28"/>
        </w:rPr>
        <w:t>к</w:t>
      </w:r>
      <w:r w:rsidR="00CC6411">
        <w:rPr>
          <w:rFonts w:ascii="Times New Roman" w:hAnsi="Times New Roman"/>
          <w:sz w:val="28"/>
          <w:szCs w:val="28"/>
        </w:rPr>
        <w:t>ников по естественно-</w:t>
      </w:r>
      <w:r w:rsidRPr="009F132F">
        <w:rPr>
          <w:rFonts w:ascii="Times New Roman" w:hAnsi="Times New Roman"/>
          <w:sz w:val="28"/>
          <w:szCs w:val="28"/>
        </w:rPr>
        <w:t>научным дисциплинам.</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Отмечается рост количества выпускников, получивших положительные р</w:t>
      </w:r>
      <w:r w:rsidRPr="009F132F">
        <w:rPr>
          <w:rFonts w:ascii="Times New Roman" w:hAnsi="Times New Roman"/>
          <w:sz w:val="28"/>
          <w:szCs w:val="28"/>
        </w:rPr>
        <w:t>е</w:t>
      </w:r>
      <w:r w:rsidRPr="009F132F">
        <w:rPr>
          <w:rFonts w:ascii="Times New Roman" w:hAnsi="Times New Roman"/>
          <w:sz w:val="28"/>
          <w:szCs w:val="28"/>
        </w:rPr>
        <w:t>зультаты экзаменов и высокие – от 60 и выше баллов. Успеваемость в 2020 году п</w:t>
      </w:r>
      <w:r w:rsidRPr="009F132F">
        <w:rPr>
          <w:rFonts w:ascii="Times New Roman" w:hAnsi="Times New Roman"/>
          <w:sz w:val="28"/>
          <w:szCs w:val="28"/>
        </w:rPr>
        <w:t>о</w:t>
      </w:r>
      <w:r w:rsidRPr="009F132F">
        <w:rPr>
          <w:rFonts w:ascii="Times New Roman" w:hAnsi="Times New Roman"/>
          <w:sz w:val="28"/>
          <w:szCs w:val="28"/>
        </w:rPr>
        <w:t>высилась по сравнению с 2019 годом на 12</w:t>
      </w:r>
      <w:r w:rsidR="007A67BA">
        <w:rPr>
          <w:rFonts w:ascii="Times New Roman" w:hAnsi="Times New Roman"/>
          <w:sz w:val="28"/>
          <w:szCs w:val="28"/>
        </w:rPr>
        <w:t xml:space="preserve"> процентов</w:t>
      </w:r>
      <w:r w:rsidRPr="009F132F">
        <w:rPr>
          <w:rFonts w:ascii="Times New Roman" w:hAnsi="Times New Roman"/>
          <w:sz w:val="28"/>
          <w:szCs w:val="28"/>
        </w:rPr>
        <w:t xml:space="preserve"> (с 75,7</w:t>
      </w:r>
      <w:r w:rsidR="007A67BA" w:rsidRPr="007A67BA">
        <w:rPr>
          <w:rFonts w:ascii="Times New Roman" w:hAnsi="Times New Roman"/>
          <w:sz w:val="28"/>
          <w:szCs w:val="28"/>
        </w:rPr>
        <w:t xml:space="preserve"> </w:t>
      </w:r>
      <w:r w:rsidRPr="009F132F">
        <w:rPr>
          <w:rFonts w:ascii="Times New Roman" w:hAnsi="Times New Roman"/>
          <w:sz w:val="28"/>
          <w:szCs w:val="28"/>
        </w:rPr>
        <w:t>до 87,7</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К</w:t>
      </w:r>
      <w:r w:rsidRPr="009F132F">
        <w:rPr>
          <w:rFonts w:ascii="Times New Roman" w:hAnsi="Times New Roman"/>
          <w:sz w:val="28"/>
          <w:szCs w:val="28"/>
        </w:rPr>
        <w:t>о</w:t>
      </w:r>
      <w:r w:rsidRPr="009F132F">
        <w:rPr>
          <w:rFonts w:ascii="Times New Roman" w:hAnsi="Times New Roman"/>
          <w:sz w:val="28"/>
          <w:szCs w:val="28"/>
        </w:rPr>
        <w:t>личество выпускников, получивших более 60 баллов</w:t>
      </w:r>
      <w:r w:rsidR="00CC6411">
        <w:rPr>
          <w:rFonts w:ascii="Times New Roman" w:hAnsi="Times New Roman"/>
          <w:sz w:val="28"/>
          <w:szCs w:val="28"/>
        </w:rPr>
        <w:t>,</w:t>
      </w:r>
      <w:r w:rsidRPr="009F132F">
        <w:rPr>
          <w:rFonts w:ascii="Times New Roman" w:hAnsi="Times New Roman"/>
          <w:sz w:val="28"/>
          <w:szCs w:val="28"/>
        </w:rPr>
        <w:t xml:space="preserve"> в этом году сохранилось на уровне 2019 г. (в 2019 году их было 24,2</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а в 2020 году 24,5</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Е</w:t>
      </w:r>
      <w:r w:rsidRPr="009F132F">
        <w:rPr>
          <w:rFonts w:ascii="Times New Roman" w:hAnsi="Times New Roman"/>
          <w:sz w:val="28"/>
          <w:szCs w:val="28"/>
        </w:rPr>
        <w:t>с</w:t>
      </w:r>
      <w:r w:rsidRPr="009F132F">
        <w:rPr>
          <w:rFonts w:ascii="Times New Roman" w:hAnsi="Times New Roman"/>
          <w:sz w:val="28"/>
          <w:szCs w:val="28"/>
        </w:rPr>
        <w:t>ли в 2019 году доля выпускников, получивших на ЕГЭ от 90 и более баллов, соста</w:t>
      </w:r>
      <w:r w:rsidRPr="009F132F">
        <w:rPr>
          <w:rFonts w:ascii="Times New Roman" w:hAnsi="Times New Roman"/>
          <w:sz w:val="28"/>
          <w:szCs w:val="28"/>
        </w:rPr>
        <w:t>в</w:t>
      </w:r>
      <w:r w:rsidRPr="009F132F">
        <w:rPr>
          <w:rFonts w:ascii="Times New Roman" w:hAnsi="Times New Roman"/>
          <w:sz w:val="28"/>
          <w:szCs w:val="28"/>
        </w:rPr>
        <w:t>ляла 1,85</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то в 2020 году данный показатель увеличился на 1,08</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xml:space="preserve"> и с</w:t>
      </w:r>
      <w:r w:rsidRPr="009F132F">
        <w:rPr>
          <w:rFonts w:ascii="Times New Roman" w:hAnsi="Times New Roman"/>
          <w:sz w:val="28"/>
          <w:szCs w:val="28"/>
        </w:rPr>
        <w:t>о</w:t>
      </w:r>
      <w:r w:rsidRPr="009F132F">
        <w:rPr>
          <w:rFonts w:ascii="Times New Roman" w:hAnsi="Times New Roman"/>
          <w:sz w:val="28"/>
          <w:szCs w:val="28"/>
        </w:rPr>
        <w:t>ставил 2,93</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w:t>
      </w:r>
    </w:p>
    <w:p w:rsidR="00BC6F27" w:rsidRPr="009F132F" w:rsidRDefault="00CC6411" w:rsidP="009F132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2019/</w:t>
      </w:r>
      <w:r w:rsidR="00BC6F27" w:rsidRPr="009F132F">
        <w:rPr>
          <w:rFonts w:ascii="Times New Roman" w:hAnsi="Times New Roman"/>
          <w:sz w:val="28"/>
          <w:szCs w:val="28"/>
        </w:rPr>
        <w:t>20 учебном году ребят, получивших аттестат особого образца, на 47 человек больше, чем годом ранее. Медалистов (87 чел.) подготовили 26</w:t>
      </w:r>
      <w:r w:rsidR="007A67BA">
        <w:rPr>
          <w:rFonts w:ascii="Times New Roman" w:hAnsi="Times New Roman"/>
          <w:sz w:val="28"/>
          <w:szCs w:val="28"/>
        </w:rPr>
        <w:t xml:space="preserve"> процентов</w:t>
      </w:r>
      <w:r>
        <w:rPr>
          <w:rFonts w:ascii="Times New Roman" w:hAnsi="Times New Roman"/>
          <w:sz w:val="28"/>
          <w:szCs w:val="28"/>
        </w:rPr>
        <w:t xml:space="preserve"> школ</w:t>
      </w:r>
      <w:r w:rsidR="00BC6F27" w:rsidRPr="009F132F">
        <w:rPr>
          <w:rFonts w:ascii="Times New Roman" w:hAnsi="Times New Roman"/>
          <w:sz w:val="28"/>
          <w:szCs w:val="28"/>
        </w:rPr>
        <w:t xml:space="preserve"> (рост на 18</w:t>
      </w:r>
      <w:r w:rsidR="007A67BA">
        <w:rPr>
          <w:rFonts w:ascii="Times New Roman" w:hAnsi="Times New Roman"/>
          <w:sz w:val="28"/>
          <w:szCs w:val="28"/>
        </w:rPr>
        <w:t xml:space="preserve"> процентов</w:t>
      </w:r>
      <w:r w:rsidR="00BC6F27" w:rsidRPr="009F132F">
        <w:rPr>
          <w:rFonts w:ascii="Times New Roman" w:hAnsi="Times New Roman"/>
          <w:sz w:val="28"/>
          <w:szCs w:val="28"/>
        </w:rPr>
        <w:t xml:space="preserve"> по сравнению с прошлым годом</w:t>
      </w:r>
      <w:r w:rsidR="00B4742C" w:rsidRPr="009F132F">
        <w:rPr>
          <w:rFonts w:ascii="Times New Roman" w:hAnsi="Times New Roman"/>
          <w:sz w:val="28"/>
          <w:szCs w:val="28"/>
        </w:rPr>
        <w:t>)</w:t>
      </w:r>
      <w:r w:rsidR="00BC6F27" w:rsidRPr="009F132F">
        <w:rPr>
          <w:rFonts w:ascii="Times New Roman" w:hAnsi="Times New Roman"/>
          <w:sz w:val="28"/>
          <w:szCs w:val="28"/>
        </w:rPr>
        <w:t>.</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2020 году 15 выпускников сдали ЕГЭ на 100 баллов, максимальные резул</w:t>
      </w:r>
      <w:r w:rsidRPr="009F132F">
        <w:rPr>
          <w:rFonts w:ascii="Times New Roman" w:hAnsi="Times New Roman"/>
          <w:sz w:val="28"/>
          <w:szCs w:val="28"/>
        </w:rPr>
        <w:t>ь</w:t>
      </w:r>
      <w:r w:rsidRPr="009F132F">
        <w:rPr>
          <w:rFonts w:ascii="Times New Roman" w:hAnsi="Times New Roman"/>
          <w:sz w:val="28"/>
          <w:szCs w:val="28"/>
        </w:rPr>
        <w:t>таты р</w:t>
      </w:r>
      <w:r w:rsidRPr="009F132F">
        <w:rPr>
          <w:rFonts w:ascii="Times New Roman" w:hAnsi="Times New Roman"/>
          <w:sz w:val="28"/>
          <w:szCs w:val="28"/>
        </w:rPr>
        <w:t>е</w:t>
      </w:r>
      <w:r w:rsidRPr="009F132F">
        <w:rPr>
          <w:rFonts w:ascii="Times New Roman" w:hAnsi="Times New Roman"/>
          <w:sz w:val="28"/>
          <w:szCs w:val="28"/>
        </w:rPr>
        <w:t>бята получили по математике (1 чел.), информатике (1 чел.), литературе (1 чел.), русскому языку (7 чел.), обществознанию (1 чел.), химии (4 чел.). По сравн</w:t>
      </w:r>
      <w:r w:rsidRPr="009F132F">
        <w:rPr>
          <w:rFonts w:ascii="Times New Roman" w:hAnsi="Times New Roman"/>
          <w:sz w:val="28"/>
          <w:szCs w:val="28"/>
        </w:rPr>
        <w:t>е</w:t>
      </w:r>
      <w:r w:rsidRPr="009F132F">
        <w:rPr>
          <w:rFonts w:ascii="Times New Roman" w:hAnsi="Times New Roman"/>
          <w:sz w:val="28"/>
          <w:szCs w:val="28"/>
        </w:rPr>
        <w:t>нию с 2019 годом количество выпускников, получивших 100 баллов</w:t>
      </w:r>
      <w:r w:rsidR="00CC6411">
        <w:rPr>
          <w:rFonts w:ascii="Times New Roman" w:hAnsi="Times New Roman"/>
          <w:sz w:val="28"/>
          <w:szCs w:val="28"/>
        </w:rPr>
        <w:t>,</w:t>
      </w:r>
      <w:r w:rsidRPr="009F132F">
        <w:rPr>
          <w:rFonts w:ascii="Times New Roman" w:hAnsi="Times New Roman"/>
          <w:sz w:val="28"/>
          <w:szCs w:val="28"/>
        </w:rPr>
        <w:t xml:space="preserve"> выросло на 13 человек. Впервые появились стобалльники по информатике, химии, обществозн</w:t>
      </w:r>
      <w:r w:rsidRPr="009F132F">
        <w:rPr>
          <w:rFonts w:ascii="Times New Roman" w:hAnsi="Times New Roman"/>
          <w:sz w:val="28"/>
          <w:szCs w:val="28"/>
        </w:rPr>
        <w:t>а</w:t>
      </w:r>
      <w:r w:rsidRPr="009F132F">
        <w:rPr>
          <w:rFonts w:ascii="Times New Roman" w:hAnsi="Times New Roman"/>
          <w:sz w:val="28"/>
          <w:szCs w:val="28"/>
        </w:rPr>
        <w:t>нию.</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Одним из показателей результативности работы школ и педагогов является посту</w:t>
      </w:r>
      <w:r w:rsidRPr="009F132F">
        <w:rPr>
          <w:rFonts w:ascii="Times New Roman" w:hAnsi="Times New Roman"/>
          <w:sz w:val="28"/>
          <w:szCs w:val="28"/>
        </w:rPr>
        <w:t>п</w:t>
      </w:r>
      <w:r w:rsidRPr="009F132F">
        <w:rPr>
          <w:rFonts w:ascii="Times New Roman" w:hAnsi="Times New Roman"/>
          <w:sz w:val="28"/>
          <w:szCs w:val="28"/>
        </w:rPr>
        <w:t xml:space="preserve">ление учащихся в ФГКОУ </w:t>
      </w:r>
      <w:r w:rsidR="0040664F" w:rsidRPr="009F132F">
        <w:rPr>
          <w:rFonts w:ascii="Times New Roman" w:hAnsi="Times New Roman"/>
          <w:sz w:val="28"/>
          <w:szCs w:val="28"/>
        </w:rPr>
        <w:t>«</w:t>
      </w:r>
      <w:r w:rsidRPr="009F132F">
        <w:rPr>
          <w:rFonts w:ascii="Times New Roman" w:hAnsi="Times New Roman"/>
          <w:sz w:val="28"/>
          <w:szCs w:val="28"/>
        </w:rPr>
        <w:t>Кызылское президентское кадетское училище</w:t>
      </w:r>
      <w:r w:rsidR="0040664F" w:rsidRPr="009F132F">
        <w:rPr>
          <w:rFonts w:ascii="Times New Roman" w:hAnsi="Times New Roman"/>
          <w:sz w:val="28"/>
          <w:szCs w:val="28"/>
        </w:rPr>
        <w:t>»</w:t>
      </w:r>
      <w:r w:rsidRPr="009F132F">
        <w:rPr>
          <w:rFonts w:ascii="Times New Roman" w:hAnsi="Times New Roman"/>
          <w:sz w:val="28"/>
          <w:szCs w:val="28"/>
        </w:rPr>
        <w:t>. По ит</w:t>
      </w:r>
      <w:r w:rsidRPr="009F132F">
        <w:rPr>
          <w:rFonts w:ascii="Times New Roman" w:hAnsi="Times New Roman"/>
          <w:sz w:val="28"/>
          <w:szCs w:val="28"/>
        </w:rPr>
        <w:t>о</w:t>
      </w:r>
      <w:r w:rsidRPr="009F132F">
        <w:rPr>
          <w:rFonts w:ascii="Times New Roman" w:hAnsi="Times New Roman"/>
          <w:sz w:val="28"/>
          <w:szCs w:val="28"/>
        </w:rPr>
        <w:t>гам приемной кампании 2020 года зачислены в 5-й класс (мальчики) 40 чел., в 8-й класс (девочки) – 20 чел. Из 145 кандидатов, относящихся к категориям д</w:t>
      </w:r>
      <w:r w:rsidRPr="009F132F">
        <w:rPr>
          <w:rFonts w:ascii="Times New Roman" w:hAnsi="Times New Roman"/>
          <w:sz w:val="28"/>
          <w:szCs w:val="28"/>
        </w:rPr>
        <w:t>е</w:t>
      </w:r>
      <w:r w:rsidRPr="009F132F">
        <w:rPr>
          <w:rFonts w:ascii="Times New Roman" w:hAnsi="Times New Roman"/>
          <w:sz w:val="28"/>
          <w:szCs w:val="28"/>
        </w:rPr>
        <w:t>тей-сирот и детей, оставшихся без попечения родителей, детей из многодетных и мал</w:t>
      </w:r>
      <w:r w:rsidRPr="009F132F">
        <w:rPr>
          <w:rFonts w:ascii="Times New Roman" w:hAnsi="Times New Roman"/>
          <w:sz w:val="28"/>
          <w:szCs w:val="28"/>
        </w:rPr>
        <w:t>о</w:t>
      </w:r>
      <w:r w:rsidRPr="009F132F">
        <w:rPr>
          <w:rFonts w:ascii="Times New Roman" w:hAnsi="Times New Roman"/>
          <w:sz w:val="28"/>
          <w:szCs w:val="28"/>
        </w:rPr>
        <w:t>обеспеченных семей, находящихся в трудной жизненной ситуации</w:t>
      </w:r>
      <w:r w:rsidR="00CC6411">
        <w:rPr>
          <w:rFonts w:ascii="Times New Roman" w:hAnsi="Times New Roman"/>
          <w:sz w:val="28"/>
          <w:szCs w:val="28"/>
        </w:rPr>
        <w:t>,</w:t>
      </w:r>
      <w:r w:rsidRPr="009F132F">
        <w:rPr>
          <w:rFonts w:ascii="Times New Roman" w:hAnsi="Times New Roman"/>
          <w:sz w:val="28"/>
          <w:szCs w:val="28"/>
        </w:rPr>
        <w:t xml:space="preserve"> в 5-й класс з</w:t>
      </w:r>
      <w:r w:rsidRPr="009F132F">
        <w:rPr>
          <w:rFonts w:ascii="Times New Roman" w:hAnsi="Times New Roman"/>
          <w:sz w:val="28"/>
          <w:szCs w:val="28"/>
        </w:rPr>
        <w:t>а</w:t>
      </w:r>
      <w:r w:rsidRPr="009F132F">
        <w:rPr>
          <w:rFonts w:ascii="Times New Roman" w:hAnsi="Times New Roman"/>
          <w:sz w:val="28"/>
          <w:szCs w:val="28"/>
        </w:rPr>
        <w:t>числены 16 кандидатов, в 8-й класс – 1 ка</w:t>
      </w:r>
      <w:r w:rsidRPr="009F132F">
        <w:rPr>
          <w:rFonts w:ascii="Times New Roman" w:hAnsi="Times New Roman"/>
          <w:sz w:val="28"/>
          <w:szCs w:val="28"/>
        </w:rPr>
        <w:t>н</w:t>
      </w:r>
      <w:r w:rsidRPr="009F132F">
        <w:rPr>
          <w:rFonts w:ascii="Times New Roman" w:hAnsi="Times New Roman"/>
          <w:sz w:val="28"/>
          <w:szCs w:val="28"/>
        </w:rPr>
        <w:t>дидат.</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Однако нужно признать, что 116 школ по результатам Всероссийских пров</w:t>
      </w:r>
      <w:r w:rsidRPr="009F132F">
        <w:rPr>
          <w:rFonts w:ascii="Times New Roman" w:hAnsi="Times New Roman"/>
          <w:sz w:val="28"/>
          <w:szCs w:val="28"/>
        </w:rPr>
        <w:t>е</w:t>
      </w:r>
      <w:r w:rsidRPr="009F132F">
        <w:rPr>
          <w:rFonts w:ascii="Times New Roman" w:hAnsi="Times New Roman"/>
          <w:sz w:val="28"/>
          <w:szCs w:val="28"/>
        </w:rPr>
        <w:t>рочных работ по русскому языку и математике за 2 года выявлены как школы с ни</w:t>
      </w:r>
      <w:r w:rsidRPr="009F132F">
        <w:rPr>
          <w:rFonts w:ascii="Times New Roman" w:hAnsi="Times New Roman"/>
          <w:sz w:val="28"/>
          <w:szCs w:val="28"/>
        </w:rPr>
        <w:t>з</w:t>
      </w:r>
      <w:r w:rsidRPr="009F132F">
        <w:rPr>
          <w:rFonts w:ascii="Times New Roman" w:hAnsi="Times New Roman"/>
          <w:sz w:val="28"/>
          <w:szCs w:val="28"/>
        </w:rPr>
        <w:t>кими о</w:t>
      </w:r>
      <w:r w:rsidRPr="009F132F">
        <w:rPr>
          <w:rFonts w:ascii="Times New Roman" w:hAnsi="Times New Roman"/>
          <w:sz w:val="28"/>
          <w:szCs w:val="28"/>
        </w:rPr>
        <w:t>б</w:t>
      </w:r>
      <w:r w:rsidRPr="009F132F">
        <w:rPr>
          <w:rFonts w:ascii="Times New Roman" w:hAnsi="Times New Roman"/>
          <w:sz w:val="28"/>
          <w:szCs w:val="28"/>
        </w:rPr>
        <w:t>разовательными результатами.</w:t>
      </w:r>
    </w:p>
    <w:p w:rsidR="00BC6F27" w:rsidRPr="009F132F" w:rsidRDefault="00CC6411" w:rsidP="009F132F">
      <w:pPr>
        <w:spacing w:after="0" w:line="240" w:lineRule="auto"/>
        <w:ind w:firstLine="709"/>
        <w:jc w:val="both"/>
        <w:rPr>
          <w:rFonts w:ascii="Times New Roman" w:hAnsi="Times New Roman"/>
          <w:sz w:val="28"/>
          <w:szCs w:val="28"/>
        </w:rPr>
      </w:pPr>
      <w:r>
        <w:rPr>
          <w:rFonts w:ascii="Times New Roman" w:hAnsi="Times New Roman"/>
          <w:sz w:val="28"/>
          <w:szCs w:val="28"/>
        </w:rPr>
        <w:t>В 2020/</w:t>
      </w:r>
      <w:r w:rsidR="00BC6F27" w:rsidRPr="009F132F">
        <w:rPr>
          <w:rFonts w:ascii="Times New Roman" w:hAnsi="Times New Roman"/>
          <w:sz w:val="28"/>
          <w:szCs w:val="28"/>
        </w:rPr>
        <w:t>21 году приоритетными направлениями работы Министерства образ</w:t>
      </w:r>
      <w:r w:rsidR="00BC6F27" w:rsidRPr="009F132F">
        <w:rPr>
          <w:rFonts w:ascii="Times New Roman" w:hAnsi="Times New Roman"/>
          <w:sz w:val="28"/>
          <w:szCs w:val="28"/>
        </w:rPr>
        <w:t>о</w:t>
      </w:r>
      <w:r w:rsidR="00BC6F27" w:rsidRPr="009F132F">
        <w:rPr>
          <w:rFonts w:ascii="Times New Roman" w:hAnsi="Times New Roman"/>
          <w:sz w:val="28"/>
          <w:szCs w:val="28"/>
        </w:rPr>
        <w:t xml:space="preserve">вания </w:t>
      </w:r>
      <w:r>
        <w:rPr>
          <w:rFonts w:ascii="Times New Roman" w:hAnsi="Times New Roman"/>
          <w:sz w:val="28"/>
          <w:szCs w:val="28"/>
        </w:rPr>
        <w:t>Республики Тыва я</w:t>
      </w:r>
      <w:r w:rsidR="00BC6F27" w:rsidRPr="009F132F">
        <w:rPr>
          <w:rFonts w:ascii="Times New Roman" w:hAnsi="Times New Roman"/>
          <w:sz w:val="28"/>
          <w:szCs w:val="28"/>
        </w:rPr>
        <w:t xml:space="preserve">вляются реализация двух ведомственных проектов: </w:t>
      </w:r>
      <w:r>
        <w:rPr>
          <w:rFonts w:ascii="Times New Roman" w:hAnsi="Times New Roman"/>
          <w:sz w:val="28"/>
          <w:szCs w:val="28"/>
        </w:rPr>
        <w:t>р</w:t>
      </w:r>
      <w:r w:rsidR="00BC6F27" w:rsidRPr="009F132F">
        <w:rPr>
          <w:rFonts w:ascii="Times New Roman" w:hAnsi="Times New Roman"/>
          <w:sz w:val="28"/>
          <w:szCs w:val="28"/>
        </w:rPr>
        <w:t>еги</w:t>
      </w:r>
      <w:r w:rsidR="00BC6F27" w:rsidRPr="009F132F">
        <w:rPr>
          <w:rFonts w:ascii="Times New Roman" w:hAnsi="Times New Roman"/>
          <w:sz w:val="28"/>
          <w:szCs w:val="28"/>
        </w:rPr>
        <w:t>о</w:t>
      </w:r>
      <w:r w:rsidR="00BC6F27" w:rsidRPr="009F132F">
        <w:rPr>
          <w:rFonts w:ascii="Times New Roman" w:hAnsi="Times New Roman"/>
          <w:sz w:val="28"/>
          <w:szCs w:val="28"/>
        </w:rPr>
        <w:t>нальный проект по поддержке школ с низкими образовательными результатами (ШНОР); реги</w:t>
      </w:r>
      <w:r w:rsidR="00BC6F27" w:rsidRPr="009F132F">
        <w:rPr>
          <w:rFonts w:ascii="Times New Roman" w:hAnsi="Times New Roman"/>
          <w:sz w:val="28"/>
          <w:szCs w:val="28"/>
        </w:rPr>
        <w:t>о</w:t>
      </w:r>
      <w:r w:rsidR="00BC6F27" w:rsidRPr="009F132F">
        <w:rPr>
          <w:rFonts w:ascii="Times New Roman" w:hAnsi="Times New Roman"/>
          <w:sz w:val="28"/>
          <w:szCs w:val="28"/>
        </w:rPr>
        <w:t xml:space="preserve">нальный проект </w:t>
      </w:r>
      <w:r w:rsidR="0040664F" w:rsidRPr="009F132F">
        <w:rPr>
          <w:rFonts w:ascii="Times New Roman" w:hAnsi="Times New Roman"/>
          <w:sz w:val="28"/>
          <w:szCs w:val="28"/>
        </w:rPr>
        <w:t>«</w:t>
      </w:r>
      <w:r w:rsidR="00BC6F27" w:rsidRPr="009F132F">
        <w:rPr>
          <w:rFonts w:ascii="Times New Roman" w:hAnsi="Times New Roman"/>
          <w:sz w:val="28"/>
          <w:szCs w:val="28"/>
        </w:rPr>
        <w:t>Шаг в профессию</w:t>
      </w:r>
      <w:r w:rsidR="0040664F" w:rsidRPr="009F132F">
        <w:rPr>
          <w:rFonts w:ascii="Times New Roman" w:hAnsi="Times New Roman"/>
          <w:sz w:val="28"/>
          <w:szCs w:val="28"/>
        </w:rPr>
        <w:t>»</w:t>
      </w:r>
      <w:r w:rsidR="00BC6F27" w:rsidRPr="009F132F">
        <w:rPr>
          <w:rFonts w:ascii="Times New Roman" w:hAnsi="Times New Roman"/>
          <w:sz w:val="28"/>
          <w:szCs w:val="28"/>
        </w:rPr>
        <w:t>.</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Региональный проект по поддержке школ с низкими образовательными р</w:t>
      </w:r>
      <w:r w:rsidRPr="009F132F">
        <w:rPr>
          <w:rFonts w:ascii="Times New Roman" w:hAnsi="Times New Roman"/>
          <w:sz w:val="28"/>
          <w:szCs w:val="28"/>
        </w:rPr>
        <w:t>е</w:t>
      </w:r>
      <w:r w:rsidRPr="009F132F">
        <w:rPr>
          <w:rFonts w:ascii="Times New Roman" w:hAnsi="Times New Roman"/>
          <w:sz w:val="28"/>
          <w:szCs w:val="28"/>
        </w:rPr>
        <w:t>зультатами (ШНОР). По итогам комплексного анализа результатов оценочных м</w:t>
      </w:r>
      <w:r w:rsidRPr="009F132F">
        <w:rPr>
          <w:rFonts w:ascii="Times New Roman" w:hAnsi="Times New Roman"/>
          <w:sz w:val="28"/>
          <w:szCs w:val="28"/>
        </w:rPr>
        <w:t>е</w:t>
      </w:r>
      <w:r w:rsidRPr="009F132F">
        <w:rPr>
          <w:rFonts w:ascii="Times New Roman" w:hAnsi="Times New Roman"/>
          <w:sz w:val="28"/>
          <w:szCs w:val="28"/>
        </w:rPr>
        <w:t>ропри</w:t>
      </w:r>
      <w:r w:rsidRPr="009F132F">
        <w:rPr>
          <w:rFonts w:ascii="Times New Roman" w:hAnsi="Times New Roman"/>
          <w:sz w:val="28"/>
          <w:szCs w:val="28"/>
        </w:rPr>
        <w:t>я</w:t>
      </w:r>
      <w:r w:rsidRPr="009F132F">
        <w:rPr>
          <w:rFonts w:ascii="Times New Roman" w:hAnsi="Times New Roman"/>
          <w:sz w:val="28"/>
          <w:szCs w:val="28"/>
        </w:rPr>
        <w:t>тий (по результатам ВПР по русскому языку и математике за 2 года) письмом Федерал</w:t>
      </w:r>
      <w:r w:rsidRPr="009F132F">
        <w:rPr>
          <w:rFonts w:ascii="Times New Roman" w:hAnsi="Times New Roman"/>
          <w:sz w:val="28"/>
          <w:szCs w:val="28"/>
        </w:rPr>
        <w:t>ь</w:t>
      </w:r>
      <w:r w:rsidRPr="009F132F">
        <w:rPr>
          <w:rFonts w:ascii="Times New Roman" w:hAnsi="Times New Roman"/>
          <w:sz w:val="28"/>
          <w:szCs w:val="28"/>
        </w:rPr>
        <w:t>ной служб</w:t>
      </w:r>
      <w:r w:rsidR="00CC6411">
        <w:rPr>
          <w:rFonts w:ascii="Times New Roman" w:hAnsi="Times New Roman"/>
          <w:sz w:val="28"/>
          <w:szCs w:val="28"/>
        </w:rPr>
        <w:t>ы</w:t>
      </w:r>
      <w:r w:rsidRPr="009F132F">
        <w:rPr>
          <w:rFonts w:ascii="Times New Roman" w:hAnsi="Times New Roman"/>
          <w:sz w:val="28"/>
          <w:szCs w:val="28"/>
        </w:rPr>
        <w:t xml:space="preserve"> по надзору в сфере образования и науки №</w:t>
      </w:r>
      <w:r w:rsidR="00DD3357" w:rsidRPr="009F132F">
        <w:rPr>
          <w:rFonts w:ascii="Times New Roman" w:hAnsi="Times New Roman"/>
          <w:sz w:val="28"/>
          <w:szCs w:val="28"/>
        </w:rPr>
        <w:t xml:space="preserve"> </w:t>
      </w:r>
      <w:r w:rsidR="007A67BA">
        <w:rPr>
          <w:rFonts w:ascii="Times New Roman" w:hAnsi="Times New Roman"/>
          <w:sz w:val="28"/>
          <w:szCs w:val="28"/>
        </w:rPr>
        <w:t xml:space="preserve">01-121/-13-01 от </w:t>
      </w:r>
      <w:r w:rsidR="00CC6411">
        <w:rPr>
          <w:rFonts w:ascii="Times New Roman" w:hAnsi="Times New Roman"/>
          <w:sz w:val="28"/>
          <w:szCs w:val="28"/>
        </w:rPr>
        <w:t xml:space="preserve">   </w:t>
      </w:r>
      <w:r w:rsidR="007A67BA">
        <w:rPr>
          <w:rFonts w:ascii="Times New Roman" w:hAnsi="Times New Roman"/>
          <w:sz w:val="28"/>
          <w:szCs w:val="28"/>
        </w:rPr>
        <w:t xml:space="preserve">30 марта </w:t>
      </w:r>
      <w:r w:rsidRPr="009F132F">
        <w:rPr>
          <w:rFonts w:ascii="Times New Roman" w:hAnsi="Times New Roman"/>
          <w:sz w:val="28"/>
          <w:szCs w:val="28"/>
        </w:rPr>
        <w:t>2020 г</w:t>
      </w:r>
      <w:r w:rsidR="007A67BA">
        <w:rPr>
          <w:rFonts w:ascii="Times New Roman" w:hAnsi="Times New Roman"/>
          <w:sz w:val="28"/>
          <w:szCs w:val="28"/>
        </w:rPr>
        <w:t>.</w:t>
      </w:r>
      <w:r w:rsidRPr="009F132F">
        <w:rPr>
          <w:rFonts w:ascii="Times New Roman" w:hAnsi="Times New Roman"/>
          <w:sz w:val="28"/>
          <w:szCs w:val="28"/>
        </w:rPr>
        <w:t xml:space="preserve"> был определен список 116 образовательных организаций Республ</w:t>
      </w:r>
      <w:r w:rsidRPr="009F132F">
        <w:rPr>
          <w:rFonts w:ascii="Times New Roman" w:hAnsi="Times New Roman"/>
          <w:sz w:val="28"/>
          <w:szCs w:val="28"/>
        </w:rPr>
        <w:t>и</w:t>
      </w:r>
      <w:r w:rsidRPr="009F132F">
        <w:rPr>
          <w:rFonts w:ascii="Times New Roman" w:hAnsi="Times New Roman"/>
          <w:sz w:val="28"/>
          <w:szCs w:val="28"/>
        </w:rPr>
        <w:t>ки Тыва с низкими образовательными результатами. Разработан и утвержден реги</w:t>
      </w:r>
      <w:r w:rsidRPr="009F132F">
        <w:rPr>
          <w:rFonts w:ascii="Times New Roman" w:hAnsi="Times New Roman"/>
          <w:sz w:val="28"/>
          <w:szCs w:val="28"/>
        </w:rPr>
        <w:t>о</w:t>
      </w:r>
      <w:r w:rsidRPr="009F132F">
        <w:rPr>
          <w:rFonts w:ascii="Times New Roman" w:hAnsi="Times New Roman"/>
          <w:sz w:val="28"/>
          <w:szCs w:val="28"/>
        </w:rPr>
        <w:t xml:space="preserve">нальный проект по переходу школ в эффективный </w:t>
      </w:r>
      <w:r w:rsidR="00CC6411">
        <w:rPr>
          <w:rFonts w:ascii="Times New Roman" w:hAnsi="Times New Roman"/>
          <w:sz w:val="28"/>
          <w:szCs w:val="28"/>
        </w:rPr>
        <w:t>режим функционирования в 2020/</w:t>
      </w:r>
      <w:r w:rsidRPr="009F132F">
        <w:rPr>
          <w:rFonts w:ascii="Times New Roman" w:hAnsi="Times New Roman"/>
          <w:sz w:val="28"/>
          <w:szCs w:val="28"/>
        </w:rPr>
        <w:t>21 учебном году (приказ Министерства образования и науки Республики Т</w:t>
      </w:r>
      <w:r w:rsidRPr="009F132F">
        <w:rPr>
          <w:rFonts w:ascii="Times New Roman" w:hAnsi="Times New Roman"/>
          <w:sz w:val="28"/>
          <w:szCs w:val="28"/>
        </w:rPr>
        <w:t>ы</w:t>
      </w:r>
      <w:r w:rsidRPr="009F132F">
        <w:rPr>
          <w:rFonts w:ascii="Times New Roman" w:hAnsi="Times New Roman"/>
          <w:sz w:val="28"/>
          <w:szCs w:val="28"/>
        </w:rPr>
        <w:t>ва от 12 августа 2020 г. №</w:t>
      </w:r>
      <w:r w:rsidR="007A67BA">
        <w:rPr>
          <w:rFonts w:ascii="Times New Roman" w:hAnsi="Times New Roman"/>
          <w:sz w:val="28"/>
          <w:szCs w:val="28"/>
        </w:rPr>
        <w:t xml:space="preserve"> </w:t>
      </w:r>
      <w:r w:rsidRPr="009F132F">
        <w:rPr>
          <w:rFonts w:ascii="Times New Roman" w:hAnsi="Times New Roman"/>
          <w:sz w:val="28"/>
          <w:szCs w:val="28"/>
        </w:rPr>
        <w:t>711-д.). В плане мероприятий проекта выделены ка</w:t>
      </w:r>
      <w:r w:rsidRPr="009F132F">
        <w:rPr>
          <w:rFonts w:ascii="Times New Roman" w:hAnsi="Times New Roman"/>
          <w:sz w:val="28"/>
          <w:szCs w:val="28"/>
        </w:rPr>
        <w:t>д</w:t>
      </w:r>
      <w:r w:rsidRPr="009F132F">
        <w:rPr>
          <w:rFonts w:ascii="Times New Roman" w:hAnsi="Times New Roman"/>
          <w:sz w:val="28"/>
          <w:szCs w:val="28"/>
        </w:rPr>
        <w:t>ровые ресурсы для сопровождения программ помощи школам, включая выезды метод</w:t>
      </w:r>
      <w:r w:rsidRPr="009F132F">
        <w:rPr>
          <w:rFonts w:ascii="Times New Roman" w:hAnsi="Times New Roman"/>
          <w:sz w:val="28"/>
          <w:szCs w:val="28"/>
        </w:rPr>
        <w:t>и</w:t>
      </w:r>
      <w:r w:rsidRPr="009F132F">
        <w:rPr>
          <w:rFonts w:ascii="Times New Roman" w:hAnsi="Times New Roman"/>
          <w:sz w:val="28"/>
          <w:szCs w:val="28"/>
        </w:rPr>
        <w:t>стов, наставников в школы для посещения занятий, проведения консультаций. М</w:t>
      </w:r>
      <w:r w:rsidRPr="009F132F">
        <w:rPr>
          <w:rFonts w:ascii="Times New Roman" w:hAnsi="Times New Roman"/>
          <w:sz w:val="28"/>
          <w:szCs w:val="28"/>
        </w:rPr>
        <w:t>е</w:t>
      </w:r>
      <w:r w:rsidRPr="009F132F">
        <w:rPr>
          <w:rFonts w:ascii="Times New Roman" w:hAnsi="Times New Roman"/>
          <w:sz w:val="28"/>
          <w:szCs w:val="28"/>
        </w:rPr>
        <w:t>тодическая подготовка по предметам осуществлялась на выездных обучающих с</w:t>
      </w:r>
      <w:r w:rsidRPr="009F132F">
        <w:rPr>
          <w:rFonts w:ascii="Times New Roman" w:hAnsi="Times New Roman"/>
          <w:sz w:val="28"/>
          <w:szCs w:val="28"/>
        </w:rPr>
        <w:t>е</w:t>
      </w:r>
      <w:r w:rsidRPr="009F132F">
        <w:rPr>
          <w:rFonts w:ascii="Times New Roman" w:hAnsi="Times New Roman"/>
          <w:sz w:val="28"/>
          <w:szCs w:val="28"/>
        </w:rPr>
        <w:t>минарах. Тематика семинаров была составлена на основе отчетов председателей предметных комиссий и состояла из вопросов, отражающих наибольшие затрудн</w:t>
      </w:r>
      <w:r w:rsidRPr="009F132F">
        <w:rPr>
          <w:rFonts w:ascii="Times New Roman" w:hAnsi="Times New Roman"/>
          <w:sz w:val="28"/>
          <w:szCs w:val="28"/>
        </w:rPr>
        <w:t>е</w:t>
      </w:r>
      <w:r w:rsidRPr="009F132F">
        <w:rPr>
          <w:rFonts w:ascii="Times New Roman" w:hAnsi="Times New Roman"/>
          <w:sz w:val="28"/>
          <w:szCs w:val="28"/>
        </w:rPr>
        <w:t>ния при ответах детей во время экзаменов. Во время каникул для повышения кач</w:t>
      </w:r>
      <w:r w:rsidRPr="009F132F">
        <w:rPr>
          <w:rFonts w:ascii="Times New Roman" w:hAnsi="Times New Roman"/>
          <w:sz w:val="28"/>
          <w:szCs w:val="28"/>
        </w:rPr>
        <w:t>е</w:t>
      </w:r>
      <w:r w:rsidRPr="009F132F">
        <w:rPr>
          <w:rFonts w:ascii="Times New Roman" w:hAnsi="Times New Roman"/>
          <w:sz w:val="28"/>
          <w:szCs w:val="28"/>
        </w:rPr>
        <w:t>ства подготовки выпускников к госуда</w:t>
      </w:r>
      <w:r w:rsidRPr="009F132F">
        <w:rPr>
          <w:rFonts w:ascii="Times New Roman" w:hAnsi="Times New Roman"/>
          <w:sz w:val="28"/>
          <w:szCs w:val="28"/>
        </w:rPr>
        <w:t>р</w:t>
      </w:r>
      <w:r w:rsidRPr="009F132F">
        <w:rPr>
          <w:rFonts w:ascii="Times New Roman" w:hAnsi="Times New Roman"/>
          <w:sz w:val="28"/>
          <w:szCs w:val="28"/>
        </w:rPr>
        <w:t>ственной итоговой аттестации и реализации мероприятий по школам с низкими образовательными р</w:t>
      </w:r>
      <w:r w:rsidRPr="009F132F">
        <w:rPr>
          <w:rFonts w:ascii="Times New Roman" w:hAnsi="Times New Roman"/>
          <w:sz w:val="28"/>
          <w:szCs w:val="28"/>
        </w:rPr>
        <w:t>е</w:t>
      </w:r>
      <w:r w:rsidRPr="009F132F">
        <w:rPr>
          <w:rFonts w:ascii="Times New Roman" w:hAnsi="Times New Roman"/>
          <w:sz w:val="28"/>
          <w:szCs w:val="28"/>
        </w:rPr>
        <w:t>зультатами проводились учебно-тренировочные сборы для учащихся 9 и 11 классов по русскому языку и л</w:t>
      </w:r>
      <w:r w:rsidRPr="009F132F">
        <w:rPr>
          <w:rFonts w:ascii="Times New Roman" w:hAnsi="Times New Roman"/>
          <w:sz w:val="28"/>
          <w:szCs w:val="28"/>
        </w:rPr>
        <w:t>и</w:t>
      </w:r>
      <w:r w:rsidRPr="009F132F">
        <w:rPr>
          <w:rFonts w:ascii="Times New Roman" w:hAnsi="Times New Roman"/>
          <w:sz w:val="28"/>
          <w:szCs w:val="28"/>
        </w:rPr>
        <w:t>тературе, математике, физике, информатике, биологии, химии, географии, ист</w:t>
      </w:r>
      <w:r w:rsidRPr="009F132F">
        <w:rPr>
          <w:rFonts w:ascii="Times New Roman" w:hAnsi="Times New Roman"/>
          <w:sz w:val="28"/>
          <w:szCs w:val="28"/>
        </w:rPr>
        <w:t>о</w:t>
      </w:r>
      <w:r w:rsidRPr="009F132F">
        <w:rPr>
          <w:rFonts w:ascii="Times New Roman" w:hAnsi="Times New Roman"/>
          <w:sz w:val="28"/>
          <w:szCs w:val="28"/>
        </w:rPr>
        <w:t>рии, обществознанию, иностранно</w:t>
      </w:r>
      <w:r w:rsidR="00CC6411">
        <w:rPr>
          <w:rFonts w:ascii="Times New Roman" w:hAnsi="Times New Roman"/>
          <w:sz w:val="28"/>
          <w:szCs w:val="28"/>
        </w:rPr>
        <w:t>му</w:t>
      </w:r>
      <w:r w:rsidRPr="009F132F">
        <w:rPr>
          <w:rFonts w:ascii="Times New Roman" w:hAnsi="Times New Roman"/>
          <w:sz w:val="28"/>
          <w:szCs w:val="28"/>
        </w:rPr>
        <w:t xml:space="preserve"> язык</w:t>
      </w:r>
      <w:r w:rsidR="00CC6411">
        <w:rPr>
          <w:rFonts w:ascii="Times New Roman" w:hAnsi="Times New Roman"/>
          <w:sz w:val="28"/>
          <w:szCs w:val="28"/>
        </w:rPr>
        <w:t>у</w:t>
      </w:r>
      <w:r w:rsidRPr="009F132F">
        <w:rPr>
          <w:rFonts w:ascii="Times New Roman" w:hAnsi="Times New Roman"/>
          <w:sz w:val="28"/>
          <w:szCs w:val="28"/>
        </w:rPr>
        <w:t>. Учебно-тренировочные сборы были орган</w:t>
      </w:r>
      <w:r w:rsidRPr="009F132F">
        <w:rPr>
          <w:rFonts w:ascii="Times New Roman" w:hAnsi="Times New Roman"/>
          <w:sz w:val="28"/>
          <w:szCs w:val="28"/>
        </w:rPr>
        <w:t>и</w:t>
      </w:r>
      <w:r w:rsidRPr="009F132F">
        <w:rPr>
          <w:rFonts w:ascii="Times New Roman" w:hAnsi="Times New Roman"/>
          <w:sz w:val="28"/>
          <w:szCs w:val="28"/>
        </w:rPr>
        <w:t>зованы согласно графику</w:t>
      </w:r>
      <w:r w:rsidR="00CC6411">
        <w:rPr>
          <w:rFonts w:ascii="Times New Roman" w:hAnsi="Times New Roman"/>
          <w:sz w:val="28"/>
          <w:szCs w:val="28"/>
        </w:rPr>
        <w:t>,</w:t>
      </w:r>
      <w:r w:rsidRPr="009F132F">
        <w:rPr>
          <w:rFonts w:ascii="Times New Roman" w:hAnsi="Times New Roman"/>
          <w:sz w:val="28"/>
          <w:szCs w:val="28"/>
        </w:rPr>
        <w:t xml:space="preserve"> проведены консультации в групповой и индивидуал</w:t>
      </w:r>
      <w:r w:rsidRPr="009F132F">
        <w:rPr>
          <w:rFonts w:ascii="Times New Roman" w:hAnsi="Times New Roman"/>
          <w:sz w:val="28"/>
          <w:szCs w:val="28"/>
        </w:rPr>
        <w:t>ь</w:t>
      </w:r>
      <w:r w:rsidRPr="009F132F">
        <w:rPr>
          <w:rFonts w:ascii="Times New Roman" w:hAnsi="Times New Roman"/>
          <w:sz w:val="28"/>
          <w:szCs w:val="28"/>
        </w:rPr>
        <w:t>ной форм</w:t>
      </w:r>
      <w:r w:rsidR="00CC6411">
        <w:rPr>
          <w:rFonts w:ascii="Times New Roman" w:hAnsi="Times New Roman"/>
          <w:sz w:val="28"/>
          <w:szCs w:val="28"/>
        </w:rPr>
        <w:t>ах, через ZOOM-</w:t>
      </w:r>
      <w:r w:rsidRPr="009F132F">
        <w:rPr>
          <w:rFonts w:ascii="Times New Roman" w:hAnsi="Times New Roman"/>
          <w:sz w:val="28"/>
          <w:szCs w:val="28"/>
        </w:rPr>
        <w:t>платформу с учащимися 9 классов с охватом 3176 чел. (87</w:t>
      </w:r>
      <w:r w:rsidR="007A67BA">
        <w:rPr>
          <w:rFonts w:ascii="Times New Roman" w:hAnsi="Times New Roman"/>
          <w:sz w:val="28"/>
          <w:szCs w:val="28"/>
        </w:rPr>
        <w:t xml:space="preserve"> процентов</w:t>
      </w:r>
      <w:r w:rsidRPr="009F132F">
        <w:rPr>
          <w:rFonts w:ascii="Times New Roman" w:hAnsi="Times New Roman"/>
          <w:sz w:val="28"/>
          <w:szCs w:val="28"/>
        </w:rPr>
        <w:t>)</w:t>
      </w:r>
      <w:r w:rsidR="00CC6411">
        <w:rPr>
          <w:rFonts w:ascii="Times New Roman" w:hAnsi="Times New Roman"/>
          <w:sz w:val="28"/>
          <w:szCs w:val="28"/>
        </w:rPr>
        <w:t>,</w:t>
      </w:r>
      <w:r w:rsidRPr="009F132F">
        <w:rPr>
          <w:rFonts w:ascii="Times New Roman" w:hAnsi="Times New Roman"/>
          <w:sz w:val="28"/>
          <w:szCs w:val="28"/>
        </w:rPr>
        <w:t xml:space="preserve"> </w:t>
      </w:r>
      <w:r w:rsidR="00CC6411">
        <w:rPr>
          <w:rFonts w:ascii="Times New Roman" w:hAnsi="Times New Roman"/>
          <w:sz w:val="28"/>
          <w:szCs w:val="28"/>
        </w:rPr>
        <w:t>(в</w:t>
      </w:r>
      <w:r w:rsidRPr="009F132F">
        <w:rPr>
          <w:rFonts w:ascii="Times New Roman" w:hAnsi="Times New Roman"/>
          <w:sz w:val="28"/>
          <w:szCs w:val="28"/>
        </w:rPr>
        <w:t xml:space="preserve">сего учащихся 9 </w:t>
      </w:r>
      <w:r w:rsidR="00ED1C33" w:rsidRPr="009F132F">
        <w:rPr>
          <w:rFonts w:ascii="Times New Roman" w:hAnsi="Times New Roman"/>
          <w:sz w:val="28"/>
          <w:szCs w:val="28"/>
        </w:rPr>
        <w:t>кл. –</w:t>
      </w:r>
      <w:r w:rsidRPr="009F132F">
        <w:rPr>
          <w:rFonts w:ascii="Times New Roman" w:hAnsi="Times New Roman"/>
          <w:sz w:val="28"/>
          <w:szCs w:val="28"/>
        </w:rPr>
        <w:t xml:space="preserve"> </w:t>
      </w:r>
      <w:r w:rsidRPr="009F132F">
        <w:rPr>
          <w:rFonts w:ascii="Times New Roman" w:hAnsi="Times New Roman"/>
          <w:sz w:val="28"/>
          <w:szCs w:val="28"/>
        </w:rPr>
        <w:lastRenderedPageBreak/>
        <w:t>3662 чел.</w:t>
      </w:r>
      <w:r w:rsidR="00CC6411">
        <w:rPr>
          <w:rFonts w:ascii="Times New Roman" w:hAnsi="Times New Roman"/>
          <w:sz w:val="28"/>
          <w:szCs w:val="28"/>
        </w:rPr>
        <w:t>),</w:t>
      </w:r>
      <w:r w:rsidRPr="009F132F">
        <w:rPr>
          <w:rFonts w:ascii="Times New Roman" w:hAnsi="Times New Roman"/>
          <w:sz w:val="28"/>
          <w:szCs w:val="28"/>
        </w:rPr>
        <w:t xml:space="preserve"> </w:t>
      </w:r>
      <w:r w:rsidR="00CC6411">
        <w:rPr>
          <w:rFonts w:ascii="Times New Roman" w:hAnsi="Times New Roman"/>
          <w:sz w:val="28"/>
          <w:szCs w:val="28"/>
        </w:rPr>
        <w:t>с</w:t>
      </w:r>
      <w:r w:rsidRPr="009F132F">
        <w:rPr>
          <w:rFonts w:ascii="Times New Roman" w:hAnsi="Times New Roman"/>
          <w:sz w:val="28"/>
          <w:szCs w:val="28"/>
        </w:rPr>
        <w:t xml:space="preserve"> учащимися 11 кл.</w:t>
      </w:r>
      <w:r w:rsidR="00DD3357" w:rsidRPr="009F132F">
        <w:rPr>
          <w:rFonts w:ascii="Times New Roman" w:hAnsi="Times New Roman"/>
          <w:sz w:val="28"/>
          <w:szCs w:val="28"/>
        </w:rPr>
        <w:t xml:space="preserve"> </w:t>
      </w:r>
      <w:r w:rsidRPr="009F132F">
        <w:rPr>
          <w:rFonts w:ascii="Times New Roman" w:hAnsi="Times New Roman"/>
          <w:sz w:val="28"/>
          <w:szCs w:val="28"/>
        </w:rPr>
        <w:t>с охватом 1480 чел. (93</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xml:space="preserve">) </w:t>
      </w:r>
      <w:r w:rsidR="00CC6411">
        <w:rPr>
          <w:rFonts w:ascii="Times New Roman" w:hAnsi="Times New Roman"/>
          <w:sz w:val="28"/>
          <w:szCs w:val="28"/>
        </w:rPr>
        <w:t>(</w:t>
      </w:r>
      <w:r w:rsidRPr="009F132F">
        <w:rPr>
          <w:rFonts w:ascii="Times New Roman" w:hAnsi="Times New Roman"/>
          <w:sz w:val="28"/>
          <w:szCs w:val="28"/>
        </w:rPr>
        <w:t>всего учащихся 11 классов 1596 чел.</w:t>
      </w:r>
      <w:r w:rsidR="00CC6411">
        <w:rPr>
          <w:rFonts w:ascii="Times New Roman" w:hAnsi="Times New Roman"/>
          <w:sz w:val="28"/>
          <w:szCs w:val="28"/>
        </w:rPr>
        <w:t>).</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Региональный проект </w:t>
      </w:r>
      <w:r w:rsidR="0040664F" w:rsidRPr="009F132F">
        <w:rPr>
          <w:rFonts w:ascii="Times New Roman" w:hAnsi="Times New Roman"/>
          <w:sz w:val="28"/>
          <w:szCs w:val="28"/>
        </w:rPr>
        <w:t>«</w:t>
      </w:r>
      <w:r w:rsidRPr="009F132F">
        <w:rPr>
          <w:rFonts w:ascii="Times New Roman" w:hAnsi="Times New Roman"/>
          <w:sz w:val="28"/>
          <w:szCs w:val="28"/>
        </w:rPr>
        <w:t>Шаг в профессию</w:t>
      </w:r>
      <w:r w:rsidR="0040664F" w:rsidRPr="009F132F">
        <w:rPr>
          <w:rFonts w:ascii="Times New Roman" w:hAnsi="Times New Roman"/>
          <w:sz w:val="28"/>
          <w:szCs w:val="28"/>
        </w:rPr>
        <w:t>»</w:t>
      </w:r>
      <w:r w:rsidR="007A67BA">
        <w:rPr>
          <w:rFonts w:ascii="Times New Roman" w:hAnsi="Times New Roman"/>
          <w:sz w:val="28"/>
          <w:szCs w:val="28"/>
        </w:rPr>
        <w:t>. В 2020/</w:t>
      </w:r>
      <w:r w:rsidRPr="009F132F">
        <w:rPr>
          <w:rFonts w:ascii="Times New Roman" w:hAnsi="Times New Roman"/>
          <w:sz w:val="28"/>
          <w:szCs w:val="28"/>
        </w:rPr>
        <w:t>21 учебном году по про</w:t>
      </w:r>
      <w:r w:rsidRPr="009F132F">
        <w:rPr>
          <w:rFonts w:ascii="Times New Roman" w:hAnsi="Times New Roman"/>
          <w:sz w:val="28"/>
          <w:szCs w:val="28"/>
        </w:rPr>
        <w:t>ф</w:t>
      </w:r>
      <w:r w:rsidRPr="009F132F">
        <w:rPr>
          <w:rFonts w:ascii="Times New Roman" w:hAnsi="Times New Roman"/>
          <w:sz w:val="28"/>
          <w:szCs w:val="28"/>
        </w:rPr>
        <w:t>ориентации и профильному обучению разработан и реализуется ведомственный р</w:t>
      </w:r>
      <w:r w:rsidRPr="009F132F">
        <w:rPr>
          <w:rFonts w:ascii="Times New Roman" w:hAnsi="Times New Roman"/>
          <w:sz w:val="28"/>
          <w:szCs w:val="28"/>
        </w:rPr>
        <w:t>е</w:t>
      </w:r>
      <w:r w:rsidRPr="009F132F">
        <w:rPr>
          <w:rFonts w:ascii="Times New Roman" w:hAnsi="Times New Roman"/>
          <w:sz w:val="28"/>
          <w:szCs w:val="28"/>
        </w:rPr>
        <w:t xml:space="preserve">гиональный проект </w:t>
      </w:r>
      <w:r w:rsidR="0040664F" w:rsidRPr="009F132F">
        <w:rPr>
          <w:rFonts w:ascii="Times New Roman" w:hAnsi="Times New Roman"/>
          <w:sz w:val="28"/>
          <w:szCs w:val="28"/>
        </w:rPr>
        <w:t>«</w:t>
      </w:r>
      <w:r w:rsidRPr="009F132F">
        <w:rPr>
          <w:rFonts w:ascii="Times New Roman" w:hAnsi="Times New Roman"/>
          <w:sz w:val="28"/>
          <w:szCs w:val="28"/>
        </w:rPr>
        <w:t>Шаг в профессию</w:t>
      </w:r>
      <w:r w:rsidR="0040664F" w:rsidRPr="009F132F">
        <w:rPr>
          <w:rFonts w:ascii="Times New Roman" w:hAnsi="Times New Roman"/>
          <w:sz w:val="28"/>
          <w:szCs w:val="28"/>
        </w:rPr>
        <w:t>»</w:t>
      </w:r>
      <w:r w:rsidRPr="009F132F">
        <w:rPr>
          <w:rFonts w:ascii="Times New Roman" w:hAnsi="Times New Roman"/>
          <w:sz w:val="28"/>
          <w:szCs w:val="28"/>
        </w:rPr>
        <w:t>, утвержденный приказом Минобрнауки Р</w:t>
      </w:r>
      <w:r w:rsidR="007A67BA">
        <w:rPr>
          <w:rFonts w:ascii="Times New Roman" w:hAnsi="Times New Roman"/>
          <w:sz w:val="28"/>
          <w:szCs w:val="28"/>
        </w:rPr>
        <w:t xml:space="preserve">еспублики </w:t>
      </w:r>
      <w:r w:rsidRPr="009F132F">
        <w:rPr>
          <w:rFonts w:ascii="Times New Roman" w:hAnsi="Times New Roman"/>
          <w:sz w:val="28"/>
          <w:szCs w:val="28"/>
        </w:rPr>
        <w:t>Т</w:t>
      </w:r>
      <w:r w:rsidR="007A67BA">
        <w:rPr>
          <w:rFonts w:ascii="Times New Roman" w:hAnsi="Times New Roman"/>
          <w:sz w:val="28"/>
          <w:szCs w:val="28"/>
        </w:rPr>
        <w:t>ыва</w:t>
      </w:r>
      <w:r w:rsidRPr="009F132F">
        <w:rPr>
          <w:rFonts w:ascii="Times New Roman" w:hAnsi="Times New Roman"/>
          <w:sz w:val="28"/>
          <w:szCs w:val="28"/>
        </w:rPr>
        <w:t xml:space="preserve"> от 21 сентября № 836-д.</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настоящее время в республике из 173 образовательных организаций в 48 школах (25</w:t>
      </w:r>
      <w:r w:rsidR="007A67BA">
        <w:rPr>
          <w:rFonts w:ascii="Times New Roman" w:hAnsi="Times New Roman"/>
          <w:sz w:val="28"/>
          <w:szCs w:val="28"/>
        </w:rPr>
        <w:t xml:space="preserve"> процентов</w:t>
      </w:r>
      <w:r w:rsidRPr="009F132F">
        <w:rPr>
          <w:rFonts w:ascii="Times New Roman" w:hAnsi="Times New Roman"/>
          <w:sz w:val="28"/>
          <w:szCs w:val="28"/>
        </w:rPr>
        <w:t>) реализу</w:t>
      </w:r>
      <w:r w:rsidR="00CC6411">
        <w:rPr>
          <w:rFonts w:ascii="Times New Roman" w:hAnsi="Times New Roman"/>
          <w:sz w:val="28"/>
          <w:szCs w:val="28"/>
        </w:rPr>
        <w:t>е</w:t>
      </w:r>
      <w:r w:rsidRPr="009F132F">
        <w:rPr>
          <w:rFonts w:ascii="Times New Roman" w:hAnsi="Times New Roman"/>
          <w:sz w:val="28"/>
          <w:szCs w:val="28"/>
        </w:rPr>
        <w:t>тся профильное обучение по гуманитарному, техн</w:t>
      </w:r>
      <w:r w:rsidRPr="009F132F">
        <w:rPr>
          <w:rFonts w:ascii="Times New Roman" w:hAnsi="Times New Roman"/>
          <w:sz w:val="28"/>
          <w:szCs w:val="28"/>
        </w:rPr>
        <w:t>о</w:t>
      </w:r>
      <w:r w:rsidRPr="009F132F">
        <w:rPr>
          <w:rFonts w:ascii="Times New Roman" w:hAnsi="Times New Roman"/>
          <w:sz w:val="28"/>
          <w:szCs w:val="28"/>
        </w:rPr>
        <w:t>логическому, естественно-научному, социально-экономическому профилям. В этих 48 школах обучаются 1286 учеников 10 классов, в остальных школах реализ</w:t>
      </w:r>
      <w:r w:rsidRPr="009F132F">
        <w:rPr>
          <w:rFonts w:ascii="Times New Roman" w:hAnsi="Times New Roman"/>
          <w:sz w:val="28"/>
          <w:szCs w:val="28"/>
        </w:rPr>
        <w:t>у</w:t>
      </w:r>
      <w:r w:rsidRPr="009F132F">
        <w:rPr>
          <w:rFonts w:ascii="Times New Roman" w:hAnsi="Times New Roman"/>
          <w:sz w:val="28"/>
          <w:szCs w:val="28"/>
        </w:rPr>
        <w:t>ется универсальный профиль. В 11 классах профильное обучение реализуется в 30 шк</w:t>
      </w:r>
      <w:r w:rsidRPr="009F132F">
        <w:rPr>
          <w:rFonts w:ascii="Times New Roman" w:hAnsi="Times New Roman"/>
          <w:sz w:val="28"/>
          <w:szCs w:val="28"/>
        </w:rPr>
        <w:t>о</w:t>
      </w:r>
      <w:r w:rsidRPr="009F132F">
        <w:rPr>
          <w:rFonts w:ascii="Times New Roman" w:hAnsi="Times New Roman"/>
          <w:sz w:val="28"/>
          <w:szCs w:val="28"/>
        </w:rPr>
        <w:t>лах республики, в которых обучаются 1118 выпускник</w:t>
      </w:r>
      <w:r w:rsidR="00AA5A66">
        <w:rPr>
          <w:rFonts w:ascii="Times New Roman" w:hAnsi="Times New Roman"/>
          <w:sz w:val="28"/>
          <w:szCs w:val="28"/>
        </w:rPr>
        <w:t>ов</w:t>
      </w:r>
      <w:r w:rsidRPr="009F132F">
        <w:rPr>
          <w:rFonts w:ascii="Times New Roman" w:hAnsi="Times New Roman"/>
          <w:sz w:val="28"/>
          <w:szCs w:val="28"/>
        </w:rPr>
        <w:t xml:space="preserve"> в 53 класса</w:t>
      </w:r>
      <w:r w:rsidR="00AA5A66">
        <w:rPr>
          <w:rFonts w:ascii="Times New Roman" w:hAnsi="Times New Roman"/>
          <w:sz w:val="28"/>
          <w:szCs w:val="28"/>
        </w:rPr>
        <w:t>х</w:t>
      </w:r>
      <w:r w:rsidRPr="009F132F">
        <w:rPr>
          <w:rFonts w:ascii="Times New Roman" w:hAnsi="Times New Roman"/>
          <w:sz w:val="28"/>
          <w:szCs w:val="28"/>
        </w:rPr>
        <w:t xml:space="preserve">, из них 20 профильных классов по </w:t>
      </w:r>
      <w:r w:rsidR="00AA5A66">
        <w:rPr>
          <w:rFonts w:ascii="Times New Roman" w:hAnsi="Times New Roman"/>
          <w:sz w:val="28"/>
          <w:szCs w:val="28"/>
        </w:rPr>
        <w:t>федеральному базисному учебному плану</w:t>
      </w:r>
      <w:r w:rsidRPr="009F132F">
        <w:rPr>
          <w:rFonts w:ascii="Times New Roman" w:hAnsi="Times New Roman"/>
          <w:sz w:val="28"/>
          <w:szCs w:val="28"/>
        </w:rPr>
        <w:t xml:space="preserve"> и 33 профильных класса по н</w:t>
      </w:r>
      <w:r w:rsidRPr="009F132F">
        <w:rPr>
          <w:rFonts w:ascii="Times New Roman" w:hAnsi="Times New Roman"/>
          <w:sz w:val="28"/>
          <w:szCs w:val="28"/>
        </w:rPr>
        <w:t>о</w:t>
      </w:r>
      <w:r w:rsidRPr="009F132F">
        <w:rPr>
          <w:rFonts w:ascii="Times New Roman" w:hAnsi="Times New Roman"/>
          <w:sz w:val="28"/>
          <w:szCs w:val="28"/>
        </w:rPr>
        <w:t xml:space="preserve">вым </w:t>
      </w:r>
      <w:r w:rsidR="00AA5A66">
        <w:rPr>
          <w:rFonts w:ascii="Times New Roman" w:hAnsi="Times New Roman"/>
          <w:sz w:val="28"/>
          <w:szCs w:val="28"/>
        </w:rPr>
        <w:t>федеральным государственным образовательным стандартам</w:t>
      </w:r>
      <w:r w:rsidRPr="009F132F">
        <w:rPr>
          <w:rFonts w:ascii="Times New Roman" w:hAnsi="Times New Roman"/>
          <w:sz w:val="28"/>
          <w:szCs w:val="28"/>
        </w:rPr>
        <w:t>.</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Ведомственный проект </w:t>
      </w:r>
      <w:r w:rsidR="0040664F" w:rsidRPr="009F132F">
        <w:rPr>
          <w:rFonts w:ascii="Times New Roman" w:hAnsi="Times New Roman"/>
          <w:sz w:val="28"/>
          <w:szCs w:val="28"/>
        </w:rPr>
        <w:t>«</w:t>
      </w:r>
      <w:r w:rsidRPr="009F132F">
        <w:rPr>
          <w:rFonts w:ascii="Times New Roman" w:hAnsi="Times New Roman"/>
          <w:sz w:val="28"/>
          <w:szCs w:val="28"/>
        </w:rPr>
        <w:t>Шаг в профессию</w:t>
      </w:r>
      <w:r w:rsidR="0040664F" w:rsidRPr="009F132F">
        <w:rPr>
          <w:rFonts w:ascii="Times New Roman" w:hAnsi="Times New Roman"/>
          <w:sz w:val="28"/>
          <w:szCs w:val="28"/>
        </w:rPr>
        <w:t>»</w:t>
      </w:r>
      <w:r w:rsidR="00AA5A66">
        <w:rPr>
          <w:rFonts w:ascii="Times New Roman" w:hAnsi="Times New Roman"/>
          <w:sz w:val="28"/>
          <w:szCs w:val="28"/>
        </w:rPr>
        <w:t>. Р</w:t>
      </w:r>
      <w:r w:rsidRPr="009F132F">
        <w:rPr>
          <w:rFonts w:ascii="Times New Roman" w:hAnsi="Times New Roman"/>
          <w:sz w:val="28"/>
          <w:szCs w:val="28"/>
        </w:rPr>
        <w:t xml:space="preserve">еализация проекта обеспечит создание в системе образования механизмов непрерывного развития для детей, а также профессионального мастерства педагогов, руководителей </w:t>
      </w:r>
      <w:r w:rsidR="00AA5A66">
        <w:rPr>
          <w:rFonts w:ascii="Times New Roman" w:hAnsi="Times New Roman"/>
          <w:sz w:val="28"/>
          <w:szCs w:val="28"/>
        </w:rPr>
        <w:t>образовательных организаций</w:t>
      </w:r>
      <w:r w:rsidRPr="009F132F">
        <w:rPr>
          <w:rFonts w:ascii="Times New Roman" w:hAnsi="Times New Roman"/>
          <w:sz w:val="28"/>
          <w:szCs w:val="28"/>
        </w:rPr>
        <w:t xml:space="preserve"> и других участников системы, в том числе родителей (законных пре</w:t>
      </w:r>
      <w:r w:rsidRPr="009F132F">
        <w:rPr>
          <w:rFonts w:ascii="Times New Roman" w:hAnsi="Times New Roman"/>
          <w:sz w:val="28"/>
          <w:szCs w:val="28"/>
        </w:rPr>
        <w:t>д</w:t>
      </w:r>
      <w:r w:rsidRPr="009F132F">
        <w:rPr>
          <w:rFonts w:ascii="Times New Roman" w:hAnsi="Times New Roman"/>
          <w:sz w:val="28"/>
          <w:szCs w:val="28"/>
        </w:rPr>
        <w:t>ставителей), внедрение и</w:t>
      </w:r>
      <w:r w:rsidRPr="009F132F">
        <w:rPr>
          <w:rFonts w:ascii="Times New Roman" w:hAnsi="Times New Roman"/>
          <w:sz w:val="28"/>
          <w:szCs w:val="28"/>
        </w:rPr>
        <w:t>н</w:t>
      </w:r>
      <w:r w:rsidRPr="009F132F">
        <w:rPr>
          <w:rFonts w:ascii="Times New Roman" w:hAnsi="Times New Roman"/>
          <w:sz w:val="28"/>
          <w:szCs w:val="28"/>
        </w:rPr>
        <w:t>новационных образовательных технологий и методик.</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Аттестация педагогических работников. В качестве эффективного механизма, способствующего созданию системы непрерывного образования, в которой прои</w:t>
      </w:r>
      <w:r w:rsidRPr="009F132F">
        <w:rPr>
          <w:rFonts w:ascii="Times New Roman" w:hAnsi="Times New Roman"/>
          <w:sz w:val="28"/>
          <w:szCs w:val="28"/>
        </w:rPr>
        <w:t>с</w:t>
      </w:r>
      <w:r w:rsidRPr="009F132F">
        <w:rPr>
          <w:rFonts w:ascii="Times New Roman" w:hAnsi="Times New Roman"/>
          <w:sz w:val="28"/>
          <w:szCs w:val="28"/>
        </w:rPr>
        <w:t>ходит развитие индивидуального стиля професси</w:t>
      </w:r>
      <w:r w:rsidRPr="009F132F">
        <w:rPr>
          <w:rFonts w:ascii="Times New Roman" w:hAnsi="Times New Roman"/>
          <w:sz w:val="28"/>
          <w:szCs w:val="28"/>
        </w:rPr>
        <w:t>о</w:t>
      </w:r>
      <w:r w:rsidRPr="009F132F">
        <w:rPr>
          <w:rFonts w:ascii="Times New Roman" w:hAnsi="Times New Roman"/>
          <w:sz w:val="28"/>
          <w:szCs w:val="28"/>
        </w:rPr>
        <w:t>нальной деятельности педагога, познание и освоение новых ценностей, стимулирование творческого поиска и выя</w:t>
      </w:r>
      <w:r w:rsidRPr="009F132F">
        <w:rPr>
          <w:rFonts w:ascii="Times New Roman" w:hAnsi="Times New Roman"/>
          <w:sz w:val="28"/>
          <w:szCs w:val="28"/>
        </w:rPr>
        <w:t>в</w:t>
      </w:r>
      <w:r w:rsidRPr="009F132F">
        <w:rPr>
          <w:rFonts w:ascii="Times New Roman" w:hAnsi="Times New Roman"/>
          <w:sz w:val="28"/>
          <w:szCs w:val="28"/>
        </w:rPr>
        <w:t>лени</w:t>
      </w:r>
      <w:r w:rsidR="00AA5A66">
        <w:rPr>
          <w:rFonts w:ascii="Times New Roman" w:hAnsi="Times New Roman"/>
          <w:sz w:val="28"/>
          <w:szCs w:val="28"/>
        </w:rPr>
        <w:t>е</w:t>
      </w:r>
      <w:r w:rsidRPr="009F132F">
        <w:rPr>
          <w:rFonts w:ascii="Times New Roman" w:hAnsi="Times New Roman"/>
          <w:sz w:val="28"/>
          <w:szCs w:val="28"/>
        </w:rPr>
        <w:t xml:space="preserve"> перспективных подходов к реализации образовательного процесса, систем оценивания профессиональной деятельности педагога выступает аттестация.</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По итогам 2020 г. в процедуре аттестации приняли участие 1592 (74</w:t>
      </w:r>
      <w:r w:rsidR="007A67BA" w:rsidRPr="007A67BA">
        <w:rPr>
          <w:rFonts w:ascii="Times New Roman" w:hAnsi="Times New Roman"/>
          <w:sz w:val="28"/>
          <w:szCs w:val="28"/>
        </w:rPr>
        <w:t xml:space="preserve"> </w:t>
      </w:r>
      <w:r w:rsidR="007A67BA">
        <w:rPr>
          <w:rFonts w:ascii="Times New Roman" w:hAnsi="Times New Roman"/>
          <w:sz w:val="28"/>
          <w:szCs w:val="28"/>
        </w:rPr>
        <w:t>проце</w:t>
      </w:r>
      <w:r w:rsidR="007A67BA">
        <w:rPr>
          <w:rFonts w:ascii="Times New Roman" w:hAnsi="Times New Roman"/>
          <w:sz w:val="28"/>
          <w:szCs w:val="28"/>
        </w:rPr>
        <w:t>н</w:t>
      </w:r>
      <w:r w:rsidR="007A67BA">
        <w:rPr>
          <w:rFonts w:ascii="Times New Roman" w:hAnsi="Times New Roman"/>
          <w:sz w:val="28"/>
          <w:szCs w:val="28"/>
        </w:rPr>
        <w:t>та</w:t>
      </w:r>
      <w:r w:rsidRPr="009F132F">
        <w:rPr>
          <w:rFonts w:ascii="Times New Roman" w:hAnsi="Times New Roman"/>
          <w:sz w:val="28"/>
          <w:szCs w:val="28"/>
        </w:rPr>
        <w:t>) педагогических работников. Не представили аттестационные материалы – 375 пед</w:t>
      </w:r>
      <w:r w:rsidRPr="009F132F">
        <w:rPr>
          <w:rFonts w:ascii="Times New Roman" w:hAnsi="Times New Roman"/>
          <w:sz w:val="28"/>
          <w:szCs w:val="28"/>
        </w:rPr>
        <w:t>а</w:t>
      </w:r>
      <w:r w:rsidRPr="009F132F">
        <w:rPr>
          <w:rFonts w:ascii="Times New Roman" w:hAnsi="Times New Roman"/>
          <w:sz w:val="28"/>
          <w:szCs w:val="28"/>
        </w:rPr>
        <w:t>гог</w:t>
      </w:r>
      <w:r w:rsidR="00DD3357" w:rsidRPr="009F132F">
        <w:rPr>
          <w:rFonts w:ascii="Times New Roman" w:hAnsi="Times New Roman"/>
          <w:sz w:val="28"/>
          <w:szCs w:val="28"/>
        </w:rPr>
        <w:t>ов</w:t>
      </w:r>
      <w:r w:rsidRPr="009F132F">
        <w:rPr>
          <w:rFonts w:ascii="Times New Roman" w:hAnsi="Times New Roman"/>
          <w:sz w:val="28"/>
          <w:szCs w:val="28"/>
        </w:rPr>
        <w:t xml:space="preserve"> (18</w:t>
      </w:r>
      <w:r w:rsidR="007A67BA">
        <w:rPr>
          <w:rFonts w:ascii="Times New Roman" w:hAnsi="Times New Roman"/>
          <w:sz w:val="28"/>
          <w:szCs w:val="28"/>
        </w:rPr>
        <w:t xml:space="preserve"> процентов</w:t>
      </w:r>
      <w:r w:rsidRPr="009F132F">
        <w:rPr>
          <w:rFonts w:ascii="Times New Roman" w:hAnsi="Times New Roman"/>
          <w:sz w:val="28"/>
          <w:szCs w:val="28"/>
        </w:rPr>
        <w:t>). Успешно прошли квалификационные испытания 1499 педаг</w:t>
      </w:r>
      <w:r w:rsidRPr="009F132F">
        <w:rPr>
          <w:rFonts w:ascii="Times New Roman" w:hAnsi="Times New Roman"/>
          <w:sz w:val="28"/>
          <w:szCs w:val="28"/>
        </w:rPr>
        <w:t>о</w:t>
      </w:r>
      <w:r w:rsidRPr="009F132F">
        <w:rPr>
          <w:rFonts w:ascii="Times New Roman" w:hAnsi="Times New Roman"/>
          <w:sz w:val="28"/>
          <w:szCs w:val="28"/>
        </w:rPr>
        <w:t xml:space="preserve">гических работников, что составило 94 </w:t>
      </w:r>
      <w:r w:rsidR="00AA5A66">
        <w:rPr>
          <w:rFonts w:ascii="Times New Roman" w:hAnsi="Times New Roman"/>
          <w:sz w:val="28"/>
          <w:szCs w:val="28"/>
        </w:rPr>
        <w:t>процента</w:t>
      </w:r>
      <w:r w:rsidRPr="009F132F">
        <w:rPr>
          <w:rFonts w:ascii="Times New Roman" w:hAnsi="Times New Roman"/>
          <w:sz w:val="28"/>
          <w:szCs w:val="28"/>
        </w:rPr>
        <w:t xml:space="preserve"> от числа принявших участие в процедуре аттестации, том числе на высшую категорию – 530 человек</w:t>
      </w:r>
      <w:r w:rsidR="00AA5A66">
        <w:rPr>
          <w:rFonts w:ascii="Times New Roman" w:hAnsi="Times New Roman"/>
          <w:sz w:val="28"/>
          <w:szCs w:val="28"/>
        </w:rPr>
        <w:t>,</w:t>
      </w:r>
      <w:r w:rsidRPr="009F132F">
        <w:rPr>
          <w:rFonts w:ascii="Times New Roman" w:hAnsi="Times New Roman"/>
          <w:sz w:val="28"/>
          <w:szCs w:val="28"/>
        </w:rPr>
        <w:t xml:space="preserve"> на первую к</w:t>
      </w:r>
      <w:r w:rsidRPr="009F132F">
        <w:rPr>
          <w:rFonts w:ascii="Times New Roman" w:hAnsi="Times New Roman"/>
          <w:sz w:val="28"/>
          <w:szCs w:val="28"/>
        </w:rPr>
        <w:t>а</w:t>
      </w:r>
      <w:r w:rsidRPr="009F132F">
        <w:rPr>
          <w:rFonts w:ascii="Times New Roman" w:hAnsi="Times New Roman"/>
          <w:sz w:val="28"/>
          <w:szCs w:val="28"/>
        </w:rPr>
        <w:t>тегорию – 969 человека.</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Федеральный проект </w:t>
      </w:r>
      <w:r w:rsidR="0040664F" w:rsidRPr="009F132F">
        <w:rPr>
          <w:rFonts w:ascii="Times New Roman" w:hAnsi="Times New Roman"/>
          <w:sz w:val="28"/>
          <w:szCs w:val="28"/>
        </w:rPr>
        <w:t>«</w:t>
      </w:r>
      <w:r w:rsidRPr="009F132F">
        <w:rPr>
          <w:rFonts w:ascii="Times New Roman" w:hAnsi="Times New Roman"/>
          <w:sz w:val="28"/>
          <w:szCs w:val="28"/>
        </w:rPr>
        <w:t>Учитель будущего</w:t>
      </w:r>
      <w:r w:rsidR="0040664F" w:rsidRPr="009F132F">
        <w:rPr>
          <w:rFonts w:ascii="Times New Roman" w:hAnsi="Times New Roman"/>
          <w:sz w:val="28"/>
          <w:szCs w:val="28"/>
        </w:rPr>
        <w:t>»</w:t>
      </w:r>
      <w:r w:rsidRPr="009F132F">
        <w:rPr>
          <w:rFonts w:ascii="Times New Roman" w:hAnsi="Times New Roman"/>
          <w:sz w:val="28"/>
          <w:szCs w:val="28"/>
        </w:rPr>
        <w:t>. Во исполнение Указа През</w:t>
      </w:r>
      <w:r w:rsidR="007A67BA">
        <w:rPr>
          <w:rFonts w:ascii="Times New Roman" w:hAnsi="Times New Roman"/>
          <w:sz w:val="28"/>
          <w:szCs w:val="28"/>
        </w:rPr>
        <w:t xml:space="preserve">идента Российской Федерации от </w:t>
      </w:r>
      <w:r w:rsidRPr="009F132F">
        <w:rPr>
          <w:rFonts w:ascii="Times New Roman" w:hAnsi="Times New Roman"/>
          <w:sz w:val="28"/>
          <w:szCs w:val="28"/>
        </w:rPr>
        <w:t>7 мая 2018 г</w:t>
      </w:r>
      <w:r w:rsidR="007A67BA">
        <w:rPr>
          <w:rFonts w:ascii="Times New Roman" w:hAnsi="Times New Roman"/>
          <w:sz w:val="28"/>
          <w:szCs w:val="28"/>
        </w:rPr>
        <w:t>.</w:t>
      </w:r>
      <w:r w:rsidRPr="009F132F">
        <w:rPr>
          <w:rFonts w:ascii="Times New Roman" w:hAnsi="Times New Roman"/>
          <w:sz w:val="28"/>
          <w:szCs w:val="28"/>
        </w:rPr>
        <w:t xml:space="preserve"> №</w:t>
      </w:r>
      <w:r w:rsidR="007A67BA">
        <w:rPr>
          <w:rFonts w:ascii="Times New Roman" w:hAnsi="Times New Roman"/>
          <w:sz w:val="28"/>
          <w:szCs w:val="28"/>
        </w:rPr>
        <w:t xml:space="preserve"> </w:t>
      </w:r>
      <w:r w:rsidRPr="009F132F">
        <w:rPr>
          <w:rFonts w:ascii="Times New Roman" w:hAnsi="Times New Roman"/>
          <w:sz w:val="28"/>
          <w:szCs w:val="28"/>
        </w:rPr>
        <w:t xml:space="preserve">204, </w:t>
      </w:r>
      <w:r w:rsidR="007A67BA">
        <w:rPr>
          <w:rFonts w:ascii="Times New Roman" w:hAnsi="Times New Roman"/>
          <w:sz w:val="28"/>
          <w:szCs w:val="28"/>
        </w:rPr>
        <w:t>р</w:t>
      </w:r>
      <w:r w:rsidRPr="009F132F">
        <w:rPr>
          <w:rFonts w:ascii="Times New Roman" w:hAnsi="Times New Roman"/>
          <w:sz w:val="28"/>
          <w:szCs w:val="28"/>
        </w:rPr>
        <w:t>аспоряжения Правительства Ре</w:t>
      </w:r>
      <w:r w:rsidRPr="009F132F">
        <w:rPr>
          <w:rFonts w:ascii="Times New Roman" w:hAnsi="Times New Roman"/>
          <w:sz w:val="28"/>
          <w:szCs w:val="28"/>
        </w:rPr>
        <w:t>с</w:t>
      </w:r>
      <w:r w:rsidRPr="009F132F">
        <w:rPr>
          <w:rFonts w:ascii="Times New Roman" w:hAnsi="Times New Roman"/>
          <w:sz w:val="28"/>
          <w:szCs w:val="28"/>
        </w:rPr>
        <w:t>пуб</w:t>
      </w:r>
      <w:r w:rsidR="007A67BA">
        <w:rPr>
          <w:rFonts w:ascii="Times New Roman" w:hAnsi="Times New Roman"/>
          <w:sz w:val="28"/>
          <w:szCs w:val="28"/>
        </w:rPr>
        <w:t xml:space="preserve">лики Тыва от 6 ноября </w:t>
      </w:r>
      <w:r w:rsidRPr="009F132F">
        <w:rPr>
          <w:rFonts w:ascii="Times New Roman" w:hAnsi="Times New Roman"/>
          <w:sz w:val="28"/>
          <w:szCs w:val="28"/>
        </w:rPr>
        <w:t>2018 г. №</w:t>
      </w:r>
      <w:r w:rsidR="007A67BA">
        <w:rPr>
          <w:rFonts w:ascii="Times New Roman" w:hAnsi="Times New Roman"/>
          <w:sz w:val="28"/>
          <w:szCs w:val="28"/>
        </w:rPr>
        <w:t xml:space="preserve"> </w:t>
      </w:r>
      <w:r w:rsidRPr="009F132F">
        <w:rPr>
          <w:rFonts w:ascii="Times New Roman" w:hAnsi="Times New Roman"/>
          <w:sz w:val="28"/>
          <w:szCs w:val="28"/>
        </w:rPr>
        <w:t xml:space="preserve">471-р </w:t>
      </w:r>
      <w:r w:rsidR="0040664F" w:rsidRPr="009F132F">
        <w:rPr>
          <w:rFonts w:ascii="Times New Roman" w:hAnsi="Times New Roman"/>
          <w:sz w:val="28"/>
          <w:szCs w:val="28"/>
        </w:rPr>
        <w:t>«</w:t>
      </w:r>
      <w:r w:rsidRPr="009F132F">
        <w:rPr>
          <w:rFonts w:ascii="Times New Roman" w:hAnsi="Times New Roman"/>
          <w:sz w:val="28"/>
          <w:szCs w:val="28"/>
        </w:rPr>
        <w:t>О некоторых мерах по реализации н</w:t>
      </w:r>
      <w:r w:rsidRPr="009F132F">
        <w:rPr>
          <w:rFonts w:ascii="Times New Roman" w:hAnsi="Times New Roman"/>
          <w:sz w:val="28"/>
          <w:szCs w:val="28"/>
        </w:rPr>
        <w:t>а</w:t>
      </w:r>
      <w:r w:rsidRPr="009F132F">
        <w:rPr>
          <w:rFonts w:ascii="Times New Roman" w:hAnsi="Times New Roman"/>
          <w:sz w:val="28"/>
          <w:szCs w:val="28"/>
        </w:rPr>
        <w:t>циональных проектов в Республике Тыва</w:t>
      </w:r>
      <w:r w:rsidR="0040664F" w:rsidRPr="009F132F">
        <w:rPr>
          <w:rFonts w:ascii="Times New Roman" w:hAnsi="Times New Roman"/>
          <w:sz w:val="28"/>
          <w:szCs w:val="28"/>
        </w:rPr>
        <w:t>»</w:t>
      </w:r>
      <w:r w:rsidRPr="009F132F">
        <w:rPr>
          <w:rFonts w:ascii="Times New Roman" w:hAnsi="Times New Roman"/>
          <w:sz w:val="28"/>
          <w:szCs w:val="28"/>
        </w:rPr>
        <w:t xml:space="preserve"> разработан и утвержден паспорт реги</w:t>
      </w:r>
      <w:r w:rsidRPr="009F132F">
        <w:rPr>
          <w:rFonts w:ascii="Times New Roman" w:hAnsi="Times New Roman"/>
          <w:sz w:val="28"/>
          <w:szCs w:val="28"/>
        </w:rPr>
        <w:t>о</w:t>
      </w:r>
      <w:r w:rsidRPr="009F132F">
        <w:rPr>
          <w:rFonts w:ascii="Times New Roman" w:hAnsi="Times New Roman"/>
          <w:sz w:val="28"/>
          <w:szCs w:val="28"/>
        </w:rPr>
        <w:t>нал</w:t>
      </w:r>
      <w:r w:rsidRPr="009F132F">
        <w:rPr>
          <w:rFonts w:ascii="Times New Roman" w:hAnsi="Times New Roman"/>
          <w:sz w:val="28"/>
          <w:szCs w:val="28"/>
        </w:rPr>
        <w:t>ь</w:t>
      </w:r>
      <w:r w:rsidRPr="009F132F">
        <w:rPr>
          <w:rFonts w:ascii="Times New Roman" w:hAnsi="Times New Roman"/>
          <w:sz w:val="28"/>
          <w:szCs w:val="28"/>
        </w:rPr>
        <w:t xml:space="preserve">ного проекта </w:t>
      </w:r>
      <w:r w:rsidR="0040664F" w:rsidRPr="009F132F">
        <w:rPr>
          <w:rFonts w:ascii="Times New Roman" w:hAnsi="Times New Roman"/>
          <w:sz w:val="28"/>
          <w:szCs w:val="28"/>
        </w:rPr>
        <w:t>«</w:t>
      </w:r>
      <w:r w:rsidRPr="009F132F">
        <w:rPr>
          <w:rFonts w:ascii="Times New Roman" w:hAnsi="Times New Roman"/>
          <w:sz w:val="28"/>
          <w:szCs w:val="28"/>
        </w:rPr>
        <w:t>Учитель будущего</w:t>
      </w:r>
      <w:r w:rsidR="0040664F" w:rsidRPr="009F132F">
        <w:rPr>
          <w:rFonts w:ascii="Times New Roman" w:hAnsi="Times New Roman"/>
          <w:sz w:val="28"/>
          <w:szCs w:val="28"/>
        </w:rPr>
        <w:t>»</w:t>
      </w:r>
      <w:r w:rsidRPr="009F132F">
        <w:rPr>
          <w:rFonts w:ascii="Times New Roman" w:hAnsi="Times New Roman"/>
          <w:sz w:val="28"/>
          <w:szCs w:val="28"/>
        </w:rPr>
        <w:t>, по аналогии с этим проектом разработаны паспорта муниципальных проектов. В рамках реализации проекта организована си</w:t>
      </w:r>
      <w:r w:rsidRPr="009F132F">
        <w:rPr>
          <w:rFonts w:ascii="Times New Roman" w:hAnsi="Times New Roman"/>
          <w:sz w:val="28"/>
          <w:szCs w:val="28"/>
        </w:rPr>
        <w:t>с</w:t>
      </w:r>
      <w:r w:rsidRPr="009F132F">
        <w:rPr>
          <w:rFonts w:ascii="Times New Roman" w:hAnsi="Times New Roman"/>
          <w:sz w:val="28"/>
          <w:szCs w:val="28"/>
        </w:rPr>
        <w:t>темная работа по непрерывному развитию профессионального мастерства работн</w:t>
      </w:r>
      <w:r w:rsidRPr="009F132F">
        <w:rPr>
          <w:rFonts w:ascii="Times New Roman" w:hAnsi="Times New Roman"/>
          <w:sz w:val="28"/>
          <w:szCs w:val="28"/>
        </w:rPr>
        <w:t>и</w:t>
      </w:r>
      <w:r w:rsidRPr="009F132F">
        <w:rPr>
          <w:rFonts w:ascii="Times New Roman" w:hAnsi="Times New Roman"/>
          <w:sz w:val="28"/>
          <w:szCs w:val="28"/>
        </w:rPr>
        <w:t>ков си</w:t>
      </w:r>
      <w:r w:rsidRPr="009F132F">
        <w:rPr>
          <w:rFonts w:ascii="Times New Roman" w:hAnsi="Times New Roman"/>
          <w:sz w:val="28"/>
          <w:szCs w:val="28"/>
        </w:rPr>
        <w:t>с</w:t>
      </w:r>
      <w:r w:rsidRPr="009F132F">
        <w:rPr>
          <w:rFonts w:ascii="Times New Roman" w:hAnsi="Times New Roman"/>
          <w:sz w:val="28"/>
          <w:szCs w:val="28"/>
        </w:rPr>
        <w:t>темы образования и программ повышения квалификации. Утвержден приказ от 30 апреля 2020 г</w:t>
      </w:r>
      <w:r w:rsidR="007A67BA">
        <w:rPr>
          <w:rFonts w:ascii="Times New Roman" w:hAnsi="Times New Roman"/>
          <w:sz w:val="28"/>
          <w:szCs w:val="28"/>
        </w:rPr>
        <w:t>.</w:t>
      </w:r>
      <w:r w:rsidRPr="009F132F">
        <w:rPr>
          <w:rFonts w:ascii="Times New Roman" w:hAnsi="Times New Roman"/>
          <w:sz w:val="28"/>
          <w:szCs w:val="28"/>
        </w:rPr>
        <w:t xml:space="preserve"> №</w:t>
      </w:r>
      <w:r w:rsidR="007A67BA">
        <w:rPr>
          <w:rFonts w:ascii="Times New Roman" w:hAnsi="Times New Roman"/>
          <w:sz w:val="28"/>
          <w:szCs w:val="28"/>
        </w:rPr>
        <w:t xml:space="preserve"> </w:t>
      </w:r>
      <w:r w:rsidRPr="009F132F">
        <w:rPr>
          <w:rFonts w:ascii="Times New Roman" w:hAnsi="Times New Roman"/>
          <w:sz w:val="28"/>
          <w:szCs w:val="28"/>
        </w:rPr>
        <w:t xml:space="preserve">425-д </w:t>
      </w:r>
      <w:r w:rsidR="0040664F" w:rsidRPr="009F132F">
        <w:rPr>
          <w:rFonts w:ascii="Times New Roman" w:hAnsi="Times New Roman"/>
          <w:sz w:val="28"/>
          <w:szCs w:val="28"/>
        </w:rPr>
        <w:t>«</w:t>
      </w:r>
      <w:r w:rsidRPr="009F132F">
        <w:rPr>
          <w:rFonts w:ascii="Times New Roman" w:hAnsi="Times New Roman"/>
          <w:sz w:val="28"/>
          <w:szCs w:val="28"/>
        </w:rPr>
        <w:t>Об утверждени</w:t>
      </w:r>
      <w:r w:rsidR="00AA5A66">
        <w:rPr>
          <w:rFonts w:ascii="Times New Roman" w:hAnsi="Times New Roman"/>
          <w:sz w:val="28"/>
          <w:szCs w:val="28"/>
        </w:rPr>
        <w:t>и</w:t>
      </w:r>
      <w:r w:rsidRPr="009F132F">
        <w:rPr>
          <w:rFonts w:ascii="Times New Roman" w:hAnsi="Times New Roman"/>
          <w:sz w:val="28"/>
          <w:szCs w:val="28"/>
        </w:rPr>
        <w:t xml:space="preserve"> критериев для прохождения аттест</w:t>
      </w:r>
      <w:r w:rsidRPr="009F132F">
        <w:rPr>
          <w:rFonts w:ascii="Times New Roman" w:hAnsi="Times New Roman"/>
          <w:sz w:val="28"/>
          <w:szCs w:val="28"/>
        </w:rPr>
        <w:t>а</w:t>
      </w:r>
      <w:r w:rsidRPr="009F132F">
        <w:rPr>
          <w:rFonts w:ascii="Times New Roman" w:hAnsi="Times New Roman"/>
          <w:sz w:val="28"/>
          <w:szCs w:val="28"/>
        </w:rPr>
        <w:t>ции руководителей образовательных организаций и подведомственных Министе</w:t>
      </w:r>
      <w:r w:rsidRPr="009F132F">
        <w:rPr>
          <w:rFonts w:ascii="Times New Roman" w:hAnsi="Times New Roman"/>
          <w:sz w:val="28"/>
          <w:szCs w:val="28"/>
        </w:rPr>
        <w:t>р</w:t>
      </w:r>
      <w:r w:rsidRPr="009F132F">
        <w:rPr>
          <w:rFonts w:ascii="Times New Roman" w:hAnsi="Times New Roman"/>
          <w:sz w:val="28"/>
          <w:szCs w:val="28"/>
        </w:rPr>
        <w:t>ству образования и науки Р</w:t>
      </w:r>
      <w:r w:rsidR="007A67BA">
        <w:rPr>
          <w:rFonts w:ascii="Times New Roman" w:hAnsi="Times New Roman"/>
          <w:sz w:val="28"/>
          <w:szCs w:val="28"/>
        </w:rPr>
        <w:t xml:space="preserve">еспублики </w:t>
      </w:r>
      <w:r w:rsidRPr="009F132F">
        <w:rPr>
          <w:rFonts w:ascii="Times New Roman" w:hAnsi="Times New Roman"/>
          <w:sz w:val="28"/>
          <w:szCs w:val="28"/>
        </w:rPr>
        <w:t>Т</w:t>
      </w:r>
      <w:r w:rsidR="007A67BA">
        <w:rPr>
          <w:rFonts w:ascii="Times New Roman" w:hAnsi="Times New Roman"/>
          <w:sz w:val="28"/>
          <w:szCs w:val="28"/>
        </w:rPr>
        <w:t>ыва</w:t>
      </w:r>
      <w:r w:rsidR="0040664F" w:rsidRPr="009F132F">
        <w:rPr>
          <w:rFonts w:ascii="Times New Roman" w:hAnsi="Times New Roman"/>
          <w:sz w:val="28"/>
          <w:szCs w:val="28"/>
        </w:rPr>
        <w:t>»</w:t>
      </w:r>
      <w:r w:rsidRPr="009F132F">
        <w:rPr>
          <w:rFonts w:ascii="Times New Roman" w:hAnsi="Times New Roman"/>
          <w:sz w:val="28"/>
          <w:szCs w:val="28"/>
        </w:rPr>
        <w:t>. Приняты нормативные правовые акты, регламентирующие действие с 1 июня 2020 г. в Республике Тыва системы аттест</w:t>
      </w:r>
      <w:r w:rsidRPr="009F132F">
        <w:rPr>
          <w:rFonts w:ascii="Times New Roman" w:hAnsi="Times New Roman"/>
          <w:sz w:val="28"/>
          <w:szCs w:val="28"/>
        </w:rPr>
        <w:t>а</w:t>
      </w:r>
      <w:r w:rsidRPr="009F132F">
        <w:rPr>
          <w:rFonts w:ascii="Times New Roman" w:hAnsi="Times New Roman"/>
          <w:sz w:val="28"/>
          <w:szCs w:val="28"/>
        </w:rPr>
        <w:t>ции руководителей общ</w:t>
      </w:r>
      <w:r w:rsidRPr="009F132F">
        <w:rPr>
          <w:rFonts w:ascii="Times New Roman" w:hAnsi="Times New Roman"/>
          <w:sz w:val="28"/>
          <w:szCs w:val="28"/>
        </w:rPr>
        <w:t>е</w:t>
      </w:r>
      <w:r w:rsidRPr="009F132F">
        <w:rPr>
          <w:rFonts w:ascii="Times New Roman" w:hAnsi="Times New Roman"/>
          <w:sz w:val="28"/>
          <w:szCs w:val="28"/>
        </w:rPr>
        <w:t>образовательных организаций.</w:t>
      </w:r>
    </w:p>
    <w:p w:rsidR="00BC6F27" w:rsidRPr="009F132F" w:rsidRDefault="007A67BA" w:rsidP="009F132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 1 по </w:t>
      </w:r>
      <w:r w:rsidR="00BC6F27" w:rsidRPr="009F132F">
        <w:rPr>
          <w:rFonts w:ascii="Times New Roman" w:hAnsi="Times New Roman"/>
          <w:sz w:val="28"/>
          <w:szCs w:val="28"/>
        </w:rPr>
        <w:t>2 октября 2020 г</w:t>
      </w:r>
      <w:r>
        <w:rPr>
          <w:rFonts w:ascii="Times New Roman" w:hAnsi="Times New Roman"/>
          <w:sz w:val="28"/>
          <w:szCs w:val="28"/>
        </w:rPr>
        <w:t>.</w:t>
      </w:r>
      <w:r w:rsidR="00BC6F27" w:rsidRPr="009F132F">
        <w:rPr>
          <w:rFonts w:ascii="Times New Roman" w:hAnsi="Times New Roman"/>
          <w:sz w:val="28"/>
          <w:szCs w:val="28"/>
        </w:rPr>
        <w:t xml:space="preserve"> проведена апробация модели оценки компетенций р</w:t>
      </w:r>
      <w:r w:rsidR="00BC6F27" w:rsidRPr="009F132F">
        <w:rPr>
          <w:rFonts w:ascii="Times New Roman" w:hAnsi="Times New Roman"/>
          <w:sz w:val="28"/>
          <w:szCs w:val="28"/>
        </w:rPr>
        <w:t>а</w:t>
      </w:r>
      <w:r w:rsidR="00BC6F27" w:rsidRPr="009F132F">
        <w:rPr>
          <w:rFonts w:ascii="Times New Roman" w:hAnsi="Times New Roman"/>
          <w:sz w:val="28"/>
          <w:szCs w:val="28"/>
        </w:rPr>
        <w:t xml:space="preserve">ботников образовательных </w:t>
      </w:r>
      <w:r w:rsidR="00ED1C33" w:rsidRPr="009F132F">
        <w:rPr>
          <w:rFonts w:ascii="Times New Roman" w:hAnsi="Times New Roman"/>
          <w:sz w:val="28"/>
          <w:szCs w:val="28"/>
        </w:rPr>
        <w:t>организаций для</w:t>
      </w:r>
      <w:r w:rsidR="00BC6F27" w:rsidRPr="009F132F">
        <w:rPr>
          <w:rFonts w:ascii="Times New Roman" w:hAnsi="Times New Roman"/>
          <w:sz w:val="28"/>
          <w:szCs w:val="28"/>
        </w:rPr>
        <w:t xml:space="preserve"> руководителей </w:t>
      </w:r>
      <w:r w:rsidR="00AA5A66">
        <w:rPr>
          <w:rFonts w:ascii="Times New Roman" w:hAnsi="Times New Roman"/>
          <w:sz w:val="28"/>
          <w:szCs w:val="28"/>
        </w:rPr>
        <w:t>образовательных орг</w:t>
      </w:r>
      <w:r w:rsidR="00AA5A66">
        <w:rPr>
          <w:rFonts w:ascii="Times New Roman" w:hAnsi="Times New Roman"/>
          <w:sz w:val="28"/>
          <w:szCs w:val="28"/>
        </w:rPr>
        <w:t>а</w:t>
      </w:r>
      <w:r w:rsidR="00AA5A66">
        <w:rPr>
          <w:rFonts w:ascii="Times New Roman" w:hAnsi="Times New Roman"/>
          <w:sz w:val="28"/>
          <w:szCs w:val="28"/>
        </w:rPr>
        <w:t>низаций</w:t>
      </w:r>
      <w:r w:rsidR="00BC6F27" w:rsidRPr="009F132F">
        <w:rPr>
          <w:rFonts w:ascii="Times New Roman" w:hAnsi="Times New Roman"/>
          <w:sz w:val="28"/>
          <w:szCs w:val="28"/>
        </w:rPr>
        <w:t xml:space="preserve"> – 25 чел., в том числе городских школ – 8 чел.</w:t>
      </w:r>
      <w:r w:rsidR="00AA5A66">
        <w:rPr>
          <w:rFonts w:ascii="Times New Roman" w:hAnsi="Times New Roman"/>
          <w:sz w:val="28"/>
          <w:szCs w:val="28"/>
        </w:rPr>
        <w:t>,</w:t>
      </w:r>
      <w:r w:rsidR="00BC6F27" w:rsidRPr="009F132F">
        <w:rPr>
          <w:rFonts w:ascii="Times New Roman" w:hAnsi="Times New Roman"/>
          <w:sz w:val="28"/>
          <w:szCs w:val="28"/>
        </w:rPr>
        <w:t xml:space="preserve"> сельских школ</w:t>
      </w:r>
      <w:r>
        <w:rPr>
          <w:rFonts w:ascii="Times New Roman" w:hAnsi="Times New Roman"/>
          <w:sz w:val="28"/>
          <w:szCs w:val="28"/>
        </w:rPr>
        <w:t xml:space="preserve"> –</w:t>
      </w:r>
      <w:r w:rsidR="00BC6F27" w:rsidRPr="009F132F">
        <w:rPr>
          <w:rFonts w:ascii="Times New Roman" w:hAnsi="Times New Roman"/>
          <w:sz w:val="28"/>
          <w:szCs w:val="28"/>
        </w:rPr>
        <w:t xml:space="preserve"> 17 чел. Учителя начальных классов – 33 чел., из них из городских школ – 14 чел., из сел</w:t>
      </w:r>
      <w:r w:rsidR="00BC6F27" w:rsidRPr="009F132F">
        <w:rPr>
          <w:rFonts w:ascii="Times New Roman" w:hAnsi="Times New Roman"/>
          <w:sz w:val="28"/>
          <w:szCs w:val="28"/>
        </w:rPr>
        <w:t>ь</w:t>
      </w:r>
      <w:r w:rsidR="00BC6F27" w:rsidRPr="009F132F">
        <w:rPr>
          <w:rFonts w:ascii="Times New Roman" w:hAnsi="Times New Roman"/>
          <w:sz w:val="28"/>
          <w:szCs w:val="28"/>
        </w:rPr>
        <w:t xml:space="preserve">ских </w:t>
      </w:r>
      <w:r>
        <w:rPr>
          <w:rFonts w:ascii="Times New Roman" w:hAnsi="Times New Roman"/>
          <w:sz w:val="28"/>
          <w:szCs w:val="28"/>
        </w:rPr>
        <w:t>–</w:t>
      </w:r>
      <w:r w:rsidR="00BC6F27" w:rsidRPr="009F132F">
        <w:rPr>
          <w:rFonts w:ascii="Times New Roman" w:hAnsi="Times New Roman"/>
          <w:sz w:val="28"/>
          <w:szCs w:val="28"/>
        </w:rPr>
        <w:t xml:space="preserve"> 19 чел. Вторая апробация проведена с 16 по 20 ноября 2020 г. для учителей русского языка (21 чел.), математики (19 чел.), физики (9 чел.), </w:t>
      </w:r>
      <w:r w:rsidRPr="009F132F">
        <w:rPr>
          <w:rFonts w:ascii="Times New Roman" w:hAnsi="Times New Roman"/>
          <w:sz w:val="28"/>
          <w:szCs w:val="28"/>
        </w:rPr>
        <w:t>биологии</w:t>
      </w:r>
      <w:r w:rsidR="00BC6F27" w:rsidRPr="009F132F">
        <w:rPr>
          <w:rFonts w:ascii="Times New Roman" w:hAnsi="Times New Roman"/>
          <w:sz w:val="28"/>
          <w:szCs w:val="28"/>
        </w:rPr>
        <w:t xml:space="preserve"> (8 чел.), химии (9 чел.). Участие приняли 66 чел. Итоги будут известны в ко</w:t>
      </w:r>
      <w:r w:rsidR="00BC6F27" w:rsidRPr="009F132F">
        <w:rPr>
          <w:rFonts w:ascii="Times New Roman" w:hAnsi="Times New Roman"/>
          <w:sz w:val="28"/>
          <w:szCs w:val="28"/>
        </w:rPr>
        <w:t>н</w:t>
      </w:r>
      <w:r w:rsidR="00BC6F27" w:rsidRPr="009F132F">
        <w:rPr>
          <w:rFonts w:ascii="Times New Roman" w:hAnsi="Times New Roman"/>
          <w:sz w:val="28"/>
          <w:szCs w:val="28"/>
        </w:rPr>
        <w:t>це декабря 2020 г.</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Были организованы выезды в Дзун-Хемчикский, Барун-Хемчикский кожу</w:t>
      </w:r>
      <w:r w:rsidRPr="009F132F">
        <w:rPr>
          <w:rFonts w:ascii="Times New Roman" w:hAnsi="Times New Roman"/>
          <w:sz w:val="28"/>
          <w:szCs w:val="28"/>
        </w:rPr>
        <w:t>у</w:t>
      </w:r>
      <w:r w:rsidRPr="009F132F">
        <w:rPr>
          <w:rFonts w:ascii="Times New Roman" w:hAnsi="Times New Roman"/>
          <w:sz w:val="28"/>
          <w:szCs w:val="28"/>
        </w:rPr>
        <w:t>ны</w:t>
      </w:r>
      <w:r w:rsidR="007A67BA">
        <w:rPr>
          <w:rFonts w:ascii="Times New Roman" w:hAnsi="Times New Roman"/>
          <w:sz w:val="28"/>
          <w:szCs w:val="28"/>
        </w:rPr>
        <w:t xml:space="preserve"> </w:t>
      </w:r>
      <w:r w:rsidRPr="009F132F">
        <w:rPr>
          <w:rFonts w:ascii="Times New Roman" w:hAnsi="Times New Roman"/>
          <w:sz w:val="28"/>
          <w:szCs w:val="28"/>
        </w:rPr>
        <w:t xml:space="preserve">и г. Ак-Довурак в целях проверки хода реализации регионального проекта </w:t>
      </w:r>
      <w:r w:rsidR="0040664F" w:rsidRPr="009F132F">
        <w:rPr>
          <w:rFonts w:ascii="Times New Roman" w:hAnsi="Times New Roman"/>
          <w:sz w:val="28"/>
          <w:szCs w:val="28"/>
        </w:rPr>
        <w:t>«</w:t>
      </w:r>
      <w:r w:rsidRPr="009F132F">
        <w:rPr>
          <w:rFonts w:ascii="Times New Roman" w:hAnsi="Times New Roman"/>
          <w:sz w:val="28"/>
          <w:szCs w:val="28"/>
        </w:rPr>
        <w:t>Уч</w:t>
      </w:r>
      <w:r w:rsidRPr="009F132F">
        <w:rPr>
          <w:rFonts w:ascii="Times New Roman" w:hAnsi="Times New Roman"/>
          <w:sz w:val="28"/>
          <w:szCs w:val="28"/>
        </w:rPr>
        <w:t>и</w:t>
      </w:r>
      <w:r w:rsidRPr="009F132F">
        <w:rPr>
          <w:rFonts w:ascii="Times New Roman" w:hAnsi="Times New Roman"/>
          <w:sz w:val="28"/>
          <w:szCs w:val="28"/>
        </w:rPr>
        <w:t>тель будущего</w:t>
      </w:r>
      <w:r w:rsidR="0040664F" w:rsidRPr="009F132F">
        <w:rPr>
          <w:rFonts w:ascii="Times New Roman" w:hAnsi="Times New Roman"/>
          <w:sz w:val="28"/>
          <w:szCs w:val="28"/>
        </w:rPr>
        <w:t>»</w:t>
      </w:r>
      <w:r w:rsidRPr="009F132F">
        <w:rPr>
          <w:rFonts w:ascii="Times New Roman" w:hAnsi="Times New Roman"/>
          <w:sz w:val="28"/>
          <w:szCs w:val="28"/>
        </w:rPr>
        <w:t>. Проектной группой Министерства образования и науки </w:t>
      </w:r>
      <w:r w:rsidR="00AA5A66">
        <w:rPr>
          <w:rFonts w:ascii="Times New Roman" w:hAnsi="Times New Roman"/>
          <w:sz w:val="28"/>
          <w:szCs w:val="28"/>
        </w:rPr>
        <w:t>Республики Т</w:t>
      </w:r>
      <w:r w:rsidR="00AA5A66">
        <w:rPr>
          <w:rFonts w:ascii="Times New Roman" w:hAnsi="Times New Roman"/>
          <w:sz w:val="28"/>
          <w:szCs w:val="28"/>
        </w:rPr>
        <w:t>ы</w:t>
      </w:r>
      <w:r w:rsidR="00AA5A66">
        <w:rPr>
          <w:rFonts w:ascii="Times New Roman" w:hAnsi="Times New Roman"/>
          <w:sz w:val="28"/>
          <w:szCs w:val="28"/>
        </w:rPr>
        <w:t xml:space="preserve">ва </w:t>
      </w:r>
      <w:r w:rsidRPr="009F132F">
        <w:rPr>
          <w:rFonts w:ascii="Times New Roman" w:hAnsi="Times New Roman"/>
          <w:sz w:val="28"/>
          <w:szCs w:val="28"/>
        </w:rPr>
        <w:t>под руководством заместителя министра Ч.В.</w:t>
      </w:r>
      <w:r w:rsidR="00DD3357" w:rsidRPr="009F132F">
        <w:rPr>
          <w:rFonts w:ascii="Times New Roman" w:hAnsi="Times New Roman"/>
          <w:sz w:val="28"/>
          <w:szCs w:val="28"/>
        </w:rPr>
        <w:t xml:space="preserve"> </w:t>
      </w:r>
      <w:r w:rsidRPr="009F132F">
        <w:rPr>
          <w:rFonts w:ascii="Times New Roman" w:hAnsi="Times New Roman"/>
          <w:sz w:val="28"/>
          <w:szCs w:val="28"/>
        </w:rPr>
        <w:t>Монгуш оказана консультативная поддержка при разработке муниципальных проектов.</w:t>
      </w:r>
    </w:p>
    <w:p w:rsidR="00BC6F27" w:rsidRPr="009F132F" w:rsidRDefault="00BC6F27" w:rsidP="009F132F">
      <w:pPr>
        <w:spacing w:after="0" w:line="240" w:lineRule="auto"/>
        <w:ind w:firstLine="709"/>
        <w:jc w:val="both"/>
        <w:rPr>
          <w:rFonts w:ascii="Times New Roman" w:hAnsi="Times New Roman"/>
          <w:sz w:val="28"/>
          <w:szCs w:val="28"/>
        </w:rPr>
      </w:pPr>
      <w:r w:rsidRPr="007A67BA">
        <w:rPr>
          <w:rFonts w:ascii="Times New Roman" w:hAnsi="Times New Roman"/>
          <w:i/>
          <w:sz w:val="28"/>
          <w:szCs w:val="28"/>
        </w:rPr>
        <w:t xml:space="preserve">Федеральная программа </w:t>
      </w:r>
      <w:r w:rsidR="0040664F" w:rsidRPr="007A67BA">
        <w:rPr>
          <w:rFonts w:ascii="Times New Roman" w:hAnsi="Times New Roman"/>
          <w:i/>
          <w:sz w:val="28"/>
          <w:szCs w:val="28"/>
        </w:rPr>
        <w:t>«</w:t>
      </w:r>
      <w:r w:rsidRPr="007A67BA">
        <w:rPr>
          <w:rFonts w:ascii="Times New Roman" w:hAnsi="Times New Roman"/>
          <w:i/>
          <w:sz w:val="28"/>
          <w:szCs w:val="28"/>
        </w:rPr>
        <w:t>Земский учитель</w:t>
      </w:r>
      <w:r w:rsidR="0040664F" w:rsidRPr="007A67BA">
        <w:rPr>
          <w:rFonts w:ascii="Times New Roman" w:hAnsi="Times New Roman"/>
          <w:i/>
          <w:sz w:val="28"/>
          <w:szCs w:val="28"/>
        </w:rPr>
        <w:t>»</w:t>
      </w:r>
      <w:r w:rsidRPr="007A67BA">
        <w:rPr>
          <w:rFonts w:ascii="Times New Roman" w:hAnsi="Times New Roman"/>
          <w:i/>
          <w:sz w:val="28"/>
          <w:szCs w:val="28"/>
        </w:rPr>
        <w:t>.</w:t>
      </w:r>
      <w:r w:rsidRPr="009F132F">
        <w:rPr>
          <w:rFonts w:ascii="Times New Roman" w:hAnsi="Times New Roman"/>
          <w:sz w:val="28"/>
          <w:szCs w:val="28"/>
        </w:rPr>
        <w:t xml:space="preserve"> Согласно </w:t>
      </w:r>
      <w:r w:rsidR="00AA5A66">
        <w:rPr>
          <w:rFonts w:ascii="Times New Roman" w:hAnsi="Times New Roman"/>
          <w:sz w:val="28"/>
          <w:szCs w:val="28"/>
        </w:rPr>
        <w:t>с</w:t>
      </w:r>
      <w:r w:rsidRPr="009F132F">
        <w:rPr>
          <w:rFonts w:ascii="Times New Roman" w:hAnsi="Times New Roman"/>
          <w:sz w:val="28"/>
          <w:szCs w:val="28"/>
        </w:rPr>
        <w:t>оглашению, закл</w:t>
      </w:r>
      <w:r w:rsidRPr="009F132F">
        <w:rPr>
          <w:rFonts w:ascii="Times New Roman" w:hAnsi="Times New Roman"/>
          <w:sz w:val="28"/>
          <w:szCs w:val="28"/>
        </w:rPr>
        <w:t>ю</w:t>
      </w:r>
      <w:r w:rsidRPr="009F132F">
        <w:rPr>
          <w:rFonts w:ascii="Times New Roman" w:hAnsi="Times New Roman"/>
          <w:sz w:val="28"/>
          <w:szCs w:val="28"/>
        </w:rPr>
        <w:t>ченному между Министерством просвещения Р</w:t>
      </w:r>
      <w:r w:rsidR="007A67BA">
        <w:rPr>
          <w:rFonts w:ascii="Times New Roman" w:hAnsi="Times New Roman"/>
          <w:sz w:val="28"/>
          <w:szCs w:val="28"/>
        </w:rPr>
        <w:t xml:space="preserve">оссийской </w:t>
      </w:r>
      <w:r w:rsidRPr="009F132F">
        <w:rPr>
          <w:rFonts w:ascii="Times New Roman" w:hAnsi="Times New Roman"/>
          <w:sz w:val="28"/>
          <w:szCs w:val="28"/>
        </w:rPr>
        <w:t>Ф</w:t>
      </w:r>
      <w:r w:rsidR="007A67BA">
        <w:rPr>
          <w:rFonts w:ascii="Times New Roman" w:hAnsi="Times New Roman"/>
          <w:sz w:val="28"/>
          <w:szCs w:val="28"/>
        </w:rPr>
        <w:t>едерации</w:t>
      </w:r>
      <w:r w:rsidRPr="009F132F">
        <w:rPr>
          <w:rFonts w:ascii="Times New Roman" w:hAnsi="Times New Roman"/>
          <w:sz w:val="28"/>
          <w:szCs w:val="28"/>
        </w:rPr>
        <w:t xml:space="preserve"> и Правител</w:t>
      </w:r>
      <w:r w:rsidRPr="009F132F">
        <w:rPr>
          <w:rFonts w:ascii="Times New Roman" w:hAnsi="Times New Roman"/>
          <w:sz w:val="28"/>
          <w:szCs w:val="28"/>
        </w:rPr>
        <w:t>ь</w:t>
      </w:r>
      <w:r w:rsidRPr="009F132F">
        <w:rPr>
          <w:rFonts w:ascii="Times New Roman" w:hAnsi="Times New Roman"/>
          <w:sz w:val="28"/>
          <w:szCs w:val="28"/>
        </w:rPr>
        <w:t>ством Р</w:t>
      </w:r>
      <w:r w:rsidR="007A67BA">
        <w:rPr>
          <w:rFonts w:ascii="Times New Roman" w:hAnsi="Times New Roman"/>
          <w:sz w:val="28"/>
          <w:szCs w:val="28"/>
        </w:rPr>
        <w:t xml:space="preserve">еспублики </w:t>
      </w:r>
      <w:r w:rsidRPr="009F132F">
        <w:rPr>
          <w:rFonts w:ascii="Times New Roman" w:hAnsi="Times New Roman"/>
          <w:sz w:val="28"/>
          <w:szCs w:val="28"/>
        </w:rPr>
        <w:t>Т</w:t>
      </w:r>
      <w:r w:rsidR="007A67BA">
        <w:rPr>
          <w:rFonts w:ascii="Times New Roman" w:hAnsi="Times New Roman"/>
          <w:sz w:val="28"/>
          <w:szCs w:val="28"/>
        </w:rPr>
        <w:t>ыва</w:t>
      </w:r>
      <w:r w:rsidRPr="009F132F">
        <w:rPr>
          <w:rFonts w:ascii="Times New Roman" w:hAnsi="Times New Roman"/>
          <w:sz w:val="28"/>
          <w:szCs w:val="28"/>
        </w:rPr>
        <w:t>, на предоставление субсидии в целях софинансирования расходных обязательств по осуществлению единовременных компенсационных в</w:t>
      </w:r>
      <w:r w:rsidRPr="009F132F">
        <w:rPr>
          <w:rFonts w:ascii="Times New Roman" w:hAnsi="Times New Roman"/>
          <w:sz w:val="28"/>
          <w:szCs w:val="28"/>
        </w:rPr>
        <w:t>ы</w:t>
      </w:r>
      <w:r w:rsidRPr="009F132F">
        <w:rPr>
          <w:rFonts w:ascii="Times New Roman" w:hAnsi="Times New Roman"/>
          <w:sz w:val="28"/>
          <w:szCs w:val="28"/>
        </w:rPr>
        <w:t>плат учителям, прибывшим (переехавшим) на работу в сельские населенные пун</w:t>
      </w:r>
      <w:r w:rsidRPr="009F132F">
        <w:rPr>
          <w:rFonts w:ascii="Times New Roman" w:hAnsi="Times New Roman"/>
          <w:sz w:val="28"/>
          <w:szCs w:val="28"/>
        </w:rPr>
        <w:t>к</w:t>
      </w:r>
      <w:r w:rsidRPr="009F132F">
        <w:rPr>
          <w:rFonts w:ascii="Times New Roman" w:hAnsi="Times New Roman"/>
          <w:sz w:val="28"/>
          <w:szCs w:val="28"/>
        </w:rPr>
        <w:t>ты, либо р</w:t>
      </w:r>
      <w:r w:rsidRPr="009F132F">
        <w:rPr>
          <w:rFonts w:ascii="Times New Roman" w:hAnsi="Times New Roman"/>
          <w:sz w:val="28"/>
          <w:szCs w:val="28"/>
        </w:rPr>
        <w:t>а</w:t>
      </w:r>
      <w:r w:rsidRPr="009F132F">
        <w:rPr>
          <w:rFonts w:ascii="Times New Roman" w:hAnsi="Times New Roman"/>
          <w:sz w:val="28"/>
          <w:szCs w:val="28"/>
        </w:rPr>
        <w:t>бочие поселки, либо поселки городского типа, либо города с населением до 50 тыс. человек, в рамках государственной программы Р</w:t>
      </w:r>
      <w:r w:rsidR="007A67BA">
        <w:rPr>
          <w:rFonts w:ascii="Times New Roman" w:hAnsi="Times New Roman"/>
          <w:sz w:val="28"/>
          <w:szCs w:val="28"/>
        </w:rPr>
        <w:t xml:space="preserve">оссийской </w:t>
      </w:r>
      <w:r w:rsidRPr="009F132F">
        <w:rPr>
          <w:rFonts w:ascii="Times New Roman" w:hAnsi="Times New Roman"/>
          <w:sz w:val="28"/>
          <w:szCs w:val="28"/>
        </w:rPr>
        <w:t>Ф</w:t>
      </w:r>
      <w:r w:rsidR="007A67BA">
        <w:rPr>
          <w:rFonts w:ascii="Times New Roman" w:hAnsi="Times New Roman"/>
          <w:sz w:val="28"/>
          <w:szCs w:val="28"/>
        </w:rPr>
        <w:t>едерации</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Развитие образования</w:t>
      </w:r>
      <w:r w:rsidR="0040664F" w:rsidRPr="009F132F">
        <w:rPr>
          <w:rFonts w:ascii="Times New Roman" w:hAnsi="Times New Roman"/>
          <w:sz w:val="28"/>
          <w:szCs w:val="28"/>
        </w:rPr>
        <w:t>»</w:t>
      </w:r>
      <w:r w:rsidRPr="009F132F">
        <w:rPr>
          <w:rFonts w:ascii="Times New Roman" w:hAnsi="Times New Roman"/>
          <w:sz w:val="28"/>
          <w:szCs w:val="28"/>
        </w:rPr>
        <w:t xml:space="preserve"> Республике Тыва выделены финансовые средства на ко</w:t>
      </w:r>
      <w:r w:rsidRPr="009F132F">
        <w:rPr>
          <w:rFonts w:ascii="Times New Roman" w:hAnsi="Times New Roman"/>
          <w:sz w:val="28"/>
          <w:szCs w:val="28"/>
        </w:rPr>
        <w:t>м</w:t>
      </w:r>
      <w:r w:rsidRPr="009F132F">
        <w:rPr>
          <w:rFonts w:ascii="Times New Roman" w:hAnsi="Times New Roman"/>
          <w:sz w:val="28"/>
          <w:szCs w:val="28"/>
        </w:rPr>
        <w:t xml:space="preserve">пенсационные выплаты </w:t>
      </w:r>
      <w:r w:rsidR="00AA5A66">
        <w:rPr>
          <w:rFonts w:ascii="Times New Roman" w:hAnsi="Times New Roman"/>
          <w:sz w:val="28"/>
          <w:szCs w:val="28"/>
        </w:rPr>
        <w:t xml:space="preserve">на замещение </w:t>
      </w:r>
      <w:r w:rsidRPr="009F132F">
        <w:rPr>
          <w:rFonts w:ascii="Times New Roman" w:hAnsi="Times New Roman"/>
          <w:sz w:val="28"/>
          <w:szCs w:val="28"/>
        </w:rPr>
        <w:t>23 ваканси</w:t>
      </w:r>
      <w:r w:rsidR="00AA5A66">
        <w:rPr>
          <w:rFonts w:ascii="Times New Roman" w:hAnsi="Times New Roman"/>
          <w:sz w:val="28"/>
          <w:szCs w:val="28"/>
        </w:rPr>
        <w:t>й</w:t>
      </w:r>
      <w:r w:rsidRPr="009F132F">
        <w:rPr>
          <w:rFonts w:ascii="Times New Roman" w:hAnsi="Times New Roman"/>
          <w:sz w:val="28"/>
          <w:szCs w:val="28"/>
        </w:rPr>
        <w:t xml:space="preserve"> в объеме 23 млн.</w:t>
      </w:r>
      <w:r w:rsidR="00DD3357" w:rsidRPr="009F132F">
        <w:rPr>
          <w:rFonts w:ascii="Times New Roman" w:hAnsi="Times New Roman"/>
          <w:sz w:val="28"/>
          <w:szCs w:val="28"/>
        </w:rPr>
        <w:t xml:space="preserve"> </w:t>
      </w:r>
      <w:r w:rsidRPr="009F132F">
        <w:rPr>
          <w:rFonts w:ascii="Times New Roman" w:hAnsi="Times New Roman"/>
          <w:sz w:val="28"/>
          <w:szCs w:val="28"/>
        </w:rPr>
        <w:t>рублей. В ре</w:t>
      </w:r>
      <w:r w:rsidRPr="009F132F">
        <w:rPr>
          <w:rFonts w:ascii="Times New Roman" w:hAnsi="Times New Roman"/>
          <w:sz w:val="28"/>
          <w:szCs w:val="28"/>
        </w:rPr>
        <w:t>с</w:t>
      </w:r>
      <w:r w:rsidRPr="009F132F">
        <w:rPr>
          <w:rFonts w:ascii="Times New Roman" w:hAnsi="Times New Roman"/>
          <w:sz w:val="28"/>
          <w:szCs w:val="28"/>
        </w:rPr>
        <w:t>публике на 10 января 2020 г</w:t>
      </w:r>
      <w:r w:rsidR="007A67BA">
        <w:rPr>
          <w:rFonts w:ascii="Times New Roman" w:hAnsi="Times New Roman"/>
          <w:sz w:val="28"/>
          <w:szCs w:val="28"/>
        </w:rPr>
        <w:t>.</w:t>
      </w:r>
      <w:r w:rsidRPr="009F132F">
        <w:rPr>
          <w:rFonts w:ascii="Times New Roman" w:hAnsi="Times New Roman"/>
          <w:sz w:val="28"/>
          <w:szCs w:val="28"/>
        </w:rPr>
        <w:t xml:space="preserve"> была определена 171 вакансия в общеобразовательных о</w:t>
      </w:r>
      <w:r w:rsidRPr="009F132F">
        <w:rPr>
          <w:rFonts w:ascii="Times New Roman" w:hAnsi="Times New Roman"/>
          <w:sz w:val="28"/>
          <w:szCs w:val="28"/>
        </w:rPr>
        <w:t>р</w:t>
      </w:r>
      <w:r w:rsidRPr="009F132F">
        <w:rPr>
          <w:rFonts w:ascii="Times New Roman" w:hAnsi="Times New Roman"/>
          <w:sz w:val="28"/>
          <w:szCs w:val="28"/>
        </w:rPr>
        <w:t>ганизациях. Больше всего вакансий в школах Дзун-Хемчикского (16), Кызылского (15) кожуунов. В результате проведенного анализа выявлено, что в школах респу</w:t>
      </w:r>
      <w:r w:rsidRPr="009F132F">
        <w:rPr>
          <w:rFonts w:ascii="Times New Roman" w:hAnsi="Times New Roman"/>
          <w:sz w:val="28"/>
          <w:szCs w:val="28"/>
        </w:rPr>
        <w:t>б</w:t>
      </w:r>
      <w:r w:rsidRPr="009F132F">
        <w:rPr>
          <w:rFonts w:ascii="Times New Roman" w:hAnsi="Times New Roman"/>
          <w:sz w:val="28"/>
          <w:szCs w:val="28"/>
        </w:rPr>
        <w:t>лики наблюдается нехватка учителей английского языка (40), математики (28), ру</w:t>
      </w:r>
      <w:r w:rsidRPr="009F132F">
        <w:rPr>
          <w:rFonts w:ascii="Times New Roman" w:hAnsi="Times New Roman"/>
          <w:sz w:val="28"/>
          <w:szCs w:val="28"/>
        </w:rPr>
        <w:t>с</w:t>
      </w:r>
      <w:r w:rsidRPr="009F132F">
        <w:rPr>
          <w:rFonts w:ascii="Times New Roman" w:hAnsi="Times New Roman"/>
          <w:sz w:val="28"/>
          <w:szCs w:val="28"/>
        </w:rPr>
        <w:t xml:space="preserve">ского языка и литературы (20), начальных классов (18). Разработан </w:t>
      </w:r>
      <w:r w:rsidR="00AA5A66">
        <w:rPr>
          <w:rFonts w:ascii="Times New Roman" w:hAnsi="Times New Roman"/>
          <w:sz w:val="28"/>
          <w:szCs w:val="28"/>
        </w:rPr>
        <w:t>п</w:t>
      </w:r>
      <w:r w:rsidRPr="009F132F">
        <w:rPr>
          <w:rFonts w:ascii="Times New Roman" w:hAnsi="Times New Roman"/>
          <w:sz w:val="28"/>
          <w:szCs w:val="28"/>
        </w:rPr>
        <w:t>лан</w:t>
      </w:r>
      <w:r w:rsidR="00AA5A66">
        <w:rPr>
          <w:rFonts w:ascii="Times New Roman" w:hAnsi="Times New Roman"/>
          <w:sz w:val="28"/>
          <w:szCs w:val="28"/>
        </w:rPr>
        <w:t xml:space="preserve"> меропри</w:t>
      </w:r>
      <w:r w:rsidR="00AA5A66">
        <w:rPr>
          <w:rFonts w:ascii="Times New Roman" w:hAnsi="Times New Roman"/>
          <w:sz w:val="28"/>
          <w:szCs w:val="28"/>
        </w:rPr>
        <w:t>я</w:t>
      </w:r>
      <w:r w:rsidR="00AA5A66">
        <w:rPr>
          <w:rFonts w:ascii="Times New Roman" w:hAnsi="Times New Roman"/>
          <w:sz w:val="28"/>
          <w:szCs w:val="28"/>
        </w:rPr>
        <w:t>тий</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дорожная карта</w:t>
      </w:r>
      <w:r w:rsidR="0040664F" w:rsidRPr="009F132F">
        <w:rPr>
          <w:rFonts w:ascii="Times New Roman" w:hAnsi="Times New Roman"/>
          <w:sz w:val="28"/>
          <w:szCs w:val="28"/>
        </w:rPr>
        <w:t>»</w:t>
      </w:r>
      <w:r w:rsidRPr="009F132F">
        <w:rPr>
          <w:rFonts w:ascii="Times New Roman" w:hAnsi="Times New Roman"/>
          <w:sz w:val="28"/>
          <w:szCs w:val="28"/>
        </w:rPr>
        <w:t xml:space="preserve">) по реализации программы </w:t>
      </w:r>
      <w:r w:rsidR="0040664F" w:rsidRPr="009F132F">
        <w:rPr>
          <w:rFonts w:ascii="Times New Roman" w:hAnsi="Times New Roman"/>
          <w:sz w:val="28"/>
          <w:szCs w:val="28"/>
        </w:rPr>
        <w:t>«</w:t>
      </w:r>
      <w:r w:rsidRPr="009F132F">
        <w:rPr>
          <w:rFonts w:ascii="Times New Roman" w:hAnsi="Times New Roman"/>
          <w:sz w:val="28"/>
          <w:szCs w:val="28"/>
        </w:rPr>
        <w:t>Земский учитель</w:t>
      </w:r>
      <w:r w:rsidR="0040664F" w:rsidRPr="009F132F">
        <w:rPr>
          <w:rFonts w:ascii="Times New Roman" w:hAnsi="Times New Roman"/>
          <w:sz w:val="28"/>
          <w:szCs w:val="28"/>
        </w:rPr>
        <w:t>»</w:t>
      </w:r>
      <w:r w:rsidRPr="009F132F">
        <w:rPr>
          <w:rFonts w:ascii="Times New Roman" w:hAnsi="Times New Roman"/>
          <w:sz w:val="28"/>
          <w:szCs w:val="28"/>
        </w:rPr>
        <w:t xml:space="preserve"> в 2020 году. Программа </w:t>
      </w:r>
      <w:r w:rsidR="0040664F" w:rsidRPr="009F132F">
        <w:rPr>
          <w:rFonts w:ascii="Times New Roman" w:hAnsi="Times New Roman"/>
          <w:sz w:val="28"/>
          <w:szCs w:val="28"/>
        </w:rPr>
        <w:t>«</w:t>
      </w:r>
      <w:r w:rsidRPr="009F132F">
        <w:rPr>
          <w:rFonts w:ascii="Times New Roman" w:hAnsi="Times New Roman"/>
          <w:sz w:val="28"/>
          <w:szCs w:val="28"/>
        </w:rPr>
        <w:t>Земский учитель</w:t>
      </w:r>
      <w:r w:rsidR="0040664F" w:rsidRPr="009F132F">
        <w:rPr>
          <w:rFonts w:ascii="Times New Roman" w:hAnsi="Times New Roman"/>
          <w:sz w:val="28"/>
          <w:szCs w:val="28"/>
        </w:rPr>
        <w:t>»</w:t>
      </w:r>
      <w:r w:rsidRPr="009F132F">
        <w:rPr>
          <w:rFonts w:ascii="Times New Roman" w:hAnsi="Times New Roman"/>
          <w:sz w:val="28"/>
          <w:szCs w:val="28"/>
        </w:rPr>
        <w:t xml:space="preserve"> в Республике Тыва реализов</w:t>
      </w:r>
      <w:r w:rsidR="00AA5A66">
        <w:rPr>
          <w:rFonts w:ascii="Times New Roman" w:hAnsi="Times New Roman"/>
          <w:sz w:val="28"/>
          <w:szCs w:val="28"/>
        </w:rPr>
        <w:t>ывалась</w:t>
      </w:r>
      <w:r w:rsidRPr="009F132F">
        <w:rPr>
          <w:rFonts w:ascii="Times New Roman" w:hAnsi="Times New Roman"/>
          <w:sz w:val="28"/>
          <w:szCs w:val="28"/>
        </w:rPr>
        <w:t xml:space="preserve"> в 4 этапа. За время организации работы по приему документов для участия в конкурсном отборе пров</w:t>
      </w:r>
      <w:r w:rsidRPr="009F132F">
        <w:rPr>
          <w:rFonts w:ascii="Times New Roman" w:hAnsi="Times New Roman"/>
          <w:sz w:val="28"/>
          <w:szCs w:val="28"/>
        </w:rPr>
        <w:t>е</w:t>
      </w:r>
      <w:r w:rsidRPr="009F132F">
        <w:rPr>
          <w:rFonts w:ascii="Times New Roman" w:hAnsi="Times New Roman"/>
          <w:sz w:val="28"/>
          <w:szCs w:val="28"/>
        </w:rPr>
        <w:t>дено 358 очных консультаций и 483 консультаци</w:t>
      </w:r>
      <w:r w:rsidR="00AA5A66">
        <w:rPr>
          <w:rFonts w:ascii="Times New Roman" w:hAnsi="Times New Roman"/>
          <w:sz w:val="28"/>
          <w:szCs w:val="28"/>
        </w:rPr>
        <w:t>и</w:t>
      </w:r>
      <w:r w:rsidRPr="009F132F">
        <w:rPr>
          <w:rFonts w:ascii="Times New Roman" w:hAnsi="Times New Roman"/>
          <w:sz w:val="28"/>
          <w:szCs w:val="28"/>
        </w:rPr>
        <w:t xml:space="preserve"> в телефонном режиме. Для руководителей муниципальных органов управления образованием проведены уст</w:t>
      </w:r>
      <w:r w:rsidRPr="009F132F">
        <w:rPr>
          <w:rFonts w:ascii="Times New Roman" w:hAnsi="Times New Roman"/>
          <w:sz w:val="28"/>
          <w:szCs w:val="28"/>
        </w:rPr>
        <w:t>а</w:t>
      </w:r>
      <w:r w:rsidRPr="009F132F">
        <w:rPr>
          <w:rFonts w:ascii="Times New Roman" w:hAnsi="Times New Roman"/>
          <w:sz w:val="28"/>
          <w:szCs w:val="28"/>
        </w:rPr>
        <w:t xml:space="preserve">новочные семинары об условиях участия </w:t>
      </w:r>
      <w:r w:rsidR="00ED1C33" w:rsidRPr="009F132F">
        <w:rPr>
          <w:rFonts w:ascii="Times New Roman" w:hAnsi="Times New Roman"/>
          <w:sz w:val="28"/>
          <w:szCs w:val="28"/>
        </w:rPr>
        <w:t>в программе</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Земский учитель</w:t>
      </w:r>
      <w:r w:rsidR="0040664F" w:rsidRPr="009F132F">
        <w:rPr>
          <w:rFonts w:ascii="Times New Roman" w:hAnsi="Times New Roman"/>
          <w:sz w:val="28"/>
          <w:szCs w:val="28"/>
        </w:rPr>
        <w:t>»</w:t>
      </w:r>
      <w:r w:rsidRPr="009F132F">
        <w:rPr>
          <w:rFonts w:ascii="Times New Roman" w:hAnsi="Times New Roman"/>
          <w:sz w:val="28"/>
          <w:szCs w:val="28"/>
        </w:rPr>
        <w:t>. Список победителей утвержден приказом Министерства образования и науки Р</w:t>
      </w:r>
      <w:r w:rsidR="007A67BA">
        <w:rPr>
          <w:rFonts w:ascii="Times New Roman" w:hAnsi="Times New Roman"/>
          <w:sz w:val="28"/>
          <w:szCs w:val="28"/>
        </w:rPr>
        <w:t xml:space="preserve">еспублики </w:t>
      </w:r>
      <w:r w:rsidRPr="009F132F">
        <w:rPr>
          <w:rFonts w:ascii="Times New Roman" w:hAnsi="Times New Roman"/>
          <w:sz w:val="28"/>
          <w:szCs w:val="28"/>
        </w:rPr>
        <w:t>Т</w:t>
      </w:r>
      <w:r w:rsidR="007A67BA">
        <w:rPr>
          <w:rFonts w:ascii="Times New Roman" w:hAnsi="Times New Roman"/>
          <w:sz w:val="28"/>
          <w:szCs w:val="28"/>
        </w:rPr>
        <w:t>ыва</w:t>
      </w:r>
      <w:r w:rsidRPr="009F132F">
        <w:rPr>
          <w:rFonts w:ascii="Times New Roman" w:hAnsi="Times New Roman"/>
          <w:sz w:val="28"/>
          <w:szCs w:val="28"/>
        </w:rPr>
        <w:t xml:space="preserve"> от 15 мая 2020 г. № 463-д. Проведена работа по извещению победителей, с</w:t>
      </w:r>
      <w:r w:rsidRPr="009F132F">
        <w:rPr>
          <w:rFonts w:ascii="Times New Roman" w:hAnsi="Times New Roman"/>
          <w:sz w:val="28"/>
          <w:szCs w:val="28"/>
        </w:rPr>
        <w:t>о</w:t>
      </w:r>
      <w:r w:rsidRPr="009F132F">
        <w:rPr>
          <w:rFonts w:ascii="Times New Roman" w:hAnsi="Times New Roman"/>
          <w:sz w:val="28"/>
          <w:szCs w:val="28"/>
        </w:rPr>
        <w:t xml:space="preserve">ставлены и направлены информационные письма </w:t>
      </w:r>
      <w:r w:rsidR="00AA5A66">
        <w:rPr>
          <w:rFonts w:ascii="Times New Roman" w:hAnsi="Times New Roman"/>
          <w:sz w:val="28"/>
          <w:szCs w:val="28"/>
        </w:rPr>
        <w:t>в адрес</w:t>
      </w:r>
      <w:r w:rsidRPr="009F132F">
        <w:rPr>
          <w:rFonts w:ascii="Times New Roman" w:hAnsi="Times New Roman"/>
          <w:sz w:val="28"/>
          <w:szCs w:val="28"/>
        </w:rPr>
        <w:t xml:space="preserve"> 23 побед</w:t>
      </w:r>
      <w:r w:rsidRPr="009F132F">
        <w:rPr>
          <w:rFonts w:ascii="Times New Roman" w:hAnsi="Times New Roman"/>
          <w:sz w:val="28"/>
          <w:szCs w:val="28"/>
        </w:rPr>
        <w:t>и</w:t>
      </w:r>
      <w:r w:rsidRPr="009F132F">
        <w:rPr>
          <w:rFonts w:ascii="Times New Roman" w:hAnsi="Times New Roman"/>
          <w:sz w:val="28"/>
          <w:szCs w:val="28"/>
        </w:rPr>
        <w:t>телей.</w:t>
      </w:r>
    </w:p>
    <w:p w:rsidR="00BC6F27" w:rsidRPr="009F132F" w:rsidRDefault="007A67BA" w:rsidP="009F132F">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w:t>
      </w:r>
      <w:r w:rsidR="00BC6F27" w:rsidRPr="009F132F">
        <w:rPr>
          <w:rFonts w:ascii="Times New Roman" w:hAnsi="Times New Roman"/>
          <w:sz w:val="28"/>
          <w:szCs w:val="28"/>
        </w:rPr>
        <w:t xml:space="preserve"> 6.7 Положения о конкурсном отборе претендентов на право получения единовременных компенсационных выплат учителям, прибы</w:t>
      </w:r>
      <w:r w:rsidR="00BC6F27" w:rsidRPr="009F132F">
        <w:rPr>
          <w:rFonts w:ascii="Times New Roman" w:hAnsi="Times New Roman"/>
          <w:sz w:val="28"/>
          <w:szCs w:val="28"/>
        </w:rPr>
        <w:t>в</w:t>
      </w:r>
      <w:r w:rsidR="00BC6F27" w:rsidRPr="009F132F">
        <w:rPr>
          <w:rFonts w:ascii="Times New Roman" w:hAnsi="Times New Roman"/>
          <w:sz w:val="28"/>
          <w:szCs w:val="28"/>
        </w:rPr>
        <w:t>шим (переехавшим) на работу в сельские насел</w:t>
      </w:r>
      <w:r w:rsidR="00AA5A66">
        <w:rPr>
          <w:rFonts w:ascii="Times New Roman" w:hAnsi="Times New Roman"/>
          <w:sz w:val="28"/>
          <w:szCs w:val="28"/>
        </w:rPr>
        <w:t>е</w:t>
      </w:r>
      <w:r w:rsidR="00BC6F27" w:rsidRPr="009F132F">
        <w:rPr>
          <w:rFonts w:ascii="Times New Roman" w:hAnsi="Times New Roman"/>
          <w:sz w:val="28"/>
          <w:szCs w:val="28"/>
        </w:rPr>
        <w:t>нные пункты, либо рабочие посё</w:t>
      </w:r>
      <w:r w:rsidR="00BC6F27" w:rsidRPr="009F132F">
        <w:rPr>
          <w:rFonts w:ascii="Times New Roman" w:hAnsi="Times New Roman"/>
          <w:sz w:val="28"/>
          <w:szCs w:val="28"/>
        </w:rPr>
        <w:t>л</w:t>
      </w:r>
      <w:r w:rsidR="00BC6F27" w:rsidRPr="009F132F">
        <w:rPr>
          <w:rFonts w:ascii="Times New Roman" w:hAnsi="Times New Roman"/>
          <w:sz w:val="28"/>
          <w:szCs w:val="28"/>
        </w:rPr>
        <w:t>ки, либо посёлки городского типа, либо города с населением до 50 тысяч человек, утвержд</w:t>
      </w:r>
      <w:r>
        <w:rPr>
          <w:rFonts w:ascii="Times New Roman" w:hAnsi="Times New Roman"/>
          <w:sz w:val="28"/>
          <w:szCs w:val="28"/>
        </w:rPr>
        <w:t>е</w:t>
      </w:r>
      <w:r w:rsidR="00BC6F27" w:rsidRPr="009F132F">
        <w:rPr>
          <w:rFonts w:ascii="Times New Roman" w:hAnsi="Times New Roman"/>
          <w:sz w:val="28"/>
          <w:szCs w:val="28"/>
        </w:rPr>
        <w:t>нного приказом Минобрнауки Р</w:t>
      </w:r>
      <w:r>
        <w:rPr>
          <w:rFonts w:ascii="Times New Roman" w:hAnsi="Times New Roman"/>
          <w:sz w:val="28"/>
          <w:szCs w:val="28"/>
        </w:rPr>
        <w:t xml:space="preserve">еспублики </w:t>
      </w:r>
      <w:r w:rsidR="00BC6F27" w:rsidRPr="009F132F">
        <w:rPr>
          <w:rFonts w:ascii="Times New Roman" w:hAnsi="Times New Roman"/>
          <w:sz w:val="28"/>
          <w:szCs w:val="28"/>
        </w:rPr>
        <w:t>Т</w:t>
      </w:r>
      <w:r>
        <w:rPr>
          <w:rFonts w:ascii="Times New Roman" w:hAnsi="Times New Roman"/>
          <w:sz w:val="28"/>
          <w:szCs w:val="28"/>
        </w:rPr>
        <w:t xml:space="preserve">ыва от 11 декабря </w:t>
      </w:r>
      <w:r w:rsidR="00BC6F27" w:rsidRPr="009F132F">
        <w:rPr>
          <w:rFonts w:ascii="Times New Roman" w:hAnsi="Times New Roman"/>
          <w:sz w:val="28"/>
          <w:szCs w:val="28"/>
        </w:rPr>
        <w:t xml:space="preserve">2019 </w:t>
      </w:r>
      <w:r>
        <w:rPr>
          <w:rFonts w:ascii="Times New Roman" w:hAnsi="Times New Roman"/>
          <w:sz w:val="28"/>
          <w:szCs w:val="28"/>
        </w:rPr>
        <w:t xml:space="preserve">г.                </w:t>
      </w:r>
      <w:r w:rsidR="00BC6F27" w:rsidRPr="009F132F">
        <w:rPr>
          <w:rFonts w:ascii="Times New Roman" w:hAnsi="Times New Roman"/>
          <w:sz w:val="28"/>
          <w:szCs w:val="28"/>
        </w:rPr>
        <w:t>№</w:t>
      </w:r>
      <w:r>
        <w:rPr>
          <w:rFonts w:ascii="Times New Roman" w:hAnsi="Times New Roman"/>
          <w:sz w:val="28"/>
          <w:szCs w:val="28"/>
        </w:rPr>
        <w:t xml:space="preserve"> </w:t>
      </w:r>
      <w:r w:rsidR="00BC6F27" w:rsidRPr="009F132F">
        <w:rPr>
          <w:rFonts w:ascii="Times New Roman" w:hAnsi="Times New Roman"/>
          <w:sz w:val="28"/>
          <w:szCs w:val="28"/>
        </w:rPr>
        <w:t xml:space="preserve">1542-д </w:t>
      </w:r>
      <w:r w:rsidR="0040664F" w:rsidRPr="009F132F">
        <w:rPr>
          <w:rFonts w:ascii="Times New Roman" w:hAnsi="Times New Roman"/>
          <w:sz w:val="28"/>
          <w:szCs w:val="28"/>
        </w:rPr>
        <w:t>«</w:t>
      </w:r>
      <w:r w:rsidR="00BC6F27" w:rsidRPr="009F132F">
        <w:rPr>
          <w:rFonts w:ascii="Times New Roman" w:hAnsi="Times New Roman"/>
          <w:sz w:val="28"/>
          <w:szCs w:val="28"/>
        </w:rPr>
        <w:t xml:space="preserve">Об утверждении нормативных правовых актов программы </w:t>
      </w:r>
      <w:r w:rsidR="0040664F" w:rsidRPr="009F132F">
        <w:rPr>
          <w:rFonts w:ascii="Times New Roman" w:hAnsi="Times New Roman"/>
          <w:sz w:val="28"/>
          <w:szCs w:val="28"/>
        </w:rPr>
        <w:t>«</w:t>
      </w:r>
      <w:r w:rsidR="00BC6F27" w:rsidRPr="009F132F">
        <w:rPr>
          <w:rFonts w:ascii="Times New Roman" w:hAnsi="Times New Roman"/>
          <w:sz w:val="28"/>
          <w:szCs w:val="28"/>
        </w:rPr>
        <w:t>Земский учитель</w:t>
      </w:r>
      <w:r w:rsidR="0040664F" w:rsidRPr="009F132F">
        <w:rPr>
          <w:rFonts w:ascii="Times New Roman" w:hAnsi="Times New Roman"/>
          <w:sz w:val="28"/>
          <w:szCs w:val="28"/>
        </w:rPr>
        <w:t>»</w:t>
      </w:r>
      <w:r w:rsidR="00BC6F27" w:rsidRPr="009F132F">
        <w:rPr>
          <w:rFonts w:ascii="Times New Roman" w:hAnsi="Times New Roman"/>
          <w:sz w:val="28"/>
          <w:szCs w:val="28"/>
        </w:rPr>
        <w:t xml:space="preserve"> победители конкурсного отбора до 30 мая текущего года произвели вые</w:t>
      </w:r>
      <w:r w:rsidR="00BC6F27" w:rsidRPr="009F132F">
        <w:rPr>
          <w:rFonts w:ascii="Times New Roman" w:hAnsi="Times New Roman"/>
          <w:sz w:val="28"/>
          <w:szCs w:val="28"/>
        </w:rPr>
        <w:t>з</w:t>
      </w:r>
      <w:r w:rsidR="00BC6F27" w:rsidRPr="009F132F">
        <w:rPr>
          <w:rFonts w:ascii="Times New Roman" w:hAnsi="Times New Roman"/>
          <w:sz w:val="28"/>
          <w:szCs w:val="28"/>
        </w:rPr>
        <w:t>ды в образовательную организацию для решения вопросов, связанных с пер</w:t>
      </w:r>
      <w:r w:rsidR="00BC6F27" w:rsidRPr="009F132F">
        <w:rPr>
          <w:rFonts w:ascii="Times New Roman" w:hAnsi="Times New Roman"/>
          <w:sz w:val="28"/>
          <w:szCs w:val="28"/>
        </w:rPr>
        <w:t>е</w:t>
      </w:r>
      <w:r w:rsidR="00BC6F27" w:rsidRPr="009F132F">
        <w:rPr>
          <w:rFonts w:ascii="Times New Roman" w:hAnsi="Times New Roman"/>
          <w:sz w:val="28"/>
          <w:szCs w:val="28"/>
        </w:rPr>
        <w:t>ездом и трудоустройством</w:t>
      </w:r>
      <w:r w:rsidR="00AA5A66">
        <w:rPr>
          <w:rFonts w:ascii="Times New Roman" w:hAnsi="Times New Roman"/>
          <w:sz w:val="28"/>
          <w:szCs w:val="28"/>
        </w:rPr>
        <w:t>,</w:t>
      </w:r>
      <w:r w:rsidR="00BC6F27" w:rsidRPr="009F132F">
        <w:rPr>
          <w:rFonts w:ascii="Times New Roman" w:hAnsi="Times New Roman"/>
          <w:sz w:val="28"/>
          <w:szCs w:val="28"/>
        </w:rPr>
        <w:t xml:space="preserve"> и до 10 июня текущего года представили свои согласия в мин</w:t>
      </w:r>
      <w:r w:rsidR="00BC6F27" w:rsidRPr="009F132F">
        <w:rPr>
          <w:rFonts w:ascii="Times New Roman" w:hAnsi="Times New Roman"/>
          <w:sz w:val="28"/>
          <w:szCs w:val="28"/>
        </w:rPr>
        <w:t>и</w:t>
      </w:r>
      <w:r w:rsidR="00BC6F27" w:rsidRPr="009F132F">
        <w:rPr>
          <w:rFonts w:ascii="Times New Roman" w:hAnsi="Times New Roman"/>
          <w:sz w:val="28"/>
          <w:szCs w:val="28"/>
        </w:rPr>
        <w:t xml:space="preserve">стерство для </w:t>
      </w:r>
      <w:r w:rsidR="00BC6F27" w:rsidRPr="009F132F">
        <w:rPr>
          <w:rFonts w:ascii="Times New Roman" w:hAnsi="Times New Roman"/>
          <w:sz w:val="28"/>
          <w:szCs w:val="28"/>
        </w:rPr>
        <w:lastRenderedPageBreak/>
        <w:t>заключения договора на предоставление единовременной компенсац</w:t>
      </w:r>
      <w:r w:rsidR="00BC6F27" w:rsidRPr="009F132F">
        <w:rPr>
          <w:rFonts w:ascii="Times New Roman" w:hAnsi="Times New Roman"/>
          <w:sz w:val="28"/>
          <w:szCs w:val="28"/>
        </w:rPr>
        <w:t>и</w:t>
      </w:r>
      <w:r w:rsidR="00BC6F27" w:rsidRPr="009F132F">
        <w:rPr>
          <w:rFonts w:ascii="Times New Roman" w:hAnsi="Times New Roman"/>
          <w:sz w:val="28"/>
          <w:szCs w:val="28"/>
        </w:rPr>
        <w:t>онной в</w:t>
      </w:r>
      <w:r w:rsidR="00BC6F27" w:rsidRPr="009F132F">
        <w:rPr>
          <w:rFonts w:ascii="Times New Roman" w:hAnsi="Times New Roman"/>
          <w:sz w:val="28"/>
          <w:szCs w:val="28"/>
        </w:rPr>
        <w:t>ы</w:t>
      </w:r>
      <w:r w:rsidR="00BC6F27" w:rsidRPr="009F132F">
        <w:rPr>
          <w:rFonts w:ascii="Times New Roman" w:hAnsi="Times New Roman"/>
          <w:sz w:val="28"/>
          <w:szCs w:val="28"/>
        </w:rPr>
        <w:t>платы.</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19 августа 2020 г</w:t>
      </w:r>
      <w:r w:rsidR="007A67BA">
        <w:rPr>
          <w:rFonts w:ascii="Times New Roman" w:hAnsi="Times New Roman"/>
          <w:sz w:val="28"/>
          <w:szCs w:val="28"/>
        </w:rPr>
        <w:t>.</w:t>
      </w:r>
      <w:r w:rsidRPr="009F132F">
        <w:rPr>
          <w:rFonts w:ascii="Times New Roman" w:hAnsi="Times New Roman"/>
          <w:sz w:val="28"/>
          <w:szCs w:val="28"/>
        </w:rPr>
        <w:t xml:space="preserve"> были заключены трехсторонние соглашения между Мин</w:t>
      </w:r>
      <w:r w:rsidRPr="009F132F">
        <w:rPr>
          <w:rFonts w:ascii="Times New Roman" w:hAnsi="Times New Roman"/>
          <w:sz w:val="28"/>
          <w:szCs w:val="28"/>
        </w:rPr>
        <w:t>и</w:t>
      </w:r>
      <w:r w:rsidRPr="009F132F">
        <w:rPr>
          <w:rFonts w:ascii="Times New Roman" w:hAnsi="Times New Roman"/>
          <w:sz w:val="28"/>
          <w:szCs w:val="28"/>
        </w:rPr>
        <w:t>стерством образования и науки Республики Тыва, директорами 23 школ и учител</w:t>
      </w:r>
      <w:r w:rsidRPr="009F132F">
        <w:rPr>
          <w:rFonts w:ascii="Times New Roman" w:hAnsi="Times New Roman"/>
          <w:sz w:val="28"/>
          <w:szCs w:val="28"/>
        </w:rPr>
        <w:t>я</w:t>
      </w:r>
      <w:r w:rsidRPr="009F132F">
        <w:rPr>
          <w:rFonts w:ascii="Times New Roman" w:hAnsi="Times New Roman"/>
          <w:sz w:val="28"/>
          <w:szCs w:val="28"/>
        </w:rPr>
        <w:t>ми. Образовательными организаци</w:t>
      </w:r>
      <w:r w:rsidRPr="009F132F">
        <w:rPr>
          <w:rFonts w:ascii="Times New Roman" w:hAnsi="Times New Roman"/>
          <w:sz w:val="28"/>
          <w:szCs w:val="28"/>
        </w:rPr>
        <w:t>я</w:t>
      </w:r>
      <w:r w:rsidRPr="009F132F">
        <w:rPr>
          <w:rFonts w:ascii="Times New Roman" w:hAnsi="Times New Roman"/>
          <w:sz w:val="28"/>
          <w:szCs w:val="28"/>
        </w:rPr>
        <w:t xml:space="preserve">ми созданы условия для работы и проживания 23 учителей-победителей программы </w:t>
      </w:r>
      <w:r w:rsidR="0040664F" w:rsidRPr="009F132F">
        <w:rPr>
          <w:rFonts w:ascii="Times New Roman" w:hAnsi="Times New Roman"/>
          <w:sz w:val="28"/>
          <w:szCs w:val="28"/>
        </w:rPr>
        <w:t>«</w:t>
      </w:r>
      <w:r w:rsidRPr="009F132F">
        <w:rPr>
          <w:rFonts w:ascii="Times New Roman" w:hAnsi="Times New Roman"/>
          <w:sz w:val="28"/>
          <w:szCs w:val="28"/>
        </w:rPr>
        <w:t>Земский учитель</w:t>
      </w:r>
      <w:r w:rsidR="0040664F" w:rsidRPr="009F132F">
        <w:rPr>
          <w:rFonts w:ascii="Times New Roman" w:hAnsi="Times New Roman"/>
          <w:sz w:val="28"/>
          <w:szCs w:val="28"/>
        </w:rPr>
        <w:t>»</w:t>
      </w:r>
      <w:r w:rsidR="00ED1C33" w:rsidRPr="009F132F">
        <w:rPr>
          <w:rFonts w:ascii="Times New Roman" w:hAnsi="Times New Roman"/>
          <w:sz w:val="28"/>
          <w:szCs w:val="28"/>
        </w:rPr>
        <w:t>, подгото</w:t>
      </w:r>
      <w:r w:rsidR="00ED1C33" w:rsidRPr="009F132F">
        <w:rPr>
          <w:rFonts w:ascii="Times New Roman" w:hAnsi="Times New Roman"/>
          <w:sz w:val="28"/>
          <w:szCs w:val="28"/>
        </w:rPr>
        <w:t>в</w:t>
      </w:r>
      <w:r w:rsidR="00ED1C33" w:rsidRPr="009F132F">
        <w:rPr>
          <w:rFonts w:ascii="Times New Roman" w:hAnsi="Times New Roman"/>
          <w:sz w:val="28"/>
          <w:szCs w:val="28"/>
        </w:rPr>
        <w:t>лено</w:t>
      </w:r>
      <w:r w:rsidRPr="009F132F">
        <w:rPr>
          <w:rFonts w:ascii="Times New Roman" w:hAnsi="Times New Roman"/>
          <w:sz w:val="28"/>
          <w:szCs w:val="28"/>
        </w:rPr>
        <w:t xml:space="preserve"> служебное жилье </w:t>
      </w:r>
      <w:r w:rsidR="00AA5A66">
        <w:rPr>
          <w:rFonts w:ascii="Times New Roman" w:hAnsi="Times New Roman"/>
          <w:sz w:val="28"/>
          <w:szCs w:val="28"/>
        </w:rPr>
        <w:t xml:space="preserve">для проживания специалистов </w:t>
      </w:r>
      <w:r w:rsidRPr="009F132F">
        <w:rPr>
          <w:rFonts w:ascii="Times New Roman" w:hAnsi="Times New Roman"/>
          <w:sz w:val="28"/>
          <w:szCs w:val="28"/>
        </w:rPr>
        <w:t xml:space="preserve">на </w:t>
      </w:r>
      <w:r w:rsidR="00AA5A66">
        <w:rPr>
          <w:rFonts w:ascii="Times New Roman" w:hAnsi="Times New Roman"/>
          <w:sz w:val="28"/>
          <w:szCs w:val="28"/>
        </w:rPr>
        <w:t xml:space="preserve">срок </w:t>
      </w:r>
      <w:r w:rsidRPr="009F132F">
        <w:rPr>
          <w:rFonts w:ascii="Times New Roman" w:hAnsi="Times New Roman"/>
          <w:sz w:val="28"/>
          <w:szCs w:val="28"/>
        </w:rPr>
        <w:t>5 лет. В настоящее время все 23 учит</w:t>
      </w:r>
      <w:r w:rsidRPr="009F132F">
        <w:rPr>
          <w:rFonts w:ascii="Times New Roman" w:hAnsi="Times New Roman"/>
          <w:sz w:val="28"/>
          <w:szCs w:val="28"/>
        </w:rPr>
        <w:t>е</w:t>
      </w:r>
      <w:r w:rsidRPr="009F132F">
        <w:rPr>
          <w:rFonts w:ascii="Times New Roman" w:hAnsi="Times New Roman"/>
          <w:sz w:val="28"/>
          <w:szCs w:val="28"/>
        </w:rPr>
        <w:t>ля находятся в сельских поселениях и работают в штатном режиме. Компенсацио</w:t>
      </w:r>
      <w:r w:rsidRPr="009F132F">
        <w:rPr>
          <w:rFonts w:ascii="Times New Roman" w:hAnsi="Times New Roman"/>
          <w:sz w:val="28"/>
          <w:szCs w:val="28"/>
        </w:rPr>
        <w:t>н</w:t>
      </w:r>
      <w:r w:rsidRPr="009F132F">
        <w:rPr>
          <w:rFonts w:ascii="Times New Roman" w:hAnsi="Times New Roman"/>
          <w:sz w:val="28"/>
          <w:szCs w:val="28"/>
        </w:rPr>
        <w:t>ные выплаты в размере</w:t>
      </w:r>
      <w:r w:rsidR="00AA5A66">
        <w:rPr>
          <w:rFonts w:ascii="Times New Roman" w:hAnsi="Times New Roman"/>
          <w:sz w:val="28"/>
          <w:szCs w:val="28"/>
        </w:rPr>
        <w:t xml:space="preserve"> </w:t>
      </w:r>
      <w:r w:rsidRPr="009F132F">
        <w:rPr>
          <w:rFonts w:ascii="Times New Roman" w:hAnsi="Times New Roman"/>
          <w:sz w:val="28"/>
          <w:szCs w:val="28"/>
        </w:rPr>
        <w:t>1 млн. рублей поступили на личные счета учителей 30 се</w:t>
      </w:r>
      <w:r w:rsidRPr="009F132F">
        <w:rPr>
          <w:rFonts w:ascii="Times New Roman" w:hAnsi="Times New Roman"/>
          <w:sz w:val="28"/>
          <w:szCs w:val="28"/>
        </w:rPr>
        <w:t>н</w:t>
      </w:r>
      <w:r w:rsidRPr="009F132F">
        <w:rPr>
          <w:rFonts w:ascii="Times New Roman" w:hAnsi="Times New Roman"/>
          <w:sz w:val="28"/>
          <w:szCs w:val="28"/>
        </w:rPr>
        <w:t>тября 2020 г.</w:t>
      </w:r>
    </w:p>
    <w:p w:rsidR="00BC6F27" w:rsidRDefault="00BC6F27" w:rsidP="009F132F">
      <w:pPr>
        <w:spacing w:after="0" w:line="240" w:lineRule="auto"/>
        <w:ind w:firstLine="709"/>
        <w:jc w:val="both"/>
        <w:rPr>
          <w:rFonts w:ascii="Times New Roman" w:hAnsi="Times New Roman"/>
          <w:sz w:val="28"/>
          <w:szCs w:val="28"/>
        </w:rPr>
      </w:pPr>
      <w:r w:rsidRPr="007A67BA">
        <w:rPr>
          <w:rFonts w:ascii="Times New Roman" w:hAnsi="Times New Roman"/>
          <w:i/>
          <w:sz w:val="28"/>
          <w:szCs w:val="28"/>
        </w:rPr>
        <w:t>Губернаторские проекты</w:t>
      </w:r>
      <w:r w:rsidRPr="009F132F">
        <w:rPr>
          <w:rFonts w:ascii="Times New Roman" w:hAnsi="Times New Roman"/>
          <w:sz w:val="28"/>
          <w:szCs w:val="28"/>
        </w:rPr>
        <w:t xml:space="preserve">. Проект </w:t>
      </w:r>
      <w:r w:rsidR="0040664F" w:rsidRPr="009F132F">
        <w:rPr>
          <w:rFonts w:ascii="Times New Roman" w:hAnsi="Times New Roman"/>
          <w:sz w:val="28"/>
          <w:szCs w:val="28"/>
        </w:rPr>
        <w:t>«</w:t>
      </w:r>
      <w:r w:rsidRPr="009F132F">
        <w:rPr>
          <w:rFonts w:ascii="Times New Roman" w:hAnsi="Times New Roman"/>
          <w:sz w:val="28"/>
          <w:szCs w:val="28"/>
        </w:rPr>
        <w:t xml:space="preserve">В каждой семье </w:t>
      </w:r>
      <w:r w:rsidR="007A67BA">
        <w:rPr>
          <w:rFonts w:ascii="Times New Roman" w:hAnsi="Times New Roman"/>
          <w:sz w:val="28"/>
          <w:szCs w:val="28"/>
        </w:rPr>
        <w:t>–</w:t>
      </w:r>
      <w:r w:rsidRPr="009F132F">
        <w:rPr>
          <w:rFonts w:ascii="Times New Roman" w:hAnsi="Times New Roman"/>
          <w:sz w:val="28"/>
          <w:szCs w:val="28"/>
        </w:rPr>
        <w:t xml:space="preserve"> не менее одного ребе</w:t>
      </w:r>
      <w:r w:rsidRPr="009F132F">
        <w:rPr>
          <w:rFonts w:ascii="Times New Roman" w:hAnsi="Times New Roman"/>
          <w:sz w:val="28"/>
          <w:szCs w:val="28"/>
        </w:rPr>
        <w:t>н</w:t>
      </w:r>
      <w:r w:rsidRPr="009F132F">
        <w:rPr>
          <w:rFonts w:ascii="Times New Roman" w:hAnsi="Times New Roman"/>
          <w:sz w:val="28"/>
          <w:szCs w:val="28"/>
        </w:rPr>
        <w:t>ка с высшим образованием</w:t>
      </w:r>
      <w:r w:rsidR="0040664F" w:rsidRPr="009F132F">
        <w:rPr>
          <w:rFonts w:ascii="Times New Roman" w:hAnsi="Times New Roman"/>
          <w:sz w:val="28"/>
          <w:szCs w:val="28"/>
        </w:rPr>
        <w:t>»</w:t>
      </w:r>
      <w:r w:rsidRPr="009F132F">
        <w:rPr>
          <w:rFonts w:ascii="Times New Roman" w:hAnsi="Times New Roman"/>
          <w:sz w:val="28"/>
          <w:szCs w:val="28"/>
        </w:rPr>
        <w:t xml:space="preserve"> направлен на достижение основного показателя </w:t>
      </w:r>
      <w:r w:rsidR="007A67BA">
        <w:rPr>
          <w:rFonts w:ascii="Times New Roman" w:hAnsi="Times New Roman"/>
          <w:sz w:val="28"/>
          <w:szCs w:val="28"/>
        </w:rPr>
        <w:t>–</w:t>
      </w:r>
      <w:r w:rsidRPr="009F132F">
        <w:rPr>
          <w:rFonts w:ascii="Times New Roman" w:hAnsi="Times New Roman"/>
          <w:sz w:val="28"/>
          <w:szCs w:val="28"/>
        </w:rPr>
        <w:t xml:space="preserve"> посту</w:t>
      </w:r>
      <w:r w:rsidRPr="009F132F">
        <w:rPr>
          <w:rFonts w:ascii="Times New Roman" w:hAnsi="Times New Roman"/>
          <w:sz w:val="28"/>
          <w:szCs w:val="28"/>
        </w:rPr>
        <w:t>п</w:t>
      </w:r>
      <w:r w:rsidRPr="009F132F">
        <w:rPr>
          <w:rFonts w:ascii="Times New Roman" w:hAnsi="Times New Roman"/>
          <w:sz w:val="28"/>
          <w:szCs w:val="28"/>
        </w:rPr>
        <w:t>ление в вузы Российской Федерации выпускников общеобразовательных организ</w:t>
      </w:r>
      <w:r w:rsidRPr="009F132F">
        <w:rPr>
          <w:rFonts w:ascii="Times New Roman" w:hAnsi="Times New Roman"/>
          <w:sz w:val="28"/>
          <w:szCs w:val="28"/>
        </w:rPr>
        <w:t>а</w:t>
      </w:r>
      <w:r w:rsidRPr="009F132F">
        <w:rPr>
          <w:rFonts w:ascii="Times New Roman" w:hAnsi="Times New Roman"/>
          <w:sz w:val="28"/>
          <w:szCs w:val="28"/>
        </w:rPr>
        <w:t>ций Республики Тыва – участников гу</w:t>
      </w:r>
      <w:r w:rsidR="00AA5A66">
        <w:rPr>
          <w:rFonts w:ascii="Times New Roman" w:hAnsi="Times New Roman"/>
          <w:sz w:val="28"/>
          <w:szCs w:val="28"/>
        </w:rPr>
        <w:t>бернаторского проекта. В 2019/</w:t>
      </w:r>
      <w:r w:rsidRPr="009F132F">
        <w:rPr>
          <w:rFonts w:ascii="Times New Roman" w:hAnsi="Times New Roman"/>
          <w:sz w:val="28"/>
          <w:szCs w:val="28"/>
        </w:rPr>
        <w:t>20 учебном г</w:t>
      </w:r>
      <w:r w:rsidRPr="009F132F">
        <w:rPr>
          <w:rFonts w:ascii="Times New Roman" w:hAnsi="Times New Roman"/>
          <w:sz w:val="28"/>
          <w:szCs w:val="28"/>
        </w:rPr>
        <w:t>о</w:t>
      </w:r>
      <w:r w:rsidRPr="009F132F">
        <w:rPr>
          <w:rFonts w:ascii="Times New Roman" w:hAnsi="Times New Roman"/>
          <w:sz w:val="28"/>
          <w:szCs w:val="28"/>
        </w:rPr>
        <w:t>ду в проекте принимали участие 9042 чел</w:t>
      </w:r>
      <w:r w:rsidR="00DD3357" w:rsidRPr="009F132F">
        <w:rPr>
          <w:rFonts w:ascii="Times New Roman" w:hAnsi="Times New Roman"/>
          <w:sz w:val="28"/>
          <w:szCs w:val="28"/>
        </w:rPr>
        <w:t>овека</w:t>
      </w:r>
      <w:r w:rsidRPr="009F132F">
        <w:rPr>
          <w:rFonts w:ascii="Times New Roman" w:hAnsi="Times New Roman"/>
          <w:sz w:val="28"/>
          <w:szCs w:val="28"/>
        </w:rPr>
        <w:t>, не имеющих лиц в семье с вы</w:t>
      </w:r>
      <w:r w:rsidRPr="009F132F">
        <w:rPr>
          <w:rFonts w:ascii="Times New Roman" w:hAnsi="Times New Roman"/>
          <w:sz w:val="28"/>
          <w:szCs w:val="28"/>
        </w:rPr>
        <w:t>с</w:t>
      </w:r>
      <w:r w:rsidRPr="009F132F">
        <w:rPr>
          <w:rFonts w:ascii="Times New Roman" w:hAnsi="Times New Roman"/>
          <w:sz w:val="28"/>
          <w:szCs w:val="28"/>
        </w:rPr>
        <w:t>шим образованием в третьем поколении. В 2020 г. 193 выпускника СПО и 11 классов п</w:t>
      </w:r>
      <w:r w:rsidRPr="009F132F">
        <w:rPr>
          <w:rFonts w:ascii="Times New Roman" w:hAnsi="Times New Roman"/>
          <w:sz w:val="28"/>
          <w:szCs w:val="28"/>
        </w:rPr>
        <w:t>о</w:t>
      </w:r>
      <w:r w:rsidRPr="009F132F">
        <w:rPr>
          <w:rFonts w:ascii="Times New Roman" w:hAnsi="Times New Roman"/>
          <w:sz w:val="28"/>
          <w:szCs w:val="28"/>
        </w:rPr>
        <w:t xml:space="preserve">ступили в </w:t>
      </w:r>
      <w:r w:rsidR="00AA5A66">
        <w:rPr>
          <w:rFonts w:ascii="Times New Roman" w:hAnsi="Times New Roman"/>
          <w:sz w:val="28"/>
          <w:szCs w:val="28"/>
        </w:rPr>
        <w:t>вуз</w:t>
      </w:r>
      <w:r w:rsidRPr="009F132F">
        <w:rPr>
          <w:rFonts w:ascii="Times New Roman" w:hAnsi="Times New Roman"/>
          <w:sz w:val="28"/>
          <w:szCs w:val="28"/>
        </w:rPr>
        <w:t>ы: из 311 выпускников 11 классов, участников проекта, пост</w:t>
      </w:r>
      <w:r w:rsidRPr="009F132F">
        <w:rPr>
          <w:rFonts w:ascii="Times New Roman" w:hAnsi="Times New Roman"/>
          <w:sz w:val="28"/>
          <w:szCs w:val="28"/>
        </w:rPr>
        <w:t>у</w:t>
      </w:r>
      <w:r w:rsidRPr="009F132F">
        <w:rPr>
          <w:rFonts w:ascii="Times New Roman" w:hAnsi="Times New Roman"/>
          <w:sz w:val="28"/>
          <w:szCs w:val="28"/>
        </w:rPr>
        <w:t xml:space="preserve">пили в </w:t>
      </w:r>
      <w:r w:rsidR="00AA5A66">
        <w:rPr>
          <w:rFonts w:ascii="Times New Roman" w:hAnsi="Times New Roman"/>
          <w:sz w:val="28"/>
          <w:szCs w:val="28"/>
        </w:rPr>
        <w:t>вуз</w:t>
      </w:r>
      <w:r w:rsidRPr="009F132F">
        <w:rPr>
          <w:rFonts w:ascii="Times New Roman" w:hAnsi="Times New Roman"/>
          <w:sz w:val="28"/>
          <w:szCs w:val="28"/>
        </w:rPr>
        <w:t xml:space="preserve"> 112 человек, из 178 выпускников СПО </w:t>
      </w:r>
      <w:r w:rsidR="007A67BA">
        <w:rPr>
          <w:rFonts w:ascii="Times New Roman" w:hAnsi="Times New Roman"/>
          <w:sz w:val="28"/>
          <w:szCs w:val="28"/>
        </w:rPr>
        <w:t>–</w:t>
      </w:r>
      <w:r w:rsidR="00DD3357" w:rsidRPr="009F132F">
        <w:rPr>
          <w:rFonts w:ascii="Times New Roman" w:hAnsi="Times New Roman"/>
          <w:sz w:val="28"/>
          <w:szCs w:val="28"/>
        </w:rPr>
        <w:t xml:space="preserve"> </w:t>
      </w:r>
      <w:r w:rsidRPr="009F132F">
        <w:rPr>
          <w:rFonts w:ascii="Times New Roman" w:hAnsi="Times New Roman"/>
          <w:sz w:val="28"/>
          <w:szCs w:val="28"/>
        </w:rPr>
        <w:t xml:space="preserve">81 чел. поступили в </w:t>
      </w:r>
      <w:r w:rsidR="00AA5A66">
        <w:rPr>
          <w:rFonts w:ascii="Times New Roman" w:hAnsi="Times New Roman"/>
          <w:sz w:val="28"/>
          <w:szCs w:val="28"/>
        </w:rPr>
        <w:t>вуз</w:t>
      </w:r>
      <w:r w:rsidRPr="009F132F">
        <w:rPr>
          <w:rFonts w:ascii="Times New Roman" w:hAnsi="Times New Roman"/>
          <w:sz w:val="28"/>
          <w:szCs w:val="28"/>
        </w:rPr>
        <w:t>. Показатель п</w:t>
      </w:r>
      <w:r w:rsidRPr="009F132F">
        <w:rPr>
          <w:rFonts w:ascii="Times New Roman" w:hAnsi="Times New Roman"/>
          <w:sz w:val="28"/>
          <w:szCs w:val="28"/>
        </w:rPr>
        <w:t>о</w:t>
      </w:r>
      <w:r w:rsidRPr="009F132F">
        <w:rPr>
          <w:rFonts w:ascii="Times New Roman" w:hAnsi="Times New Roman"/>
          <w:sz w:val="28"/>
          <w:szCs w:val="28"/>
        </w:rPr>
        <w:t xml:space="preserve">ступления выпускников 11классов не выполнен на 15,7 </w:t>
      </w:r>
      <w:r w:rsidR="007A67BA">
        <w:rPr>
          <w:rFonts w:ascii="Times New Roman" w:hAnsi="Times New Roman"/>
          <w:sz w:val="28"/>
          <w:szCs w:val="28"/>
        </w:rPr>
        <w:t>процента</w:t>
      </w:r>
      <w:r w:rsidRPr="009F132F">
        <w:rPr>
          <w:rFonts w:ascii="Times New Roman" w:hAnsi="Times New Roman"/>
          <w:sz w:val="28"/>
          <w:szCs w:val="28"/>
        </w:rPr>
        <w:t>, показатель пост</w:t>
      </w:r>
      <w:r w:rsidRPr="009F132F">
        <w:rPr>
          <w:rFonts w:ascii="Times New Roman" w:hAnsi="Times New Roman"/>
          <w:sz w:val="28"/>
          <w:szCs w:val="28"/>
        </w:rPr>
        <w:t>у</w:t>
      </w:r>
      <w:r w:rsidRPr="009F132F">
        <w:rPr>
          <w:rFonts w:ascii="Times New Roman" w:hAnsi="Times New Roman"/>
          <w:sz w:val="28"/>
          <w:szCs w:val="28"/>
        </w:rPr>
        <w:t xml:space="preserve">пления выпускников учреждений СПО перевыполнен на 10 </w:t>
      </w:r>
      <w:r w:rsidR="007A67BA">
        <w:rPr>
          <w:rFonts w:ascii="Times New Roman" w:hAnsi="Times New Roman"/>
          <w:sz w:val="28"/>
          <w:szCs w:val="28"/>
        </w:rPr>
        <w:t>процентов</w:t>
      </w:r>
      <w:r w:rsidRPr="009F132F">
        <w:rPr>
          <w:rFonts w:ascii="Times New Roman" w:hAnsi="Times New Roman"/>
          <w:sz w:val="28"/>
          <w:szCs w:val="28"/>
        </w:rPr>
        <w:t>. Наилу</w:t>
      </w:r>
      <w:r w:rsidRPr="009F132F">
        <w:rPr>
          <w:rFonts w:ascii="Times New Roman" w:hAnsi="Times New Roman"/>
          <w:sz w:val="28"/>
          <w:szCs w:val="28"/>
        </w:rPr>
        <w:t>ч</w:t>
      </w:r>
      <w:r w:rsidRPr="009F132F">
        <w:rPr>
          <w:rFonts w:ascii="Times New Roman" w:hAnsi="Times New Roman"/>
          <w:sz w:val="28"/>
          <w:szCs w:val="28"/>
        </w:rPr>
        <w:t xml:space="preserve">ший показатель поступления выпускников СПО в 2020 году, участников проекта в </w:t>
      </w:r>
      <w:r w:rsidR="00AA5A66">
        <w:rPr>
          <w:rFonts w:ascii="Times New Roman" w:hAnsi="Times New Roman"/>
          <w:sz w:val="28"/>
          <w:szCs w:val="28"/>
        </w:rPr>
        <w:t>вуз</w:t>
      </w:r>
      <w:r w:rsidRPr="009F132F">
        <w:rPr>
          <w:rFonts w:ascii="Times New Roman" w:hAnsi="Times New Roman"/>
          <w:sz w:val="28"/>
          <w:szCs w:val="28"/>
        </w:rPr>
        <w:t>ы демонстрируют ГБПОУ Р</w:t>
      </w:r>
      <w:r w:rsidR="007A67BA">
        <w:rPr>
          <w:rFonts w:ascii="Times New Roman" w:hAnsi="Times New Roman"/>
          <w:sz w:val="28"/>
          <w:szCs w:val="28"/>
        </w:rPr>
        <w:t xml:space="preserve">еспублики </w:t>
      </w:r>
      <w:r w:rsidRPr="009F132F">
        <w:rPr>
          <w:rFonts w:ascii="Times New Roman" w:hAnsi="Times New Roman"/>
          <w:sz w:val="28"/>
          <w:szCs w:val="28"/>
        </w:rPr>
        <w:t>Т</w:t>
      </w:r>
      <w:r w:rsidR="007A67BA">
        <w:rPr>
          <w:rFonts w:ascii="Times New Roman" w:hAnsi="Times New Roman"/>
          <w:sz w:val="28"/>
          <w:szCs w:val="28"/>
        </w:rPr>
        <w:t>ыва</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Республиканский медицинский ко</w:t>
      </w:r>
      <w:r w:rsidRPr="009F132F">
        <w:rPr>
          <w:rFonts w:ascii="Times New Roman" w:hAnsi="Times New Roman"/>
          <w:sz w:val="28"/>
          <w:szCs w:val="28"/>
        </w:rPr>
        <w:t>л</w:t>
      </w:r>
      <w:r w:rsidRPr="009F132F">
        <w:rPr>
          <w:rFonts w:ascii="Times New Roman" w:hAnsi="Times New Roman"/>
          <w:sz w:val="28"/>
          <w:szCs w:val="28"/>
        </w:rPr>
        <w:t>ледж</w:t>
      </w:r>
      <w:r w:rsidR="0040664F" w:rsidRPr="009F132F">
        <w:rPr>
          <w:rFonts w:ascii="Times New Roman" w:hAnsi="Times New Roman"/>
          <w:sz w:val="28"/>
          <w:szCs w:val="28"/>
        </w:rPr>
        <w:t>»</w:t>
      </w:r>
      <w:r w:rsidRPr="009F132F">
        <w:rPr>
          <w:rFonts w:ascii="Times New Roman" w:hAnsi="Times New Roman"/>
          <w:sz w:val="28"/>
          <w:szCs w:val="28"/>
        </w:rPr>
        <w:t xml:space="preserve"> (75</w:t>
      </w:r>
      <w:r w:rsidR="007A67BA">
        <w:rPr>
          <w:rFonts w:ascii="Times New Roman" w:hAnsi="Times New Roman"/>
          <w:sz w:val="28"/>
          <w:szCs w:val="28"/>
        </w:rPr>
        <w:t xml:space="preserve"> процентов</w:t>
      </w:r>
      <w:r w:rsidRPr="009F132F">
        <w:rPr>
          <w:rFonts w:ascii="Times New Roman" w:hAnsi="Times New Roman"/>
          <w:sz w:val="28"/>
          <w:szCs w:val="28"/>
        </w:rPr>
        <w:t xml:space="preserve">), НОУ СПО </w:t>
      </w:r>
      <w:r w:rsidR="0040664F" w:rsidRPr="009F132F">
        <w:rPr>
          <w:rFonts w:ascii="Times New Roman" w:hAnsi="Times New Roman"/>
          <w:sz w:val="28"/>
          <w:szCs w:val="28"/>
        </w:rPr>
        <w:t>«</w:t>
      </w:r>
      <w:r w:rsidRPr="009F132F">
        <w:rPr>
          <w:rFonts w:ascii="Times New Roman" w:hAnsi="Times New Roman"/>
          <w:sz w:val="28"/>
          <w:szCs w:val="28"/>
        </w:rPr>
        <w:t>Кызылский техникум экономики и права</w:t>
      </w:r>
      <w:r w:rsidR="0040664F" w:rsidRPr="009F132F">
        <w:rPr>
          <w:rFonts w:ascii="Times New Roman" w:hAnsi="Times New Roman"/>
          <w:sz w:val="28"/>
          <w:szCs w:val="28"/>
        </w:rPr>
        <w:t>»</w:t>
      </w:r>
      <w:r w:rsidRPr="009F132F">
        <w:rPr>
          <w:rFonts w:ascii="Times New Roman" w:hAnsi="Times New Roman"/>
          <w:sz w:val="28"/>
          <w:szCs w:val="28"/>
        </w:rPr>
        <w:t xml:space="preserve"> (71,4</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xml:space="preserve">). Самый низкий показатель ГБПОУ </w:t>
      </w:r>
      <w:r w:rsidR="0040664F" w:rsidRPr="009F132F">
        <w:rPr>
          <w:rFonts w:ascii="Times New Roman" w:hAnsi="Times New Roman"/>
          <w:sz w:val="28"/>
          <w:szCs w:val="28"/>
        </w:rPr>
        <w:t>«</w:t>
      </w:r>
      <w:r w:rsidRPr="009F132F">
        <w:rPr>
          <w:rFonts w:ascii="Times New Roman" w:hAnsi="Times New Roman"/>
          <w:sz w:val="28"/>
          <w:szCs w:val="28"/>
        </w:rPr>
        <w:t>Тувинский агропромышленный те</w:t>
      </w:r>
      <w:r w:rsidRPr="009F132F">
        <w:rPr>
          <w:rFonts w:ascii="Times New Roman" w:hAnsi="Times New Roman"/>
          <w:sz w:val="28"/>
          <w:szCs w:val="28"/>
        </w:rPr>
        <w:t>х</w:t>
      </w:r>
      <w:r w:rsidRPr="009F132F">
        <w:rPr>
          <w:rFonts w:ascii="Times New Roman" w:hAnsi="Times New Roman"/>
          <w:sz w:val="28"/>
          <w:szCs w:val="28"/>
        </w:rPr>
        <w:t>никум</w:t>
      </w:r>
      <w:r w:rsidR="0040664F" w:rsidRPr="009F132F">
        <w:rPr>
          <w:rFonts w:ascii="Times New Roman" w:hAnsi="Times New Roman"/>
          <w:sz w:val="28"/>
          <w:szCs w:val="28"/>
        </w:rPr>
        <w:t>»</w:t>
      </w:r>
      <w:r w:rsidRPr="009F132F">
        <w:rPr>
          <w:rFonts w:ascii="Times New Roman" w:hAnsi="Times New Roman"/>
          <w:sz w:val="28"/>
          <w:szCs w:val="28"/>
        </w:rPr>
        <w:t xml:space="preserve"> (23,8</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w:t>
      </w:r>
    </w:p>
    <w:p w:rsidR="00BC6F27" w:rsidRPr="009F132F" w:rsidRDefault="00BC6F27" w:rsidP="009F132F">
      <w:pPr>
        <w:spacing w:after="0" w:line="240" w:lineRule="auto"/>
        <w:ind w:firstLine="709"/>
        <w:jc w:val="both"/>
        <w:rPr>
          <w:rFonts w:ascii="Times New Roman" w:hAnsi="Times New Roman"/>
          <w:sz w:val="28"/>
          <w:szCs w:val="28"/>
        </w:rPr>
      </w:pPr>
      <w:r w:rsidRPr="007A67BA">
        <w:rPr>
          <w:rFonts w:ascii="Times New Roman" w:hAnsi="Times New Roman"/>
          <w:i/>
          <w:sz w:val="28"/>
          <w:szCs w:val="28"/>
        </w:rPr>
        <w:t xml:space="preserve">Реализация губернаторского проекта </w:t>
      </w:r>
      <w:r w:rsidR="0040664F" w:rsidRPr="007A67BA">
        <w:rPr>
          <w:rFonts w:ascii="Times New Roman" w:hAnsi="Times New Roman"/>
          <w:i/>
          <w:sz w:val="28"/>
          <w:szCs w:val="28"/>
        </w:rPr>
        <w:t>«</w:t>
      </w:r>
      <w:r w:rsidRPr="007A67BA">
        <w:rPr>
          <w:rFonts w:ascii="Times New Roman" w:hAnsi="Times New Roman"/>
          <w:i/>
          <w:sz w:val="28"/>
          <w:szCs w:val="28"/>
        </w:rPr>
        <w:t>Педагог-мужчина</w:t>
      </w:r>
      <w:r w:rsidR="00AA5A66">
        <w:rPr>
          <w:rFonts w:ascii="Times New Roman" w:hAnsi="Times New Roman"/>
          <w:i/>
          <w:sz w:val="28"/>
          <w:szCs w:val="28"/>
        </w:rPr>
        <w:t xml:space="preserve"> – </w:t>
      </w:r>
      <w:r w:rsidRPr="007A67BA">
        <w:rPr>
          <w:rFonts w:ascii="Times New Roman" w:hAnsi="Times New Roman"/>
          <w:i/>
          <w:sz w:val="28"/>
          <w:szCs w:val="28"/>
        </w:rPr>
        <w:t>лидер и наста</w:t>
      </w:r>
      <w:r w:rsidRPr="007A67BA">
        <w:rPr>
          <w:rFonts w:ascii="Times New Roman" w:hAnsi="Times New Roman"/>
          <w:i/>
          <w:sz w:val="28"/>
          <w:szCs w:val="28"/>
        </w:rPr>
        <w:t>в</w:t>
      </w:r>
      <w:r w:rsidRPr="007A67BA">
        <w:rPr>
          <w:rFonts w:ascii="Times New Roman" w:hAnsi="Times New Roman"/>
          <w:i/>
          <w:sz w:val="28"/>
          <w:szCs w:val="28"/>
        </w:rPr>
        <w:t>ник</w:t>
      </w:r>
      <w:r w:rsidR="0040664F" w:rsidRPr="007A67BA">
        <w:rPr>
          <w:rFonts w:ascii="Times New Roman" w:hAnsi="Times New Roman"/>
          <w:i/>
          <w:sz w:val="28"/>
          <w:szCs w:val="28"/>
        </w:rPr>
        <w:t>»</w:t>
      </w:r>
      <w:r w:rsidRPr="007A67BA">
        <w:rPr>
          <w:rFonts w:ascii="Times New Roman" w:hAnsi="Times New Roman"/>
          <w:i/>
          <w:sz w:val="28"/>
          <w:szCs w:val="28"/>
        </w:rPr>
        <w:t>.</w:t>
      </w:r>
      <w:r w:rsidRPr="009F132F">
        <w:rPr>
          <w:rFonts w:ascii="Times New Roman" w:hAnsi="Times New Roman"/>
          <w:sz w:val="28"/>
          <w:szCs w:val="28"/>
        </w:rPr>
        <w:t xml:space="preserve"> Для решения поставленных задач по формированию управленческих кадров в общеобразовательных организациях республики из числа педагогов-мужчин прин</w:t>
      </w:r>
      <w:r w:rsidRPr="009F132F">
        <w:rPr>
          <w:rFonts w:ascii="Times New Roman" w:hAnsi="Times New Roman"/>
          <w:sz w:val="28"/>
          <w:szCs w:val="28"/>
        </w:rPr>
        <w:t>я</w:t>
      </w:r>
      <w:r w:rsidRPr="009F132F">
        <w:rPr>
          <w:rFonts w:ascii="Times New Roman" w:hAnsi="Times New Roman"/>
          <w:sz w:val="28"/>
          <w:szCs w:val="28"/>
        </w:rPr>
        <w:t>то распоря</w:t>
      </w:r>
      <w:r w:rsidR="007A67BA">
        <w:rPr>
          <w:rFonts w:ascii="Times New Roman" w:hAnsi="Times New Roman"/>
          <w:sz w:val="28"/>
          <w:szCs w:val="28"/>
        </w:rPr>
        <w:t xml:space="preserve">жение Правительства Республики Тыва от 2 июня </w:t>
      </w:r>
      <w:r w:rsidRPr="009F132F">
        <w:rPr>
          <w:rFonts w:ascii="Times New Roman" w:hAnsi="Times New Roman"/>
          <w:sz w:val="28"/>
          <w:szCs w:val="28"/>
        </w:rPr>
        <w:t>2014 г</w:t>
      </w:r>
      <w:r w:rsidR="007A67BA">
        <w:rPr>
          <w:rFonts w:ascii="Times New Roman" w:hAnsi="Times New Roman"/>
          <w:sz w:val="28"/>
          <w:szCs w:val="28"/>
        </w:rPr>
        <w:t>.</w:t>
      </w:r>
      <w:r w:rsidRPr="009F132F">
        <w:rPr>
          <w:rFonts w:ascii="Times New Roman" w:hAnsi="Times New Roman"/>
          <w:sz w:val="28"/>
          <w:szCs w:val="28"/>
        </w:rPr>
        <w:t xml:space="preserve"> №</w:t>
      </w:r>
      <w:r w:rsidR="007A67BA">
        <w:rPr>
          <w:rFonts w:ascii="Times New Roman" w:hAnsi="Times New Roman"/>
          <w:sz w:val="28"/>
          <w:szCs w:val="28"/>
        </w:rPr>
        <w:t xml:space="preserve"> </w:t>
      </w:r>
      <w:r w:rsidRPr="009F132F">
        <w:rPr>
          <w:rFonts w:ascii="Times New Roman" w:hAnsi="Times New Roman"/>
          <w:sz w:val="28"/>
          <w:szCs w:val="28"/>
        </w:rPr>
        <w:t xml:space="preserve">204-р. С 2018 года проект называется </w:t>
      </w:r>
      <w:r w:rsidR="0040664F" w:rsidRPr="009F132F">
        <w:rPr>
          <w:rFonts w:ascii="Times New Roman" w:hAnsi="Times New Roman"/>
          <w:sz w:val="28"/>
          <w:szCs w:val="28"/>
        </w:rPr>
        <w:t>«</w:t>
      </w:r>
      <w:r w:rsidRPr="009F132F">
        <w:rPr>
          <w:rFonts w:ascii="Times New Roman" w:hAnsi="Times New Roman"/>
          <w:sz w:val="28"/>
          <w:szCs w:val="28"/>
        </w:rPr>
        <w:t>Педагог-мужчина – лидер и наставник</w:t>
      </w:r>
      <w:r w:rsidR="0040664F" w:rsidRPr="009F132F">
        <w:rPr>
          <w:rFonts w:ascii="Times New Roman" w:hAnsi="Times New Roman"/>
          <w:sz w:val="28"/>
          <w:szCs w:val="28"/>
        </w:rPr>
        <w:t>»</w:t>
      </w:r>
      <w:r w:rsidRPr="009F132F">
        <w:rPr>
          <w:rFonts w:ascii="Times New Roman" w:hAnsi="Times New Roman"/>
          <w:sz w:val="28"/>
          <w:szCs w:val="28"/>
        </w:rPr>
        <w:t>, направленный на увеличение доли руководящих кадров из числа педагогов-мужчин образовательных организаций и профилактику правонарушений среди учащихся. Проект ориентир</w:t>
      </w:r>
      <w:r w:rsidRPr="009F132F">
        <w:rPr>
          <w:rFonts w:ascii="Times New Roman" w:hAnsi="Times New Roman"/>
          <w:sz w:val="28"/>
          <w:szCs w:val="28"/>
        </w:rPr>
        <w:t>о</w:t>
      </w:r>
      <w:r w:rsidRPr="009F132F">
        <w:rPr>
          <w:rFonts w:ascii="Times New Roman" w:hAnsi="Times New Roman"/>
          <w:sz w:val="28"/>
          <w:szCs w:val="28"/>
        </w:rPr>
        <w:t>ван на работу с трудными подростками и укрепление семьи. Для достижения пок</w:t>
      </w:r>
      <w:r w:rsidRPr="009F132F">
        <w:rPr>
          <w:rFonts w:ascii="Times New Roman" w:hAnsi="Times New Roman"/>
          <w:sz w:val="28"/>
          <w:szCs w:val="28"/>
        </w:rPr>
        <w:t>а</w:t>
      </w:r>
      <w:r w:rsidRPr="009F132F">
        <w:rPr>
          <w:rFonts w:ascii="Times New Roman" w:hAnsi="Times New Roman"/>
          <w:sz w:val="28"/>
          <w:szCs w:val="28"/>
        </w:rPr>
        <w:t xml:space="preserve">зателей в 2020 году в тесном взаимодействии работают муниципальные проектные команды педагогов-мужчин, </w:t>
      </w:r>
      <w:r w:rsidR="00AA5A66">
        <w:rPr>
          <w:rFonts w:ascii="Times New Roman" w:hAnsi="Times New Roman"/>
          <w:sz w:val="28"/>
          <w:szCs w:val="28"/>
        </w:rPr>
        <w:t>г</w:t>
      </w:r>
      <w:r w:rsidRPr="009F132F">
        <w:rPr>
          <w:rFonts w:ascii="Times New Roman" w:hAnsi="Times New Roman"/>
          <w:sz w:val="28"/>
          <w:szCs w:val="28"/>
        </w:rPr>
        <w:t xml:space="preserve">лавы кожуунов, </w:t>
      </w:r>
      <w:r w:rsidR="00AA5A66">
        <w:rPr>
          <w:rFonts w:ascii="Times New Roman" w:hAnsi="Times New Roman"/>
          <w:sz w:val="28"/>
          <w:szCs w:val="28"/>
        </w:rPr>
        <w:t>с</w:t>
      </w:r>
      <w:r w:rsidRPr="009F132F">
        <w:rPr>
          <w:rFonts w:ascii="Times New Roman" w:hAnsi="Times New Roman"/>
          <w:sz w:val="28"/>
          <w:szCs w:val="28"/>
        </w:rPr>
        <w:t>оветы отцов. В общеобразовател</w:t>
      </w:r>
      <w:r w:rsidRPr="009F132F">
        <w:rPr>
          <w:rFonts w:ascii="Times New Roman" w:hAnsi="Times New Roman"/>
          <w:sz w:val="28"/>
          <w:szCs w:val="28"/>
        </w:rPr>
        <w:t>ь</w:t>
      </w:r>
      <w:r w:rsidRPr="009F132F">
        <w:rPr>
          <w:rFonts w:ascii="Times New Roman" w:hAnsi="Times New Roman"/>
          <w:sz w:val="28"/>
          <w:szCs w:val="28"/>
        </w:rPr>
        <w:t>ных организациях Республики Тыва работают 1047 педагогов-мужчин, из них 36 директора (3,4</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74 заместителей директоров (7</w:t>
      </w:r>
      <w:r w:rsidR="007A67BA">
        <w:rPr>
          <w:rFonts w:ascii="Times New Roman" w:hAnsi="Times New Roman"/>
          <w:sz w:val="28"/>
          <w:szCs w:val="28"/>
        </w:rPr>
        <w:t xml:space="preserve"> процентов</w:t>
      </w:r>
      <w:r w:rsidRPr="009F132F">
        <w:rPr>
          <w:rFonts w:ascii="Times New Roman" w:hAnsi="Times New Roman"/>
          <w:sz w:val="28"/>
          <w:szCs w:val="28"/>
        </w:rPr>
        <w:t>). Одн</w:t>
      </w:r>
      <w:r w:rsidR="00AA5A66">
        <w:rPr>
          <w:rFonts w:ascii="Times New Roman" w:hAnsi="Times New Roman"/>
          <w:sz w:val="28"/>
          <w:szCs w:val="28"/>
        </w:rPr>
        <w:t>ой</w:t>
      </w:r>
      <w:r w:rsidRPr="009F132F">
        <w:rPr>
          <w:rFonts w:ascii="Times New Roman" w:hAnsi="Times New Roman"/>
          <w:sz w:val="28"/>
          <w:szCs w:val="28"/>
        </w:rPr>
        <w:t xml:space="preserve"> из с</w:t>
      </w:r>
      <w:r w:rsidRPr="009F132F">
        <w:rPr>
          <w:rFonts w:ascii="Times New Roman" w:hAnsi="Times New Roman"/>
          <w:sz w:val="28"/>
          <w:szCs w:val="28"/>
        </w:rPr>
        <w:t>а</w:t>
      </w:r>
      <w:r w:rsidRPr="009F132F">
        <w:rPr>
          <w:rFonts w:ascii="Times New Roman" w:hAnsi="Times New Roman"/>
          <w:sz w:val="28"/>
          <w:szCs w:val="28"/>
        </w:rPr>
        <w:t>мых действенных и эффективных мер по профилактике правонарушений среди об</w:t>
      </w:r>
      <w:r w:rsidRPr="009F132F">
        <w:rPr>
          <w:rFonts w:ascii="Times New Roman" w:hAnsi="Times New Roman"/>
          <w:sz w:val="28"/>
          <w:szCs w:val="28"/>
        </w:rPr>
        <w:t>у</w:t>
      </w:r>
      <w:r w:rsidRPr="009F132F">
        <w:rPr>
          <w:rFonts w:ascii="Times New Roman" w:hAnsi="Times New Roman"/>
          <w:sz w:val="28"/>
          <w:szCs w:val="28"/>
        </w:rPr>
        <w:t>ча</w:t>
      </w:r>
      <w:r w:rsidRPr="009F132F">
        <w:rPr>
          <w:rFonts w:ascii="Times New Roman" w:hAnsi="Times New Roman"/>
          <w:sz w:val="28"/>
          <w:szCs w:val="28"/>
        </w:rPr>
        <w:t>ю</w:t>
      </w:r>
      <w:r w:rsidRPr="009F132F">
        <w:rPr>
          <w:rFonts w:ascii="Times New Roman" w:hAnsi="Times New Roman"/>
          <w:sz w:val="28"/>
          <w:szCs w:val="28"/>
        </w:rPr>
        <w:t>щихся является охват детей дополнительным образованием, данный показатель п</w:t>
      </w:r>
      <w:r w:rsidRPr="009F132F">
        <w:rPr>
          <w:rFonts w:ascii="Times New Roman" w:hAnsi="Times New Roman"/>
          <w:sz w:val="28"/>
          <w:szCs w:val="28"/>
        </w:rPr>
        <w:t>е</w:t>
      </w:r>
      <w:r w:rsidRPr="009F132F">
        <w:rPr>
          <w:rFonts w:ascii="Times New Roman" w:hAnsi="Times New Roman"/>
          <w:sz w:val="28"/>
          <w:szCs w:val="28"/>
        </w:rPr>
        <w:t xml:space="preserve">ревыполнен на 23 </w:t>
      </w:r>
      <w:r w:rsidR="007A67BA">
        <w:rPr>
          <w:rFonts w:ascii="Times New Roman" w:hAnsi="Times New Roman"/>
          <w:sz w:val="28"/>
          <w:szCs w:val="28"/>
        </w:rPr>
        <w:t>процента</w:t>
      </w:r>
      <w:r w:rsidRPr="009F132F">
        <w:rPr>
          <w:rFonts w:ascii="Times New Roman" w:hAnsi="Times New Roman"/>
          <w:sz w:val="28"/>
          <w:szCs w:val="28"/>
        </w:rPr>
        <w:t>. Одним из новых показателей, введенных в 2020 году</w:t>
      </w:r>
      <w:r w:rsidR="00AA5A66">
        <w:rPr>
          <w:rFonts w:ascii="Times New Roman" w:hAnsi="Times New Roman"/>
          <w:sz w:val="28"/>
          <w:szCs w:val="28"/>
        </w:rPr>
        <w:t>,</w:t>
      </w:r>
      <w:r w:rsidRPr="009F132F">
        <w:rPr>
          <w:rFonts w:ascii="Times New Roman" w:hAnsi="Times New Roman"/>
          <w:sz w:val="28"/>
          <w:szCs w:val="28"/>
        </w:rPr>
        <w:t xml:space="preserve"> являе</w:t>
      </w:r>
      <w:r w:rsidRPr="009F132F">
        <w:rPr>
          <w:rFonts w:ascii="Times New Roman" w:hAnsi="Times New Roman"/>
          <w:sz w:val="28"/>
          <w:szCs w:val="28"/>
        </w:rPr>
        <w:t>т</w:t>
      </w:r>
      <w:r w:rsidRPr="009F132F">
        <w:rPr>
          <w:rFonts w:ascii="Times New Roman" w:hAnsi="Times New Roman"/>
          <w:sz w:val="28"/>
          <w:szCs w:val="28"/>
        </w:rPr>
        <w:t>ся наставничество. Количество наставников над 1106 несовершеннолетними, нах</w:t>
      </w:r>
      <w:r w:rsidRPr="009F132F">
        <w:rPr>
          <w:rFonts w:ascii="Times New Roman" w:hAnsi="Times New Roman"/>
          <w:sz w:val="28"/>
          <w:szCs w:val="28"/>
        </w:rPr>
        <w:t>о</w:t>
      </w:r>
      <w:r w:rsidRPr="009F132F">
        <w:rPr>
          <w:rFonts w:ascii="Times New Roman" w:hAnsi="Times New Roman"/>
          <w:sz w:val="28"/>
          <w:szCs w:val="28"/>
        </w:rPr>
        <w:t xml:space="preserve">дящимися в </w:t>
      </w:r>
      <w:r w:rsidR="0040664F" w:rsidRPr="009F132F">
        <w:rPr>
          <w:rFonts w:ascii="Times New Roman" w:hAnsi="Times New Roman"/>
          <w:sz w:val="28"/>
          <w:szCs w:val="28"/>
        </w:rPr>
        <w:t>«</w:t>
      </w:r>
      <w:r w:rsidRPr="009F132F">
        <w:rPr>
          <w:rFonts w:ascii="Times New Roman" w:hAnsi="Times New Roman"/>
          <w:sz w:val="28"/>
          <w:szCs w:val="28"/>
        </w:rPr>
        <w:t>группе риска</w:t>
      </w:r>
      <w:r w:rsidR="0040664F" w:rsidRPr="009F132F">
        <w:rPr>
          <w:rFonts w:ascii="Times New Roman" w:hAnsi="Times New Roman"/>
          <w:sz w:val="28"/>
          <w:szCs w:val="28"/>
        </w:rPr>
        <w:t>»</w:t>
      </w:r>
      <w:r w:rsidRPr="009F132F">
        <w:rPr>
          <w:rFonts w:ascii="Times New Roman" w:hAnsi="Times New Roman"/>
          <w:sz w:val="28"/>
          <w:szCs w:val="28"/>
        </w:rPr>
        <w:t xml:space="preserve"> составляет 374 человек</w:t>
      </w:r>
      <w:r w:rsidR="00AA5A66">
        <w:rPr>
          <w:rFonts w:ascii="Times New Roman" w:hAnsi="Times New Roman"/>
          <w:sz w:val="28"/>
          <w:szCs w:val="28"/>
        </w:rPr>
        <w:t>а</w:t>
      </w:r>
      <w:r w:rsidRPr="009F132F">
        <w:rPr>
          <w:rFonts w:ascii="Times New Roman" w:hAnsi="Times New Roman"/>
          <w:sz w:val="28"/>
          <w:szCs w:val="28"/>
        </w:rPr>
        <w:t>. Количество наставников над молодыми педагогами составляет 85 человек.</w:t>
      </w:r>
    </w:p>
    <w:p w:rsidR="00BC6F27" w:rsidRPr="009F132F" w:rsidRDefault="00BC6F27"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lastRenderedPageBreak/>
        <w:t xml:space="preserve">В рамках реализации проекта </w:t>
      </w:r>
      <w:r w:rsidR="0040664F" w:rsidRPr="009F132F">
        <w:rPr>
          <w:rFonts w:ascii="Times New Roman" w:hAnsi="Times New Roman"/>
          <w:sz w:val="28"/>
          <w:szCs w:val="28"/>
        </w:rPr>
        <w:t>«</w:t>
      </w:r>
      <w:r w:rsidRPr="009F132F">
        <w:rPr>
          <w:rFonts w:ascii="Times New Roman" w:hAnsi="Times New Roman"/>
          <w:sz w:val="28"/>
          <w:szCs w:val="28"/>
        </w:rPr>
        <w:t>Цифровая образовательная среда</w:t>
      </w:r>
      <w:r w:rsidR="0040664F" w:rsidRPr="009F132F">
        <w:rPr>
          <w:rFonts w:ascii="Times New Roman" w:hAnsi="Times New Roman"/>
          <w:sz w:val="28"/>
          <w:szCs w:val="28"/>
        </w:rPr>
        <w:t>»</w:t>
      </w:r>
      <w:r w:rsidRPr="009F132F">
        <w:rPr>
          <w:rFonts w:ascii="Times New Roman" w:hAnsi="Times New Roman"/>
          <w:sz w:val="28"/>
          <w:szCs w:val="28"/>
        </w:rPr>
        <w:t xml:space="preserve"> внедрена ц</w:t>
      </w:r>
      <w:r w:rsidRPr="009F132F">
        <w:rPr>
          <w:rFonts w:ascii="Times New Roman" w:hAnsi="Times New Roman"/>
          <w:sz w:val="28"/>
          <w:szCs w:val="28"/>
        </w:rPr>
        <w:t>е</w:t>
      </w:r>
      <w:r w:rsidRPr="009F132F">
        <w:rPr>
          <w:rFonts w:ascii="Times New Roman" w:hAnsi="Times New Roman"/>
          <w:sz w:val="28"/>
          <w:szCs w:val="28"/>
        </w:rPr>
        <w:t>левая модель цифровой образовательной среды в 97 образовательных организациях</w:t>
      </w:r>
      <w:r w:rsidR="00AA5A66">
        <w:rPr>
          <w:rFonts w:ascii="Times New Roman" w:hAnsi="Times New Roman"/>
          <w:sz w:val="28"/>
          <w:szCs w:val="28"/>
        </w:rPr>
        <w:t>,</w:t>
      </w:r>
      <w:r w:rsidRPr="009F132F">
        <w:rPr>
          <w:rFonts w:ascii="Times New Roman" w:hAnsi="Times New Roman"/>
          <w:sz w:val="28"/>
          <w:szCs w:val="28"/>
        </w:rPr>
        <w:t xml:space="preserve"> </w:t>
      </w:r>
      <w:r w:rsidR="00AA5A66">
        <w:rPr>
          <w:rFonts w:ascii="Times New Roman" w:hAnsi="Times New Roman"/>
          <w:sz w:val="28"/>
          <w:szCs w:val="28"/>
        </w:rPr>
        <w:t xml:space="preserve">оборудовано </w:t>
      </w:r>
      <w:r w:rsidRPr="009F132F">
        <w:rPr>
          <w:rFonts w:ascii="Times New Roman" w:hAnsi="Times New Roman"/>
          <w:sz w:val="28"/>
          <w:szCs w:val="28"/>
        </w:rPr>
        <w:t>194 кабинет</w:t>
      </w:r>
      <w:r w:rsidR="00AA5A66">
        <w:rPr>
          <w:rFonts w:ascii="Times New Roman" w:hAnsi="Times New Roman"/>
          <w:sz w:val="28"/>
          <w:szCs w:val="28"/>
        </w:rPr>
        <w:t>а</w:t>
      </w:r>
      <w:r w:rsidRPr="009F132F">
        <w:rPr>
          <w:rFonts w:ascii="Times New Roman" w:hAnsi="Times New Roman"/>
          <w:sz w:val="28"/>
          <w:szCs w:val="28"/>
        </w:rPr>
        <w:t xml:space="preserve"> на сумму 219 миллионов 139 тысяч 800 рублей. Всего выделено 4 074 ноутбуков, 194 интерактивных панелей, 97 многофункциональных устройств. В каждой школе 2 кабинет</w:t>
      </w:r>
      <w:r w:rsidR="00653D0F">
        <w:rPr>
          <w:rFonts w:ascii="Times New Roman" w:hAnsi="Times New Roman"/>
          <w:sz w:val="28"/>
          <w:szCs w:val="28"/>
        </w:rPr>
        <w:t>а</w:t>
      </w:r>
      <w:r w:rsidRPr="009F132F">
        <w:rPr>
          <w:rFonts w:ascii="Times New Roman" w:hAnsi="Times New Roman"/>
          <w:sz w:val="28"/>
          <w:szCs w:val="28"/>
        </w:rPr>
        <w:t xml:space="preserve"> </w:t>
      </w:r>
      <w:r w:rsidR="0040664F" w:rsidRPr="009F132F">
        <w:rPr>
          <w:rFonts w:ascii="Times New Roman" w:hAnsi="Times New Roman"/>
          <w:sz w:val="28"/>
          <w:szCs w:val="28"/>
        </w:rPr>
        <w:t>«</w:t>
      </w:r>
      <w:r w:rsidRPr="009F132F">
        <w:rPr>
          <w:rFonts w:ascii="Times New Roman" w:hAnsi="Times New Roman"/>
          <w:sz w:val="28"/>
          <w:szCs w:val="28"/>
        </w:rPr>
        <w:t>Цифровая образовательная среда</w:t>
      </w:r>
      <w:r w:rsidR="0040664F" w:rsidRPr="009F132F">
        <w:rPr>
          <w:rFonts w:ascii="Times New Roman" w:hAnsi="Times New Roman"/>
          <w:sz w:val="28"/>
          <w:szCs w:val="28"/>
        </w:rPr>
        <w:t>»</w:t>
      </w:r>
      <w:r w:rsidRPr="009F132F">
        <w:rPr>
          <w:rFonts w:ascii="Times New Roman" w:hAnsi="Times New Roman"/>
          <w:sz w:val="28"/>
          <w:szCs w:val="28"/>
        </w:rPr>
        <w:t xml:space="preserve"> оборуд</w:t>
      </w:r>
      <w:r w:rsidRPr="009F132F">
        <w:rPr>
          <w:rFonts w:ascii="Times New Roman" w:hAnsi="Times New Roman"/>
          <w:sz w:val="28"/>
          <w:szCs w:val="28"/>
        </w:rPr>
        <w:t>о</w:t>
      </w:r>
      <w:r w:rsidRPr="009F132F">
        <w:rPr>
          <w:rFonts w:ascii="Times New Roman" w:hAnsi="Times New Roman"/>
          <w:sz w:val="28"/>
          <w:szCs w:val="28"/>
        </w:rPr>
        <w:t>ваны современными вычислительными технологиями согласно перечню оборудов</w:t>
      </w:r>
      <w:r w:rsidRPr="009F132F">
        <w:rPr>
          <w:rFonts w:ascii="Times New Roman" w:hAnsi="Times New Roman"/>
          <w:sz w:val="28"/>
          <w:szCs w:val="28"/>
        </w:rPr>
        <w:t>а</w:t>
      </w:r>
      <w:r w:rsidRPr="009F132F">
        <w:rPr>
          <w:rFonts w:ascii="Times New Roman" w:hAnsi="Times New Roman"/>
          <w:sz w:val="28"/>
          <w:szCs w:val="28"/>
        </w:rPr>
        <w:t>ни</w:t>
      </w:r>
      <w:r w:rsidR="00AA5A66">
        <w:rPr>
          <w:rFonts w:ascii="Times New Roman" w:hAnsi="Times New Roman"/>
          <w:sz w:val="28"/>
          <w:szCs w:val="28"/>
        </w:rPr>
        <w:t>я</w:t>
      </w:r>
      <w:r w:rsidRPr="009F132F">
        <w:rPr>
          <w:rFonts w:ascii="Times New Roman" w:hAnsi="Times New Roman"/>
          <w:sz w:val="28"/>
          <w:szCs w:val="28"/>
        </w:rPr>
        <w:t>, в которо</w:t>
      </w:r>
      <w:r w:rsidR="00AA5A66">
        <w:rPr>
          <w:rFonts w:ascii="Times New Roman" w:hAnsi="Times New Roman"/>
          <w:sz w:val="28"/>
          <w:szCs w:val="28"/>
        </w:rPr>
        <w:t>м</w:t>
      </w:r>
      <w:r w:rsidRPr="009F132F">
        <w:rPr>
          <w:rFonts w:ascii="Times New Roman" w:hAnsi="Times New Roman"/>
          <w:sz w:val="28"/>
          <w:szCs w:val="28"/>
        </w:rPr>
        <w:t xml:space="preserve"> имеется 30 ученических, 2 учительски</w:t>
      </w:r>
      <w:r w:rsidR="00AA5A66">
        <w:rPr>
          <w:rFonts w:ascii="Times New Roman" w:hAnsi="Times New Roman"/>
          <w:sz w:val="28"/>
          <w:szCs w:val="28"/>
        </w:rPr>
        <w:t>х</w:t>
      </w:r>
      <w:r w:rsidRPr="009F132F">
        <w:rPr>
          <w:rFonts w:ascii="Times New Roman" w:hAnsi="Times New Roman"/>
          <w:sz w:val="28"/>
          <w:szCs w:val="28"/>
        </w:rPr>
        <w:t xml:space="preserve"> и 10 управленческих ноутб</w:t>
      </w:r>
      <w:r w:rsidRPr="009F132F">
        <w:rPr>
          <w:rFonts w:ascii="Times New Roman" w:hAnsi="Times New Roman"/>
          <w:sz w:val="28"/>
          <w:szCs w:val="28"/>
        </w:rPr>
        <w:t>у</w:t>
      </w:r>
      <w:r w:rsidRPr="009F132F">
        <w:rPr>
          <w:rFonts w:ascii="Times New Roman" w:hAnsi="Times New Roman"/>
          <w:sz w:val="28"/>
          <w:szCs w:val="28"/>
        </w:rPr>
        <w:t>ков, а также 1 МФУ (принтер) и 2 интеракти</w:t>
      </w:r>
      <w:r w:rsidRPr="009F132F">
        <w:rPr>
          <w:rFonts w:ascii="Times New Roman" w:hAnsi="Times New Roman"/>
          <w:sz w:val="28"/>
          <w:szCs w:val="28"/>
        </w:rPr>
        <w:t>в</w:t>
      </w:r>
      <w:r w:rsidRPr="009F132F">
        <w:rPr>
          <w:rFonts w:ascii="Times New Roman" w:hAnsi="Times New Roman"/>
          <w:sz w:val="28"/>
          <w:szCs w:val="28"/>
        </w:rPr>
        <w:t>ных пане</w:t>
      </w:r>
      <w:r w:rsidR="00AA5A66">
        <w:rPr>
          <w:rFonts w:ascii="Times New Roman" w:hAnsi="Times New Roman"/>
          <w:sz w:val="28"/>
          <w:szCs w:val="28"/>
        </w:rPr>
        <w:t>ли</w:t>
      </w:r>
      <w:r w:rsidRPr="009F132F">
        <w:rPr>
          <w:rFonts w:ascii="Times New Roman" w:hAnsi="Times New Roman"/>
          <w:sz w:val="28"/>
          <w:szCs w:val="28"/>
        </w:rPr>
        <w:t>. На конец 2020 года в 90 из 145 образовательных организаций подключен высокоскоростной интернет. Охват обеспечения высокоскоростным интернетом в образовательных организациях к ко</w:t>
      </w:r>
      <w:r w:rsidRPr="009F132F">
        <w:rPr>
          <w:rFonts w:ascii="Times New Roman" w:hAnsi="Times New Roman"/>
          <w:sz w:val="28"/>
          <w:szCs w:val="28"/>
        </w:rPr>
        <w:t>н</w:t>
      </w:r>
      <w:r w:rsidRPr="009F132F">
        <w:rPr>
          <w:rFonts w:ascii="Times New Roman" w:hAnsi="Times New Roman"/>
          <w:sz w:val="28"/>
          <w:szCs w:val="28"/>
        </w:rPr>
        <w:t>цу</w:t>
      </w:r>
      <w:r w:rsidR="00AA5A66">
        <w:rPr>
          <w:rFonts w:ascii="Times New Roman" w:hAnsi="Times New Roman"/>
          <w:sz w:val="28"/>
          <w:szCs w:val="28"/>
        </w:rPr>
        <w:t xml:space="preserve"> 2021 года будет составлять 84</w:t>
      </w:r>
      <w:r w:rsidRPr="009F132F">
        <w:rPr>
          <w:rFonts w:ascii="Times New Roman" w:hAnsi="Times New Roman"/>
          <w:sz w:val="28"/>
          <w:szCs w:val="28"/>
        </w:rPr>
        <w:t xml:space="preserve"> из 100</w:t>
      </w:r>
      <w:r w:rsidR="00AA5A66">
        <w:rPr>
          <w:rFonts w:ascii="Times New Roman" w:hAnsi="Times New Roman"/>
          <w:sz w:val="28"/>
          <w:szCs w:val="28"/>
        </w:rPr>
        <w:t xml:space="preserve"> процентов</w:t>
      </w:r>
      <w:r w:rsidRPr="009F132F">
        <w:rPr>
          <w:rFonts w:ascii="Times New Roman" w:hAnsi="Times New Roman"/>
          <w:sz w:val="28"/>
          <w:szCs w:val="28"/>
        </w:rPr>
        <w:t xml:space="preserve"> в количестве 145 из 173 образ</w:t>
      </w:r>
      <w:r w:rsidRPr="009F132F">
        <w:rPr>
          <w:rFonts w:ascii="Times New Roman" w:hAnsi="Times New Roman"/>
          <w:sz w:val="28"/>
          <w:szCs w:val="28"/>
        </w:rPr>
        <w:t>о</w:t>
      </w:r>
      <w:r w:rsidRPr="009F132F">
        <w:rPr>
          <w:rFonts w:ascii="Times New Roman" w:hAnsi="Times New Roman"/>
          <w:sz w:val="28"/>
          <w:szCs w:val="28"/>
        </w:rPr>
        <w:t>вательных организаций.</w:t>
      </w:r>
    </w:p>
    <w:p w:rsidR="00BC6F27" w:rsidRPr="009F132F" w:rsidRDefault="00BC6F27" w:rsidP="009F132F">
      <w:pPr>
        <w:spacing w:after="0" w:line="240" w:lineRule="auto"/>
        <w:ind w:firstLine="709"/>
        <w:jc w:val="both"/>
        <w:rPr>
          <w:rFonts w:ascii="Times New Roman" w:hAnsi="Times New Roman"/>
          <w:sz w:val="28"/>
          <w:szCs w:val="28"/>
        </w:rPr>
      </w:pPr>
    </w:p>
    <w:p w:rsidR="00665AE8" w:rsidRDefault="00665AE8" w:rsidP="007A67BA">
      <w:pPr>
        <w:spacing w:after="0" w:line="240" w:lineRule="auto"/>
        <w:jc w:val="center"/>
        <w:rPr>
          <w:rFonts w:ascii="Times New Roman" w:hAnsi="Times New Roman"/>
          <w:sz w:val="28"/>
          <w:szCs w:val="28"/>
        </w:rPr>
      </w:pPr>
      <w:r w:rsidRPr="009F132F">
        <w:rPr>
          <w:rFonts w:ascii="Times New Roman" w:hAnsi="Times New Roman"/>
          <w:sz w:val="28"/>
          <w:szCs w:val="28"/>
        </w:rPr>
        <w:t>6.3. Материально-техническая база учреждений образования</w:t>
      </w:r>
    </w:p>
    <w:p w:rsidR="007A67BA" w:rsidRPr="009F132F" w:rsidRDefault="007A67BA" w:rsidP="007A67BA">
      <w:pPr>
        <w:spacing w:after="0" w:line="240" w:lineRule="auto"/>
        <w:jc w:val="center"/>
        <w:rPr>
          <w:rFonts w:ascii="Times New Roman" w:hAnsi="Times New Roman"/>
          <w:sz w:val="28"/>
          <w:szCs w:val="28"/>
        </w:rPr>
      </w:pP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зданиях 1930-1960 годов постройки размещены 40 или 22,7 </w:t>
      </w:r>
      <w:r w:rsidR="007A67BA">
        <w:rPr>
          <w:rFonts w:ascii="Times New Roman" w:hAnsi="Times New Roman"/>
          <w:sz w:val="28"/>
          <w:szCs w:val="28"/>
        </w:rPr>
        <w:t>процента</w:t>
      </w:r>
      <w:r w:rsidRPr="009F132F">
        <w:rPr>
          <w:rFonts w:ascii="Times New Roman" w:hAnsi="Times New Roman"/>
          <w:sz w:val="28"/>
          <w:szCs w:val="28"/>
        </w:rPr>
        <w:t xml:space="preserve"> общ</w:t>
      </w:r>
      <w:r w:rsidRPr="009F132F">
        <w:rPr>
          <w:rFonts w:ascii="Times New Roman" w:hAnsi="Times New Roman"/>
          <w:sz w:val="28"/>
          <w:szCs w:val="28"/>
        </w:rPr>
        <w:t>е</w:t>
      </w:r>
      <w:r w:rsidRPr="009F132F">
        <w:rPr>
          <w:rFonts w:ascii="Times New Roman" w:hAnsi="Times New Roman"/>
          <w:sz w:val="28"/>
          <w:szCs w:val="28"/>
        </w:rPr>
        <w:t>образ</w:t>
      </w:r>
      <w:r w:rsidRPr="009F132F">
        <w:rPr>
          <w:rFonts w:ascii="Times New Roman" w:hAnsi="Times New Roman"/>
          <w:sz w:val="28"/>
          <w:szCs w:val="28"/>
        </w:rPr>
        <w:t>о</w:t>
      </w:r>
      <w:r w:rsidRPr="009F132F">
        <w:rPr>
          <w:rFonts w:ascii="Times New Roman" w:hAnsi="Times New Roman"/>
          <w:sz w:val="28"/>
          <w:szCs w:val="28"/>
        </w:rPr>
        <w:t>вательных организаций, которые не соответствуют современным условиям (нетип</w:t>
      </w:r>
      <w:r w:rsidRPr="009F132F">
        <w:rPr>
          <w:rFonts w:ascii="Times New Roman" w:hAnsi="Times New Roman"/>
          <w:sz w:val="28"/>
          <w:szCs w:val="28"/>
        </w:rPr>
        <w:t>о</w:t>
      </w:r>
      <w:r w:rsidRPr="009F132F">
        <w:rPr>
          <w:rFonts w:ascii="Times New Roman" w:hAnsi="Times New Roman"/>
          <w:sz w:val="28"/>
          <w:szCs w:val="28"/>
        </w:rPr>
        <w:t>вые);</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54 (или 30,1</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сельских общеобразовательных организациях износ здани</w:t>
      </w:r>
      <w:r w:rsidR="00530D34">
        <w:rPr>
          <w:rFonts w:ascii="Times New Roman" w:hAnsi="Times New Roman"/>
          <w:sz w:val="28"/>
          <w:szCs w:val="28"/>
        </w:rPr>
        <w:t>й</w:t>
      </w:r>
      <w:r w:rsidRPr="009F132F">
        <w:rPr>
          <w:rFonts w:ascii="Times New Roman" w:hAnsi="Times New Roman"/>
          <w:sz w:val="28"/>
          <w:szCs w:val="28"/>
        </w:rPr>
        <w:t xml:space="preserve"> составляет от 30</w:t>
      </w:r>
      <w:r w:rsidR="007A67BA">
        <w:rPr>
          <w:rFonts w:ascii="Times New Roman" w:hAnsi="Times New Roman"/>
          <w:sz w:val="28"/>
          <w:szCs w:val="28"/>
        </w:rPr>
        <w:t xml:space="preserve"> </w:t>
      </w:r>
      <w:r w:rsidRPr="009F132F">
        <w:rPr>
          <w:rFonts w:ascii="Times New Roman" w:hAnsi="Times New Roman"/>
          <w:sz w:val="28"/>
          <w:szCs w:val="28"/>
        </w:rPr>
        <w:t>до 50</w:t>
      </w:r>
      <w:r w:rsidR="007A67BA">
        <w:rPr>
          <w:rFonts w:ascii="Times New Roman" w:hAnsi="Times New Roman"/>
          <w:sz w:val="28"/>
          <w:szCs w:val="28"/>
        </w:rPr>
        <w:t xml:space="preserve"> процентов.</w:t>
      </w:r>
      <w:r w:rsidRPr="009F132F">
        <w:rPr>
          <w:rFonts w:ascii="Times New Roman" w:hAnsi="Times New Roman"/>
          <w:sz w:val="28"/>
          <w:szCs w:val="28"/>
        </w:rPr>
        <w:t xml:space="preserve"> Здания деревянные, не соответствуют с</w:t>
      </w:r>
      <w:r w:rsidRPr="009F132F">
        <w:rPr>
          <w:rFonts w:ascii="Times New Roman" w:hAnsi="Times New Roman"/>
          <w:sz w:val="28"/>
          <w:szCs w:val="28"/>
        </w:rPr>
        <w:t>о</w:t>
      </w:r>
      <w:r w:rsidRPr="009F132F">
        <w:rPr>
          <w:rFonts w:ascii="Times New Roman" w:hAnsi="Times New Roman"/>
          <w:sz w:val="28"/>
          <w:szCs w:val="28"/>
        </w:rPr>
        <w:t>временным условиям обучени</w:t>
      </w:r>
      <w:r w:rsidR="00530D34">
        <w:rPr>
          <w:rFonts w:ascii="Times New Roman" w:hAnsi="Times New Roman"/>
          <w:sz w:val="28"/>
          <w:szCs w:val="28"/>
        </w:rPr>
        <w:t>я: классные помещения маленькие;</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в 40 школах отсутствуют спортивные залы (23,1</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 нет помещений для д</w:t>
      </w:r>
      <w:r w:rsidRPr="009F132F">
        <w:rPr>
          <w:rFonts w:ascii="Times New Roman" w:hAnsi="Times New Roman"/>
          <w:sz w:val="28"/>
          <w:szCs w:val="28"/>
        </w:rPr>
        <w:t>о</w:t>
      </w:r>
      <w:r w:rsidRPr="009F132F">
        <w:rPr>
          <w:rFonts w:ascii="Times New Roman" w:hAnsi="Times New Roman"/>
          <w:sz w:val="28"/>
          <w:szCs w:val="28"/>
        </w:rPr>
        <w:t>полнительного образования;</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47 зданий общеобразовательных организаций или 28 </w:t>
      </w:r>
      <w:r w:rsidR="007A67BA">
        <w:rPr>
          <w:rFonts w:ascii="Times New Roman" w:hAnsi="Times New Roman"/>
          <w:sz w:val="28"/>
          <w:szCs w:val="28"/>
        </w:rPr>
        <w:t>процентов</w:t>
      </w:r>
      <w:r w:rsidRPr="009F132F">
        <w:rPr>
          <w:rFonts w:ascii="Times New Roman" w:hAnsi="Times New Roman"/>
          <w:sz w:val="28"/>
          <w:szCs w:val="28"/>
        </w:rPr>
        <w:t xml:space="preserve"> отнесены к категории ветхих;</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 xml:space="preserve">66 общеобразовательных организаций требуют капитального ремонта. В них обучается 29,1 </w:t>
      </w:r>
      <w:r w:rsidR="007A67BA">
        <w:rPr>
          <w:rFonts w:ascii="Times New Roman" w:hAnsi="Times New Roman"/>
          <w:sz w:val="28"/>
          <w:szCs w:val="28"/>
        </w:rPr>
        <w:t>процента</w:t>
      </w:r>
      <w:r w:rsidRPr="009F132F">
        <w:rPr>
          <w:rFonts w:ascii="Times New Roman" w:hAnsi="Times New Roman"/>
          <w:sz w:val="28"/>
          <w:szCs w:val="28"/>
        </w:rPr>
        <w:t xml:space="preserve"> учащихся;</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доля школьников, обучающихся в зданиях, не имеющих всех видов благоус</w:t>
      </w:r>
      <w:r w:rsidRPr="009F132F">
        <w:rPr>
          <w:rFonts w:ascii="Times New Roman" w:hAnsi="Times New Roman"/>
          <w:sz w:val="28"/>
          <w:szCs w:val="28"/>
        </w:rPr>
        <w:t>т</w:t>
      </w:r>
      <w:r w:rsidRPr="009F132F">
        <w:rPr>
          <w:rFonts w:ascii="Times New Roman" w:hAnsi="Times New Roman"/>
          <w:sz w:val="28"/>
          <w:szCs w:val="28"/>
        </w:rPr>
        <w:t>ройств, составляет 49,4</w:t>
      </w:r>
      <w:r w:rsidR="007A67BA" w:rsidRPr="007A67BA">
        <w:rPr>
          <w:rFonts w:ascii="Times New Roman" w:hAnsi="Times New Roman"/>
          <w:sz w:val="28"/>
          <w:szCs w:val="28"/>
        </w:rPr>
        <w:t xml:space="preserve"> </w:t>
      </w:r>
      <w:r w:rsidR="007A67BA">
        <w:rPr>
          <w:rFonts w:ascii="Times New Roman" w:hAnsi="Times New Roman"/>
          <w:sz w:val="28"/>
          <w:szCs w:val="28"/>
        </w:rPr>
        <w:t>процента</w:t>
      </w:r>
      <w:r w:rsidRPr="009F132F">
        <w:rPr>
          <w:rFonts w:ascii="Times New Roman" w:hAnsi="Times New Roman"/>
          <w:sz w:val="28"/>
          <w:szCs w:val="28"/>
        </w:rPr>
        <w:t>;</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107 общеобразовательных организаций обеспечены централизованными и</w:t>
      </w:r>
      <w:r w:rsidRPr="009F132F">
        <w:rPr>
          <w:rFonts w:ascii="Times New Roman" w:hAnsi="Times New Roman"/>
          <w:sz w:val="28"/>
          <w:szCs w:val="28"/>
        </w:rPr>
        <w:t>н</w:t>
      </w:r>
      <w:r w:rsidRPr="009F132F">
        <w:rPr>
          <w:rFonts w:ascii="Times New Roman" w:hAnsi="Times New Roman"/>
          <w:sz w:val="28"/>
          <w:szCs w:val="28"/>
        </w:rPr>
        <w:t>женерными сетями (холодное и горячее водоснабжение, системами отопления) с учетом холодного и горячего водоснабжения в школ</w:t>
      </w:r>
      <w:r w:rsidRPr="009F132F">
        <w:rPr>
          <w:rFonts w:ascii="Times New Roman" w:hAnsi="Times New Roman"/>
          <w:sz w:val="28"/>
          <w:szCs w:val="28"/>
        </w:rPr>
        <w:t>ь</w:t>
      </w:r>
      <w:r w:rsidRPr="009F132F">
        <w:rPr>
          <w:rFonts w:ascii="Times New Roman" w:hAnsi="Times New Roman"/>
          <w:sz w:val="28"/>
          <w:szCs w:val="28"/>
        </w:rPr>
        <w:t>ных туалетах;</w:t>
      </w:r>
    </w:p>
    <w:p w:rsidR="00665AE8" w:rsidRPr="009F132F" w:rsidRDefault="00665AE8" w:rsidP="009F132F">
      <w:pPr>
        <w:spacing w:after="0" w:line="240" w:lineRule="auto"/>
        <w:ind w:firstLine="709"/>
        <w:jc w:val="both"/>
        <w:rPr>
          <w:rFonts w:ascii="Times New Roman" w:hAnsi="Times New Roman"/>
          <w:sz w:val="28"/>
          <w:szCs w:val="28"/>
        </w:rPr>
      </w:pPr>
      <w:r w:rsidRPr="009F132F">
        <w:rPr>
          <w:rFonts w:ascii="Times New Roman" w:hAnsi="Times New Roman"/>
          <w:sz w:val="28"/>
          <w:szCs w:val="28"/>
        </w:rPr>
        <w:t>103 общеобразовательных организаций или 59</w:t>
      </w:r>
      <w:r w:rsidR="007A67BA">
        <w:rPr>
          <w:rFonts w:ascii="Times New Roman" w:hAnsi="Times New Roman"/>
          <w:sz w:val="28"/>
          <w:szCs w:val="28"/>
        </w:rPr>
        <w:t xml:space="preserve"> процентов</w:t>
      </w:r>
      <w:r w:rsidRPr="009F132F">
        <w:rPr>
          <w:rFonts w:ascii="Times New Roman" w:hAnsi="Times New Roman"/>
          <w:sz w:val="28"/>
          <w:szCs w:val="28"/>
        </w:rPr>
        <w:t xml:space="preserve"> подключены к це</w:t>
      </w:r>
      <w:r w:rsidRPr="009F132F">
        <w:rPr>
          <w:rFonts w:ascii="Times New Roman" w:hAnsi="Times New Roman"/>
          <w:sz w:val="28"/>
          <w:szCs w:val="28"/>
        </w:rPr>
        <w:t>н</w:t>
      </w:r>
      <w:r w:rsidRPr="009F132F">
        <w:rPr>
          <w:rFonts w:ascii="Times New Roman" w:hAnsi="Times New Roman"/>
          <w:sz w:val="28"/>
          <w:szCs w:val="28"/>
        </w:rPr>
        <w:t>трализованной канализации с учетом оборудования систем водоотведения в школ</w:t>
      </w:r>
      <w:r w:rsidRPr="009F132F">
        <w:rPr>
          <w:rFonts w:ascii="Times New Roman" w:hAnsi="Times New Roman"/>
          <w:sz w:val="28"/>
          <w:szCs w:val="28"/>
        </w:rPr>
        <w:t>ь</w:t>
      </w:r>
      <w:r w:rsidRPr="009F132F">
        <w:rPr>
          <w:rFonts w:ascii="Times New Roman" w:hAnsi="Times New Roman"/>
          <w:sz w:val="28"/>
          <w:szCs w:val="28"/>
        </w:rPr>
        <w:t>ных туалетах.</w:t>
      </w:r>
    </w:p>
    <w:p w:rsidR="00D21273" w:rsidRPr="00530D34" w:rsidRDefault="00D21273" w:rsidP="009F132F">
      <w:pPr>
        <w:spacing w:after="0" w:line="240" w:lineRule="auto"/>
        <w:ind w:firstLine="709"/>
        <w:jc w:val="both"/>
        <w:rPr>
          <w:rFonts w:ascii="Times New Roman" w:hAnsi="Times New Roman"/>
          <w:sz w:val="16"/>
          <w:szCs w:val="16"/>
        </w:rPr>
      </w:pPr>
    </w:p>
    <w:p w:rsidR="00665AE8" w:rsidRPr="009F132F" w:rsidRDefault="00665AE8" w:rsidP="007A67BA">
      <w:pPr>
        <w:spacing w:after="0" w:line="240" w:lineRule="auto"/>
        <w:jc w:val="center"/>
        <w:rPr>
          <w:rFonts w:ascii="Times New Roman" w:hAnsi="Times New Roman"/>
          <w:sz w:val="28"/>
          <w:szCs w:val="28"/>
        </w:rPr>
      </w:pPr>
      <w:r w:rsidRPr="009F132F">
        <w:rPr>
          <w:rFonts w:ascii="Times New Roman" w:hAnsi="Times New Roman"/>
          <w:sz w:val="28"/>
          <w:szCs w:val="28"/>
        </w:rPr>
        <w:t>Сведения о помещениях</w:t>
      </w:r>
    </w:p>
    <w:p w:rsidR="00665AE8" w:rsidRPr="00530D34" w:rsidRDefault="00665AE8" w:rsidP="009F132F">
      <w:pPr>
        <w:spacing w:after="0" w:line="240" w:lineRule="auto"/>
        <w:ind w:firstLine="709"/>
        <w:jc w:val="both"/>
        <w:rPr>
          <w:rFonts w:ascii="Times New Roman" w:hAnsi="Times New Roman"/>
          <w:sz w:val="16"/>
          <w:szCs w:val="16"/>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3836"/>
      </w:tblGrid>
      <w:tr w:rsidR="00665AE8" w:rsidRPr="007A67BA" w:rsidTr="007A67BA">
        <w:trPr>
          <w:trHeight w:val="70"/>
          <w:jc w:val="center"/>
        </w:trPr>
        <w:tc>
          <w:tcPr>
            <w:tcW w:w="5539" w:type="dxa"/>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Наименование показателей</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Наличие в орган</w:t>
            </w:r>
            <w:r w:rsidRPr="007A67BA">
              <w:rPr>
                <w:rFonts w:ascii="Times New Roman" w:hAnsi="Times New Roman"/>
                <w:sz w:val="24"/>
                <w:szCs w:val="24"/>
              </w:rPr>
              <w:t>и</w:t>
            </w:r>
            <w:r w:rsidRPr="007A67BA">
              <w:rPr>
                <w:rFonts w:ascii="Times New Roman" w:hAnsi="Times New Roman"/>
                <w:sz w:val="24"/>
                <w:szCs w:val="24"/>
              </w:rPr>
              <w:t>зации</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Спортивный зал</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133</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Закрытый плавательный бассейн</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2</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Столовая или зал для приема пищи</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151</w:t>
            </w:r>
          </w:p>
        </w:tc>
      </w:tr>
      <w:tr w:rsidR="00665AE8" w:rsidRPr="007A67BA" w:rsidTr="007A67BA">
        <w:trPr>
          <w:trHeight w:val="510"/>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Оборудованные кабинеты:</w:t>
            </w:r>
            <w:r w:rsidRPr="007A67BA">
              <w:rPr>
                <w:rFonts w:ascii="Times New Roman" w:hAnsi="Times New Roman"/>
                <w:sz w:val="24"/>
                <w:szCs w:val="24"/>
              </w:rPr>
              <w:br/>
              <w:t>основ информатики и вычислительной техники</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127</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физики</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85</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химии</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86</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lastRenderedPageBreak/>
              <w:t>биологии</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78</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географии</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66</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для внеурочной деятельности</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58</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основ безопасности и жизнедеятельности</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54</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иностранного языка</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61</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Мастерские для трудового обучения</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91</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Кабинет домоводства</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62</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Музей</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72</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Учебно-опытный земельный участок</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107</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Медицинский пункт (кабинет)</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115</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Логопедический пункт (кабинет)</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49</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Кабинет педагога-психолога</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90</w:t>
            </w:r>
          </w:p>
        </w:tc>
      </w:tr>
      <w:tr w:rsidR="00665AE8" w:rsidRPr="007A67BA" w:rsidTr="007A67BA">
        <w:trPr>
          <w:trHeight w:val="510"/>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 xml:space="preserve">Оборудованная территория для реализации </w:t>
            </w:r>
            <w:r w:rsidR="00D21273" w:rsidRPr="007A67BA">
              <w:rPr>
                <w:rFonts w:ascii="Times New Roman" w:hAnsi="Times New Roman"/>
                <w:sz w:val="24"/>
                <w:szCs w:val="24"/>
              </w:rPr>
              <w:t xml:space="preserve">раздела </w:t>
            </w:r>
            <w:r w:rsidR="0040664F" w:rsidRPr="007A67BA">
              <w:rPr>
                <w:rFonts w:ascii="Times New Roman" w:hAnsi="Times New Roman"/>
                <w:sz w:val="24"/>
                <w:szCs w:val="24"/>
              </w:rPr>
              <w:t>«</w:t>
            </w:r>
            <w:r w:rsidRPr="007A67BA">
              <w:rPr>
                <w:rFonts w:ascii="Times New Roman" w:hAnsi="Times New Roman"/>
                <w:sz w:val="24"/>
                <w:szCs w:val="24"/>
              </w:rPr>
              <w:t>Легкая атлетика</w:t>
            </w:r>
            <w:r w:rsidR="0040664F" w:rsidRPr="007A67BA">
              <w:rPr>
                <w:rFonts w:ascii="Times New Roman" w:hAnsi="Times New Roman"/>
                <w:sz w:val="24"/>
                <w:szCs w:val="24"/>
              </w:rPr>
              <w:t>»</w:t>
            </w:r>
            <w:r w:rsidRPr="007A67BA">
              <w:rPr>
                <w:rFonts w:ascii="Times New Roman" w:hAnsi="Times New Roman"/>
                <w:sz w:val="24"/>
                <w:szCs w:val="24"/>
              </w:rPr>
              <w:t xml:space="preserve"> программы по физической кул</w:t>
            </w:r>
            <w:r w:rsidRPr="007A67BA">
              <w:rPr>
                <w:rFonts w:ascii="Times New Roman" w:hAnsi="Times New Roman"/>
                <w:sz w:val="24"/>
                <w:szCs w:val="24"/>
              </w:rPr>
              <w:t>ь</w:t>
            </w:r>
            <w:r w:rsidRPr="007A67BA">
              <w:rPr>
                <w:rFonts w:ascii="Times New Roman" w:hAnsi="Times New Roman"/>
                <w:sz w:val="24"/>
                <w:szCs w:val="24"/>
              </w:rPr>
              <w:t>туре</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63</w:t>
            </w:r>
          </w:p>
        </w:tc>
      </w:tr>
      <w:tr w:rsidR="00665AE8" w:rsidRPr="007A67BA" w:rsidTr="007A67BA">
        <w:trPr>
          <w:trHeight w:val="317"/>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Справка 2.</w:t>
            </w:r>
            <w:r w:rsidRPr="007A67BA">
              <w:rPr>
                <w:rFonts w:ascii="Times New Roman" w:hAnsi="Times New Roman"/>
                <w:sz w:val="24"/>
                <w:szCs w:val="24"/>
              </w:rPr>
              <w:br/>
              <w:t>Количество классных комнат (кабинетов) (ед</w:t>
            </w:r>
            <w:r w:rsidR="007A67BA">
              <w:rPr>
                <w:rFonts w:ascii="Times New Roman" w:hAnsi="Times New Roman"/>
                <w:sz w:val="24"/>
                <w:szCs w:val="24"/>
              </w:rPr>
              <w:t>.</w:t>
            </w:r>
            <w:r w:rsidRPr="007A67BA">
              <w:rPr>
                <w:rFonts w:ascii="Times New Roman" w:hAnsi="Times New Roman"/>
                <w:sz w:val="24"/>
                <w:szCs w:val="24"/>
              </w:rPr>
              <w:t>)</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2 733</w:t>
            </w:r>
          </w:p>
        </w:tc>
      </w:tr>
      <w:tr w:rsidR="00665AE8" w:rsidRPr="007A67BA" w:rsidTr="007A67BA">
        <w:trPr>
          <w:trHeight w:val="510"/>
          <w:jc w:val="center"/>
        </w:trPr>
        <w:tc>
          <w:tcPr>
            <w:tcW w:w="5539" w:type="dxa"/>
            <w:shd w:val="clear" w:color="auto" w:fill="auto"/>
            <w:hideMark/>
          </w:tcPr>
          <w:p w:rsidR="006D13D2" w:rsidRPr="007A67BA" w:rsidRDefault="006D13D2" w:rsidP="007A67BA">
            <w:pPr>
              <w:spacing w:after="0" w:line="240" w:lineRule="auto"/>
              <w:rPr>
                <w:rFonts w:ascii="Times New Roman" w:hAnsi="Times New Roman"/>
                <w:sz w:val="24"/>
                <w:szCs w:val="24"/>
              </w:rPr>
            </w:pPr>
            <w:r w:rsidRPr="007A67BA">
              <w:rPr>
                <w:rFonts w:ascii="Times New Roman" w:hAnsi="Times New Roman"/>
                <w:sz w:val="24"/>
                <w:szCs w:val="24"/>
              </w:rPr>
              <w:t>из них  оборудованы:</w:t>
            </w:r>
          </w:p>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стационарными интерактивными досками (ед</w:t>
            </w:r>
            <w:r w:rsidR="007A67BA">
              <w:rPr>
                <w:rFonts w:ascii="Times New Roman" w:hAnsi="Times New Roman"/>
                <w:sz w:val="24"/>
                <w:szCs w:val="24"/>
              </w:rPr>
              <w:t>.</w:t>
            </w:r>
            <w:r w:rsidRPr="007A67BA">
              <w:rPr>
                <w:rFonts w:ascii="Times New Roman" w:hAnsi="Times New Roman"/>
                <w:sz w:val="24"/>
                <w:szCs w:val="24"/>
              </w:rPr>
              <w:t>)</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350</w:t>
            </w:r>
          </w:p>
        </w:tc>
      </w:tr>
      <w:tr w:rsidR="00665AE8" w:rsidRPr="007A67BA" w:rsidTr="007A67BA">
        <w:trPr>
          <w:trHeight w:val="315"/>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мультимедийными проекторами (ед</w:t>
            </w:r>
            <w:r w:rsidR="007A67BA">
              <w:rPr>
                <w:rFonts w:ascii="Times New Roman" w:hAnsi="Times New Roman"/>
                <w:sz w:val="24"/>
                <w:szCs w:val="24"/>
              </w:rPr>
              <w:t>.</w:t>
            </w:r>
            <w:r w:rsidRPr="007A67BA">
              <w:rPr>
                <w:rFonts w:ascii="Times New Roman" w:hAnsi="Times New Roman"/>
                <w:sz w:val="24"/>
                <w:szCs w:val="24"/>
              </w:rPr>
              <w:t>)</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865</w:t>
            </w:r>
          </w:p>
        </w:tc>
      </w:tr>
      <w:tr w:rsidR="00665AE8" w:rsidRPr="007A67BA" w:rsidTr="007A67BA">
        <w:trPr>
          <w:trHeight w:val="510"/>
          <w:jc w:val="center"/>
        </w:trPr>
        <w:tc>
          <w:tcPr>
            <w:tcW w:w="5539" w:type="dxa"/>
            <w:shd w:val="clear" w:color="auto" w:fill="auto"/>
            <w:hideMark/>
          </w:tcPr>
          <w:p w:rsidR="00665AE8" w:rsidRPr="007A67BA" w:rsidRDefault="00665AE8" w:rsidP="007A67BA">
            <w:pPr>
              <w:spacing w:after="0" w:line="240" w:lineRule="auto"/>
              <w:rPr>
                <w:rFonts w:ascii="Times New Roman" w:hAnsi="Times New Roman"/>
                <w:sz w:val="24"/>
                <w:szCs w:val="24"/>
              </w:rPr>
            </w:pPr>
            <w:r w:rsidRPr="007A67BA">
              <w:rPr>
                <w:rFonts w:ascii="Times New Roman" w:hAnsi="Times New Roman"/>
                <w:sz w:val="24"/>
                <w:szCs w:val="24"/>
              </w:rPr>
              <w:t xml:space="preserve">Количество мест в кабинетах основ </w:t>
            </w:r>
            <w:r w:rsidR="006D13D2" w:rsidRPr="007A67BA">
              <w:rPr>
                <w:rFonts w:ascii="Times New Roman" w:hAnsi="Times New Roman"/>
                <w:sz w:val="24"/>
                <w:szCs w:val="24"/>
              </w:rPr>
              <w:t>информатики и</w:t>
            </w:r>
            <w:r w:rsidRPr="007A67BA">
              <w:rPr>
                <w:rFonts w:ascii="Times New Roman" w:hAnsi="Times New Roman"/>
                <w:sz w:val="24"/>
                <w:szCs w:val="24"/>
              </w:rPr>
              <w:t xml:space="preserve"> вычислител</w:t>
            </w:r>
            <w:r w:rsidRPr="007A67BA">
              <w:rPr>
                <w:rFonts w:ascii="Times New Roman" w:hAnsi="Times New Roman"/>
                <w:sz w:val="24"/>
                <w:szCs w:val="24"/>
              </w:rPr>
              <w:t>ь</w:t>
            </w:r>
            <w:r w:rsidRPr="007A67BA">
              <w:rPr>
                <w:rFonts w:ascii="Times New Roman" w:hAnsi="Times New Roman"/>
                <w:sz w:val="24"/>
                <w:szCs w:val="24"/>
              </w:rPr>
              <w:t xml:space="preserve">ной </w:t>
            </w:r>
            <w:r w:rsidR="006D13D2" w:rsidRPr="007A67BA">
              <w:rPr>
                <w:rFonts w:ascii="Times New Roman" w:hAnsi="Times New Roman"/>
                <w:sz w:val="24"/>
                <w:szCs w:val="24"/>
              </w:rPr>
              <w:t>техники (</w:t>
            </w:r>
            <w:r w:rsidRPr="007A67BA">
              <w:rPr>
                <w:rFonts w:ascii="Times New Roman" w:hAnsi="Times New Roman"/>
                <w:sz w:val="24"/>
                <w:szCs w:val="24"/>
              </w:rPr>
              <w:t>мест)</w:t>
            </w:r>
          </w:p>
        </w:tc>
        <w:tc>
          <w:tcPr>
            <w:tcW w:w="3836" w:type="dxa"/>
            <w:shd w:val="clear" w:color="auto" w:fill="auto"/>
            <w:hideMark/>
          </w:tcPr>
          <w:p w:rsidR="00665AE8" w:rsidRPr="007A67BA" w:rsidRDefault="00665AE8" w:rsidP="007A67BA">
            <w:pPr>
              <w:spacing w:after="0" w:line="240" w:lineRule="auto"/>
              <w:jc w:val="center"/>
              <w:rPr>
                <w:rFonts w:ascii="Times New Roman" w:hAnsi="Times New Roman"/>
                <w:sz w:val="24"/>
                <w:szCs w:val="24"/>
              </w:rPr>
            </w:pPr>
            <w:r w:rsidRPr="007A67BA">
              <w:rPr>
                <w:rFonts w:ascii="Times New Roman" w:hAnsi="Times New Roman"/>
                <w:sz w:val="24"/>
                <w:szCs w:val="24"/>
              </w:rPr>
              <w:t>2 373</w:t>
            </w:r>
          </w:p>
        </w:tc>
      </w:tr>
    </w:tbl>
    <w:p w:rsidR="00665AE8" w:rsidRPr="00530D34" w:rsidRDefault="00665AE8" w:rsidP="00A022C7">
      <w:pPr>
        <w:spacing w:after="0" w:line="240" w:lineRule="auto"/>
        <w:jc w:val="center"/>
        <w:rPr>
          <w:rFonts w:ascii="Times New Roman" w:hAnsi="Times New Roman"/>
          <w:sz w:val="28"/>
          <w:szCs w:val="28"/>
        </w:rPr>
      </w:pPr>
    </w:p>
    <w:p w:rsidR="00A022C7" w:rsidRDefault="00665AE8" w:rsidP="00530D34">
      <w:pPr>
        <w:spacing w:after="0" w:line="240" w:lineRule="auto"/>
        <w:jc w:val="center"/>
        <w:rPr>
          <w:rFonts w:ascii="Times New Roman" w:hAnsi="Times New Roman"/>
          <w:sz w:val="28"/>
          <w:szCs w:val="28"/>
        </w:rPr>
      </w:pPr>
      <w:r w:rsidRPr="00A022C7">
        <w:rPr>
          <w:rFonts w:ascii="Times New Roman" w:hAnsi="Times New Roman"/>
          <w:sz w:val="28"/>
          <w:szCs w:val="28"/>
        </w:rPr>
        <w:t xml:space="preserve">Информационная база организации </w:t>
      </w:r>
    </w:p>
    <w:p w:rsidR="00665AE8" w:rsidRPr="00A022C7" w:rsidRDefault="00665AE8" w:rsidP="00530D34">
      <w:pPr>
        <w:spacing w:after="0" w:line="240" w:lineRule="auto"/>
        <w:jc w:val="center"/>
        <w:rPr>
          <w:rFonts w:ascii="Times New Roman" w:hAnsi="Times New Roman"/>
          <w:sz w:val="28"/>
          <w:szCs w:val="28"/>
        </w:rPr>
      </w:pPr>
      <w:r w:rsidRPr="00A022C7">
        <w:rPr>
          <w:rFonts w:ascii="Times New Roman" w:hAnsi="Times New Roman"/>
          <w:sz w:val="28"/>
          <w:szCs w:val="28"/>
        </w:rPr>
        <w:t>образовательных организаций</w:t>
      </w:r>
    </w:p>
    <w:p w:rsidR="00665AE8" w:rsidRPr="00530D34" w:rsidRDefault="00665AE8" w:rsidP="00A022C7">
      <w:pPr>
        <w:spacing w:after="0" w:line="240" w:lineRule="auto"/>
        <w:jc w:val="center"/>
        <w:rPr>
          <w:rFonts w:ascii="Times New Roman" w:hAnsi="Times New Roman"/>
          <w:sz w:val="28"/>
          <w:szCs w:val="28"/>
        </w:rPr>
      </w:pPr>
    </w:p>
    <w:tbl>
      <w:tblPr>
        <w:tblW w:w="9302" w:type="dxa"/>
        <w:jc w:val="center"/>
        <w:tblLook w:val="04A0" w:firstRow="1" w:lastRow="0" w:firstColumn="1" w:lastColumn="0" w:noHBand="0" w:noVBand="1"/>
      </w:tblPr>
      <w:tblGrid>
        <w:gridCol w:w="7660"/>
        <w:gridCol w:w="1642"/>
      </w:tblGrid>
      <w:tr w:rsidR="00665AE8" w:rsidRPr="00A022C7" w:rsidTr="00A022C7">
        <w:trPr>
          <w:trHeight w:val="270"/>
          <w:jc w:val="center"/>
        </w:trPr>
        <w:tc>
          <w:tcPr>
            <w:tcW w:w="7660" w:type="dxa"/>
            <w:tcBorders>
              <w:top w:val="single" w:sz="4" w:space="0" w:color="auto"/>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Наименование показателей</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Всего</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Персональные компьютеры – всего</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8 741</w:t>
            </w:r>
          </w:p>
        </w:tc>
      </w:tr>
      <w:tr w:rsidR="00665AE8" w:rsidRPr="00A022C7" w:rsidTr="00A022C7">
        <w:trPr>
          <w:trHeight w:val="510"/>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D13D2" w:rsidP="00A022C7">
            <w:pPr>
              <w:spacing w:after="0" w:line="240" w:lineRule="auto"/>
              <w:rPr>
                <w:rFonts w:ascii="Times New Roman" w:hAnsi="Times New Roman"/>
                <w:sz w:val="24"/>
                <w:szCs w:val="24"/>
              </w:rPr>
            </w:pPr>
            <w:r w:rsidRPr="00A022C7">
              <w:rPr>
                <w:rFonts w:ascii="Times New Roman" w:hAnsi="Times New Roman"/>
                <w:sz w:val="24"/>
                <w:szCs w:val="24"/>
              </w:rPr>
              <w:t>из них:</w:t>
            </w:r>
            <w:r w:rsidRPr="00A022C7">
              <w:rPr>
                <w:rFonts w:ascii="Times New Roman" w:hAnsi="Times New Roman"/>
                <w:sz w:val="24"/>
                <w:szCs w:val="24"/>
              </w:rPr>
              <w:br/>
            </w:r>
            <w:r w:rsidR="00665AE8" w:rsidRPr="00A022C7">
              <w:rPr>
                <w:rFonts w:ascii="Times New Roman" w:hAnsi="Times New Roman"/>
                <w:sz w:val="24"/>
                <w:szCs w:val="24"/>
              </w:rPr>
              <w:t>ноутбуки и другие портативные персональные компьютеры (кроме планше</w:t>
            </w:r>
            <w:r w:rsidR="00665AE8" w:rsidRPr="00A022C7">
              <w:rPr>
                <w:rFonts w:ascii="Times New Roman" w:hAnsi="Times New Roman"/>
                <w:sz w:val="24"/>
                <w:szCs w:val="24"/>
              </w:rPr>
              <w:t>т</w:t>
            </w:r>
            <w:r w:rsidR="00665AE8" w:rsidRPr="00A022C7">
              <w:rPr>
                <w:rFonts w:ascii="Times New Roman" w:hAnsi="Times New Roman"/>
                <w:sz w:val="24"/>
                <w:szCs w:val="24"/>
              </w:rPr>
              <w:t>ных)</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5 657</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планшетные компьютеры</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1 172</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находящиеся в составе локальных вычислительных сетей</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3 611</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имеющие доступ к Интернету</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5 334</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имеющие доступ к Интранет-порталу организации</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3 002</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поступившие в отчетном году</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3 063</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Электронные терминалы (инфоматы)</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101</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из них с доступом к ресурсам Интернета</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3</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Мультимедийные проекторы</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1 011</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Интерактивные доски</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398</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Принтеры</w:t>
            </w:r>
          </w:p>
        </w:tc>
        <w:tc>
          <w:tcPr>
            <w:tcW w:w="1642"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1 040</w:t>
            </w:r>
          </w:p>
        </w:tc>
      </w:tr>
    </w:tbl>
    <w:p w:rsidR="00530D34" w:rsidRDefault="00530D34"/>
    <w:p w:rsidR="00FD5499" w:rsidRDefault="00FD5499"/>
    <w:p w:rsidR="00FD5499" w:rsidRDefault="00FD5499"/>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gridCol w:w="1642"/>
      </w:tblGrid>
      <w:tr w:rsidR="00665AE8" w:rsidRPr="00A022C7" w:rsidTr="00530D34">
        <w:trPr>
          <w:trHeight w:val="315"/>
          <w:jc w:val="center"/>
        </w:trPr>
        <w:tc>
          <w:tcPr>
            <w:tcW w:w="7660" w:type="dxa"/>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lastRenderedPageBreak/>
              <w:t>Сканеры</w:t>
            </w:r>
          </w:p>
        </w:tc>
        <w:tc>
          <w:tcPr>
            <w:tcW w:w="1642" w:type="dxa"/>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331</w:t>
            </w:r>
          </w:p>
        </w:tc>
      </w:tr>
      <w:tr w:rsidR="00665AE8" w:rsidRPr="00A022C7" w:rsidTr="00530D34">
        <w:trPr>
          <w:trHeight w:val="510"/>
          <w:jc w:val="center"/>
        </w:trPr>
        <w:tc>
          <w:tcPr>
            <w:tcW w:w="7660" w:type="dxa"/>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Многофункциональные устройства (МФУ, выполняющие операции п</w:t>
            </w:r>
            <w:r w:rsidRPr="00A022C7">
              <w:rPr>
                <w:rFonts w:ascii="Times New Roman" w:hAnsi="Times New Roman"/>
                <w:sz w:val="24"/>
                <w:szCs w:val="24"/>
              </w:rPr>
              <w:t>е</w:t>
            </w:r>
            <w:r w:rsidRPr="00A022C7">
              <w:rPr>
                <w:rFonts w:ascii="Times New Roman" w:hAnsi="Times New Roman"/>
                <w:sz w:val="24"/>
                <w:szCs w:val="24"/>
              </w:rPr>
              <w:t>чати, сканирования, копирования)</w:t>
            </w:r>
          </w:p>
        </w:tc>
        <w:tc>
          <w:tcPr>
            <w:tcW w:w="1642" w:type="dxa"/>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779</w:t>
            </w:r>
          </w:p>
        </w:tc>
      </w:tr>
      <w:tr w:rsidR="00665AE8" w:rsidRPr="00A022C7" w:rsidTr="00530D34">
        <w:trPr>
          <w:trHeight w:val="315"/>
          <w:jc w:val="center"/>
        </w:trPr>
        <w:tc>
          <w:tcPr>
            <w:tcW w:w="7660" w:type="dxa"/>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Ксероксы</w:t>
            </w:r>
          </w:p>
        </w:tc>
        <w:tc>
          <w:tcPr>
            <w:tcW w:w="1642" w:type="dxa"/>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160</w:t>
            </w:r>
          </w:p>
        </w:tc>
      </w:tr>
    </w:tbl>
    <w:p w:rsidR="00A022C7" w:rsidRPr="00A022C7" w:rsidRDefault="00A022C7" w:rsidP="00665AE8">
      <w:pPr>
        <w:spacing w:after="0"/>
        <w:jc w:val="center"/>
        <w:rPr>
          <w:rFonts w:ascii="Times New Roman" w:hAnsi="Times New Roman"/>
          <w:sz w:val="28"/>
          <w:szCs w:val="28"/>
        </w:rPr>
      </w:pPr>
    </w:p>
    <w:p w:rsidR="00A022C7" w:rsidRDefault="00665AE8" w:rsidP="00530D34">
      <w:pPr>
        <w:spacing w:after="0" w:line="240" w:lineRule="auto"/>
        <w:jc w:val="center"/>
        <w:rPr>
          <w:rFonts w:ascii="Times New Roman" w:hAnsi="Times New Roman"/>
          <w:sz w:val="28"/>
          <w:szCs w:val="28"/>
        </w:rPr>
      </w:pPr>
      <w:r w:rsidRPr="00A022C7">
        <w:rPr>
          <w:rFonts w:ascii="Times New Roman" w:hAnsi="Times New Roman"/>
          <w:sz w:val="28"/>
          <w:szCs w:val="28"/>
        </w:rPr>
        <w:t xml:space="preserve">Информационное обслуживание и </w:t>
      </w:r>
    </w:p>
    <w:p w:rsidR="00665AE8" w:rsidRPr="00A022C7" w:rsidRDefault="00665AE8" w:rsidP="00530D34">
      <w:pPr>
        <w:spacing w:after="0" w:line="240" w:lineRule="auto"/>
        <w:jc w:val="center"/>
        <w:rPr>
          <w:rFonts w:ascii="Times New Roman" w:hAnsi="Times New Roman"/>
          <w:sz w:val="28"/>
          <w:szCs w:val="28"/>
        </w:rPr>
      </w:pPr>
      <w:r w:rsidRPr="00A022C7">
        <w:rPr>
          <w:rFonts w:ascii="Times New Roman" w:hAnsi="Times New Roman"/>
          <w:sz w:val="28"/>
          <w:szCs w:val="28"/>
        </w:rPr>
        <w:t>другие характеристики библиотеки</w:t>
      </w:r>
    </w:p>
    <w:p w:rsidR="00665AE8" w:rsidRPr="00A022C7" w:rsidRDefault="00665AE8" w:rsidP="00665AE8">
      <w:pPr>
        <w:spacing w:after="0"/>
        <w:jc w:val="center"/>
        <w:rPr>
          <w:rFonts w:ascii="Times New Roman" w:hAnsi="Times New Roman"/>
          <w:sz w:val="28"/>
          <w:szCs w:val="28"/>
        </w:rPr>
      </w:pPr>
    </w:p>
    <w:tbl>
      <w:tblPr>
        <w:tblW w:w="9356" w:type="dxa"/>
        <w:jc w:val="center"/>
        <w:tblLook w:val="04A0" w:firstRow="1" w:lastRow="0" w:firstColumn="1" w:lastColumn="0" w:noHBand="0" w:noVBand="1"/>
      </w:tblPr>
      <w:tblGrid>
        <w:gridCol w:w="7655"/>
        <w:gridCol w:w="1701"/>
      </w:tblGrid>
      <w:tr w:rsidR="00665AE8" w:rsidRPr="00A022C7" w:rsidTr="00A022C7">
        <w:trPr>
          <w:trHeight w:val="70"/>
          <w:jc w:val="center"/>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Наименование показателей</w:t>
            </w:r>
          </w:p>
        </w:tc>
        <w:tc>
          <w:tcPr>
            <w:tcW w:w="1701" w:type="dxa"/>
            <w:tcBorders>
              <w:top w:val="single" w:sz="4" w:space="0" w:color="auto"/>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Всего</w:t>
            </w:r>
          </w:p>
        </w:tc>
      </w:tr>
      <w:tr w:rsidR="00665AE8" w:rsidRPr="00A022C7" w:rsidTr="00A022C7">
        <w:trPr>
          <w:trHeight w:val="315"/>
          <w:jc w:val="center"/>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Число посадочных мест для пользователей библиотеки, мест</w:t>
            </w:r>
          </w:p>
        </w:tc>
        <w:tc>
          <w:tcPr>
            <w:tcW w:w="1701" w:type="dxa"/>
            <w:tcBorders>
              <w:top w:val="single" w:sz="4" w:space="0" w:color="auto"/>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1 447</w:t>
            </w:r>
          </w:p>
        </w:tc>
      </w:tr>
      <w:tr w:rsidR="00665AE8" w:rsidRPr="00A022C7" w:rsidTr="00A022C7">
        <w:trPr>
          <w:trHeight w:val="315"/>
          <w:jc w:val="center"/>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665AE8" w:rsidRPr="00A022C7" w:rsidRDefault="00A022C7" w:rsidP="00A022C7">
            <w:pPr>
              <w:spacing w:after="0" w:line="240" w:lineRule="auto"/>
              <w:rPr>
                <w:rFonts w:ascii="Times New Roman" w:hAnsi="Times New Roman"/>
                <w:sz w:val="24"/>
                <w:szCs w:val="28"/>
              </w:rPr>
            </w:pPr>
            <w:r>
              <w:rPr>
                <w:rFonts w:ascii="Times New Roman" w:hAnsi="Times New Roman"/>
                <w:sz w:val="24"/>
                <w:szCs w:val="28"/>
              </w:rPr>
              <w:t xml:space="preserve">в том числе  оснащены </w:t>
            </w:r>
            <w:r w:rsidR="00665AE8" w:rsidRPr="00A022C7">
              <w:rPr>
                <w:rFonts w:ascii="Times New Roman" w:hAnsi="Times New Roman"/>
                <w:sz w:val="24"/>
                <w:szCs w:val="28"/>
              </w:rPr>
              <w:t>персональными компьютерами</w:t>
            </w:r>
          </w:p>
        </w:tc>
        <w:tc>
          <w:tcPr>
            <w:tcW w:w="1701" w:type="dxa"/>
            <w:tcBorders>
              <w:top w:val="single" w:sz="4" w:space="0" w:color="auto"/>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152</w:t>
            </w:r>
          </w:p>
        </w:tc>
      </w:tr>
      <w:tr w:rsidR="00665AE8" w:rsidRPr="00A022C7" w:rsidTr="00A022C7">
        <w:trPr>
          <w:trHeight w:val="315"/>
          <w:jc w:val="center"/>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из них  с доступом к Интернету</w:t>
            </w:r>
          </w:p>
        </w:tc>
        <w:tc>
          <w:tcPr>
            <w:tcW w:w="1701" w:type="dxa"/>
            <w:tcBorders>
              <w:top w:val="single" w:sz="4" w:space="0" w:color="auto"/>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93</w:t>
            </w:r>
          </w:p>
        </w:tc>
      </w:tr>
      <w:tr w:rsidR="00665AE8" w:rsidRPr="00A022C7" w:rsidTr="00A022C7">
        <w:trPr>
          <w:trHeight w:val="315"/>
          <w:jc w:val="center"/>
        </w:trPr>
        <w:tc>
          <w:tcPr>
            <w:tcW w:w="7655"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Численность зарегистрированных  пользователей библиот</w:t>
            </w:r>
            <w:r w:rsidRPr="00A022C7">
              <w:rPr>
                <w:rFonts w:ascii="Times New Roman" w:hAnsi="Times New Roman"/>
                <w:sz w:val="24"/>
                <w:szCs w:val="28"/>
              </w:rPr>
              <w:t>е</w:t>
            </w:r>
            <w:r w:rsidRPr="00A022C7">
              <w:rPr>
                <w:rFonts w:ascii="Times New Roman" w:hAnsi="Times New Roman"/>
                <w:sz w:val="24"/>
                <w:szCs w:val="28"/>
              </w:rPr>
              <w:t>ки, человек</w:t>
            </w:r>
          </w:p>
        </w:tc>
        <w:tc>
          <w:tcPr>
            <w:tcW w:w="1701"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61 721</w:t>
            </w:r>
          </w:p>
        </w:tc>
      </w:tr>
      <w:tr w:rsidR="00665AE8" w:rsidRPr="00A022C7" w:rsidTr="00A022C7">
        <w:trPr>
          <w:trHeight w:val="315"/>
          <w:jc w:val="center"/>
        </w:trPr>
        <w:tc>
          <w:tcPr>
            <w:tcW w:w="7655"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Число посещений, человек</w:t>
            </w:r>
          </w:p>
        </w:tc>
        <w:tc>
          <w:tcPr>
            <w:tcW w:w="1701"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353 368</w:t>
            </w:r>
          </w:p>
        </w:tc>
      </w:tr>
      <w:tr w:rsidR="00665AE8" w:rsidRPr="00A022C7" w:rsidTr="00A022C7">
        <w:trPr>
          <w:trHeight w:val="70"/>
          <w:jc w:val="center"/>
        </w:trPr>
        <w:tc>
          <w:tcPr>
            <w:tcW w:w="7655"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Наличие электронного каталога в библиотеке</w:t>
            </w:r>
          </w:p>
        </w:tc>
        <w:tc>
          <w:tcPr>
            <w:tcW w:w="1701"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20</w:t>
            </w:r>
          </w:p>
        </w:tc>
      </w:tr>
      <w:tr w:rsidR="00665AE8" w:rsidRPr="00A022C7" w:rsidTr="00A022C7">
        <w:trPr>
          <w:trHeight w:val="315"/>
          <w:jc w:val="center"/>
        </w:trPr>
        <w:tc>
          <w:tcPr>
            <w:tcW w:w="7655"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Количество персональных компьютеров, единиц</w:t>
            </w:r>
          </w:p>
        </w:tc>
        <w:tc>
          <w:tcPr>
            <w:tcW w:w="1701"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181</w:t>
            </w:r>
          </w:p>
        </w:tc>
      </w:tr>
      <w:tr w:rsidR="00665AE8" w:rsidRPr="00A022C7" w:rsidTr="00A022C7">
        <w:trPr>
          <w:trHeight w:val="510"/>
          <w:jc w:val="center"/>
        </w:trPr>
        <w:tc>
          <w:tcPr>
            <w:tcW w:w="7655"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 xml:space="preserve">Наличие  </w:t>
            </w:r>
            <w:r w:rsidR="00A022C7">
              <w:rPr>
                <w:rFonts w:ascii="Times New Roman" w:hAnsi="Times New Roman"/>
                <w:sz w:val="24"/>
                <w:szCs w:val="28"/>
              </w:rPr>
              <w:t>в библиотеке:</w:t>
            </w:r>
            <w:r w:rsidR="00A022C7">
              <w:rPr>
                <w:rFonts w:ascii="Times New Roman" w:hAnsi="Times New Roman"/>
                <w:sz w:val="24"/>
                <w:szCs w:val="28"/>
              </w:rPr>
              <w:br/>
            </w:r>
            <w:r w:rsidRPr="00A022C7">
              <w:rPr>
                <w:rFonts w:ascii="Times New Roman" w:hAnsi="Times New Roman"/>
                <w:sz w:val="24"/>
                <w:szCs w:val="28"/>
              </w:rPr>
              <w:t>принтера</w:t>
            </w:r>
          </w:p>
        </w:tc>
        <w:tc>
          <w:tcPr>
            <w:tcW w:w="1701"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69</w:t>
            </w:r>
          </w:p>
        </w:tc>
      </w:tr>
      <w:tr w:rsidR="00665AE8" w:rsidRPr="00A022C7" w:rsidTr="00A022C7">
        <w:trPr>
          <w:trHeight w:val="315"/>
          <w:jc w:val="center"/>
        </w:trPr>
        <w:tc>
          <w:tcPr>
            <w:tcW w:w="7655"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сканера</w:t>
            </w:r>
          </w:p>
        </w:tc>
        <w:tc>
          <w:tcPr>
            <w:tcW w:w="1701"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30</w:t>
            </w:r>
          </w:p>
        </w:tc>
      </w:tr>
      <w:tr w:rsidR="00665AE8" w:rsidRPr="00A022C7" w:rsidTr="00A022C7">
        <w:trPr>
          <w:trHeight w:val="315"/>
          <w:jc w:val="center"/>
        </w:trPr>
        <w:tc>
          <w:tcPr>
            <w:tcW w:w="7655"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ксерокса</w:t>
            </w:r>
          </w:p>
        </w:tc>
        <w:tc>
          <w:tcPr>
            <w:tcW w:w="1701"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26</w:t>
            </w:r>
          </w:p>
        </w:tc>
      </w:tr>
      <w:tr w:rsidR="00665AE8" w:rsidRPr="00A022C7" w:rsidTr="00A022C7">
        <w:trPr>
          <w:trHeight w:val="315"/>
          <w:jc w:val="center"/>
        </w:trPr>
        <w:tc>
          <w:tcPr>
            <w:tcW w:w="7655"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стационарной интерактивной доски</w:t>
            </w:r>
          </w:p>
        </w:tc>
        <w:tc>
          <w:tcPr>
            <w:tcW w:w="1701"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2</w:t>
            </w:r>
          </w:p>
        </w:tc>
      </w:tr>
      <w:tr w:rsidR="00665AE8" w:rsidRPr="00A022C7" w:rsidTr="00A022C7">
        <w:trPr>
          <w:trHeight w:val="510"/>
          <w:jc w:val="center"/>
        </w:trPr>
        <w:tc>
          <w:tcPr>
            <w:tcW w:w="7655"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8"/>
              </w:rPr>
            </w:pPr>
            <w:r w:rsidRPr="00A022C7">
              <w:rPr>
                <w:rFonts w:ascii="Times New Roman" w:hAnsi="Times New Roman"/>
                <w:sz w:val="24"/>
                <w:szCs w:val="28"/>
              </w:rPr>
              <w:t>мно</w:t>
            </w:r>
            <w:r w:rsidR="00A022C7">
              <w:rPr>
                <w:rFonts w:ascii="Times New Roman" w:hAnsi="Times New Roman"/>
                <w:sz w:val="24"/>
                <w:szCs w:val="28"/>
              </w:rPr>
              <w:t>гофункционального устройства</w:t>
            </w:r>
            <w:r w:rsidR="00A022C7">
              <w:rPr>
                <w:rFonts w:ascii="Times New Roman" w:hAnsi="Times New Roman"/>
                <w:sz w:val="24"/>
                <w:szCs w:val="28"/>
              </w:rPr>
              <w:br/>
            </w:r>
            <w:r w:rsidRPr="00A022C7">
              <w:rPr>
                <w:rFonts w:ascii="Times New Roman" w:hAnsi="Times New Roman"/>
                <w:sz w:val="24"/>
                <w:szCs w:val="28"/>
              </w:rPr>
              <w:t>(МФУ, выполняющего операции печати, сканирования, к</w:t>
            </w:r>
            <w:r w:rsidRPr="00A022C7">
              <w:rPr>
                <w:rFonts w:ascii="Times New Roman" w:hAnsi="Times New Roman"/>
                <w:sz w:val="24"/>
                <w:szCs w:val="28"/>
              </w:rPr>
              <w:t>о</w:t>
            </w:r>
            <w:r w:rsidRPr="00A022C7">
              <w:rPr>
                <w:rFonts w:ascii="Times New Roman" w:hAnsi="Times New Roman"/>
                <w:sz w:val="24"/>
                <w:szCs w:val="28"/>
              </w:rPr>
              <w:t>пирования)</w:t>
            </w:r>
          </w:p>
        </w:tc>
        <w:tc>
          <w:tcPr>
            <w:tcW w:w="1701"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8"/>
              </w:rPr>
            </w:pPr>
            <w:r w:rsidRPr="00A022C7">
              <w:rPr>
                <w:rFonts w:ascii="Times New Roman" w:hAnsi="Times New Roman"/>
                <w:sz w:val="24"/>
                <w:szCs w:val="28"/>
              </w:rPr>
              <w:t>36</w:t>
            </w:r>
          </w:p>
        </w:tc>
      </w:tr>
    </w:tbl>
    <w:p w:rsidR="00665AE8" w:rsidRPr="00A022C7" w:rsidRDefault="00665AE8" w:rsidP="00A022C7">
      <w:pPr>
        <w:spacing w:after="0" w:line="240" w:lineRule="auto"/>
        <w:jc w:val="center"/>
        <w:rPr>
          <w:rFonts w:ascii="Times New Roman" w:hAnsi="Times New Roman"/>
          <w:sz w:val="28"/>
          <w:szCs w:val="28"/>
        </w:rPr>
      </w:pPr>
    </w:p>
    <w:p w:rsidR="00A022C7" w:rsidRDefault="00665AE8" w:rsidP="00530D34">
      <w:pPr>
        <w:spacing w:after="0" w:line="240" w:lineRule="auto"/>
        <w:jc w:val="center"/>
        <w:rPr>
          <w:rFonts w:ascii="Times New Roman" w:hAnsi="Times New Roman"/>
          <w:sz w:val="28"/>
          <w:szCs w:val="28"/>
        </w:rPr>
      </w:pPr>
      <w:r w:rsidRPr="00A022C7">
        <w:rPr>
          <w:rFonts w:ascii="Times New Roman" w:hAnsi="Times New Roman"/>
          <w:sz w:val="28"/>
          <w:szCs w:val="28"/>
        </w:rPr>
        <w:t xml:space="preserve">Формирование и использование </w:t>
      </w:r>
    </w:p>
    <w:p w:rsidR="00665AE8" w:rsidRDefault="00665AE8" w:rsidP="00530D34">
      <w:pPr>
        <w:spacing w:after="0" w:line="240" w:lineRule="auto"/>
        <w:jc w:val="center"/>
        <w:rPr>
          <w:rFonts w:ascii="Times New Roman" w:hAnsi="Times New Roman"/>
          <w:sz w:val="28"/>
          <w:szCs w:val="28"/>
        </w:rPr>
      </w:pPr>
      <w:r w:rsidRPr="00A022C7">
        <w:rPr>
          <w:rFonts w:ascii="Times New Roman" w:hAnsi="Times New Roman"/>
          <w:sz w:val="28"/>
          <w:szCs w:val="28"/>
        </w:rPr>
        <w:t>библиотечного (книжного) фонда</w:t>
      </w:r>
    </w:p>
    <w:p w:rsidR="00A022C7" w:rsidRPr="00A022C7" w:rsidRDefault="00A022C7" w:rsidP="00A022C7">
      <w:pPr>
        <w:spacing w:after="0" w:line="240" w:lineRule="auto"/>
        <w:jc w:val="center"/>
        <w:rPr>
          <w:rFonts w:ascii="Times New Roman" w:hAnsi="Times New Roman"/>
          <w:sz w:val="28"/>
          <w:szCs w:val="28"/>
        </w:rPr>
      </w:pPr>
    </w:p>
    <w:tbl>
      <w:tblPr>
        <w:tblW w:w="9375" w:type="dxa"/>
        <w:jc w:val="center"/>
        <w:tblLook w:val="04A0" w:firstRow="1" w:lastRow="0" w:firstColumn="1" w:lastColumn="0" w:noHBand="0" w:noVBand="1"/>
      </w:tblPr>
      <w:tblGrid>
        <w:gridCol w:w="7660"/>
        <w:gridCol w:w="1715"/>
      </w:tblGrid>
      <w:tr w:rsidR="00665AE8" w:rsidRPr="00A022C7" w:rsidTr="00A022C7">
        <w:trPr>
          <w:trHeight w:val="799"/>
          <w:jc w:val="center"/>
        </w:trPr>
        <w:tc>
          <w:tcPr>
            <w:tcW w:w="7660" w:type="dxa"/>
            <w:tcBorders>
              <w:top w:val="single" w:sz="4" w:space="0" w:color="auto"/>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Наименование показателей</w:t>
            </w:r>
          </w:p>
        </w:tc>
        <w:tc>
          <w:tcPr>
            <w:tcW w:w="1715" w:type="dxa"/>
            <w:tcBorders>
              <w:top w:val="single" w:sz="4" w:space="0" w:color="auto"/>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Поступило э</w:t>
            </w:r>
            <w:r w:rsidRPr="00A022C7">
              <w:rPr>
                <w:rFonts w:ascii="Times New Roman" w:hAnsi="Times New Roman"/>
                <w:sz w:val="24"/>
                <w:szCs w:val="24"/>
              </w:rPr>
              <w:t>к</w:t>
            </w:r>
            <w:r w:rsidRPr="00A022C7">
              <w:rPr>
                <w:rFonts w:ascii="Times New Roman" w:hAnsi="Times New Roman"/>
                <w:sz w:val="24"/>
                <w:szCs w:val="24"/>
              </w:rPr>
              <w:t>земпляров за отчетный год</w:t>
            </w:r>
          </w:p>
        </w:tc>
      </w:tr>
      <w:tr w:rsidR="00665AE8" w:rsidRPr="00A022C7" w:rsidTr="00A022C7">
        <w:trPr>
          <w:trHeight w:val="70"/>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Объем библиотечного (книжного) фонда  –</w:t>
            </w:r>
            <w:r w:rsidR="00F7346F" w:rsidRPr="00A022C7">
              <w:rPr>
                <w:rFonts w:ascii="Times New Roman" w:hAnsi="Times New Roman"/>
                <w:sz w:val="24"/>
                <w:szCs w:val="24"/>
              </w:rPr>
              <w:t xml:space="preserve"> </w:t>
            </w:r>
            <w:r w:rsidRPr="00A022C7">
              <w:rPr>
                <w:rFonts w:ascii="Times New Roman" w:hAnsi="Times New Roman"/>
                <w:sz w:val="24"/>
                <w:szCs w:val="24"/>
              </w:rPr>
              <w:t>всего</w:t>
            </w:r>
          </w:p>
        </w:tc>
        <w:tc>
          <w:tcPr>
            <w:tcW w:w="1715"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181 798</w:t>
            </w:r>
          </w:p>
        </w:tc>
      </w:tr>
      <w:tr w:rsidR="00665AE8" w:rsidRPr="00A022C7" w:rsidTr="00A022C7">
        <w:trPr>
          <w:trHeight w:val="510"/>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A022C7" w:rsidP="00A022C7">
            <w:pPr>
              <w:spacing w:after="0" w:line="240" w:lineRule="auto"/>
              <w:rPr>
                <w:rFonts w:ascii="Times New Roman" w:hAnsi="Times New Roman"/>
                <w:sz w:val="24"/>
                <w:szCs w:val="24"/>
              </w:rPr>
            </w:pPr>
            <w:r>
              <w:rPr>
                <w:rFonts w:ascii="Times New Roman" w:hAnsi="Times New Roman"/>
                <w:sz w:val="24"/>
                <w:szCs w:val="24"/>
              </w:rPr>
              <w:t>из него:</w:t>
            </w:r>
            <w:r>
              <w:rPr>
                <w:rFonts w:ascii="Times New Roman" w:hAnsi="Times New Roman"/>
                <w:sz w:val="24"/>
                <w:szCs w:val="24"/>
              </w:rPr>
              <w:br/>
            </w:r>
            <w:r w:rsidR="00665AE8" w:rsidRPr="00A022C7">
              <w:rPr>
                <w:rFonts w:ascii="Times New Roman" w:hAnsi="Times New Roman"/>
                <w:sz w:val="24"/>
                <w:szCs w:val="24"/>
              </w:rPr>
              <w:t>учебники</w:t>
            </w:r>
          </w:p>
        </w:tc>
        <w:tc>
          <w:tcPr>
            <w:tcW w:w="1715"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128 654</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учебные пособия</w:t>
            </w:r>
          </w:p>
        </w:tc>
        <w:tc>
          <w:tcPr>
            <w:tcW w:w="1715"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12 579</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художественная литература</w:t>
            </w:r>
          </w:p>
        </w:tc>
        <w:tc>
          <w:tcPr>
            <w:tcW w:w="1715"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17 916</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справочный материал</w:t>
            </w:r>
          </w:p>
        </w:tc>
        <w:tc>
          <w:tcPr>
            <w:tcW w:w="1715"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2 950</w:t>
            </w:r>
          </w:p>
        </w:tc>
      </w:tr>
      <w:tr w:rsidR="00665AE8" w:rsidRPr="00A022C7" w:rsidTr="00A022C7">
        <w:trPr>
          <w:trHeight w:val="510"/>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A022C7" w:rsidP="00A022C7">
            <w:pPr>
              <w:spacing w:after="0" w:line="240" w:lineRule="auto"/>
              <w:rPr>
                <w:rFonts w:ascii="Times New Roman" w:hAnsi="Times New Roman"/>
                <w:sz w:val="24"/>
                <w:szCs w:val="24"/>
              </w:rPr>
            </w:pPr>
            <w:r>
              <w:rPr>
                <w:rFonts w:ascii="Times New Roman" w:hAnsi="Times New Roman"/>
                <w:sz w:val="24"/>
                <w:szCs w:val="24"/>
              </w:rPr>
              <w:t>Из строки 01:</w:t>
            </w:r>
            <w:r>
              <w:rPr>
                <w:rFonts w:ascii="Times New Roman" w:hAnsi="Times New Roman"/>
                <w:sz w:val="24"/>
                <w:szCs w:val="24"/>
              </w:rPr>
              <w:br/>
            </w:r>
            <w:r w:rsidR="00665AE8" w:rsidRPr="00A022C7">
              <w:rPr>
                <w:rFonts w:ascii="Times New Roman" w:hAnsi="Times New Roman"/>
                <w:sz w:val="24"/>
                <w:szCs w:val="24"/>
              </w:rPr>
              <w:t>печатные  издания</w:t>
            </w:r>
          </w:p>
        </w:tc>
        <w:tc>
          <w:tcPr>
            <w:tcW w:w="1715"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181 468</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аудиовизуальные документы</w:t>
            </w:r>
          </w:p>
        </w:tc>
        <w:tc>
          <w:tcPr>
            <w:tcW w:w="1715"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2</w:t>
            </w: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документы на микроформах</w:t>
            </w:r>
          </w:p>
        </w:tc>
        <w:tc>
          <w:tcPr>
            <w:tcW w:w="1715"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p>
        </w:tc>
      </w:tr>
      <w:tr w:rsidR="00665AE8" w:rsidRPr="00A022C7" w:rsidTr="00A022C7">
        <w:trPr>
          <w:trHeight w:val="315"/>
          <w:jc w:val="center"/>
        </w:trPr>
        <w:tc>
          <w:tcPr>
            <w:tcW w:w="7660" w:type="dxa"/>
            <w:tcBorders>
              <w:top w:val="nil"/>
              <w:left w:val="single" w:sz="4" w:space="0" w:color="auto"/>
              <w:bottom w:val="single" w:sz="4" w:space="0" w:color="auto"/>
              <w:right w:val="single" w:sz="4" w:space="0" w:color="auto"/>
            </w:tcBorders>
            <w:shd w:val="clear" w:color="auto" w:fill="auto"/>
            <w:hideMark/>
          </w:tcPr>
          <w:p w:rsidR="00665AE8" w:rsidRPr="00A022C7" w:rsidRDefault="00665AE8" w:rsidP="00A022C7">
            <w:pPr>
              <w:spacing w:after="0" w:line="240" w:lineRule="auto"/>
              <w:rPr>
                <w:rFonts w:ascii="Times New Roman" w:hAnsi="Times New Roman"/>
                <w:sz w:val="24"/>
                <w:szCs w:val="24"/>
              </w:rPr>
            </w:pPr>
            <w:r w:rsidRPr="00A022C7">
              <w:rPr>
                <w:rFonts w:ascii="Times New Roman" w:hAnsi="Times New Roman"/>
                <w:sz w:val="24"/>
                <w:szCs w:val="24"/>
              </w:rPr>
              <w:t>электронные документы</w:t>
            </w:r>
          </w:p>
        </w:tc>
        <w:tc>
          <w:tcPr>
            <w:tcW w:w="1715" w:type="dxa"/>
            <w:tcBorders>
              <w:top w:val="nil"/>
              <w:left w:val="nil"/>
              <w:bottom w:val="single" w:sz="4" w:space="0" w:color="auto"/>
              <w:right w:val="single" w:sz="4" w:space="0" w:color="auto"/>
            </w:tcBorders>
            <w:shd w:val="clear" w:color="auto" w:fill="auto"/>
            <w:hideMark/>
          </w:tcPr>
          <w:p w:rsidR="00665AE8" w:rsidRPr="00A022C7" w:rsidRDefault="00665AE8" w:rsidP="00A022C7">
            <w:pPr>
              <w:spacing w:after="0" w:line="240" w:lineRule="auto"/>
              <w:jc w:val="center"/>
              <w:rPr>
                <w:rFonts w:ascii="Times New Roman" w:hAnsi="Times New Roman"/>
                <w:sz w:val="24"/>
                <w:szCs w:val="24"/>
              </w:rPr>
            </w:pPr>
            <w:r w:rsidRPr="00A022C7">
              <w:rPr>
                <w:rFonts w:ascii="Times New Roman" w:hAnsi="Times New Roman"/>
                <w:sz w:val="24"/>
                <w:szCs w:val="24"/>
              </w:rPr>
              <w:t>328</w:t>
            </w:r>
          </w:p>
        </w:tc>
      </w:tr>
    </w:tbl>
    <w:p w:rsidR="00665AE8" w:rsidRDefault="00665AE8" w:rsidP="00A022C7">
      <w:pPr>
        <w:spacing w:after="0" w:line="240" w:lineRule="auto"/>
        <w:ind w:firstLine="709"/>
        <w:jc w:val="both"/>
        <w:rPr>
          <w:rFonts w:ascii="Times New Roman" w:hAnsi="Times New Roman"/>
          <w:sz w:val="28"/>
          <w:szCs w:val="28"/>
        </w:rPr>
      </w:pPr>
    </w:p>
    <w:p w:rsidR="00530D34" w:rsidRDefault="00530D34" w:rsidP="00A022C7">
      <w:pPr>
        <w:spacing w:after="0" w:line="240" w:lineRule="auto"/>
        <w:ind w:firstLine="709"/>
        <w:jc w:val="both"/>
        <w:rPr>
          <w:rFonts w:ascii="Times New Roman" w:hAnsi="Times New Roman"/>
          <w:sz w:val="28"/>
          <w:szCs w:val="28"/>
        </w:rPr>
      </w:pPr>
    </w:p>
    <w:p w:rsidR="00530D34" w:rsidRDefault="00530D34" w:rsidP="00A022C7">
      <w:pPr>
        <w:spacing w:after="0" w:line="240" w:lineRule="auto"/>
        <w:ind w:firstLine="709"/>
        <w:jc w:val="both"/>
        <w:rPr>
          <w:rFonts w:ascii="Times New Roman" w:hAnsi="Times New Roman"/>
          <w:sz w:val="28"/>
          <w:szCs w:val="28"/>
        </w:rPr>
      </w:pPr>
    </w:p>
    <w:p w:rsidR="00FD5499" w:rsidRDefault="00FD5499" w:rsidP="00A022C7">
      <w:pPr>
        <w:spacing w:after="0" w:line="240" w:lineRule="auto"/>
        <w:ind w:firstLine="709"/>
        <w:jc w:val="both"/>
        <w:rPr>
          <w:rFonts w:ascii="Times New Roman" w:hAnsi="Times New Roman"/>
          <w:sz w:val="28"/>
          <w:szCs w:val="28"/>
        </w:rPr>
      </w:pPr>
    </w:p>
    <w:p w:rsidR="00530D34" w:rsidRPr="00A022C7" w:rsidRDefault="00530D34" w:rsidP="00A022C7">
      <w:pPr>
        <w:spacing w:after="0" w:line="240" w:lineRule="auto"/>
        <w:ind w:firstLine="709"/>
        <w:jc w:val="both"/>
        <w:rPr>
          <w:rFonts w:ascii="Times New Roman" w:hAnsi="Times New Roman"/>
          <w:sz w:val="28"/>
          <w:szCs w:val="28"/>
        </w:rPr>
      </w:pPr>
    </w:p>
    <w:p w:rsidR="00665AE8" w:rsidRPr="00A022C7" w:rsidRDefault="00665AE8" w:rsidP="00A022C7">
      <w:pPr>
        <w:spacing w:after="0" w:line="240" w:lineRule="auto"/>
        <w:jc w:val="center"/>
        <w:rPr>
          <w:rFonts w:ascii="Times New Roman" w:hAnsi="Times New Roman"/>
          <w:sz w:val="28"/>
          <w:szCs w:val="28"/>
        </w:rPr>
      </w:pPr>
      <w:r w:rsidRPr="00A022C7">
        <w:rPr>
          <w:rFonts w:ascii="Times New Roman" w:hAnsi="Times New Roman"/>
          <w:sz w:val="28"/>
          <w:szCs w:val="28"/>
        </w:rPr>
        <w:lastRenderedPageBreak/>
        <w:t>6.4. Доступность дошкольных образовательных учреждений</w:t>
      </w:r>
    </w:p>
    <w:p w:rsidR="00DF2EEF" w:rsidRPr="00A022C7" w:rsidRDefault="00DF2EEF" w:rsidP="00A022C7">
      <w:pPr>
        <w:spacing w:after="0" w:line="240" w:lineRule="auto"/>
        <w:ind w:firstLine="709"/>
        <w:jc w:val="both"/>
        <w:rPr>
          <w:rFonts w:ascii="Times New Roman" w:hAnsi="Times New Roman"/>
          <w:sz w:val="28"/>
          <w:szCs w:val="28"/>
        </w:rPr>
      </w:pP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Дошкольное образование реализуется 236 образовательными организациями и группами, реализующими программы дошкольного образования, из них:</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- 174 муниципальных дошкольных организаций (детских садов – отдельных юрид</w:t>
      </w:r>
      <w:r w:rsidRPr="00A022C7">
        <w:rPr>
          <w:rFonts w:ascii="Times New Roman" w:hAnsi="Times New Roman"/>
          <w:sz w:val="28"/>
          <w:szCs w:val="28"/>
        </w:rPr>
        <w:t>и</w:t>
      </w:r>
      <w:r w:rsidRPr="00A022C7">
        <w:rPr>
          <w:rFonts w:ascii="Times New Roman" w:hAnsi="Times New Roman"/>
          <w:sz w:val="28"/>
          <w:szCs w:val="28"/>
        </w:rPr>
        <w:t>ческих лиц);</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- 36 структурных подразделений школ;</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- 17 дошкольных групп при школах;</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- 9 частных детских садов.</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В ДОО работа</w:t>
      </w:r>
      <w:r w:rsidR="00530D34">
        <w:rPr>
          <w:rFonts w:ascii="Times New Roman" w:hAnsi="Times New Roman"/>
          <w:sz w:val="28"/>
          <w:szCs w:val="28"/>
        </w:rPr>
        <w:t>е</w:t>
      </w:r>
      <w:r w:rsidRPr="00A022C7">
        <w:rPr>
          <w:rFonts w:ascii="Times New Roman" w:hAnsi="Times New Roman"/>
          <w:sz w:val="28"/>
          <w:szCs w:val="28"/>
        </w:rPr>
        <w:t>т 2 521 педагогический работник (2018 г. – 2392 чел., 2017 г. – 2 456 чел.), из них:</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старших воспитателей – 114 чел. (2018 г. – 100 чел.);</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воспитателей – 1881 чел. (2018 г. – 1842 чел.);</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музыкальных руководителей – 169 чел. (2018 г. – 161 чел.);</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инструкторов по физической культуре – 122 чел. (2018 г. – 106 чел.)</w:t>
      </w:r>
      <w:r w:rsidR="00A022C7">
        <w:rPr>
          <w:rFonts w:ascii="Times New Roman" w:hAnsi="Times New Roman"/>
          <w:sz w:val="28"/>
          <w:szCs w:val="28"/>
        </w:rPr>
        <w:t>;</w:t>
      </w:r>
    </w:p>
    <w:p w:rsidR="00291894" w:rsidRPr="00A022C7" w:rsidRDefault="00530D34" w:rsidP="00A022C7">
      <w:pPr>
        <w:spacing w:after="0" w:line="240" w:lineRule="auto"/>
        <w:ind w:firstLine="709"/>
        <w:jc w:val="both"/>
        <w:rPr>
          <w:rFonts w:ascii="Times New Roman" w:hAnsi="Times New Roman"/>
          <w:sz w:val="28"/>
          <w:szCs w:val="28"/>
        </w:rPr>
      </w:pPr>
      <w:r>
        <w:rPr>
          <w:rFonts w:ascii="Times New Roman" w:hAnsi="Times New Roman"/>
          <w:sz w:val="28"/>
          <w:szCs w:val="28"/>
        </w:rPr>
        <w:t>- учителей-</w:t>
      </w:r>
      <w:r w:rsidR="00291894" w:rsidRPr="00A022C7">
        <w:rPr>
          <w:rFonts w:ascii="Times New Roman" w:hAnsi="Times New Roman"/>
          <w:sz w:val="28"/>
          <w:szCs w:val="28"/>
        </w:rPr>
        <w:t>логопедов – 80 чел. (2018 г. – 71 чел.)</w:t>
      </w:r>
      <w:r w:rsidR="00A022C7">
        <w:rPr>
          <w:rFonts w:ascii="Times New Roman" w:hAnsi="Times New Roman"/>
          <w:sz w:val="28"/>
          <w:szCs w:val="28"/>
        </w:rPr>
        <w:t>;</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учителей-дефектологов – 14 чел. (2018 г. – 12 чел.)</w:t>
      </w:r>
      <w:r w:rsidR="00A022C7">
        <w:rPr>
          <w:rFonts w:ascii="Times New Roman" w:hAnsi="Times New Roman"/>
          <w:sz w:val="28"/>
          <w:szCs w:val="28"/>
        </w:rPr>
        <w:t>;</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xml:space="preserve">- педагогов-психологов </w:t>
      </w:r>
      <w:r w:rsidR="00530D34">
        <w:rPr>
          <w:rFonts w:ascii="Times New Roman" w:hAnsi="Times New Roman"/>
          <w:sz w:val="28"/>
          <w:szCs w:val="28"/>
        </w:rPr>
        <w:t>–</w:t>
      </w:r>
      <w:r w:rsidRPr="00A022C7">
        <w:rPr>
          <w:rFonts w:ascii="Times New Roman" w:hAnsi="Times New Roman"/>
          <w:sz w:val="28"/>
          <w:szCs w:val="28"/>
        </w:rPr>
        <w:t xml:space="preserve"> 65 чел. (2018 г. – 50 чел.)</w:t>
      </w:r>
      <w:r w:rsidR="00A022C7">
        <w:rPr>
          <w:rFonts w:ascii="Times New Roman" w:hAnsi="Times New Roman"/>
          <w:sz w:val="28"/>
          <w:szCs w:val="28"/>
        </w:rPr>
        <w:t>;</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социальные педагоги – 3 чел</w:t>
      </w:r>
      <w:r w:rsidR="00371171" w:rsidRPr="00A022C7">
        <w:rPr>
          <w:rFonts w:ascii="Times New Roman" w:hAnsi="Times New Roman"/>
          <w:sz w:val="28"/>
          <w:szCs w:val="28"/>
        </w:rPr>
        <w:t>.</w:t>
      </w:r>
      <w:r w:rsidRPr="00A022C7">
        <w:rPr>
          <w:rFonts w:ascii="Times New Roman" w:hAnsi="Times New Roman"/>
          <w:sz w:val="28"/>
          <w:szCs w:val="28"/>
        </w:rPr>
        <w:t>, (2018 г. – 2 чел.)</w:t>
      </w:r>
      <w:r w:rsidR="00A022C7">
        <w:rPr>
          <w:rFonts w:ascii="Times New Roman" w:hAnsi="Times New Roman"/>
          <w:sz w:val="28"/>
          <w:szCs w:val="28"/>
        </w:rPr>
        <w:t>;</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педагоги-организаторы – 1 чел. (2018 г. – 1 чел.)</w:t>
      </w:r>
      <w:r w:rsidR="00A022C7">
        <w:rPr>
          <w:rFonts w:ascii="Times New Roman" w:hAnsi="Times New Roman"/>
          <w:sz w:val="28"/>
          <w:szCs w:val="28"/>
        </w:rPr>
        <w:t>;</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педагогов дополнительного образования – 47 чел. (2018 г. – 21 чел.);</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других педагогических работников – 25 чел. (2018 г. – 26 чел.).</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Воспитательный и учебный процесс</w:t>
      </w:r>
      <w:r w:rsidR="00530D34">
        <w:rPr>
          <w:rFonts w:ascii="Times New Roman" w:hAnsi="Times New Roman"/>
          <w:sz w:val="28"/>
          <w:szCs w:val="28"/>
        </w:rPr>
        <w:t>ы</w:t>
      </w:r>
      <w:r w:rsidRPr="00A022C7">
        <w:rPr>
          <w:rFonts w:ascii="Times New Roman" w:hAnsi="Times New Roman"/>
          <w:sz w:val="28"/>
          <w:szCs w:val="28"/>
        </w:rPr>
        <w:t xml:space="preserve"> обеспечива</w:t>
      </w:r>
      <w:r w:rsidR="00530D34">
        <w:rPr>
          <w:rFonts w:ascii="Times New Roman" w:hAnsi="Times New Roman"/>
          <w:sz w:val="28"/>
          <w:szCs w:val="28"/>
        </w:rPr>
        <w:t>е</w:t>
      </w:r>
      <w:r w:rsidRPr="00A022C7">
        <w:rPr>
          <w:rFonts w:ascii="Times New Roman" w:hAnsi="Times New Roman"/>
          <w:sz w:val="28"/>
          <w:szCs w:val="28"/>
        </w:rPr>
        <w:t>т 2 521 педагогически</w:t>
      </w:r>
      <w:r w:rsidR="00371171" w:rsidRPr="00A022C7">
        <w:rPr>
          <w:rFonts w:ascii="Times New Roman" w:hAnsi="Times New Roman"/>
          <w:sz w:val="28"/>
          <w:szCs w:val="28"/>
        </w:rPr>
        <w:t>й</w:t>
      </w:r>
      <w:r w:rsidRPr="00A022C7">
        <w:rPr>
          <w:rFonts w:ascii="Times New Roman" w:hAnsi="Times New Roman"/>
          <w:sz w:val="28"/>
          <w:szCs w:val="28"/>
        </w:rPr>
        <w:t xml:space="preserve"> р</w:t>
      </w:r>
      <w:r w:rsidRPr="00A022C7">
        <w:rPr>
          <w:rFonts w:ascii="Times New Roman" w:hAnsi="Times New Roman"/>
          <w:sz w:val="28"/>
          <w:szCs w:val="28"/>
        </w:rPr>
        <w:t>а</w:t>
      </w:r>
      <w:r w:rsidRPr="00A022C7">
        <w:rPr>
          <w:rFonts w:ascii="Times New Roman" w:hAnsi="Times New Roman"/>
          <w:sz w:val="28"/>
          <w:szCs w:val="28"/>
        </w:rPr>
        <w:t>ботник, из них высшее профессиональное образование имеют 1 316 педагог</w:t>
      </w:r>
      <w:r w:rsidR="00371171" w:rsidRPr="00A022C7">
        <w:rPr>
          <w:rFonts w:ascii="Times New Roman" w:hAnsi="Times New Roman"/>
          <w:sz w:val="28"/>
          <w:szCs w:val="28"/>
        </w:rPr>
        <w:t>ов</w:t>
      </w:r>
      <w:r w:rsidRPr="00A022C7">
        <w:rPr>
          <w:rFonts w:ascii="Times New Roman" w:hAnsi="Times New Roman"/>
          <w:sz w:val="28"/>
          <w:szCs w:val="28"/>
        </w:rPr>
        <w:t>, сре</w:t>
      </w:r>
      <w:r w:rsidRPr="00A022C7">
        <w:rPr>
          <w:rFonts w:ascii="Times New Roman" w:hAnsi="Times New Roman"/>
          <w:sz w:val="28"/>
          <w:szCs w:val="28"/>
        </w:rPr>
        <w:t>д</w:t>
      </w:r>
      <w:r w:rsidRPr="00A022C7">
        <w:rPr>
          <w:rFonts w:ascii="Times New Roman" w:hAnsi="Times New Roman"/>
          <w:sz w:val="28"/>
          <w:szCs w:val="28"/>
        </w:rPr>
        <w:t>нее профессиональное образование – 1 195 педаг</w:t>
      </w:r>
      <w:r w:rsidRPr="00A022C7">
        <w:rPr>
          <w:rFonts w:ascii="Times New Roman" w:hAnsi="Times New Roman"/>
          <w:sz w:val="28"/>
          <w:szCs w:val="28"/>
        </w:rPr>
        <w:t>о</w:t>
      </w:r>
      <w:r w:rsidRPr="00A022C7">
        <w:rPr>
          <w:rFonts w:ascii="Times New Roman" w:hAnsi="Times New Roman"/>
          <w:sz w:val="28"/>
          <w:szCs w:val="28"/>
        </w:rPr>
        <w:t>гов.</w:t>
      </w:r>
    </w:p>
    <w:p w:rsidR="00291894" w:rsidRPr="00A022C7" w:rsidRDefault="00A022C7" w:rsidP="00A022C7">
      <w:pPr>
        <w:spacing w:after="0" w:line="240" w:lineRule="auto"/>
        <w:ind w:firstLine="709"/>
        <w:jc w:val="right"/>
        <w:rPr>
          <w:rFonts w:ascii="Times New Roman" w:hAnsi="Times New Roman"/>
          <w:sz w:val="28"/>
          <w:szCs w:val="28"/>
        </w:rPr>
      </w:pPr>
      <w:r>
        <w:rPr>
          <w:rFonts w:ascii="Times New Roman" w:hAnsi="Times New Roman"/>
          <w:sz w:val="28"/>
          <w:szCs w:val="28"/>
        </w:rPr>
        <w:t>Диаграмма 6.1</w:t>
      </w:r>
    </w:p>
    <w:p w:rsidR="006D13D2" w:rsidRPr="00A022C7" w:rsidRDefault="006D13D2" w:rsidP="00A022C7">
      <w:pPr>
        <w:spacing w:after="0" w:line="240" w:lineRule="auto"/>
        <w:ind w:firstLine="709"/>
        <w:jc w:val="both"/>
        <w:rPr>
          <w:rFonts w:ascii="Times New Roman" w:hAnsi="Times New Roman"/>
          <w:sz w:val="28"/>
          <w:szCs w:val="28"/>
        </w:rPr>
      </w:pPr>
    </w:p>
    <w:p w:rsidR="00291894" w:rsidRPr="00291894" w:rsidRDefault="00FD5499" w:rsidP="00291894">
      <w:pPr>
        <w:tabs>
          <w:tab w:val="left" w:pos="8222"/>
        </w:tabs>
        <w:spacing w:after="0" w:line="240" w:lineRule="auto"/>
        <w:ind w:firstLine="709"/>
        <w:contextualSpacing/>
        <w:jc w:val="center"/>
        <w:rPr>
          <w:rFonts w:ascii="Times New Roman" w:hAnsi="Times New Roman"/>
          <w:b/>
          <w:i/>
          <w:sz w:val="24"/>
          <w:szCs w:val="24"/>
        </w:rPr>
      </w:pPr>
      <w:r w:rsidRPr="00291894">
        <w:rPr>
          <w:b/>
          <w:i/>
          <w:noProof/>
          <w:lang w:eastAsia="ru-RU"/>
        </w:rPr>
        <w:drawing>
          <wp:inline distT="0" distB="0" distL="0" distR="0">
            <wp:extent cx="2952750" cy="1457325"/>
            <wp:effectExtent l="0" t="0" r="0" b="0"/>
            <wp:docPr id="1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1894" w:rsidRPr="00A022C7" w:rsidRDefault="00291894" w:rsidP="00A022C7">
      <w:pPr>
        <w:spacing w:after="0" w:line="240" w:lineRule="auto"/>
        <w:ind w:firstLine="709"/>
        <w:jc w:val="both"/>
        <w:rPr>
          <w:rFonts w:ascii="Times New Roman" w:hAnsi="Times New Roman"/>
          <w:sz w:val="28"/>
          <w:szCs w:val="28"/>
        </w:rPr>
      </w:pPr>
    </w:p>
    <w:p w:rsidR="00291894" w:rsidRPr="00A022C7" w:rsidRDefault="00291894" w:rsidP="00A022C7">
      <w:pPr>
        <w:spacing w:after="0" w:line="240" w:lineRule="auto"/>
        <w:ind w:firstLine="709"/>
        <w:jc w:val="both"/>
        <w:rPr>
          <w:rFonts w:ascii="Times New Roman" w:hAnsi="Times New Roman"/>
          <w:i/>
          <w:sz w:val="28"/>
          <w:szCs w:val="28"/>
        </w:rPr>
      </w:pPr>
      <w:r w:rsidRPr="00A022C7">
        <w:rPr>
          <w:rFonts w:ascii="Times New Roman" w:hAnsi="Times New Roman"/>
          <w:i/>
          <w:sz w:val="28"/>
          <w:szCs w:val="28"/>
        </w:rPr>
        <w:t>Контингент воспитанников</w:t>
      </w:r>
      <w:r w:rsidR="00A022C7">
        <w:rPr>
          <w:rFonts w:ascii="Times New Roman" w:hAnsi="Times New Roman"/>
          <w:i/>
          <w:sz w:val="28"/>
          <w:szCs w:val="28"/>
        </w:rPr>
        <w:t>.</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Численность детей в возрасте от 0 до 7 лет, охваченных дошкольным образ</w:t>
      </w:r>
      <w:r w:rsidRPr="00A022C7">
        <w:rPr>
          <w:rFonts w:ascii="Times New Roman" w:hAnsi="Times New Roman"/>
          <w:sz w:val="28"/>
          <w:szCs w:val="28"/>
        </w:rPr>
        <w:t>о</w:t>
      </w:r>
      <w:r w:rsidRPr="00A022C7">
        <w:rPr>
          <w:rFonts w:ascii="Times New Roman" w:hAnsi="Times New Roman"/>
          <w:sz w:val="28"/>
          <w:szCs w:val="28"/>
        </w:rPr>
        <w:t xml:space="preserve">ванием, составила 25 248 детей (51,43 </w:t>
      </w:r>
      <w:r w:rsidR="00A022C7">
        <w:rPr>
          <w:rFonts w:ascii="Times New Roman" w:hAnsi="Times New Roman"/>
          <w:sz w:val="28"/>
          <w:szCs w:val="28"/>
        </w:rPr>
        <w:t>процента</w:t>
      </w:r>
      <w:r w:rsidRPr="00A022C7">
        <w:rPr>
          <w:rFonts w:ascii="Times New Roman" w:hAnsi="Times New Roman"/>
          <w:sz w:val="28"/>
          <w:szCs w:val="28"/>
        </w:rPr>
        <w:t xml:space="preserve"> от общей численности детей данной возрастной группы). В 2019 г. </w:t>
      </w:r>
      <w:r w:rsidR="00530D34">
        <w:rPr>
          <w:rFonts w:ascii="Times New Roman" w:hAnsi="Times New Roman"/>
          <w:sz w:val="28"/>
          <w:szCs w:val="28"/>
        </w:rPr>
        <w:t xml:space="preserve">численность дошкольников </w:t>
      </w:r>
      <w:r w:rsidRPr="00A022C7">
        <w:rPr>
          <w:rFonts w:ascii="Times New Roman" w:hAnsi="Times New Roman"/>
          <w:sz w:val="28"/>
          <w:szCs w:val="28"/>
        </w:rPr>
        <w:t>составлял</w:t>
      </w:r>
      <w:r w:rsidR="00530D34">
        <w:rPr>
          <w:rFonts w:ascii="Times New Roman" w:hAnsi="Times New Roman"/>
          <w:sz w:val="28"/>
          <w:szCs w:val="28"/>
        </w:rPr>
        <w:t>а</w:t>
      </w:r>
      <w:r w:rsidRPr="00A022C7">
        <w:rPr>
          <w:rFonts w:ascii="Times New Roman" w:hAnsi="Times New Roman"/>
          <w:sz w:val="28"/>
          <w:szCs w:val="28"/>
        </w:rPr>
        <w:t xml:space="preserve"> 25 263 детей (49,38</w:t>
      </w:r>
      <w:r w:rsidR="00A022C7" w:rsidRPr="00A022C7">
        <w:rPr>
          <w:rFonts w:ascii="Times New Roman" w:hAnsi="Times New Roman"/>
          <w:sz w:val="28"/>
          <w:szCs w:val="28"/>
        </w:rPr>
        <w:t xml:space="preserve"> </w:t>
      </w:r>
      <w:r w:rsidR="00A022C7">
        <w:rPr>
          <w:rFonts w:ascii="Times New Roman" w:hAnsi="Times New Roman"/>
          <w:sz w:val="28"/>
          <w:szCs w:val="28"/>
        </w:rPr>
        <w:t>процента</w:t>
      </w:r>
      <w:r w:rsidRPr="00A022C7">
        <w:rPr>
          <w:rFonts w:ascii="Times New Roman" w:hAnsi="Times New Roman"/>
          <w:sz w:val="28"/>
          <w:szCs w:val="28"/>
        </w:rPr>
        <w:t xml:space="preserve"> от общей численности детей данной возрастной группы). В 2018 г. составляла 24 287 детей (40,9</w:t>
      </w:r>
      <w:r w:rsidR="00A022C7" w:rsidRPr="00A022C7">
        <w:rPr>
          <w:rFonts w:ascii="Times New Roman" w:hAnsi="Times New Roman"/>
          <w:sz w:val="28"/>
          <w:szCs w:val="28"/>
        </w:rPr>
        <w:t xml:space="preserve"> </w:t>
      </w:r>
      <w:r w:rsidR="00A022C7">
        <w:rPr>
          <w:rFonts w:ascii="Times New Roman" w:hAnsi="Times New Roman"/>
          <w:sz w:val="28"/>
          <w:szCs w:val="28"/>
        </w:rPr>
        <w:t>процента</w:t>
      </w:r>
      <w:r w:rsidRPr="00A022C7">
        <w:rPr>
          <w:rFonts w:ascii="Times New Roman" w:hAnsi="Times New Roman"/>
          <w:sz w:val="28"/>
          <w:szCs w:val="28"/>
        </w:rPr>
        <w:t xml:space="preserve"> от общей численности детей данной возра</w:t>
      </w:r>
      <w:r w:rsidRPr="00A022C7">
        <w:rPr>
          <w:rFonts w:ascii="Times New Roman" w:hAnsi="Times New Roman"/>
          <w:sz w:val="28"/>
          <w:szCs w:val="28"/>
        </w:rPr>
        <w:t>с</w:t>
      </w:r>
      <w:r w:rsidRPr="00A022C7">
        <w:rPr>
          <w:rFonts w:ascii="Times New Roman" w:hAnsi="Times New Roman"/>
          <w:sz w:val="28"/>
          <w:szCs w:val="28"/>
        </w:rPr>
        <w:t>тной гру</w:t>
      </w:r>
      <w:r w:rsidRPr="00A022C7">
        <w:rPr>
          <w:rFonts w:ascii="Times New Roman" w:hAnsi="Times New Roman"/>
          <w:sz w:val="28"/>
          <w:szCs w:val="28"/>
        </w:rPr>
        <w:t>п</w:t>
      </w:r>
      <w:r w:rsidRPr="00A022C7">
        <w:rPr>
          <w:rFonts w:ascii="Times New Roman" w:hAnsi="Times New Roman"/>
          <w:sz w:val="28"/>
          <w:szCs w:val="28"/>
        </w:rPr>
        <w:t>пы).</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Численность детей в возрасте от 0 до 3 лет, охваченных дошкольным образ</w:t>
      </w:r>
      <w:r w:rsidRPr="00A022C7">
        <w:rPr>
          <w:rFonts w:ascii="Times New Roman" w:hAnsi="Times New Roman"/>
          <w:sz w:val="28"/>
          <w:szCs w:val="28"/>
        </w:rPr>
        <w:t>о</w:t>
      </w:r>
      <w:r w:rsidRPr="00A022C7">
        <w:rPr>
          <w:rFonts w:ascii="Times New Roman" w:hAnsi="Times New Roman"/>
          <w:sz w:val="28"/>
          <w:szCs w:val="28"/>
        </w:rPr>
        <w:t>ванием, составила 4 279 детей, в 2019 г. – 4 238 детей, в 2018 г. – 4 203 ребенка.</w:t>
      </w:r>
    </w:p>
    <w:p w:rsidR="00291894"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lastRenderedPageBreak/>
        <w:t>Численность детей в возрасте от 3 до 7 лет, охваченных дошкольным образ</w:t>
      </w:r>
      <w:r w:rsidRPr="00A022C7">
        <w:rPr>
          <w:rFonts w:ascii="Times New Roman" w:hAnsi="Times New Roman"/>
          <w:sz w:val="28"/>
          <w:szCs w:val="28"/>
        </w:rPr>
        <w:t>о</w:t>
      </w:r>
      <w:r w:rsidRPr="00A022C7">
        <w:rPr>
          <w:rFonts w:ascii="Times New Roman" w:hAnsi="Times New Roman"/>
          <w:sz w:val="28"/>
          <w:szCs w:val="28"/>
        </w:rPr>
        <w:t>ванием, составила 20641 детей (69,78</w:t>
      </w:r>
      <w:r w:rsidR="00A022C7" w:rsidRPr="00A022C7">
        <w:rPr>
          <w:rFonts w:ascii="Times New Roman" w:hAnsi="Times New Roman"/>
          <w:sz w:val="28"/>
          <w:szCs w:val="28"/>
        </w:rPr>
        <w:t xml:space="preserve"> </w:t>
      </w:r>
      <w:r w:rsidR="00A022C7">
        <w:rPr>
          <w:rFonts w:ascii="Times New Roman" w:hAnsi="Times New Roman"/>
          <w:sz w:val="28"/>
          <w:szCs w:val="28"/>
        </w:rPr>
        <w:t>процента</w:t>
      </w:r>
      <w:r w:rsidRPr="00A022C7">
        <w:rPr>
          <w:rFonts w:ascii="Times New Roman" w:hAnsi="Times New Roman"/>
          <w:sz w:val="28"/>
          <w:szCs w:val="28"/>
        </w:rPr>
        <w:t>) в 2019 г. – 21 025 детей (68,81</w:t>
      </w:r>
      <w:r w:rsidR="00530D34">
        <w:rPr>
          <w:rFonts w:ascii="Times New Roman" w:hAnsi="Times New Roman"/>
          <w:sz w:val="28"/>
          <w:szCs w:val="28"/>
        </w:rPr>
        <w:t xml:space="preserve"> </w:t>
      </w:r>
      <w:r w:rsidR="00A022C7">
        <w:rPr>
          <w:rFonts w:ascii="Times New Roman" w:hAnsi="Times New Roman"/>
          <w:sz w:val="28"/>
          <w:szCs w:val="28"/>
        </w:rPr>
        <w:t>пр</w:t>
      </w:r>
      <w:r w:rsidR="00A022C7">
        <w:rPr>
          <w:rFonts w:ascii="Times New Roman" w:hAnsi="Times New Roman"/>
          <w:sz w:val="28"/>
          <w:szCs w:val="28"/>
        </w:rPr>
        <w:t>о</w:t>
      </w:r>
      <w:r w:rsidR="00A022C7">
        <w:rPr>
          <w:rFonts w:ascii="Times New Roman" w:hAnsi="Times New Roman"/>
          <w:sz w:val="28"/>
          <w:szCs w:val="28"/>
        </w:rPr>
        <w:t>цента</w:t>
      </w:r>
      <w:r w:rsidRPr="00A022C7">
        <w:rPr>
          <w:rFonts w:ascii="Times New Roman" w:hAnsi="Times New Roman"/>
          <w:sz w:val="28"/>
          <w:szCs w:val="28"/>
        </w:rPr>
        <w:t xml:space="preserve"> от общей численности детей данной возрастной группы). В 2018 г. числе</w:t>
      </w:r>
      <w:r w:rsidRPr="00A022C7">
        <w:rPr>
          <w:rFonts w:ascii="Times New Roman" w:hAnsi="Times New Roman"/>
          <w:sz w:val="28"/>
          <w:szCs w:val="28"/>
        </w:rPr>
        <w:t>н</w:t>
      </w:r>
      <w:r w:rsidRPr="00A022C7">
        <w:rPr>
          <w:rFonts w:ascii="Times New Roman" w:hAnsi="Times New Roman"/>
          <w:sz w:val="28"/>
          <w:szCs w:val="28"/>
        </w:rPr>
        <w:t>ность составляла 20 813 ребенка (68,11 </w:t>
      </w:r>
      <w:r w:rsidR="00A022C7">
        <w:rPr>
          <w:rFonts w:ascii="Times New Roman" w:hAnsi="Times New Roman"/>
          <w:sz w:val="28"/>
          <w:szCs w:val="28"/>
        </w:rPr>
        <w:t>процента</w:t>
      </w:r>
      <w:r w:rsidRPr="00A022C7">
        <w:rPr>
          <w:rFonts w:ascii="Times New Roman" w:hAnsi="Times New Roman"/>
          <w:sz w:val="28"/>
          <w:szCs w:val="28"/>
        </w:rPr>
        <w:t xml:space="preserve"> от общей численности детей да</w:t>
      </w:r>
      <w:r w:rsidRPr="00A022C7">
        <w:rPr>
          <w:rFonts w:ascii="Times New Roman" w:hAnsi="Times New Roman"/>
          <w:sz w:val="28"/>
          <w:szCs w:val="28"/>
        </w:rPr>
        <w:t>н</w:t>
      </w:r>
      <w:r w:rsidRPr="00A022C7">
        <w:rPr>
          <w:rFonts w:ascii="Times New Roman" w:hAnsi="Times New Roman"/>
          <w:sz w:val="28"/>
          <w:szCs w:val="28"/>
        </w:rPr>
        <w:t>ной возрастной группы).</w:t>
      </w:r>
    </w:p>
    <w:p w:rsidR="00291894" w:rsidRPr="00A022C7" w:rsidRDefault="00A022C7" w:rsidP="00A022C7">
      <w:pPr>
        <w:spacing w:after="0" w:line="240" w:lineRule="auto"/>
        <w:ind w:firstLine="709"/>
        <w:jc w:val="right"/>
        <w:rPr>
          <w:rFonts w:ascii="Times New Roman" w:hAnsi="Times New Roman"/>
          <w:sz w:val="28"/>
          <w:szCs w:val="28"/>
        </w:rPr>
      </w:pPr>
      <w:r>
        <w:rPr>
          <w:rFonts w:ascii="Times New Roman" w:hAnsi="Times New Roman"/>
          <w:sz w:val="28"/>
          <w:szCs w:val="28"/>
        </w:rPr>
        <w:t>Диаграмма 6.2</w:t>
      </w:r>
    </w:p>
    <w:p w:rsidR="006D13D2" w:rsidRPr="00A022C7" w:rsidRDefault="006D13D2" w:rsidP="00A022C7">
      <w:pPr>
        <w:spacing w:after="0" w:line="240" w:lineRule="auto"/>
        <w:jc w:val="center"/>
        <w:rPr>
          <w:rFonts w:ascii="Times New Roman" w:hAnsi="Times New Roman"/>
          <w:sz w:val="28"/>
          <w:szCs w:val="28"/>
        </w:rPr>
      </w:pPr>
    </w:p>
    <w:p w:rsidR="00291894" w:rsidRPr="00A022C7" w:rsidRDefault="00291894" w:rsidP="00A022C7">
      <w:pPr>
        <w:spacing w:after="0" w:line="240" w:lineRule="auto"/>
        <w:jc w:val="center"/>
        <w:rPr>
          <w:rFonts w:ascii="Times New Roman" w:hAnsi="Times New Roman"/>
          <w:sz w:val="28"/>
          <w:szCs w:val="28"/>
        </w:rPr>
      </w:pPr>
      <w:r w:rsidRPr="00A022C7">
        <w:rPr>
          <w:rFonts w:ascii="Times New Roman" w:hAnsi="Times New Roman"/>
          <w:sz w:val="28"/>
          <w:szCs w:val="28"/>
        </w:rPr>
        <w:t>Динамика количества воспитанников за 3 года</w:t>
      </w:r>
    </w:p>
    <w:p w:rsidR="00291894" w:rsidRPr="00291894" w:rsidRDefault="00FD5499" w:rsidP="00291894">
      <w:pPr>
        <w:keepNext/>
        <w:tabs>
          <w:tab w:val="left" w:pos="8222"/>
        </w:tabs>
        <w:autoSpaceDE w:val="0"/>
        <w:autoSpaceDN w:val="0"/>
        <w:adjustRightInd w:val="0"/>
        <w:spacing w:after="0" w:line="240" w:lineRule="auto"/>
        <w:ind w:firstLine="709"/>
        <w:jc w:val="center"/>
      </w:pPr>
      <w:r w:rsidRPr="00291894">
        <w:rPr>
          <w:noProof/>
          <w:lang w:eastAsia="ru-RU"/>
        </w:rPr>
        <w:drawing>
          <wp:inline distT="0" distB="0" distL="0" distR="0">
            <wp:extent cx="4686300" cy="2057400"/>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1894" w:rsidRPr="00A022C7" w:rsidRDefault="00291894" w:rsidP="00A022C7">
      <w:pPr>
        <w:spacing w:after="0" w:line="240" w:lineRule="auto"/>
        <w:ind w:firstLine="709"/>
        <w:jc w:val="both"/>
        <w:rPr>
          <w:rFonts w:ascii="Times New Roman" w:hAnsi="Times New Roman"/>
          <w:sz w:val="28"/>
          <w:szCs w:val="28"/>
        </w:rPr>
      </w:pP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Увеличение количества воспитанников связано с увеличением рождаемости детей в республике за п</w:t>
      </w:r>
      <w:r w:rsidRPr="00A022C7">
        <w:rPr>
          <w:rFonts w:ascii="Times New Roman" w:hAnsi="Times New Roman"/>
          <w:sz w:val="28"/>
          <w:szCs w:val="28"/>
        </w:rPr>
        <w:t>о</w:t>
      </w:r>
      <w:r w:rsidRPr="00A022C7">
        <w:rPr>
          <w:rFonts w:ascii="Times New Roman" w:hAnsi="Times New Roman"/>
          <w:sz w:val="28"/>
          <w:szCs w:val="28"/>
        </w:rPr>
        <w:t>следние годы.</w:t>
      </w:r>
    </w:p>
    <w:p w:rsidR="00291894" w:rsidRPr="00A022C7" w:rsidRDefault="00291894" w:rsidP="00A022C7">
      <w:pPr>
        <w:spacing w:after="0" w:line="240" w:lineRule="auto"/>
        <w:ind w:firstLine="709"/>
        <w:jc w:val="both"/>
        <w:rPr>
          <w:rFonts w:ascii="Times New Roman" w:hAnsi="Times New Roman"/>
          <w:i/>
          <w:sz w:val="28"/>
          <w:szCs w:val="28"/>
        </w:rPr>
      </w:pPr>
      <w:r w:rsidRPr="00A022C7">
        <w:rPr>
          <w:rFonts w:ascii="Times New Roman" w:hAnsi="Times New Roman"/>
          <w:i/>
          <w:sz w:val="28"/>
          <w:szCs w:val="28"/>
        </w:rPr>
        <w:t>Очередь на получение места в ДОО</w:t>
      </w:r>
      <w:r w:rsidR="00A022C7">
        <w:rPr>
          <w:rFonts w:ascii="Times New Roman" w:hAnsi="Times New Roman"/>
          <w:i/>
          <w:sz w:val="28"/>
          <w:szCs w:val="28"/>
        </w:rPr>
        <w:t>.</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Численность детей, состоящих в очереди</w:t>
      </w:r>
      <w:r w:rsidR="00A022C7">
        <w:rPr>
          <w:rFonts w:ascii="Times New Roman" w:hAnsi="Times New Roman"/>
          <w:sz w:val="28"/>
          <w:szCs w:val="28"/>
        </w:rPr>
        <w:t>,</w:t>
      </w:r>
      <w:r w:rsidRPr="00A022C7">
        <w:rPr>
          <w:rFonts w:ascii="Times New Roman" w:hAnsi="Times New Roman"/>
          <w:sz w:val="28"/>
          <w:szCs w:val="28"/>
        </w:rPr>
        <w:t xml:space="preserve"> составляет 12 765 детей (2017 г. – </w:t>
      </w:r>
      <w:r w:rsidR="00A022C7">
        <w:rPr>
          <w:rFonts w:ascii="Times New Roman" w:hAnsi="Times New Roman"/>
          <w:sz w:val="28"/>
          <w:szCs w:val="28"/>
        </w:rPr>
        <w:t xml:space="preserve">  </w:t>
      </w:r>
      <w:r w:rsidRPr="00A022C7">
        <w:rPr>
          <w:rFonts w:ascii="Times New Roman" w:hAnsi="Times New Roman"/>
          <w:sz w:val="28"/>
          <w:szCs w:val="28"/>
        </w:rPr>
        <w:t xml:space="preserve">12 269, 2018 г. – 12 360, 2019 </w:t>
      </w:r>
      <w:r w:rsidR="00530D34">
        <w:rPr>
          <w:rFonts w:ascii="Times New Roman" w:hAnsi="Times New Roman"/>
          <w:sz w:val="28"/>
          <w:szCs w:val="28"/>
        </w:rPr>
        <w:t xml:space="preserve">г. </w:t>
      </w:r>
      <w:r w:rsidRPr="00A022C7">
        <w:rPr>
          <w:rFonts w:ascii="Times New Roman" w:hAnsi="Times New Roman"/>
          <w:sz w:val="28"/>
          <w:szCs w:val="28"/>
        </w:rPr>
        <w:t>– 12 705).</w:t>
      </w:r>
    </w:p>
    <w:p w:rsidR="00291894" w:rsidRPr="00A022C7" w:rsidRDefault="00291894"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Численность детей от 3 до 7 лет, состоящих в очереди в текущем учебном г</w:t>
      </w:r>
      <w:r w:rsidRPr="00A022C7">
        <w:rPr>
          <w:rFonts w:ascii="Times New Roman" w:hAnsi="Times New Roman"/>
          <w:sz w:val="28"/>
          <w:szCs w:val="28"/>
        </w:rPr>
        <w:t>о</w:t>
      </w:r>
      <w:r w:rsidRPr="00A022C7">
        <w:rPr>
          <w:rFonts w:ascii="Times New Roman" w:hAnsi="Times New Roman"/>
          <w:sz w:val="28"/>
          <w:szCs w:val="28"/>
        </w:rPr>
        <w:t>ду, с</w:t>
      </w:r>
      <w:r w:rsidRPr="00A022C7">
        <w:rPr>
          <w:rFonts w:ascii="Times New Roman" w:hAnsi="Times New Roman"/>
          <w:sz w:val="28"/>
          <w:szCs w:val="28"/>
        </w:rPr>
        <w:t>о</w:t>
      </w:r>
      <w:r w:rsidRPr="00A022C7">
        <w:rPr>
          <w:rFonts w:ascii="Times New Roman" w:hAnsi="Times New Roman"/>
          <w:sz w:val="28"/>
          <w:szCs w:val="28"/>
        </w:rPr>
        <w:t xml:space="preserve">ставила 3919 детей (в 2019 г. – 532 ребенка в 2018 г. – 1 742 ребенка). В связи с высокой рождаемостью в республике остается высокой </w:t>
      </w:r>
      <w:r w:rsidR="00530D34">
        <w:rPr>
          <w:rFonts w:ascii="Times New Roman" w:hAnsi="Times New Roman"/>
          <w:sz w:val="28"/>
          <w:szCs w:val="28"/>
        </w:rPr>
        <w:t>численность</w:t>
      </w:r>
      <w:r w:rsidRPr="00A022C7">
        <w:rPr>
          <w:rFonts w:ascii="Times New Roman" w:hAnsi="Times New Roman"/>
          <w:sz w:val="28"/>
          <w:szCs w:val="28"/>
        </w:rPr>
        <w:t xml:space="preserve"> детей от 0 до 3 лет</w:t>
      </w:r>
      <w:r w:rsidR="00530D34">
        <w:rPr>
          <w:rFonts w:ascii="Times New Roman" w:hAnsi="Times New Roman"/>
          <w:sz w:val="28"/>
          <w:szCs w:val="28"/>
        </w:rPr>
        <w:t>, состоящих в очереди на получение мест в дошкольных учреждениях,</w:t>
      </w:r>
      <w:r w:rsidRPr="00A022C7">
        <w:rPr>
          <w:rFonts w:ascii="Times New Roman" w:hAnsi="Times New Roman"/>
          <w:sz w:val="28"/>
          <w:szCs w:val="28"/>
        </w:rPr>
        <w:t xml:space="preserve"> – 9416 д</w:t>
      </w:r>
      <w:r w:rsidRPr="00A022C7">
        <w:rPr>
          <w:rFonts w:ascii="Times New Roman" w:hAnsi="Times New Roman"/>
          <w:sz w:val="28"/>
          <w:szCs w:val="28"/>
        </w:rPr>
        <w:t>е</w:t>
      </w:r>
      <w:r w:rsidRPr="00A022C7">
        <w:rPr>
          <w:rFonts w:ascii="Times New Roman" w:hAnsi="Times New Roman"/>
          <w:sz w:val="28"/>
          <w:szCs w:val="28"/>
        </w:rPr>
        <w:t>тей, в 2019</w:t>
      </w:r>
      <w:r w:rsidR="00530D34">
        <w:rPr>
          <w:rFonts w:ascii="Times New Roman" w:hAnsi="Times New Roman"/>
          <w:sz w:val="28"/>
          <w:szCs w:val="28"/>
        </w:rPr>
        <w:t xml:space="preserve"> </w:t>
      </w:r>
      <w:r w:rsidRPr="00A022C7">
        <w:rPr>
          <w:rFonts w:ascii="Times New Roman" w:hAnsi="Times New Roman"/>
          <w:sz w:val="28"/>
          <w:szCs w:val="28"/>
        </w:rPr>
        <w:t>г. – 9 097 детей.</w:t>
      </w:r>
    </w:p>
    <w:p w:rsidR="00530D34" w:rsidRDefault="00530D34" w:rsidP="00A022C7">
      <w:pPr>
        <w:spacing w:after="0" w:line="240" w:lineRule="auto"/>
        <w:ind w:firstLine="709"/>
        <w:jc w:val="right"/>
        <w:rPr>
          <w:rFonts w:ascii="Times New Roman" w:hAnsi="Times New Roman"/>
          <w:sz w:val="28"/>
          <w:szCs w:val="28"/>
        </w:rPr>
      </w:pPr>
    </w:p>
    <w:p w:rsidR="00291894" w:rsidRDefault="00A022C7" w:rsidP="00A022C7">
      <w:pPr>
        <w:spacing w:after="0" w:line="240" w:lineRule="auto"/>
        <w:ind w:firstLine="709"/>
        <w:jc w:val="right"/>
        <w:rPr>
          <w:rFonts w:ascii="Times New Roman" w:hAnsi="Times New Roman"/>
          <w:sz w:val="28"/>
          <w:szCs w:val="28"/>
        </w:rPr>
      </w:pPr>
      <w:r>
        <w:rPr>
          <w:rFonts w:ascii="Times New Roman" w:hAnsi="Times New Roman"/>
          <w:sz w:val="28"/>
          <w:szCs w:val="28"/>
        </w:rPr>
        <w:t>Диаграмма 6.3</w:t>
      </w:r>
    </w:p>
    <w:p w:rsidR="00A022C7" w:rsidRPr="00A022C7" w:rsidRDefault="00A022C7" w:rsidP="00A022C7">
      <w:pPr>
        <w:spacing w:after="0" w:line="240" w:lineRule="auto"/>
        <w:ind w:firstLine="709"/>
        <w:jc w:val="right"/>
        <w:rPr>
          <w:rFonts w:ascii="Times New Roman" w:hAnsi="Times New Roman"/>
          <w:sz w:val="28"/>
          <w:szCs w:val="28"/>
        </w:rPr>
      </w:pPr>
    </w:p>
    <w:p w:rsidR="00291894" w:rsidRPr="00172B9A" w:rsidRDefault="00FD5499" w:rsidP="00291894">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ind w:firstLine="567"/>
        <w:jc w:val="center"/>
        <w:rPr>
          <w:rFonts w:ascii="Times New Roman" w:hAnsi="Times New Roman"/>
          <w:sz w:val="24"/>
          <w:szCs w:val="24"/>
        </w:rPr>
      </w:pPr>
      <w:r>
        <w:rPr>
          <w:noProof/>
          <w:lang w:eastAsia="ru-RU"/>
        </w:rPr>
        <w:drawing>
          <wp:inline distT="0" distB="0" distL="0" distR="0" wp14:anchorId="7522ED08" wp14:editId="57EC38B3">
            <wp:extent cx="4448175" cy="17621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0D34" w:rsidRDefault="00530D34" w:rsidP="00A022C7">
      <w:pPr>
        <w:spacing w:after="0" w:line="240" w:lineRule="auto"/>
        <w:jc w:val="center"/>
        <w:rPr>
          <w:rFonts w:ascii="Times New Roman" w:hAnsi="Times New Roman"/>
          <w:sz w:val="28"/>
          <w:szCs w:val="28"/>
        </w:rPr>
      </w:pPr>
    </w:p>
    <w:p w:rsidR="00530D34" w:rsidRDefault="00530D34" w:rsidP="00A022C7">
      <w:pPr>
        <w:spacing w:after="0" w:line="240" w:lineRule="auto"/>
        <w:jc w:val="center"/>
        <w:rPr>
          <w:rFonts w:ascii="Times New Roman" w:hAnsi="Times New Roman"/>
          <w:sz w:val="28"/>
          <w:szCs w:val="28"/>
        </w:rPr>
      </w:pPr>
    </w:p>
    <w:p w:rsidR="00403649" w:rsidRPr="00A022C7" w:rsidRDefault="00403649" w:rsidP="00A022C7">
      <w:pPr>
        <w:spacing w:after="0" w:line="240" w:lineRule="auto"/>
        <w:jc w:val="center"/>
        <w:rPr>
          <w:rFonts w:ascii="Times New Roman" w:hAnsi="Times New Roman"/>
          <w:sz w:val="28"/>
          <w:szCs w:val="28"/>
        </w:rPr>
      </w:pPr>
      <w:r w:rsidRPr="00A022C7">
        <w:rPr>
          <w:rFonts w:ascii="Times New Roman" w:hAnsi="Times New Roman"/>
          <w:sz w:val="28"/>
          <w:szCs w:val="28"/>
        </w:rPr>
        <w:lastRenderedPageBreak/>
        <w:t>6.</w:t>
      </w:r>
      <w:r w:rsidR="00084AFF" w:rsidRPr="00A022C7">
        <w:rPr>
          <w:rFonts w:ascii="Times New Roman" w:hAnsi="Times New Roman"/>
          <w:sz w:val="28"/>
          <w:szCs w:val="28"/>
        </w:rPr>
        <w:t>5</w:t>
      </w:r>
      <w:r w:rsidRPr="00A022C7">
        <w:rPr>
          <w:rFonts w:ascii="Times New Roman" w:hAnsi="Times New Roman"/>
          <w:sz w:val="28"/>
          <w:szCs w:val="28"/>
        </w:rPr>
        <w:t>. Профессиональное обучение</w:t>
      </w:r>
    </w:p>
    <w:p w:rsidR="00403649" w:rsidRPr="00A022C7" w:rsidRDefault="00403649" w:rsidP="00A022C7">
      <w:pPr>
        <w:spacing w:after="0" w:line="240" w:lineRule="auto"/>
        <w:ind w:firstLine="709"/>
        <w:jc w:val="both"/>
        <w:rPr>
          <w:rFonts w:ascii="Times New Roman" w:hAnsi="Times New Roman"/>
          <w:sz w:val="28"/>
          <w:szCs w:val="28"/>
        </w:rPr>
      </w:pP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xml:space="preserve">Существующая сеть профессиональных образовательных организаций в </w:t>
      </w:r>
      <w:r w:rsidR="00A022C7">
        <w:rPr>
          <w:rFonts w:ascii="Times New Roman" w:hAnsi="Times New Roman"/>
          <w:sz w:val="28"/>
          <w:szCs w:val="28"/>
        </w:rPr>
        <w:t xml:space="preserve">            </w:t>
      </w:r>
      <w:r w:rsidRPr="00A022C7">
        <w:rPr>
          <w:rFonts w:ascii="Times New Roman" w:hAnsi="Times New Roman"/>
          <w:sz w:val="28"/>
          <w:szCs w:val="28"/>
        </w:rPr>
        <w:t>Республике Тыва достаточна для обеспечения потребностей экономики региона в кадрах со средним профессиональным образованием по образовательным програ</w:t>
      </w:r>
      <w:r w:rsidRPr="00A022C7">
        <w:rPr>
          <w:rFonts w:ascii="Times New Roman" w:hAnsi="Times New Roman"/>
          <w:sz w:val="28"/>
          <w:szCs w:val="28"/>
        </w:rPr>
        <w:t>м</w:t>
      </w:r>
      <w:r w:rsidRPr="00A022C7">
        <w:rPr>
          <w:rFonts w:ascii="Times New Roman" w:hAnsi="Times New Roman"/>
          <w:sz w:val="28"/>
          <w:szCs w:val="28"/>
        </w:rPr>
        <w:t>мам подготовки специалистов среднего звена и подготовки квалифицированных р</w:t>
      </w:r>
      <w:r w:rsidRPr="00A022C7">
        <w:rPr>
          <w:rFonts w:ascii="Times New Roman" w:hAnsi="Times New Roman"/>
          <w:sz w:val="28"/>
          <w:szCs w:val="28"/>
        </w:rPr>
        <w:t>а</w:t>
      </w:r>
      <w:r w:rsidRPr="00A022C7">
        <w:rPr>
          <w:rFonts w:ascii="Times New Roman" w:hAnsi="Times New Roman"/>
          <w:sz w:val="28"/>
          <w:szCs w:val="28"/>
        </w:rPr>
        <w:t>бочих, служащих.</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В Республике Тыва функционируют 16 профессиональных образовательных орган</w:t>
      </w:r>
      <w:r w:rsidRPr="00A022C7">
        <w:rPr>
          <w:rFonts w:ascii="Times New Roman" w:hAnsi="Times New Roman"/>
          <w:sz w:val="28"/>
          <w:szCs w:val="28"/>
        </w:rPr>
        <w:t>и</w:t>
      </w:r>
      <w:r w:rsidRPr="00A022C7">
        <w:rPr>
          <w:rFonts w:ascii="Times New Roman" w:hAnsi="Times New Roman"/>
          <w:sz w:val="28"/>
          <w:szCs w:val="28"/>
        </w:rPr>
        <w:t xml:space="preserve">заций, из них негосударственных </w:t>
      </w:r>
      <w:r w:rsidR="00A022C7">
        <w:rPr>
          <w:rFonts w:ascii="Times New Roman" w:hAnsi="Times New Roman"/>
          <w:sz w:val="28"/>
          <w:szCs w:val="28"/>
        </w:rPr>
        <w:t>–</w:t>
      </w:r>
      <w:r w:rsidRPr="00A022C7">
        <w:rPr>
          <w:rFonts w:ascii="Times New Roman" w:hAnsi="Times New Roman"/>
          <w:sz w:val="28"/>
          <w:szCs w:val="28"/>
        </w:rPr>
        <w:t xml:space="preserve"> 1, находятся в ведении Республики Тыва – 15, Российской Федерации –</w:t>
      </w:r>
      <w:r w:rsidR="00A022C7">
        <w:rPr>
          <w:rFonts w:ascii="Times New Roman" w:hAnsi="Times New Roman"/>
          <w:sz w:val="28"/>
          <w:szCs w:val="28"/>
        </w:rPr>
        <w:t xml:space="preserve"> </w:t>
      </w:r>
      <w:r w:rsidRPr="00A022C7">
        <w:rPr>
          <w:rFonts w:ascii="Times New Roman" w:hAnsi="Times New Roman"/>
          <w:sz w:val="28"/>
          <w:szCs w:val="28"/>
        </w:rPr>
        <w:t>1, в том числе подв</w:t>
      </w:r>
      <w:r w:rsidRPr="00A022C7">
        <w:rPr>
          <w:rFonts w:ascii="Times New Roman" w:hAnsi="Times New Roman"/>
          <w:sz w:val="28"/>
          <w:szCs w:val="28"/>
        </w:rPr>
        <w:t>е</w:t>
      </w:r>
      <w:r w:rsidRPr="00A022C7">
        <w:rPr>
          <w:rFonts w:ascii="Times New Roman" w:hAnsi="Times New Roman"/>
          <w:sz w:val="28"/>
          <w:szCs w:val="28"/>
        </w:rPr>
        <w:t>домственных:</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xml:space="preserve">- Министерству образования и науки Республики Тыва </w:t>
      </w:r>
      <w:r w:rsidR="00A022C7">
        <w:rPr>
          <w:rFonts w:ascii="Times New Roman" w:hAnsi="Times New Roman"/>
          <w:sz w:val="28"/>
          <w:szCs w:val="28"/>
        </w:rPr>
        <w:t>–</w:t>
      </w:r>
      <w:r w:rsidRPr="00A022C7">
        <w:rPr>
          <w:rFonts w:ascii="Times New Roman" w:hAnsi="Times New Roman"/>
          <w:sz w:val="28"/>
          <w:szCs w:val="28"/>
        </w:rPr>
        <w:t xml:space="preserve"> 11;</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Министерству культуры Республики Тыва – 1 (Кызылский колледж искусств им. А.Б. Чыргал-оола);</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xml:space="preserve">- Министерству здравоохранения </w:t>
      </w:r>
      <w:r w:rsidR="00A022C7" w:rsidRPr="00A022C7">
        <w:rPr>
          <w:rFonts w:ascii="Times New Roman" w:hAnsi="Times New Roman"/>
          <w:sz w:val="28"/>
          <w:szCs w:val="28"/>
        </w:rPr>
        <w:t>Республики Тыва</w:t>
      </w:r>
      <w:r w:rsidRPr="00A022C7">
        <w:rPr>
          <w:rFonts w:ascii="Times New Roman" w:hAnsi="Times New Roman"/>
          <w:sz w:val="28"/>
          <w:szCs w:val="28"/>
        </w:rPr>
        <w:t xml:space="preserve"> – 1 (Республиканский м</w:t>
      </w:r>
      <w:r w:rsidRPr="00A022C7">
        <w:rPr>
          <w:rFonts w:ascii="Times New Roman" w:hAnsi="Times New Roman"/>
          <w:sz w:val="28"/>
          <w:szCs w:val="28"/>
        </w:rPr>
        <w:t>е</w:t>
      </w:r>
      <w:r w:rsidRPr="00A022C7">
        <w:rPr>
          <w:rFonts w:ascii="Times New Roman" w:hAnsi="Times New Roman"/>
          <w:sz w:val="28"/>
          <w:szCs w:val="28"/>
        </w:rPr>
        <w:t>дицинский ко</w:t>
      </w:r>
      <w:r w:rsidRPr="00A022C7">
        <w:rPr>
          <w:rFonts w:ascii="Times New Roman" w:hAnsi="Times New Roman"/>
          <w:sz w:val="28"/>
          <w:szCs w:val="28"/>
        </w:rPr>
        <w:t>л</w:t>
      </w:r>
      <w:r w:rsidRPr="00A022C7">
        <w:rPr>
          <w:rFonts w:ascii="Times New Roman" w:hAnsi="Times New Roman"/>
          <w:sz w:val="28"/>
          <w:szCs w:val="28"/>
        </w:rPr>
        <w:t>ледж);</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xml:space="preserve">- Министерству спорта </w:t>
      </w:r>
      <w:r w:rsidR="00A022C7" w:rsidRPr="00A022C7">
        <w:rPr>
          <w:rFonts w:ascii="Times New Roman" w:hAnsi="Times New Roman"/>
          <w:sz w:val="28"/>
          <w:szCs w:val="28"/>
        </w:rPr>
        <w:t>Республики Тыва</w:t>
      </w:r>
      <w:r w:rsidRPr="00A022C7">
        <w:rPr>
          <w:rFonts w:ascii="Times New Roman" w:hAnsi="Times New Roman"/>
          <w:sz w:val="28"/>
          <w:szCs w:val="28"/>
        </w:rPr>
        <w:t xml:space="preserve"> </w:t>
      </w:r>
      <w:r w:rsidR="00A022C7">
        <w:rPr>
          <w:rFonts w:ascii="Times New Roman" w:hAnsi="Times New Roman"/>
          <w:sz w:val="28"/>
          <w:szCs w:val="28"/>
        </w:rPr>
        <w:t xml:space="preserve">– </w:t>
      </w:r>
      <w:r w:rsidRPr="00A022C7">
        <w:rPr>
          <w:rFonts w:ascii="Times New Roman" w:hAnsi="Times New Roman"/>
          <w:sz w:val="28"/>
          <w:szCs w:val="28"/>
        </w:rPr>
        <w:t>1</w:t>
      </w:r>
      <w:r w:rsidR="00A022C7">
        <w:rPr>
          <w:rFonts w:ascii="Times New Roman" w:hAnsi="Times New Roman"/>
          <w:sz w:val="28"/>
          <w:szCs w:val="28"/>
        </w:rPr>
        <w:t xml:space="preserve"> </w:t>
      </w:r>
      <w:r w:rsidRPr="00A022C7">
        <w:rPr>
          <w:rFonts w:ascii="Times New Roman" w:hAnsi="Times New Roman"/>
          <w:sz w:val="28"/>
          <w:szCs w:val="28"/>
        </w:rPr>
        <w:t>(Училище олимпийского резе</w:t>
      </w:r>
      <w:r w:rsidRPr="00A022C7">
        <w:rPr>
          <w:rFonts w:ascii="Times New Roman" w:hAnsi="Times New Roman"/>
          <w:sz w:val="28"/>
          <w:szCs w:val="28"/>
        </w:rPr>
        <w:t>р</w:t>
      </w:r>
      <w:r w:rsidRPr="00A022C7">
        <w:rPr>
          <w:rFonts w:ascii="Times New Roman" w:hAnsi="Times New Roman"/>
          <w:sz w:val="28"/>
          <w:szCs w:val="28"/>
        </w:rPr>
        <w:t>ва);</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Тувинскому государственному университету – 1 (Кызылский педагогический ко</w:t>
      </w:r>
      <w:r w:rsidRPr="00A022C7">
        <w:rPr>
          <w:rFonts w:ascii="Times New Roman" w:hAnsi="Times New Roman"/>
          <w:sz w:val="28"/>
          <w:szCs w:val="28"/>
        </w:rPr>
        <w:t>л</w:t>
      </w:r>
      <w:r w:rsidRPr="00A022C7">
        <w:rPr>
          <w:rFonts w:ascii="Times New Roman" w:hAnsi="Times New Roman"/>
          <w:sz w:val="28"/>
          <w:szCs w:val="28"/>
        </w:rPr>
        <w:t>ледж);</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xml:space="preserve">- Союзу потребительских обществ Республики Тыва </w:t>
      </w:r>
      <w:r w:rsidR="00A022C7">
        <w:rPr>
          <w:rFonts w:ascii="Times New Roman" w:hAnsi="Times New Roman"/>
          <w:sz w:val="28"/>
          <w:szCs w:val="28"/>
        </w:rPr>
        <w:t>–</w:t>
      </w:r>
      <w:r w:rsidRPr="00A022C7">
        <w:rPr>
          <w:rFonts w:ascii="Times New Roman" w:hAnsi="Times New Roman"/>
          <w:sz w:val="28"/>
          <w:szCs w:val="28"/>
        </w:rPr>
        <w:t xml:space="preserve"> 1</w:t>
      </w:r>
      <w:r w:rsidR="00A022C7">
        <w:rPr>
          <w:rFonts w:ascii="Times New Roman" w:hAnsi="Times New Roman"/>
          <w:sz w:val="28"/>
          <w:szCs w:val="28"/>
        </w:rPr>
        <w:t xml:space="preserve"> </w:t>
      </w:r>
      <w:r w:rsidRPr="00A022C7">
        <w:rPr>
          <w:rFonts w:ascii="Times New Roman" w:hAnsi="Times New Roman"/>
          <w:sz w:val="28"/>
          <w:szCs w:val="28"/>
        </w:rPr>
        <w:t>(Кызылский техн</w:t>
      </w:r>
      <w:r w:rsidRPr="00A022C7">
        <w:rPr>
          <w:rFonts w:ascii="Times New Roman" w:hAnsi="Times New Roman"/>
          <w:sz w:val="28"/>
          <w:szCs w:val="28"/>
        </w:rPr>
        <w:t>и</w:t>
      </w:r>
      <w:r w:rsidRPr="00A022C7">
        <w:rPr>
          <w:rFonts w:ascii="Times New Roman" w:hAnsi="Times New Roman"/>
          <w:sz w:val="28"/>
          <w:szCs w:val="28"/>
        </w:rPr>
        <w:t>кум экономики и права потреб</w:t>
      </w:r>
      <w:r w:rsidRPr="00A022C7">
        <w:rPr>
          <w:rFonts w:ascii="Times New Roman" w:hAnsi="Times New Roman"/>
          <w:sz w:val="28"/>
          <w:szCs w:val="28"/>
        </w:rPr>
        <w:t>и</w:t>
      </w:r>
      <w:r w:rsidRPr="00A022C7">
        <w:rPr>
          <w:rFonts w:ascii="Times New Roman" w:hAnsi="Times New Roman"/>
          <w:sz w:val="28"/>
          <w:szCs w:val="28"/>
        </w:rPr>
        <w:t>тельской кооперации).</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За последние год</w:t>
      </w:r>
      <w:r w:rsidR="00530D34">
        <w:rPr>
          <w:rFonts w:ascii="Times New Roman" w:hAnsi="Times New Roman"/>
          <w:sz w:val="28"/>
          <w:szCs w:val="28"/>
        </w:rPr>
        <w:t>ы</w:t>
      </w:r>
      <w:r w:rsidRPr="00A022C7">
        <w:rPr>
          <w:rFonts w:ascii="Times New Roman" w:hAnsi="Times New Roman"/>
          <w:sz w:val="28"/>
          <w:szCs w:val="28"/>
        </w:rPr>
        <w:t xml:space="preserve"> стабильно фиксируется рост численности студентов СПО.</w:t>
      </w:r>
    </w:p>
    <w:p w:rsidR="00403649" w:rsidRPr="00A022C7" w:rsidRDefault="00A022C7" w:rsidP="00A022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2020 году обучалось </w:t>
      </w:r>
      <w:r w:rsidR="00403649" w:rsidRPr="00A022C7">
        <w:rPr>
          <w:rFonts w:ascii="Times New Roman" w:hAnsi="Times New Roman"/>
          <w:sz w:val="28"/>
          <w:szCs w:val="28"/>
        </w:rPr>
        <w:t>по очной форме 8173 студента (2019</w:t>
      </w:r>
      <w:r>
        <w:rPr>
          <w:rFonts w:ascii="Times New Roman" w:hAnsi="Times New Roman"/>
          <w:sz w:val="28"/>
          <w:szCs w:val="28"/>
        </w:rPr>
        <w:t xml:space="preserve"> </w:t>
      </w:r>
      <w:r w:rsidR="00403649" w:rsidRPr="00A022C7">
        <w:rPr>
          <w:rFonts w:ascii="Times New Roman" w:hAnsi="Times New Roman"/>
          <w:sz w:val="28"/>
          <w:szCs w:val="28"/>
        </w:rPr>
        <w:t>г</w:t>
      </w:r>
      <w:r>
        <w:rPr>
          <w:rFonts w:ascii="Times New Roman" w:hAnsi="Times New Roman"/>
          <w:sz w:val="28"/>
          <w:szCs w:val="28"/>
        </w:rPr>
        <w:t xml:space="preserve">. – </w:t>
      </w:r>
      <w:r w:rsidR="00403649" w:rsidRPr="00A022C7">
        <w:rPr>
          <w:rFonts w:ascii="Times New Roman" w:hAnsi="Times New Roman"/>
          <w:sz w:val="28"/>
          <w:szCs w:val="28"/>
        </w:rPr>
        <w:t>7765</w:t>
      </w:r>
      <w:r>
        <w:rPr>
          <w:rFonts w:ascii="Times New Roman" w:hAnsi="Times New Roman"/>
          <w:sz w:val="28"/>
          <w:szCs w:val="28"/>
        </w:rPr>
        <w:t xml:space="preserve"> </w:t>
      </w:r>
      <w:r w:rsidR="00403649" w:rsidRPr="00A022C7">
        <w:rPr>
          <w:rFonts w:ascii="Times New Roman" w:hAnsi="Times New Roman"/>
          <w:sz w:val="28"/>
          <w:szCs w:val="28"/>
        </w:rPr>
        <w:t>ч</w:t>
      </w:r>
      <w:r>
        <w:rPr>
          <w:rFonts w:ascii="Times New Roman" w:hAnsi="Times New Roman"/>
          <w:sz w:val="28"/>
          <w:szCs w:val="28"/>
        </w:rPr>
        <w:t>ел.</w:t>
      </w:r>
      <w:r w:rsidR="00403649" w:rsidRPr="00A022C7">
        <w:rPr>
          <w:rFonts w:ascii="Times New Roman" w:hAnsi="Times New Roman"/>
          <w:sz w:val="28"/>
          <w:szCs w:val="28"/>
        </w:rPr>
        <w:t>; 2018</w:t>
      </w:r>
      <w:r>
        <w:rPr>
          <w:rFonts w:ascii="Times New Roman" w:hAnsi="Times New Roman"/>
          <w:sz w:val="28"/>
          <w:szCs w:val="28"/>
        </w:rPr>
        <w:t xml:space="preserve"> </w:t>
      </w:r>
      <w:r w:rsidR="00403649" w:rsidRPr="00A022C7">
        <w:rPr>
          <w:rFonts w:ascii="Times New Roman" w:hAnsi="Times New Roman"/>
          <w:sz w:val="28"/>
          <w:szCs w:val="28"/>
        </w:rPr>
        <w:t>г.</w:t>
      </w:r>
      <w:r w:rsidR="00821426" w:rsidRPr="00A022C7">
        <w:rPr>
          <w:rFonts w:ascii="Times New Roman" w:hAnsi="Times New Roman"/>
          <w:sz w:val="28"/>
          <w:szCs w:val="28"/>
        </w:rPr>
        <w:t xml:space="preserve"> </w:t>
      </w:r>
      <w:r>
        <w:rPr>
          <w:rFonts w:ascii="Times New Roman" w:hAnsi="Times New Roman"/>
          <w:sz w:val="28"/>
          <w:szCs w:val="28"/>
        </w:rPr>
        <w:t>–</w:t>
      </w:r>
      <w:r w:rsidR="00821426" w:rsidRPr="00A022C7">
        <w:rPr>
          <w:rFonts w:ascii="Times New Roman" w:hAnsi="Times New Roman"/>
          <w:sz w:val="28"/>
          <w:szCs w:val="28"/>
        </w:rPr>
        <w:t xml:space="preserve"> </w:t>
      </w:r>
      <w:r w:rsidR="00403649" w:rsidRPr="00A022C7">
        <w:rPr>
          <w:rFonts w:ascii="Times New Roman" w:hAnsi="Times New Roman"/>
          <w:sz w:val="28"/>
          <w:szCs w:val="28"/>
        </w:rPr>
        <w:t>7374 чел</w:t>
      </w:r>
      <w:r w:rsidR="00821426" w:rsidRPr="00A022C7">
        <w:rPr>
          <w:rFonts w:ascii="Times New Roman" w:hAnsi="Times New Roman"/>
          <w:sz w:val="28"/>
          <w:szCs w:val="28"/>
        </w:rPr>
        <w:t>.</w:t>
      </w:r>
      <w:r w:rsidR="00403649" w:rsidRPr="00A022C7">
        <w:rPr>
          <w:rFonts w:ascii="Times New Roman" w:hAnsi="Times New Roman"/>
          <w:sz w:val="28"/>
          <w:szCs w:val="28"/>
        </w:rPr>
        <w:t>).</w:t>
      </w:r>
    </w:p>
    <w:p w:rsidR="00403649" w:rsidRPr="00A022C7" w:rsidRDefault="00530D34" w:rsidP="00A022C7">
      <w:pPr>
        <w:spacing w:after="0" w:line="240" w:lineRule="auto"/>
        <w:ind w:firstLine="709"/>
        <w:jc w:val="both"/>
        <w:rPr>
          <w:rFonts w:ascii="Times New Roman" w:hAnsi="Times New Roman"/>
          <w:sz w:val="28"/>
          <w:szCs w:val="28"/>
        </w:rPr>
      </w:pPr>
      <w:r>
        <w:rPr>
          <w:rFonts w:ascii="Times New Roman" w:hAnsi="Times New Roman"/>
          <w:sz w:val="28"/>
          <w:szCs w:val="28"/>
        </w:rPr>
        <w:t>Всего</w:t>
      </w:r>
      <w:r w:rsidR="00403649" w:rsidRPr="00A022C7">
        <w:rPr>
          <w:rFonts w:ascii="Times New Roman" w:hAnsi="Times New Roman"/>
          <w:sz w:val="28"/>
          <w:szCs w:val="28"/>
        </w:rPr>
        <w:t xml:space="preserve"> профессиональны</w:t>
      </w:r>
      <w:r>
        <w:rPr>
          <w:rFonts w:ascii="Times New Roman" w:hAnsi="Times New Roman"/>
          <w:sz w:val="28"/>
          <w:szCs w:val="28"/>
        </w:rPr>
        <w:t>ми</w:t>
      </w:r>
      <w:r w:rsidR="00403649" w:rsidRPr="00A022C7">
        <w:rPr>
          <w:rFonts w:ascii="Times New Roman" w:hAnsi="Times New Roman"/>
          <w:sz w:val="28"/>
          <w:szCs w:val="28"/>
        </w:rPr>
        <w:t xml:space="preserve"> образовательны</w:t>
      </w:r>
      <w:r>
        <w:rPr>
          <w:rFonts w:ascii="Times New Roman" w:hAnsi="Times New Roman"/>
          <w:sz w:val="28"/>
          <w:szCs w:val="28"/>
        </w:rPr>
        <w:t>ми</w:t>
      </w:r>
      <w:r w:rsidR="00403649" w:rsidRPr="00A022C7">
        <w:rPr>
          <w:rFonts w:ascii="Times New Roman" w:hAnsi="Times New Roman"/>
          <w:sz w:val="28"/>
          <w:szCs w:val="28"/>
        </w:rPr>
        <w:t xml:space="preserve"> организация</w:t>
      </w:r>
      <w:r>
        <w:rPr>
          <w:rFonts w:ascii="Times New Roman" w:hAnsi="Times New Roman"/>
          <w:sz w:val="28"/>
          <w:szCs w:val="28"/>
        </w:rPr>
        <w:t>ми</w:t>
      </w:r>
      <w:r w:rsidR="00403649" w:rsidRPr="00A022C7">
        <w:rPr>
          <w:rFonts w:ascii="Times New Roman" w:hAnsi="Times New Roman"/>
          <w:sz w:val="28"/>
          <w:szCs w:val="28"/>
        </w:rPr>
        <w:t xml:space="preserve"> Республики Т</w:t>
      </w:r>
      <w:r w:rsidR="00403649" w:rsidRPr="00A022C7">
        <w:rPr>
          <w:rFonts w:ascii="Times New Roman" w:hAnsi="Times New Roman"/>
          <w:sz w:val="28"/>
          <w:szCs w:val="28"/>
        </w:rPr>
        <w:t>ы</w:t>
      </w:r>
      <w:r w:rsidR="00403649" w:rsidRPr="00A022C7">
        <w:rPr>
          <w:rFonts w:ascii="Times New Roman" w:hAnsi="Times New Roman"/>
          <w:sz w:val="28"/>
          <w:szCs w:val="28"/>
        </w:rPr>
        <w:t xml:space="preserve">ва </w:t>
      </w:r>
      <w:r>
        <w:rPr>
          <w:rFonts w:ascii="Times New Roman" w:hAnsi="Times New Roman"/>
          <w:sz w:val="28"/>
          <w:szCs w:val="28"/>
        </w:rPr>
        <w:t>реализу</w:t>
      </w:r>
      <w:r w:rsidR="005B1DEB">
        <w:rPr>
          <w:rFonts w:ascii="Times New Roman" w:hAnsi="Times New Roman"/>
          <w:sz w:val="28"/>
          <w:szCs w:val="28"/>
        </w:rPr>
        <w:t>е</w:t>
      </w:r>
      <w:r>
        <w:rPr>
          <w:rFonts w:ascii="Times New Roman" w:hAnsi="Times New Roman"/>
          <w:sz w:val="28"/>
          <w:szCs w:val="28"/>
        </w:rPr>
        <w:t xml:space="preserve">тся </w:t>
      </w:r>
      <w:r w:rsidR="00403649" w:rsidRPr="00A022C7">
        <w:rPr>
          <w:rFonts w:ascii="Times New Roman" w:hAnsi="Times New Roman"/>
          <w:sz w:val="28"/>
          <w:szCs w:val="28"/>
        </w:rPr>
        <w:t>137 образовательных программ, из них для специалистов среднего звена (ССЗ)</w:t>
      </w:r>
      <w:r w:rsidR="00821426" w:rsidRPr="00A022C7">
        <w:rPr>
          <w:rFonts w:ascii="Times New Roman" w:hAnsi="Times New Roman"/>
          <w:sz w:val="28"/>
          <w:szCs w:val="28"/>
        </w:rPr>
        <w:t xml:space="preserve"> </w:t>
      </w:r>
      <w:r w:rsidR="00A022C7">
        <w:rPr>
          <w:rFonts w:ascii="Times New Roman" w:hAnsi="Times New Roman"/>
          <w:sz w:val="28"/>
          <w:szCs w:val="28"/>
        </w:rPr>
        <w:t>–</w:t>
      </w:r>
      <w:r w:rsidR="00821426" w:rsidRPr="00A022C7">
        <w:rPr>
          <w:rFonts w:ascii="Times New Roman" w:hAnsi="Times New Roman"/>
          <w:sz w:val="28"/>
          <w:szCs w:val="28"/>
        </w:rPr>
        <w:t xml:space="preserve"> </w:t>
      </w:r>
      <w:r w:rsidR="00403649" w:rsidRPr="00A022C7">
        <w:rPr>
          <w:rFonts w:ascii="Times New Roman" w:hAnsi="Times New Roman"/>
          <w:sz w:val="28"/>
          <w:szCs w:val="28"/>
        </w:rPr>
        <w:t>58, квалифицированных рабочих, служащих (КРС)</w:t>
      </w:r>
      <w:r w:rsidR="00A022C7">
        <w:rPr>
          <w:rFonts w:ascii="Times New Roman" w:hAnsi="Times New Roman"/>
          <w:sz w:val="28"/>
          <w:szCs w:val="28"/>
        </w:rPr>
        <w:t xml:space="preserve"> – </w:t>
      </w:r>
      <w:r w:rsidR="00403649" w:rsidRPr="00A022C7">
        <w:rPr>
          <w:rFonts w:ascii="Times New Roman" w:hAnsi="Times New Roman"/>
          <w:sz w:val="28"/>
          <w:szCs w:val="28"/>
        </w:rPr>
        <w:t>77, актуализир</w:t>
      </w:r>
      <w:r w:rsidR="00403649" w:rsidRPr="00A022C7">
        <w:rPr>
          <w:rFonts w:ascii="Times New Roman" w:hAnsi="Times New Roman"/>
          <w:sz w:val="28"/>
          <w:szCs w:val="28"/>
        </w:rPr>
        <w:t>о</w:t>
      </w:r>
      <w:r w:rsidR="00403649" w:rsidRPr="00A022C7">
        <w:rPr>
          <w:rFonts w:ascii="Times New Roman" w:hAnsi="Times New Roman"/>
          <w:sz w:val="28"/>
          <w:szCs w:val="28"/>
        </w:rPr>
        <w:t>ванны</w:t>
      </w:r>
      <w:r>
        <w:rPr>
          <w:rFonts w:ascii="Times New Roman" w:hAnsi="Times New Roman"/>
          <w:sz w:val="28"/>
          <w:szCs w:val="28"/>
        </w:rPr>
        <w:t>х</w:t>
      </w:r>
      <w:r w:rsidR="00403649" w:rsidRPr="00A022C7">
        <w:rPr>
          <w:rFonts w:ascii="Times New Roman" w:hAnsi="Times New Roman"/>
          <w:sz w:val="28"/>
          <w:szCs w:val="28"/>
        </w:rPr>
        <w:t xml:space="preserve"> програм</w:t>
      </w:r>
      <w:r>
        <w:rPr>
          <w:rFonts w:ascii="Times New Roman" w:hAnsi="Times New Roman"/>
          <w:sz w:val="28"/>
          <w:szCs w:val="28"/>
        </w:rPr>
        <w:t>м</w:t>
      </w:r>
      <w:r w:rsidR="00403649" w:rsidRPr="00A022C7">
        <w:rPr>
          <w:rFonts w:ascii="Times New Roman" w:hAnsi="Times New Roman"/>
          <w:sz w:val="28"/>
          <w:szCs w:val="28"/>
        </w:rPr>
        <w:t xml:space="preserve"> – 31 (22,6</w:t>
      </w:r>
      <w:r w:rsidR="00A022C7">
        <w:rPr>
          <w:rFonts w:ascii="Times New Roman" w:hAnsi="Times New Roman"/>
          <w:sz w:val="28"/>
          <w:szCs w:val="28"/>
        </w:rPr>
        <w:t xml:space="preserve"> процента</w:t>
      </w:r>
      <w:r w:rsidR="00403649" w:rsidRPr="00A022C7">
        <w:rPr>
          <w:rFonts w:ascii="Times New Roman" w:hAnsi="Times New Roman"/>
          <w:sz w:val="28"/>
          <w:szCs w:val="28"/>
        </w:rPr>
        <w:t xml:space="preserve">), по ТОП-50 – 23 (16,7 </w:t>
      </w:r>
      <w:r w:rsidR="00A022C7">
        <w:rPr>
          <w:rFonts w:ascii="Times New Roman" w:hAnsi="Times New Roman"/>
          <w:sz w:val="28"/>
          <w:szCs w:val="28"/>
        </w:rPr>
        <w:t>процента</w:t>
      </w:r>
      <w:r w:rsidR="00403649" w:rsidRPr="00A022C7">
        <w:rPr>
          <w:rFonts w:ascii="Times New Roman" w:hAnsi="Times New Roman"/>
          <w:sz w:val="28"/>
          <w:szCs w:val="28"/>
        </w:rPr>
        <w:t>), адапти</w:t>
      </w:r>
      <w:r w:rsidR="00403649" w:rsidRPr="00A022C7">
        <w:rPr>
          <w:rFonts w:ascii="Times New Roman" w:hAnsi="Times New Roman"/>
          <w:sz w:val="28"/>
          <w:szCs w:val="28"/>
        </w:rPr>
        <w:t>в</w:t>
      </w:r>
      <w:r w:rsidR="00403649" w:rsidRPr="00A022C7">
        <w:rPr>
          <w:rFonts w:ascii="Times New Roman" w:hAnsi="Times New Roman"/>
          <w:sz w:val="28"/>
          <w:szCs w:val="28"/>
        </w:rPr>
        <w:t xml:space="preserve">ные </w:t>
      </w:r>
      <w:r w:rsidR="00A022C7">
        <w:rPr>
          <w:rFonts w:ascii="Times New Roman" w:hAnsi="Times New Roman"/>
          <w:sz w:val="28"/>
          <w:szCs w:val="28"/>
        </w:rPr>
        <w:t xml:space="preserve">– </w:t>
      </w:r>
      <w:r w:rsidR="00403649" w:rsidRPr="00A022C7">
        <w:rPr>
          <w:rFonts w:ascii="Times New Roman" w:hAnsi="Times New Roman"/>
          <w:sz w:val="28"/>
          <w:szCs w:val="28"/>
        </w:rPr>
        <w:t>16 (11,6</w:t>
      </w:r>
      <w:r w:rsidR="00A022C7">
        <w:rPr>
          <w:rFonts w:ascii="Times New Roman" w:hAnsi="Times New Roman"/>
          <w:sz w:val="28"/>
          <w:szCs w:val="28"/>
        </w:rPr>
        <w:t xml:space="preserve"> процента</w:t>
      </w:r>
      <w:r w:rsidR="00403649" w:rsidRPr="00A022C7">
        <w:rPr>
          <w:rFonts w:ascii="Times New Roman" w:hAnsi="Times New Roman"/>
          <w:sz w:val="28"/>
          <w:szCs w:val="28"/>
        </w:rPr>
        <w:t>) от общего количества пр</w:t>
      </w:r>
      <w:r w:rsidR="00403649" w:rsidRPr="00A022C7">
        <w:rPr>
          <w:rFonts w:ascii="Times New Roman" w:hAnsi="Times New Roman"/>
          <w:sz w:val="28"/>
          <w:szCs w:val="28"/>
        </w:rPr>
        <w:t>о</w:t>
      </w:r>
      <w:r w:rsidR="00403649" w:rsidRPr="00A022C7">
        <w:rPr>
          <w:rFonts w:ascii="Times New Roman" w:hAnsi="Times New Roman"/>
          <w:sz w:val="28"/>
          <w:szCs w:val="28"/>
        </w:rPr>
        <w:t>грамм (4 слайд).</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Контингент обучающихся по программам подготовки квалифицированных р</w:t>
      </w:r>
      <w:r w:rsidRPr="00A022C7">
        <w:rPr>
          <w:rFonts w:ascii="Times New Roman" w:hAnsi="Times New Roman"/>
          <w:sz w:val="28"/>
          <w:szCs w:val="28"/>
        </w:rPr>
        <w:t>а</w:t>
      </w:r>
      <w:r w:rsidRPr="00A022C7">
        <w:rPr>
          <w:rFonts w:ascii="Times New Roman" w:hAnsi="Times New Roman"/>
          <w:sz w:val="28"/>
          <w:szCs w:val="28"/>
        </w:rPr>
        <w:t>бочих, служащих составляет 26,1</w:t>
      </w:r>
      <w:r w:rsidR="00A022C7">
        <w:rPr>
          <w:rFonts w:ascii="Times New Roman" w:hAnsi="Times New Roman"/>
          <w:sz w:val="28"/>
          <w:szCs w:val="28"/>
        </w:rPr>
        <w:t xml:space="preserve"> процента</w:t>
      </w:r>
      <w:r w:rsidRPr="00A022C7">
        <w:rPr>
          <w:rFonts w:ascii="Times New Roman" w:hAnsi="Times New Roman"/>
          <w:sz w:val="28"/>
          <w:szCs w:val="28"/>
        </w:rPr>
        <w:t xml:space="preserve"> от общей численности обучающихся, по программам подготовки специалистов среднего звена </w:t>
      </w:r>
      <w:r w:rsidR="00A022C7">
        <w:rPr>
          <w:rFonts w:ascii="Times New Roman" w:hAnsi="Times New Roman"/>
          <w:sz w:val="28"/>
          <w:szCs w:val="28"/>
        </w:rPr>
        <w:t>–</w:t>
      </w:r>
      <w:r w:rsidR="000F0B14" w:rsidRPr="00A022C7">
        <w:rPr>
          <w:rFonts w:ascii="Times New Roman" w:hAnsi="Times New Roman"/>
          <w:sz w:val="28"/>
          <w:szCs w:val="28"/>
        </w:rPr>
        <w:t xml:space="preserve"> </w:t>
      </w:r>
      <w:r w:rsidRPr="00A022C7">
        <w:rPr>
          <w:rFonts w:ascii="Times New Roman" w:hAnsi="Times New Roman"/>
          <w:sz w:val="28"/>
          <w:szCs w:val="28"/>
        </w:rPr>
        <w:t>73,9</w:t>
      </w:r>
      <w:r w:rsidR="00A022C7">
        <w:rPr>
          <w:rFonts w:ascii="Times New Roman" w:hAnsi="Times New Roman"/>
          <w:sz w:val="28"/>
          <w:szCs w:val="28"/>
        </w:rPr>
        <w:t xml:space="preserve"> процента</w:t>
      </w:r>
      <w:r w:rsidRPr="00A022C7">
        <w:rPr>
          <w:rFonts w:ascii="Times New Roman" w:hAnsi="Times New Roman"/>
          <w:sz w:val="28"/>
          <w:szCs w:val="28"/>
        </w:rPr>
        <w:t>. Сокращение доли студентов, обучающихся по программам подготовки квалифицированных р</w:t>
      </w:r>
      <w:r w:rsidRPr="00A022C7">
        <w:rPr>
          <w:rFonts w:ascii="Times New Roman" w:hAnsi="Times New Roman"/>
          <w:sz w:val="28"/>
          <w:szCs w:val="28"/>
        </w:rPr>
        <w:t>а</w:t>
      </w:r>
      <w:r w:rsidRPr="00A022C7">
        <w:rPr>
          <w:rFonts w:ascii="Times New Roman" w:hAnsi="Times New Roman"/>
          <w:sz w:val="28"/>
          <w:szCs w:val="28"/>
        </w:rPr>
        <w:t>бочих, служащих происходит за счет увеличения программ обучения подготовки специалистов среднего зв</w:t>
      </w:r>
      <w:r w:rsidRPr="00A022C7">
        <w:rPr>
          <w:rFonts w:ascii="Times New Roman" w:hAnsi="Times New Roman"/>
          <w:sz w:val="28"/>
          <w:szCs w:val="28"/>
        </w:rPr>
        <w:t>е</w:t>
      </w:r>
      <w:r w:rsidRPr="00A022C7">
        <w:rPr>
          <w:rFonts w:ascii="Times New Roman" w:hAnsi="Times New Roman"/>
          <w:sz w:val="28"/>
          <w:szCs w:val="28"/>
        </w:rPr>
        <w:t xml:space="preserve">на, с 2018 года рост на 3,4 </w:t>
      </w:r>
      <w:r w:rsidR="00A022C7">
        <w:rPr>
          <w:rFonts w:ascii="Times New Roman" w:hAnsi="Times New Roman"/>
          <w:sz w:val="28"/>
          <w:szCs w:val="28"/>
        </w:rPr>
        <w:t>процента.</w:t>
      </w:r>
    </w:p>
    <w:p w:rsidR="00403649" w:rsidRPr="00A022C7" w:rsidRDefault="00403649" w:rsidP="00A022C7">
      <w:pPr>
        <w:spacing w:after="0" w:line="240" w:lineRule="auto"/>
        <w:ind w:firstLine="709"/>
        <w:jc w:val="both"/>
        <w:rPr>
          <w:rFonts w:ascii="Times New Roman" w:hAnsi="Times New Roman"/>
          <w:i/>
          <w:sz w:val="28"/>
          <w:szCs w:val="28"/>
        </w:rPr>
      </w:pPr>
      <w:r w:rsidRPr="00A022C7">
        <w:rPr>
          <w:rFonts w:ascii="Times New Roman" w:hAnsi="Times New Roman"/>
          <w:i/>
          <w:sz w:val="28"/>
          <w:szCs w:val="28"/>
        </w:rPr>
        <w:t>Поступление выпускников в образовательные организации среднего профе</w:t>
      </w:r>
      <w:r w:rsidRPr="00A022C7">
        <w:rPr>
          <w:rFonts w:ascii="Times New Roman" w:hAnsi="Times New Roman"/>
          <w:i/>
          <w:sz w:val="28"/>
          <w:szCs w:val="28"/>
        </w:rPr>
        <w:t>с</w:t>
      </w:r>
      <w:r w:rsidRPr="00A022C7">
        <w:rPr>
          <w:rFonts w:ascii="Times New Roman" w:hAnsi="Times New Roman"/>
          <w:i/>
          <w:sz w:val="28"/>
          <w:szCs w:val="28"/>
        </w:rPr>
        <w:t>сионального образования Ре</w:t>
      </w:r>
      <w:r w:rsidRPr="00A022C7">
        <w:rPr>
          <w:rFonts w:ascii="Times New Roman" w:hAnsi="Times New Roman"/>
          <w:i/>
          <w:sz w:val="28"/>
          <w:szCs w:val="28"/>
        </w:rPr>
        <w:t>с</w:t>
      </w:r>
      <w:r w:rsidRPr="00A022C7">
        <w:rPr>
          <w:rFonts w:ascii="Times New Roman" w:hAnsi="Times New Roman"/>
          <w:i/>
          <w:sz w:val="28"/>
          <w:szCs w:val="28"/>
        </w:rPr>
        <w:t>публики Тыва</w:t>
      </w:r>
      <w:r w:rsidR="00A022C7" w:rsidRPr="00A022C7">
        <w:rPr>
          <w:rFonts w:ascii="Times New Roman" w:hAnsi="Times New Roman"/>
          <w:i/>
          <w:sz w:val="28"/>
          <w:szCs w:val="28"/>
        </w:rPr>
        <w:t>.</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Комплектование профессиональных образовательных организаций Республ</w:t>
      </w:r>
      <w:r w:rsidRPr="00A022C7">
        <w:rPr>
          <w:rFonts w:ascii="Times New Roman" w:hAnsi="Times New Roman"/>
          <w:sz w:val="28"/>
          <w:szCs w:val="28"/>
        </w:rPr>
        <w:t>и</w:t>
      </w:r>
      <w:r w:rsidRPr="00A022C7">
        <w:rPr>
          <w:rFonts w:ascii="Times New Roman" w:hAnsi="Times New Roman"/>
          <w:sz w:val="28"/>
          <w:szCs w:val="28"/>
        </w:rPr>
        <w:t>ки Т</w:t>
      </w:r>
      <w:r w:rsidRPr="00A022C7">
        <w:rPr>
          <w:rFonts w:ascii="Times New Roman" w:hAnsi="Times New Roman"/>
          <w:sz w:val="28"/>
          <w:szCs w:val="28"/>
        </w:rPr>
        <w:t>ы</w:t>
      </w:r>
      <w:r w:rsidRPr="00A022C7">
        <w:rPr>
          <w:rFonts w:ascii="Times New Roman" w:hAnsi="Times New Roman"/>
          <w:sz w:val="28"/>
          <w:szCs w:val="28"/>
        </w:rPr>
        <w:t>ва (далее – ПОО РТ) осуществляется в соответствии с контрольными цифрами приёма, сформированными в соответствии с Общероссийским классификатором специальностей по образованию (ОКСО) и действующими лицензиями на право введения образовательной деятельности в сфере среднего профессионального обр</w:t>
      </w:r>
      <w:r w:rsidRPr="00A022C7">
        <w:rPr>
          <w:rFonts w:ascii="Times New Roman" w:hAnsi="Times New Roman"/>
          <w:sz w:val="28"/>
          <w:szCs w:val="28"/>
        </w:rPr>
        <w:t>а</w:t>
      </w:r>
      <w:r w:rsidRPr="00A022C7">
        <w:rPr>
          <w:rFonts w:ascii="Times New Roman" w:hAnsi="Times New Roman"/>
          <w:sz w:val="28"/>
          <w:szCs w:val="28"/>
        </w:rPr>
        <w:t>зования.</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В целях подготовки кадров со средним профессиональным образованием для Ре</w:t>
      </w:r>
      <w:r w:rsidRPr="00A022C7">
        <w:rPr>
          <w:rFonts w:ascii="Times New Roman" w:hAnsi="Times New Roman"/>
          <w:sz w:val="28"/>
          <w:szCs w:val="28"/>
        </w:rPr>
        <w:t>с</w:t>
      </w:r>
      <w:r w:rsidRPr="00A022C7">
        <w:rPr>
          <w:rFonts w:ascii="Times New Roman" w:hAnsi="Times New Roman"/>
          <w:sz w:val="28"/>
          <w:szCs w:val="28"/>
        </w:rPr>
        <w:t xml:space="preserve">публики Тыва и реализации государственных заданий ежегодно утверждаются </w:t>
      </w:r>
      <w:r w:rsidRPr="00A022C7">
        <w:rPr>
          <w:rFonts w:ascii="Times New Roman" w:hAnsi="Times New Roman"/>
          <w:sz w:val="28"/>
          <w:szCs w:val="28"/>
        </w:rPr>
        <w:lastRenderedPageBreak/>
        <w:t>контрольные цифры приема (КЦП) граждан на подготовку кадров со средним пр</w:t>
      </w:r>
      <w:r w:rsidRPr="00A022C7">
        <w:rPr>
          <w:rFonts w:ascii="Times New Roman" w:hAnsi="Times New Roman"/>
          <w:sz w:val="28"/>
          <w:szCs w:val="28"/>
        </w:rPr>
        <w:t>о</w:t>
      </w:r>
      <w:r w:rsidRPr="00A022C7">
        <w:rPr>
          <w:rFonts w:ascii="Times New Roman" w:hAnsi="Times New Roman"/>
          <w:sz w:val="28"/>
          <w:szCs w:val="28"/>
        </w:rPr>
        <w:t>фессион</w:t>
      </w:r>
      <w:r w:rsidR="00A022C7">
        <w:rPr>
          <w:rFonts w:ascii="Times New Roman" w:hAnsi="Times New Roman"/>
          <w:sz w:val="28"/>
          <w:szCs w:val="28"/>
        </w:rPr>
        <w:t xml:space="preserve">альным образованием в средних </w:t>
      </w:r>
      <w:r w:rsidRPr="00A022C7">
        <w:rPr>
          <w:rFonts w:ascii="Times New Roman" w:hAnsi="Times New Roman"/>
          <w:sz w:val="28"/>
          <w:szCs w:val="28"/>
        </w:rPr>
        <w:t>профессиональных организациях за счет средств республиканского бюджета Республики Тыва. При утверждении КЦП уч</w:t>
      </w:r>
      <w:r w:rsidRPr="00A022C7">
        <w:rPr>
          <w:rFonts w:ascii="Times New Roman" w:hAnsi="Times New Roman"/>
          <w:sz w:val="28"/>
          <w:szCs w:val="28"/>
        </w:rPr>
        <w:t>и</w:t>
      </w:r>
      <w:r w:rsidRPr="00A022C7">
        <w:rPr>
          <w:rFonts w:ascii="Times New Roman" w:hAnsi="Times New Roman"/>
          <w:sz w:val="28"/>
          <w:szCs w:val="28"/>
        </w:rPr>
        <w:t>тываются потребность в рабочих, специалистах региона, работодателей и заявки о</w:t>
      </w:r>
      <w:r w:rsidRPr="00A022C7">
        <w:rPr>
          <w:rFonts w:ascii="Times New Roman" w:hAnsi="Times New Roman"/>
          <w:sz w:val="28"/>
          <w:szCs w:val="28"/>
        </w:rPr>
        <w:t>р</w:t>
      </w:r>
      <w:r w:rsidRPr="00A022C7">
        <w:rPr>
          <w:rFonts w:ascii="Times New Roman" w:hAnsi="Times New Roman"/>
          <w:sz w:val="28"/>
          <w:szCs w:val="28"/>
        </w:rPr>
        <w:t>ганов исполнительной власти Республ</w:t>
      </w:r>
      <w:r w:rsidRPr="00A022C7">
        <w:rPr>
          <w:rFonts w:ascii="Times New Roman" w:hAnsi="Times New Roman"/>
          <w:sz w:val="28"/>
          <w:szCs w:val="28"/>
        </w:rPr>
        <w:t>и</w:t>
      </w:r>
      <w:r w:rsidRPr="00A022C7">
        <w:rPr>
          <w:rFonts w:ascii="Times New Roman" w:hAnsi="Times New Roman"/>
          <w:sz w:val="28"/>
          <w:szCs w:val="28"/>
        </w:rPr>
        <w:t>ки Тыва.</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В 2020 году КЦП учреждений среднего профессионального образования с</w:t>
      </w:r>
      <w:r w:rsidRPr="00A022C7">
        <w:rPr>
          <w:rFonts w:ascii="Times New Roman" w:hAnsi="Times New Roman"/>
          <w:sz w:val="28"/>
          <w:szCs w:val="28"/>
        </w:rPr>
        <w:t>о</w:t>
      </w:r>
      <w:r w:rsidRPr="00A022C7">
        <w:rPr>
          <w:rFonts w:ascii="Times New Roman" w:hAnsi="Times New Roman"/>
          <w:sz w:val="28"/>
          <w:szCs w:val="28"/>
        </w:rPr>
        <w:t>ставило 3509 единиц (в 2019 г. – 3385 единиц).</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xml:space="preserve">На 3509 мест зачислены на первый курс в СПО </w:t>
      </w:r>
      <w:r w:rsidR="00A022C7" w:rsidRPr="00A022C7">
        <w:rPr>
          <w:rFonts w:ascii="Times New Roman" w:hAnsi="Times New Roman"/>
          <w:sz w:val="28"/>
          <w:szCs w:val="28"/>
        </w:rPr>
        <w:t>Республики Тыва</w:t>
      </w:r>
      <w:r w:rsidRPr="00A022C7">
        <w:rPr>
          <w:rFonts w:ascii="Times New Roman" w:hAnsi="Times New Roman"/>
          <w:sz w:val="28"/>
          <w:szCs w:val="28"/>
        </w:rPr>
        <w:t>:</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xml:space="preserve">- выпускники общеобразовательных организаций 2020 года </w:t>
      </w:r>
      <w:r w:rsidR="00A022C7">
        <w:rPr>
          <w:rFonts w:ascii="Times New Roman" w:hAnsi="Times New Roman"/>
          <w:sz w:val="28"/>
          <w:szCs w:val="28"/>
        </w:rPr>
        <w:t>–</w:t>
      </w:r>
      <w:r w:rsidR="000F0B14" w:rsidRPr="00A022C7">
        <w:rPr>
          <w:rFonts w:ascii="Times New Roman" w:hAnsi="Times New Roman"/>
          <w:sz w:val="28"/>
          <w:szCs w:val="28"/>
        </w:rPr>
        <w:t xml:space="preserve"> </w:t>
      </w:r>
      <w:r w:rsidRPr="00A022C7">
        <w:rPr>
          <w:rFonts w:ascii="Times New Roman" w:hAnsi="Times New Roman"/>
          <w:sz w:val="28"/>
          <w:szCs w:val="28"/>
        </w:rPr>
        <w:t>2272 (65</w:t>
      </w:r>
      <w:r w:rsidR="00A022C7">
        <w:rPr>
          <w:rFonts w:ascii="Times New Roman" w:hAnsi="Times New Roman"/>
          <w:sz w:val="28"/>
          <w:szCs w:val="28"/>
        </w:rPr>
        <w:t xml:space="preserve"> проце</w:t>
      </w:r>
      <w:r w:rsidR="00A022C7">
        <w:rPr>
          <w:rFonts w:ascii="Times New Roman" w:hAnsi="Times New Roman"/>
          <w:sz w:val="28"/>
          <w:szCs w:val="28"/>
        </w:rPr>
        <w:t>н</w:t>
      </w:r>
      <w:r w:rsidR="00A022C7">
        <w:rPr>
          <w:rFonts w:ascii="Times New Roman" w:hAnsi="Times New Roman"/>
          <w:sz w:val="28"/>
          <w:szCs w:val="28"/>
        </w:rPr>
        <w:t>тов</w:t>
      </w:r>
      <w:r w:rsidRPr="00A022C7">
        <w:rPr>
          <w:rFonts w:ascii="Times New Roman" w:hAnsi="Times New Roman"/>
          <w:sz w:val="28"/>
          <w:szCs w:val="28"/>
        </w:rPr>
        <w:t>) чел</w:t>
      </w:r>
      <w:r w:rsidR="00E72A7F" w:rsidRPr="00A022C7">
        <w:rPr>
          <w:rFonts w:ascii="Times New Roman" w:hAnsi="Times New Roman"/>
          <w:sz w:val="28"/>
          <w:szCs w:val="28"/>
        </w:rPr>
        <w:t>овека</w:t>
      </w:r>
      <w:r w:rsidRPr="00A022C7">
        <w:rPr>
          <w:rFonts w:ascii="Times New Roman" w:hAnsi="Times New Roman"/>
          <w:sz w:val="28"/>
          <w:szCs w:val="28"/>
        </w:rPr>
        <w:t xml:space="preserve"> (из них, после 9 класса – 1657 (72,9</w:t>
      </w:r>
      <w:r w:rsidR="00A022C7">
        <w:rPr>
          <w:rFonts w:ascii="Times New Roman" w:hAnsi="Times New Roman"/>
          <w:sz w:val="28"/>
          <w:szCs w:val="28"/>
        </w:rPr>
        <w:t xml:space="preserve"> процента</w:t>
      </w:r>
      <w:r w:rsidRPr="00A022C7">
        <w:rPr>
          <w:rFonts w:ascii="Times New Roman" w:hAnsi="Times New Roman"/>
          <w:sz w:val="28"/>
          <w:szCs w:val="28"/>
        </w:rPr>
        <w:t>) чел</w:t>
      </w:r>
      <w:r w:rsidR="00E72A7F" w:rsidRPr="00A022C7">
        <w:rPr>
          <w:rFonts w:ascii="Times New Roman" w:hAnsi="Times New Roman"/>
          <w:sz w:val="28"/>
          <w:szCs w:val="28"/>
        </w:rPr>
        <w:t>овек</w:t>
      </w:r>
      <w:r w:rsidRPr="00A022C7">
        <w:rPr>
          <w:rFonts w:ascii="Times New Roman" w:hAnsi="Times New Roman"/>
          <w:sz w:val="28"/>
          <w:szCs w:val="28"/>
        </w:rPr>
        <w:t>, по</w:t>
      </w:r>
      <w:r w:rsidR="00E72A7F" w:rsidRPr="00A022C7">
        <w:rPr>
          <w:rFonts w:ascii="Times New Roman" w:hAnsi="Times New Roman"/>
          <w:sz w:val="28"/>
          <w:szCs w:val="28"/>
        </w:rPr>
        <w:t>сле 11 класса – 615 (27,1</w:t>
      </w:r>
      <w:r w:rsidR="00A022C7">
        <w:rPr>
          <w:rFonts w:ascii="Times New Roman" w:hAnsi="Times New Roman"/>
          <w:sz w:val="28"/>
          <w:szCs w:val="28"/>
        </w:rPr>
        <w:t xml:space="preserve"> процента</w:t>
      </w:r>
      <w:r w:rsidR="00E72A7F" w:rsidRPr="00A022C7">
        <w:rPr>
          <w:rFonts w:ascii="Times New Roman" w:hAnsi="Times New Roman"/>
          <w:sz w:val="28"/>
          <w:szCs w:val="28"/>
        </w:rPr>
        <w:t>) чел</w:t>
      </w:r>
      <w:r w:rsidR="00E72A7F" w:rsidRPr="00A022C7">
        <w:rPr>
          <w:rFonts w:ascii="Times New Roman" w:hAnsi="Times New Roman"/>
          <w:sz w:val="28"/>
          <w:szCs w:val="28"/>
        </w:rPr>
        <w:t>о</w:t>
      </w:r>
      <w:r w:rsidR="00E72A7F" w:rsidRPr="00A022C7">
        <w:rPr>
          <w:rFonts w:ascii="Times New Roman" w:hAnsi="Times New Roman"/>
          <w:sz w:val="28"/>
          <w:szCs w:val="28"/>
        </w:rPr>
        <w:t>век</w:t>
      </w:r>
      <w:r w:rsidRPr="00A022C7">
        <w:rPr>
          <w:rFonts w:ascii="Times New Roman" w:hAnsi="Times New Roman"/>
          <w:sz w:val="28"/>
          <w:szCs w:val="28"/>
        </w:rPr>
        <w:t>;</w:t>
      </w:r>
    </w:p>
    <w:p w:rsidR="00403649" w:rsidRPr="00A022C7" w:rsidRDefault="00403649" w:rsidP="00A022C7">
      <w:pPr>
        <w:spacing w:after="0" w:line="240" w:lineRule="auto"/>
        <w:ind w:firstLine="709"/>
        <w:jc w:val="both"/>
        <w:rPr>
          <w:rFonts w:ascii="Times New Roman" w:hAnsi="Times New Roman"/>
          <w:sz w:val="28"/>
          <w:szCs w:val="28"/>
        </w:rPr>
      </w:pPr>
      <w:r w:rsidRPr="00A022C7">
        <w:rPr>
          <w:rFonts w:ascii="Times New Roman" w:hAnsi="Times New Roman"/>
          <w:sz w:val="28"/>
          <w:szCs w:val="28"/>
        </w:rPr>
        <w:t xml:space="preserve">- выпускники прошлых лет </w:t>
      </w:r>
      <w:r w:rsidR="00A022C7">
        <w:rPr>
          <w:rFonts w:ascii="Times New Roman" w:hAnsi="Times New Roman"/>
          <w:sz w:val="28"/>
          <w:szCs w:val="28"/>
        </w:rPr>
        <w:t>–</w:t>
      </w:r>
      <w:r w:rsidR="00E72A7F" w:rsidRPr="00A022C7">
        <w:rPr>
          <w:rFonts w:ascii="Times New Roman" w:hAnsi="Times New Roman"/>
          <w:sz w:val="28"/>
          <w:szCs w:val="28"/>
        </w:rPr>
        <w:t xml:space="preserve"> </w:t>
      </w:r>
      <w:r w:rsidRPr="00A022C7">
        <w:rPr>
          <w:rFonts w:ascii="Times New Roman" w:hAnsi="Times New Roman"/>
          <w:sz w:val="28"/>
          <w:szCs w:val="28"/>
        </w:rPr>
        <w:t>1307 (37,2</w:t>
      </w:r>
      <w:r w:rsidR="00A022C7">
        <w:rPr>
          <w:rFonts w:ascii="Times New Roman" w:hAnsi="Times New Roman"/>
          <w:sz w:val="28"/>
          <w:szCs w:val="28"/>
        </w:rPr>
        <w:t xml:space="preserve"> процента</w:t>
      </w:r>
      <w:r w:rsidRPr="00A022C7">
        <w:rPr>
          <w:rFonts w:ascii="Times New Roman" w:hAnsi="Times New Roman"/>
          <w:sz w:val="28"/>
          <w:szCs w:val="28"/>
        </w:rPr>
        <w:t>) чел</w:t>
      </w:r>
      <w:r w:rsidR="00E72A7F" w:rsidRPr="00A022C7">
        <w:rPr>
          <w:rFonts w:ascii="Times New Roman" w:hAnsi="Times New Roman"/>
          <w:sz w:val="28"/>
          <w:szCs w:val="28"/>
        </w:rPr>
        <w:t>овек</w:t>
      </w:r>
      <w:r w:rsidRPr="00A022C7">
        <w:rPr>
          <w:rFonts w:ascii="Times New Roman" w:hAnsi="Times New Roman"/>
          <w:sz w:val="28"/>
          <w:szCs w:val="28"/>
        </w:rPr>
        <w:t>.</w:t>
      </w:r>
    </w:p>
    <w:p w:rsidR="00403649" w:rsidRPr="00530D34" w:rsidRDefault="00403649" w:rsidP="00A022C7">
      <w:pPr>
        <w:spacing w:after="0" w:line="240" w:lineRule="auto"/>
        <w:ind w:firstLine="709"/>
        <w:jc w:val="both"/>
        <w:rPr>
          <w:rFonts w:ascii="Times New Roman" w:hAnsi="Times New Roman"/>
          <w:sz w:val="24"/>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22"/>
        <w:gridCol w:w="1418"/>
        <w:gridCol w:w="1418"/>
        <w:gridCol w:w="1444"/>
        <w:gridCol w:w="1418"/>
      </w:tblGrid>
      <w:tr w:rsidR="00403649" w:rsidRPr="00A022C7" w:rsidTr="00530D34">
        <w:trPr>
          <w:trHeight w:val="70"/>
          <w:jc w:val="center"/>
        </w:trPr>
        <w:tc>
          <w:tcPr>
            <w:tcW w:w="4022" w:type="dxa"/>
            <w:vMerge w:val="restart"/>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Наименование ПОО РТ</w:t>
            </w:r>
          </w:p>
        </w:tc>
        <w:tc>
          <w:tcPr>
            <w:tcW w:w="1418" w:type="dxa"/>
            <w:vMerge w:val="restart"/>
            <w:shd w:val="clear" w:color="auto" w:fill="auto"/>
          </w:tcPr>
          <w:p w:rsid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 xml:space="preserve">Общее </w:t>
            </w:r>
          </w:p>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к</w:t>
            </w:r>
            <w:r w:rsidRPr="00A022C7">
              <w:rPr>
                <w:rFonts w:ascii="Times New Roman" w:hAnsi="Times New Roman"/>
                <w:sz w:val="24"/>
                <w:szCs w:val="24"/>
              </w:rPr>
              <w:t>о</w:t>
            </w:r>
            <w:r w:rsidRPr="00A022C7">
              <w:rPr>
                <w:rFonts w:ascii="Times New Roman" w:hAnsi="Times New Roman"/>
                <w:sz w:val="24"/>
                <w:szCs w:val="24"/>
              </w:rPr>
              <w:t>личество КЦП</w:t>
            </w:r>
          </w:p>
        </w:tc>
        <w:tc>
          <w:tcPr>
            <w:tcW w:w="4280" w:type="dxa"/>
            <w:gridSpan w:val="3"/>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Зачислены на 1ый курс</w:t>
            </w:r>
          </w:p>
        </w:tc>
      </w:tr>
      <w:tr w:rsidR="00403649" w:rsidRPr="00A022C7" w:rsidTr="00530D34">
        <w:trPr>
          <w:trHeight w:val="70"/>
          <w:jc w:val="center"/>
        </w:trPr>
        <w:tc>
          <w:tcPr>
            <w:tcW w:w="4022" w:type="dxa"/>
            <w:vMerge/>
            <w:shd w:val="clear" w:color="auto" w:fill="auto"/>
          </w:tcPr>
          <w:p w:rsidR="00403649" w:rsidRPr="00A022C7" w:rsidRDefault="00403649" w:rsidP="00A022C7">
            <w:pPr>
              <w:spacing w:after="0" w:line="240" w:lineRule="auto"/>
              <w:rPr>
                <w:rFonts w:ascii="Times New Roman" w:hAnsi="Times New Roman"/>
                <w:sz w:val="24"/>
                <w:szCs w:val="24"/>
              </w:rPr>
            </w:pPr>
          </w:p>
        </w:tc>
        <w:tc>
          <w:tcPr>
            <w:tcW w:w="1418" w:type="dxa"/>
            <w:vMerge/>
            <w:shd w:val="clear" w:color="auto" w:fill="auto"/>
          </w:tcPr>
          <w:p w:rsidR="00403649" w:rsidRPr="00A022C7" w:rsidRDefault="00403649" w:rsidP="00A022C7">
            <w:pPr>
              <w:spacing w:after="0" w:line="240" w:lineRule="auto"/>
              <w:jc w:val="center"/>
              <w:rPr>
                <w:rFonts w:ascii="Times New Roman" w:hAnsi="Times New Roman"/>
                <w:sz w:val="24"/>
                <w:szCs w:val="24"/>
              </w:rPr>
            </w:pPr>
          </w:p>
        </w:tc>
        <w:tc>
          <w:tcPr>
            <w:tcW w:w="2862" w:type="dxa"/>
            <w:gridSpan w:val="2"/>
            <w:shd w:val="clear" w:color="auto" w:fill="auto"/>
          </w:tcPr>
          <w:p w:rsid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 xml:space="preserve">выпускники школ </w:t>
            </w:r>
          </w:p>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2020 года</w:t>
            </w:r>
          </w:p>
        </w:tc>
        <w:tc>
          <w:tcPr>
            <w:tcW w:w="1418" w:type="dxa"/>
            <w:vMerge w:val="restart"/>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выпускн</w:t>
            </w:r>
            <w:r w:rsidRPr="00A022C7">
              <w:rPr>
                <w:rFonts w:ascii="Times New Roman" w:hAnsi="Times New Roman"/>
                <w:sz w:val="24"/>
                <w:szCs w:val="24"/>
              </w:rPr>
              <w:t>и</w:t>
            </w:r>
            <w:r w:rsidRPr="00A022C7">
              <w:rPr>
                <w:rFonts w:ascii="Times New Roman" w:hAnsi="Times New Roman"/>
                <w:sz w:val="24"/>
                <w:szCs w:val="24"/>
              </w:rPr>
              <w:t>ки пр</w:t>
            </w:r>
            <w:r w:rsidRPr="00A022C7">
              <w:rPr>
                <w:rFonts w:ascii="Times New Roman" w:hAnsi="Times New Roman"/>
                <w:sz w:val="24"/>
                <w:szCs w:val="24"/>
              </w:rPr>
              <w:t>о</w:t>
            </w:r>
            <w:r w:rsidRPr="00A022C7">
              <w:rPr>
                <w:rFonts w:ascii="Times New Roman" w:hAnsi="Times New Roman"/>
                <w:sz w:val="24"/>
                <w:szCs w:val="24"/>
              </w:rPr>
              <w:t>шлых лет</w:t>
            </w:r>
          </w:p>
        </w:tc>
      </w:tr>
      <w:tr w:rsidR="00403649" w:rsidRPr="00A022C7" w:rsidTr="00530D34">
        <w:trPr>
          <w:trHeight w:val="70"/>
          <w:jc w:val="center"/>
        </w:trPr>
        <w:tc>
          <w:tcPr>
            <w:tcW w:w="4022" w:type="dxa"/>
            <w:vMerge/>
            <w:shd w:val="clear" w:color="auto" w:fill="auto"/>
          </w:tcPr>
          <w:p w:rsidR="00403649" w:rsidRPr="00A022C7" w:rsidRDefault="00403649" w:rsidP="00A022C7">
            <w:pPr>
              <w:spacing w:after="0" w:line="240" w:lineRule="auto"/>
              <w:rPr>
                <w:rFonts w:ascii="Times New Roman" w:hAnsi="Times New Roman"/>
                <w:sz w:val="24"/>
                <w:szCs w:val="24"/>
              </w:rPr>
            </w:pPr>
          </w:p>
        </w:tc>
        <w:tc>
          <w:tcPr>
            <w:tcW w:w="1418" w:type="dxa"/>
            <w:vMerge/>
            <w:shd w:val="clear" w:color="auto" w:fill="auto"/>
          </w:tcPr>
          <w:p w:rsidR="00403649" w:rsidRPr="00A022C7" w:rsidRDefault="00403649" w:rsidP="00A022C7">
            <w:pPr>
              <w:spacing w:after="0" w:line="240" w:lineRule="auto"/>
              <w:jc w:val="center"/>
              <w:rPr>
                <w:rFonts w:ascii="Times New Roman" w:hAnsi="Times New Roman"/>
                <w:sz w:val="24"/>
                <w:szCs w:val="24"/>
              </w:rPr>
            </w:pPr>
          </w:p>
        </w:tc>
        <w:tc>
          <w:tcPr>
            <w:tcW w:w="1418" w:type="dxa"/>
            <w:shd w:val="clear" w:color="auto" w:fill="auto"/>
          </w:tcPr>
          <w:p w:rsidR="00403649" w:rsidRPr="00A022C7" w:rsidRDefault="00A022C7" w:rsidP="00A022C7">
            <w:pPr>
              <w:spacing w:after="0" w:line="240" w:lineRule="auto"/>
              <w:jc w:val="center"/>
              <w:rPr>
                <w:rFonts w:ascii="Times New Roman" w:hAnsi="Times New Roman"/>
                <w:sz w:val="24"/>
                <w:szCs w:val="24"/>
              </w:rPr>
            </w:pPr>
            <w:r>
              <w:rPr>
                <w:rFonts w:ascii="Times New Roman" w:hAnsi="Times New Roman"/>
                <w:sz w:val="24"/>
                <w:szCs w:val="24"/>
              </w:rPr>
              <w:t>п</w:t>
            </w:r>
            <w:r w:rsidR="00403649" w:rsidRPr="00A022C7">
              <w:rPr>
                <w:rFonts w:ascii="Times New Roman" w:hAnsi="Times New Roman"/>
                <w:sz w:val="24"/>
                <w:szCs w:val="24"/>
              </w:rPr>
              <w:t>осле  9 кл.</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после 11</w:t>
            </w:r>
            <w:r w:rsidR="00A022C7">
              <w:rPr>
                <w:rFonts w:ascii="Times New Roman" w:hAnsi="Times New Roman"/>
                <w:sz w:val="24"/>
                <w:szCs w:val="24"/>
              </w:rPr>
              <w:t xml:space="preserve"> </w:t>
            </w:r>
            <w:r w:rsidRPr="00A022C7">
              <w:rPr>
                <w:rFonts w:ascii="Times New Roman" w:hAnsi="Times New Roman"/>
                <w:sz w:val="24"/>
                <w:szCs w:val="24"/>
              </w:rPr>
              <w:t>кл.</w:t>
            </w:r>
          </w:p>
        </w:tc>
        <w:tc>
          <w:tcPr>
            <w:tcW w:w="1418" w:type="dxa"/>
            <w:vMerge/>
            <w:shd w:val="clear" w:color="auto" w:fill="auto"/>
          </w:tcPr>
          <w:p w:rsidR="00403649" w:rsidRPr="00A022C7" w:rsidRDefault="00403649" w:rsidP="00A022C7">
            <w:pPr>
              <w:spacing w:after="0" w:line="240" w:lineRule="auto"/>
              <w:jc w:val="center"/>
              <w:rPr>
                <w:rFonts w:ascii="Times New Roman" w:hAnsi="Times New Roman"/>
                <w:sz w:val="24"/>
                <w:szCs w:val="24"/>
              </w:rPr>
            </w:pPr>
          </w:p>
        </w:tc>
      </w:tr>
      <w:tr w:rsidR="00403649" w:rsidRPr="00A022C7" w:rsidTr="00530D34">
        <w:trPr>
          <w:trHeight w:val="70"/>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Кызылский транспортный техн</w:t>
            </w:r>
            <w:r w:rsidRPr="00A022C7">
              <w:rPr>
                <w:rFonts w:ascii="Times New Roman" w:hAnsi="Times New Roman"/>
                <w:sz w:val="24"/>
                <w:szCs w:val="24"/>
              </w:rPr>
              <w:t>и</w:t>
            </w:r>
            <w:r w:rsidRPr="00A022C7">
              <w:rPr>
                <w:rFonts w:ascii="Times New Roman" w:hAnsi="Times New Roman"/>
                <w:sz w:val="24"/>
                <w:szCs w:val="24"/>
              </w:rPr>
              <w:t>кум</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370</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255 (68,9%)</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20 (5,4%)</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95 (25,7%)</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Тувинский политехнический техн</w:t>
            </w:r>
            <w:r w:rsidRPr="00A022C7">
              <w:rPr>
                <w:rFonts w:ascii="Times New Roman" w:hAnsi="Times New Roman"/>
                <w:sz w:val="24"/>
                <w:szCs w:val="24"/>
              </w:rPr>
              <w:t>и</w:t>
            </w:r>
            <w:r w:rsidRPr="00A022C7">
              <w:rPr>
                <w:rFonts w:ascii="Times New Roman" w:hAnsi="Times New Roman"/>
                <w:sz w:val="24"/>
                <w:szCs w:val="24"/>
              </w:rPr>
              <w:t>кум</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460</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198 (43%)</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95 (20,7%)</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167 (36,3%)</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Филиал Тувинского политехническ</w:t>
            </w:r>
            <w:r w:rsidRPr="00A022C7">
              <w:rPr>
                <w:rFonts w:ascii="Times New Roman" w:hAnsi="Times New Roman"/>
                <w:sz w:val="24"/>
                <w:szCs w:val="24"/>
              </w:rPr>
              <w:t>о</w:t>
            </w:r>
            <w:r w:rsidRPr="00A022C7">
              <w:rPr>
                <w:rFonts w:ascii="Times New Roman" w:hAnsi="Times New Roman"/>
                <w:sz w:val="24"/>
                <w:szCs w:val="24"/>
              </w:rPr>
              <w:t>го техникума</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90</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19 (21,1%)</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12 (13,3%)</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59 (65,6%)</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Тувинский строительный техн</w:t>
            </w:r>
            <w:r w:rsidRPr="00A022C7">
              <w:rPr>
                <w:rFonts w:ascii="Times New Roman" w:hAnsi="Times New Roman"/>
                <w:sz w:val="24"/>
                <w:szCs w:val="24"/>
              </w:rPr>
              <w:t>и</w:t>
            </w:r>
            <w:r w:rsidRPr="00A022C7">
              <w:rPr>
                <w:rFonts w:ascii="Times New Roman" w:hAnsi="Times New Roman"/>
                <w:sz w:val="24"/>
                <w:szCs w:val="24"/>
              </w:rPr>
              <w:t>кум</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265</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155 (58,4%)</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50 (18,9%)</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60 (22,7%)</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Филиал Тувинского строительного техникума</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100</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42 (42%)</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8 (8%)</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50 (50%)</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Тувинский сельскохозяйственный техникум</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450</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228 (50,7%)</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69 (15,3%)</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153 (34%)</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Тувинский техникум информацио</w:t>
            </w:r>
            <w:r w:rsidRPr="00A022C7">
              <w:rPr>
                <w:rFonts w:ascii="Times New Roman" w:hAnsi="Times New Roman"/>
                <w:sz w:val="24"/>
                <w:szCs w:val="24"/>
              </w:rPr>
              <w:t>н</w:t>
            </w:r>
            <w:r w:rsidRPr="00A022C7">
              <w:rPr>
                <w:rFonts w:ascii="Times New Roman" w:hAnsi="Times New Roman"/>
                <w:sz w:val="24"/>
                <w:szCs w:val="24"/>
              </w:rPr>
              <w:t>ных технологий</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235</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180 (76,6%)</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35 (14,9%)</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20 (8,5)</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Тувинский техникум народных пр</w:t>
            </w:r>
            <w:r w:rsidRPr="00A022C7">
              <w:rPr>
                <w:rFonts w:ascii="Times New Roman" w:hAnsi="Times New Roman"/>
                <w:sz w:val="24"/>
                <w:szCs w:val="24"/>
              </w:rPr>
              <w:t>о</w:t>
            </w:r>
            <w:r w:rsidRPr="00A022C7">
              <w:rPr>
                <w:rFonts w:ascii="Times New Roman" w:hAnsi="Times New Roman"/>
                <w:sz w:val="24"/>
                <w:szCs w:val="24"/>
              </w:rPr>
              <w:t>мыслов</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125</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55 (44%)</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46 (36,8%)</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24 (19,2%)</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Ак-Довуракский горный техникум</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150</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53 (35,3%)</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13 (8,7%)</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84 (56)</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Тувинский технологический техн</w:t>
            </w:r>
            <w:r w:rsidRPr="00A022C7">
              <w:rPr>
                <w:rFonts w:ascii="Times New Roman" w:hAnsi="Times New Roman"/>
                <w:sz w:val="24"/>
                <w:szCs w:val="24"/>
              </w:rPr>
              <w:t>и</w:t>
            </w:r>
            <w:r w:rsidRPr="00A022C7">
              <w:rPr>
                <w:rFonts w:ascii="Times New Roman" w:hAnsi="Times New Roman"/>
                <w:sz w:val="24"/>
                <w:szCs w:val="24"/>
              </w:rPr>
              <w:t>кум</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175</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65 (37,2%)</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9 (5,1%)</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101 (57,7%)</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Тувинский горнотехнический техн</w:t>
            </w:r>
            <w:r w:rsidRPr="00A022C7">
              <w:rPr>
                <w:rFonts w:ascii="Times New Roman" w:hAnsi="Times New Roman"/>
                <w:sz w:val="24"/>
                <w:szCs w:val="24"/>
              </w:rPr>
              <w:t>и</w:t>
            </w:r>
            <w:r w:rsidRPr="00A022C7">
              <w:rPr>
                <w:rFonts w:ascii="Times New Roman" w:hAnsi="Times New Roman"/>
                <w:sz w:val="24"/>
                <w:szCs w:val="24"/>
              </w:rPr>
              <w:t>кум</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90</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19 (21,1%)</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4 (4,4%)</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67 (74,5)</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Тувинский техникум агротехнол</w:t>
            </w:r>
            <w:r w:rsidRPr="00A022C7">
              <w:rPr>
                <w:rFonts w:ascii="Times New Roman" w:hAnsi="Times New Roman"/>
                <w:sz w:val="24"/>
                <w:szCs w:val="24"/>
              </w:rPr>
              <w:t>о</w:t>
            </w:r>
            <w:r w:rsidRPr="00A022C7">
              <w:rPr>
                <w:rFonts w:ascii="Times New Roman" w:hAnsi="Times New Roman"/>
                <w:sz w:val="24"/>
                <w:szCs w:val="24"/>
              </w:rPr>
              <w:t>гий</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150</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57 (38%)</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5 (3,3%)</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88 (58,7%)</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Тувинский агропромышленный те</w:t>
            </w:r>
            <w:r w:rsidRPr="00A022C7">
              <w:rPr>
                <w:rFonts w:ascii="Times New Roman" w:hAnsi="Times New Roman"/>
                <w:sz w:val="24"/>
                <w:szCs w:val="24"/>
              </w:rPr>
              <w:t>х</w:t>
            </w:r>
            <w:r w:rsidRPr="00A022C7">
              <w:rPr>
                <w:rFonts w:ascii="Times New Roman" w:hAnsi="Times New Roman"/>
                <w:sz w:val="24"/>
                <w:szCs w:val="24"/>
              </w:rPr>
              <w:t>никум</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215</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130 (60,5%)</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35 (16,3%)</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50 (23,2%)</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Кызылский колледж искусств</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96</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46 (47,9%)</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31 (32,3%)</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19 (19,8%)</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Республиканский медицинский ко</w:t>
            </w:r>
            <w:r w:rsidRPr="00A022C7">
              <w:rPr>
                <w:rFonts w:ascii="Times New Roman" w:hAnsi="Times New Roman"/>
                <w:sz w:val="24"/>
                <w:szCs w:val="24"/>
              </w:rPr>
              <w:t>л</w:t>
            </w:r>
            <w:r w:rsidRPr="00A022C7">
              <w:rPr>
                <w:rFonts w:ascii="Times New Roman" w:hAnsi="Times New Roman"/>
                <w:sz w:val="24"/>
                <w:szCs w:val="24"/>
              </w:rPr>
              <w:t>ледж</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175</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123 (70,3%)</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52 (29,7%)</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Училище олимпийского резерва</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55</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20 (36,4%)</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15 (27,3%)</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20 (36,3%)</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Кызылский техникум экономики и права</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308</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135 (43,8%)</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45 (14,6%)</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128 (41,6%)</w:t>
            </w:r>
          </w:p>
        </w:tc>
      </w:tr>
      <w:tr w:rsidR="00403649" w:rsidRPr="00A022C7" w:rsidTr="00530D34">
        <w:trPr>
          <w:jc w:val="center"/>
        </w:trPr>
        <w:tc>
          <w:tcPr>
            <w:tcW w:w="4022" w:type="dxa"/>
            <w:shd w:val="clear" w:color="auto" w:fill="auto"/>
          </w:tcPr>
          <w:p w:rsidR="00403649" w:rsidRPr="00A022C7" w:rsidRDefault="00403649" w:rsidP="00A022C7">
            <w:pPr>
              <w:spacing w:after="0" w:line="240" w:lineRule="auto"/>
              <w:rPr>
                <w:rFonts w:ascii="Times New Roman" w:hAnsi="Times New Roman"/>
                <w:sz w:val="24"/>
                <w:szCs w:val="24"/>
              </w:rPr>
            </w:pPr>
            <w:r w:rsidRPr="00A022C7">
              <w:rPr>
                <w:rFonts w:ascii="Times New Roman" w:hAnsi="Times New Roman"/>
                <w:sz w:val="24"/>
                <w:szCs w:val="24"/>
              </w:rPr>
              <w:t>ИТОГО</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3509</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1657 (47,2%)</w:t>
            </w:r>
          </w:p>
        </w:tc>
        <w:tc>
          <w:tcPr>
            <w:tcW w:w="1444"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615</w:t>
            </w:r>
          </w:p>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(17,5%)</w:t>
            </w:r>
          </w:p>
        </w:tc>
        <w:tc>
          <w:tcPr>
            <w:tcW w:w="1418" w:type="dxa"/>
            <w:shd w:val="clear" w:color="auto" w:fill="auto"/>
          </w:tcPr>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1237</w:t>
            </w:r>
          </w:p>
          <w:p w:rsidR="00403649" w:rsidRPr="00A022C7" w:rsidRDefault="00403649" w:rsidP="00A022C7">
            <w:pPr>
              <w:spacing w:after="0" w:line="240" w:lineRule="auto"/>
              <w:jc w:val="center"/>
              <w:rPr>
                <w:rFonts w:ascii="Times New Roman" w:hAnsi="Times New Roman"/>
                <w:sz w:val="24"/>
                <w:szCs w:val="24"/>
              </w:rPr>
            </w:pPr>
            <w:r w:rsidRPr="00A022C7">
              <w:rPr>
                <w:rFonts w:ascii="Times New Roman" w:hAnsi="Times New Roman"/>
                <w:sz w:val="24"/>
                <w:szCs w:val="24"/>
              </w:rPr>
              <w:t>(35,2%)</w:t>
            </w:r>
          </w:p>
        </w:tc>
      </w:tr>
    </w:tbl>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Министерством образования и науки Республики Тыва в рамках Республика</w:t>
      </w:r>
      <w:r w:rsidRPr="00C06DBC">
        <w:rPr>
          <w:rFonts w:ascii="Times New Roman" w:hAnsi="Times New Roman"/>
          <w:sz w:val="28"/>
          <w:szCs w:val="28"/>
        </w:rPr>
        <w:t>н</w:t>
      </w:r>
      <w:r w:rsidRPr="00C06DBC">
        <w:rPr>
          <w:rFonts w:ascii="Times New Roman" w:hAnsi="Times New Roman"/>
          <w:sz w:val="28"/>
          <w:szCs w:val="28"/>
        </w:rPr>
        <w:t>ской приемной комиссии совместно с органами исполнительной власти велась раб</w:t>
      </w:r>
      <w:r w:rsidRPr="00C06DBC">
        <w:rPr>
          <w:rFonts w:ascii="Times New Roman" w:hAnsi="Times New Roman"/>
          <w:sz w:val="28"/>
          <w:szCs w:val="28"/>
        </w:rPr>
        <w:t>о</w:t>
      </w:r>
      <w:r w:rsidRPr="00C06DBC">
        <w:rPr>
          <w:rFonts w:ascii="Times New Roman" w:hAnsi="Times New Roman"/>
          <w:sz w:val="28"/>
          <w:szCs w:val="28"/>
        </w:rPr>
        <w:t xml:space="preserve">та </w:t>
      </w:r>
      <w:r w:rsidRPr="00C06DBC">
        <w:rPr>
          <w:rFonts w:ascii="Times New Roman" w:hAnsi="Times New Roman"/>
          <w:sz w:val="28"/>
          <w:szCs w:val="28"/>
        </w:rPr>
        <w:lastRenderedPageBreak/>
        <w:t>по заключению договоров о целевом обучении с выпускниками общеобразов</w:t>
      </w:r>
      <w:r w:rsidRPr="00C06DBC">
        <w:rPr>
          <w:rFonts w:ascii="Times New Roman" w:hAnsi="Times New Roman"/>
          <w:sz w:val="28"/>
          <w:szCs w:val="28"/>
        </w:rPr>
        <w:t>а</w:t>
      </w:r>
      <w:r w:rsidRPr="00C06DBC">
        <w:rPr>
          <w:rFonts w:ascii="Times New Roman" w:hAnsi="Times New Roman"/>
          <w:sz w:val="28"/>
          <w:szCs w:val="28"/>
        </w:rPr>
        <w:t>тельных организаций.</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Всего заключен 1541 (за 2019 г. – 580) договор о целевом обучении между о</w:t>
      </w:r>
      <w:r w:rsidRPr="00C06DBC">
        <w:rPr>
          <w:rFonts w:ascii="Times New Roman" w:hAnsi="Times New Roman"/>
          <w:sz w:val="28"/>
          <w:szCs w:val="28"/>
        </w:rPr>
        <w:t>р</w:t>
      </w:r>
      <w:r w:rsidRPr="00C06DBC">
        <w:rPr>
          <w:rFonts w:ascii="Times New Roman" w:hAnsi="Times New Roman"/>
          <w:sz w:val="28"/>
          <w:szCs w:val="28"/>
        </w:rPr>
        <w:t>ганами исполнительной власти</w:t>
      </w:r>
      <w:r w:rsidR="001D3DFF">
        <w:rPr>
          <w:rFonts w:ascii="Times New Roman" w:hAnsi="Times New Roman"/>
          <w:sz w:val="28"/>
          <w:szCs w:val="28"/>
        </w:rPr>
        <w:t xml:space="preserve"> Республики Тыва</w:t>
      </w:r>
      <w:r w:rsidRPr="00C06DBC">
        <w:rPr>
          <w:rFonts w:ascii="Times New Roman" w:hAnsi="Times New Roman"/>
          <w:sz w:val="28"/>
          <w:szCs w:val="28"/>
        </w:rPr>
        <w:t>, муниципальными образованиями республики и абитуриентами по своим направлениям деятельности, что на 37,6</w:t>
      </w:r>
      <w:r w:rsidR="00C06DBC">
        <w:rPr>
          <w:rFonts w:ascii="Times New Roman" w:hAnsi="Times New Roman"/>
          <w:sz w:val="28"/>
          <w:szCs w:val="28"/>
        </w:rPr>
        <w:t xml:space="preserve"> пр</w:t>
      </w:r>
      <w:r w:rsidR="00C06DBC">
        <w:rPr>
          <w:rFonts w:ascii="Times New Roman" w:hAnsi="Times New Roman"/>
          <w:sz w:val="28"/>
          <w:szCs w:val="28"/>
        </w:rPr>
        <w:t>о</w:t>
      </w:r>
      <w:r w:rsidR="00C06DBC">
        <w:rPr>
          <w:rFonts w:ascii="Times New Roman" w:hAnsi="Times New Roman"/>
          <w:sz w:val="28"/>
          <w:szCs w:val="28"/>
        </w:rPr>
        <w:t>це</w:t>
      </w:r>
      <w:r w:rsidR="00C06DBC">
        <w:rPr>
          <w:rFonts w:ascii="Times New Roman" w:hAnsi="Times New Roman"/>
          <w:sz w:val="28"/>
          <w:szCs w:val="28"/>
        </w:rPr>
        <w:t>н</w:t>
      </w:r>
      <w:r w:rsidR="00C06DBC">
        <w:rPr>
          <w:rFonts w:ascii="Times New Roman" w:hAnsi="Times New Roman"/>
          <w:sz w:val="28"/>
          <w:szCs w:val="28"/>
        </w:rPr>
        <w:t>та</w:t>
      </w:r>
      <w:r w:rsidRPr="00C06DBC">
        <w:rPr>
          <w:rFonts w:ascii="Times New Roman" w:hAnsi="Times New Roman"/>
          <w:sz w:val="28"/>
          <w:szCs w:val="28"/>
        </w:rPr>
        <w:t xml:space="preserve"> больше АППГ, из них:</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 </w:t>
      </w:r>
      <w:r w:rsidR="001D3DFF">
        <w:rPr>
          <w:rFonts w:ascii="Times New Roman" w:hAnsi="Times New Roman"/>
          <w:sz w:val="28"/>
          <w:szCs w:val="28"/>
        </w:rPr>
        <w:t>органами исполнительной власти Р</w:t>
      </w:r>
      <w:r w:rsidRPr="00C06DBC">
        <w:rPr>
          <w:rFonts w:ascii="Times New Roman" w:hAnsi="Times New Roman"/>
          <w:sz w:val="28"/>
          <w:szCs w:val="28"/>
        </w:rPr>
        <w:t xml:space="preserve">еспублики </w:t>
      </w:r>
      <w:r w:rsidR="001D3DFF">
        <w:rPr>
          <w:rFonts w:ascii="Times New Roman" w:hAnsi="Times New Roman"/>
          <w:sz w:val="28"/>
          <w:szCs w:val="28"/>
        </w:rPr>
        <w:t xml:space="preserve">Тыва </w:t>
      </w:r>
      <w:r w:rsidRPr="00C06DBC">
        <w:rPr>
          <w:rFonts w:ascii="Times New Roman" w:hAnsi="Times New Roman"/>
          <w:sz w:val="28"/>
          <w:szCs w:val="28"/>
        </w:rPr>
        <w:t>заключен</w:t>
      </w:r>
      <w:r w:rsidR="001D3DFF">
        <w:rPr>
          <w:rFonts w:ascii="Times New Roman" w:hAnsi="Times New Roman"/>
          <w:sz w:val="28"/>
          <w:szCs w:val="28"/>
        </w:rPr>
        <w:t>о</w:t>
      </w:r>
      <w:r w:rsidRPr="00C06DBC">
        <w:rPr>
          <w:rFonts w:ascii="Times New Roman" w:hAnsi="Times New Roman"/>
          <w:sz w:val="28"/>
          <w:szCs w:val="28"/>
        </w:rPr>
        <w:t xml:space="preserve"> 1443 (за 2019 г.</w:t>
      </w:r>
      <w:r w:rsidR="00C06DBC">
        <w:rPr>
          <w:rFonts w:ascii="Times New Roman" w:hAnsi="Times New Roman"/>
          <w:sz w:val="28"/>
          <w:szCs w:val="28"/>
        </w:rPr>
        <w:t xml:space="preserve"> –</w:t>
      </w:r>
      <w:r w:rsidRPr="00C06DBC">
        <w:rPr>
          <w:rFonts w:ascii="Times New Roman" w:hAnsi="Times New Roman"/>
          <w:sz w:val="28"/>
          <w:szCs w:val="28"/>
        </w:rPr>
        <w:t xml:space="preserve"> 562) договора о целевом об</w:t>
      </w:r>
      <w:r w:rsidRPr="00C06DBC">
        <w:rPr>
          <w:rFonts w:ascii="Times New Roman" w:hAnsi="Times New Roman"/>
          <w:sz w:val="28"/>
          <w:szCs w:val="28"/>
        </w:rPr>
        <w:t>у</w:t>
      </w:r>
      <w:r w:rsidRPr="00C06DBC">
        <w:rPr>
          <w:rFonts w:ascii="Times New Roman" w:hAnsi="Times New Roman"/>
          <w:sz w:val="28"/>
          <w:szCs w:val="28"/>
        </w:rPr>
        <w:t>чении;</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муниципальными образованиями – 98 (за 2019 г. – 68) договоров о целевом обуч</w:t>
      </w:r>
      <w:r w:rsidRPr="00C06DBC">
        <w:rPr>
          <w:rFonts w:ascii="Times New Roman" w:hAnsi="Times New Roman"/>
          <w:sz w:val="28"/>
          <w:szCs w:val="28"/>
        </w:rPr>
        <w:t>е</w:t>
      </w:r>
      <w:r w:rsidRPr="00C06DBC">
        <w:rPr>
          <w:rFonts w:ascii="Times New Roman" w:hAnsi="Times New Roman"/>
          <w:sz w:val="28"/>
          <w:szCs w:val="28"/>
        </w:rPr>
        <w:t>нии.</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От общего количества абитуриентов, заключивших договор</w:t>
      </w:r>
      <w:r w:rsidR="001D3DFF">
        <w:rPr>
          <w:rFonts w:ascii="Times New Roman" w:hAnsi="Times New Roman"/>
          <w:sz w:val="28"/>
          <w:szCs w:val="28"/>
        </w:rPr>
        <w:t>ы</w:t>
      </w:r>
      <w:r w:rsidRPr="00C06DBC">
        <w:rPr>
          <w:rFonts w:ascii="Times New Roman" w:hAnsi="Times New Roman"/>
          <w:sz w:val="28"/>
          <w:szCs w:val="28"/>
        </w:rPr>
        <w:t xml:space="preserve"> о целевом об</w:t>
      </w:r>
      <w:r w:rsidRPr="00C06DBC">
        <w:rPr>
          <w:rFonts w:ascii="Times New Roman" w:hAnsi="Times New Roman"/>
          <w:sz w:val="28"/>
          <w:szCs w:val="28"/>
        </w:rPr>
        <w:t>у</w:t>
      </w:r>
      <w:r w:rsidRPr="00C06DBC">
        <w:rPr>
          <w:rFonts w:ascii="Times New Roman" w:hAnsi="Times New Roman"/>
          <w:sz w:val="28"/>
          <w:szCs w:val="28"/>
        </w:rPr>
        <w:t>чении, зачислены на первый курс 309 абитуриентов.</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Общее количество выпускников 2020 года составляет 2346 чел. (2019 г. </w:t>
      </w:r>
      <w:r w:rsidR="00C06DBC">
        <w:rPr>
          <w:rFonts w:ascii="Times New Roman" w:hAnsi="Times New Roman"/>
          <w:sz w:val="28"/>
          <w:szCs w:val="28"/>
        </w:rPr>
        <w:t xml:space="preserve">– </w:t>
      </w:r>
      <w:r w:rsidRPr="00C06DBC">
        <w:rPr>
          <w:rFonts w:ascii="Times New Roman" w:hAnsi="Times New Roman"/>
          <w:sz w:val="28"/>
          <w:szCs w:val="28"/>
        </w:rPr>
        <w:t>2097 чел.)</w:t>
      </w:r>
      <w:r w:rsidR="001D3DFF">
        <w:rPr>
          <w:rFonts w:ascii="Times New Roman" w:hAnsi="Times New Roman"/>
          <w:sz w:val="28"/>
          <w:szCs w:val="28"/>
        </w:rPr>
        <w:t>,</w:t>
      </w:r>
      <w:r w:rsidRPr="00C06DBC">
        <w:rPr>
          <w:rFonts w:ascii="Times New Roman" w:hAnsi="Times New Roman"/>
          <w:sz w:val="28"/>
          <w:szCs w:val="28"/>
        </w:rPr>
        <w:t xml:space="preserve"> из них:</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поступили в образовательные организации высшего образования (далее</w:t>
      </w:r>
      <w:r w:rsidR="00C06DBC">
        <w:rPr>
          <w:rFonts w:ascii="Times New Roman" w:hAnsi="Times New Roman"/>
          <w:sz w:val="28"/>
          <w:szCs w:val="28"/>
        </w:rPr>
        <w:t xml:space="preserve"> –</w:t>
      </w:r>
      <w:r w:rsidRPr="00C06DBC">
        <w:rPr>
          <w:rFonts w:ascii="Times New Roman" w:hAnsi="Times New Roman"/>
          <w:sz w:val="28"/>
          <w:szCs w:val="28"/>
        </w:rPr>
        <w:t xml:space="preserve"> </w:t>
      </w:r>
      <w:r w:rsidR="001D3DFF">
        <w:rPr>
          <w:rFonts w:ascii="Times New Roman" w:hAnsi="Times New Roman"/>
          <w:sz w:val="28"/>
          <w:szCs w:val="28"/>
        </w:rPr>
        <w:t>в</w:t>
      </w:r>
      <w:r w:rsidR="001D3DFF">
        <w:rPr>
          <w:rFonts w:ascii="Times New Roman" w:hAnsi="Times New Roman"/>
          <w:sz w:val="28"/>
          <w:szCs w:val="28"/>
        </w:rPr>
        <w:t>у</w:t>
      </w:r>
      <w:r w:rsidR="001D3DFF">
        <w:rPr>
          <w:rFonts w:ascii="Times New Roman" w:hAnsi="Times New Roman"/>
          <w:sz w:val="28"/>
          <w:szCs w:val="28"/>
        </w:rPr>
        <w:t>з</w:t>
      </w:r>
      <w:r w:rsidRPr="00C06DBC">
        <w:rPr>
          <w:rFonts w:ascii="Times New Roman" w:hAnsi="Times New Roman"/>
          <w:sz w:val="28"/>
          <w:szCs w:val="28"/>
        </w:rPr>
        <w:t xml:space="preserve">ы) 1141 </w:t>
      </w:r>
      <w:r w:rsidR="001D3DFF" w:rsidRPr="00C06DBC">
        <w:rPr>
          <w:rFonts w:ascii="Times New Roman" w:hAnsi="Times New Roman"/>
          <w:sz w:val="28"/>
          <w:szCs w:val="28"/>
        </w:rPr>
        <w:t xml:space="preserve">чел. </w:t>
      </w:r>
      <w:r w:rsidRPr="00C06DBC">
        <w:rPr>
          <w:rFonts w:ascii="Times New Roman" w:hAnsi="Times New Roman"/>
          <w:sz w:val="28"/>
          <w:szCs w:val="28"/>
        </w:rPr>
        <w:t>(48,7</w:t>
      </w:r>
      <w:r w:rsidR="00C06DBC" w:rsidRPr="00C06DBC">
        <w:rPr>
          <w:rFonts w:ascii="Times New Roman" w:hAnsi="Times New Roman"/>
          <w:sz w:val="28"/>
          <w:szCs w:val="28"/>
        </w:rPr>
        <w:t xml:space="preserve"> </w:t>
      </w:r>
      <w:r w:rsidR="00C06DBC">
        <w:rPr>
          <w:rFonts w:ascii="Times New Roman" w:hAnsi="Times New Roman"/>
          <w:sz w:val="28"/>
          <w:szCs w:val="28"/>
        </w:rPr>
        <w:t>процента</w:t>
      </w:r>
      <w:r w:rsidRPr="00C06DBC">
        <w:rPr>
          <w:rFonts w:ascii="Times New Roman" w:hAnsi="Times New Roman"/>
          <w:sz w:val="28"/>
          <w:szCs w:val="28"/>
        </w:rPr>
        <w:t>);</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поступили в образовательные организации среднего профессионального о</w:t>
      </w:r>
      <w:r w:rsidRPr="00C06DBC">
        <w:rPr>
          <w:rFonts w:ascii="Times New Roman" w:hAnsi="Times New Roman"/>
          <w:sz w:val="28"/>
          <w:szCs w:val="28"/>
        </w:rPr>
        <w:t>б</w:t>
      </w:r>
      <w:r w:rsidRPr="00C06DBC">
        <w:rPr>
          <w:rFonts w:ascii="Times New Roman" w:hAnsi="Times New Roman"/>
          <w:sz w:val="28"/>
          <w:szCs w:val="28"/>
        </w:rPr>
        <w:t>разования Р</w:t>
      </w:r>
      <w:r w:rsidR="00C06DBC">
        <w:rPr>
          <w:rFonts w:ascii="Times New Roman" w:hAnsi="Times New Roman"/>
          <w:sz w:val="28"/>
          <w:szCs w:val="28"/>
        </w:rPr>
        <w:t xml:space="preserve">оссийской </w:t>
      </w:r>
      <w:r w:rsidRPr="00C06DBC">
        <w:rPr>
          <w:rFonts w:ascii="Times New Roman" w:hAnsi="Times New Roman"/>
          <w:sz w:val="28"/>
          <w:szCs w:val="28"/>
        </w:rPr>
        <w:t>Ф</w:t>
      </w:r>
      <w:r w:rsidR="00C06DBC">
        <w:rPr>
          <w:rFonts w:ascii="Times New Roman" w:hAnsi="Times New Roman"/>
          <w:sz w:val="28"/>
          <w:szCs w:val="28"/>
        </w:rPr>
        <w:t>едерации</w:t>
      </w:r>
      <w:r w:rsidRPr="00C06DBC">
        <w:rPr>
          <w:rFonts w:ascii="Times New Roman" w:hAnsi="Times New Roman"/>
          <w:sz w:val="28"/>
          <w:szCs w:val="28"/>
        </w:rPr>
        <w:t xml:space="preserve"> и Р</w:t>
      </w:r>
      <w:r w:rsidR="00C06DBC">
        <w:rPr>
          <w:rFonts w:ascii="Times New Roman" w:hAnsi="Times New Roman"/>
          <w:sz w:val="28"/>
          <w:szCs w:val="28"/>
        </w:rPr>
        <w:t xml:space="preserve">еспублики </w:t>
      </w:r>
      <w:r w:rsidRPr="00C06DBC">
        <w:rPr>
          <w:rFonts w:ascii="Times New Roman" w:hAnsi="Times New Roman"/>
          <w:sz w:val="28"/>
          <w:szCs w:val="28"/>
        </w:rPr>
        <w:t>Т</w:t>
      </w:r>
      <w:r w:rsidR="00C06DBC">
        <w:rPr>
          <w:rFonts w:ascii="Times New Roman" w:hAnsi="Times New Roman"/>
          <w:sz w:val="28"/>
          <w:szCs w:val="28"/>
        </w:rPr>
        <w:t>ыва</w:t>
      </w:r>
      <w:r w:rsidRPr="00C06DBC">
        <w:rPr>
          <w:rFonts w:ascii="Times New Roman" w:hAnsi="Times New Roman"/>
          <w:sz w:val="28"/>
          <w:szCs w:val="28"/>
        </w:rPr>
        <w:t xml:space="preserve"> (далее –</w:t>
      </w:r>
      <w:r w:rsidR="00C06DBC">
        <w:rPr>
          <w:rFonts w:ascii="Times New Roman" w:hAnsi="Times New Roman"/>
          <w:sz w:val="28"/>
          <w:szCs w:val="28"/>
        </w:rPr>
        <w:t xml:space="preserve"> </w:t>
      </w:r>
      <w:r w:rsidRPr="00C06DBC">
        <w:rPr>
          <w:rFonts w:ascii="Times New Roman" w:hAnsi="Times New Roman"/>
          <w:sz w:val="28"/>
          <w:szCs w:val="28"/>
        </w:rPr>
        <w:t xml:space="preserve">СПО) – 1053 </w:t>
      </w:r>
      <w:r w:rsidR="001D3DFF" w:rsidRPr="00C06DBC">
        <w:rPr>
          <w:rFonts w:ascii="Times New Roman" w:hAnsi="Times New Roman"/>
          <w:sz w:val="28"/>
          <w:szCs w:val="28"/>
        </w:rPr>
        <w:t xml:space="preserve">чел. </w:t>
      </w:r>
      <w:r w:rsidRPr="00C06DBC">
        <w:rPr>
          <w:rFonts w:ascii="Times New Roman" w:hAnsi="Times New Roman"/>
          <w:sz w:val="28"/>
          <w:szCs w:val="28"/>
        </w:rPr>
        <w:t>(44,9</w:t>
      </w:r>
      <w:r w:rsidR="00C06DBC" w:rsidRPr="00C06DBC">
        <w:rPr>
          <w:rFonts w:ascii="Times New Roman" w:hAnsi="Times New Roman"/>
          <w:sz w:val="28"/>
          <w:szCs w:val="28"/>
        </w:rPr>
        <w:t xml:space="preserve"> </w:t>
      </w:r>
      <w:r w:rsidR="00C06DBC">
        <w:rPr>
          <w:rFonts w:ascii="Times New Roman" w:hAnsi="Times New Roman"/>
          <w:sz w:val="28"/>
          <w:szCs w:val="28"/>
        </w:rPr>
        <w:t>процента</w:t>
      </w:r>
      <w:r w:rsidRPr="00C06DBC">
        <w:rPr>
          <w:rFonts w:ascii="Times New Roman" w:hAnsi="Times New Roman"/>
          <w:sz w:val="28"/>
          <w:szCs w:val="28"/>
        </w:rPr>
        <w:t>) (в СПО за пределами Р</w:t>
      </w:r>
      <w:r w:rsidR="00C06DBC">
        <w:rPr>
          <w:rFonts w:ascii="Times New Roman" w:hAnsi="Times New Roman"/>
          <w:sz w:val="28"/>
          <w:szCs w:val="28"/>
        </w:rPr>
        <w:t xml:space="preserve">еспублики </w:t>
      </w:r>
      <w:r w:rsidRPr="00C06DBC">
        <w:rPr>
          <w:rFonts w:ascii="Times New Roman" w:hAnsi="Times New Roman"/>
          <w:sz w:val="28"/>
          <w:szCs w:val="28"/>
        </w:rPr>
        <w:t>Т</w:t>
      </w:r>
      <w:r w:rsidR="00C06DBC">
        <w:rPr>
          <w:rFonts w:ascii="Times New Roman" w:hAnsi="Times New Roman"/>
          <w:sz w:val="28"/>
          <w:szCs w:val="28"/>
        </w:rPr>
        <w:t>ыва –</w:t>
      </w:r>
      <w:r w:rsidRPr="00C06DBC">
        <w:rPr>
          <w:rFonts w:ascii="Times New Roman" w:hAnsi="Times New Roman"/>
          <w:sz w:val="28"/>
          <w:szCs w:val="28"/>
        </w:rPr>
        <w:t xml:space="preserve"> 438</w:t>
      </w:r>
      <w:r w:rsidR="001D3DFF" w:rsidRPr="001D3DFF">
        <w:rPr>
          <w:rFonts w:ascii="Times New Roman" w:hAnsi="Times New Roman"/>
          <w:sz w:val="28"/>
          <w:szCs w:val="28"/>
        </w:rPr>
        <w:t xml:space="preserve"> </w:t>
      </w:r>
      <w:r w:rsidR="001D3DFF" w:rsidRPr="00C06DBC">
        <w:rPr>
          <w:rFonts w:ascii="Times New Roman" w:hAnsi="Times New Roman"/>
          <w:sz w:val="28"/>
          <w:szCs w:val="28"/>
        </w:rPr>
        <w:t>чел.</w:t>
      </w:r>
      <w:r w:rsidRPr="00C06DBC">
        <w:rPr>
          <w:rFonts w:ascii="Times New Roman" w:hAnsi="Times New Roman"/>
          <w:sz w:val="28"/>
          <w:szCs w:val="28"/>
        </w:rPr>
        <w:t xml:space="preserve"> (41,6</w:t>
      </w:r>
      <w:r w:rsidR="00C06DBC" w:rsidRPr="00C06DBC">
        <w:rPr>
          <w:rFonts w:ascii="Times New Roman" w:hAnsi="Times New Roman"/>
          <w:sz w:val="28"/>
          <w:szCs w:val="28"/>
        </w:rPr>
        <w:t xml:space="preserve"> </w:t>
      </w:r>
      <w:r w:rsidR="00C06DBC">
        <w:rPr>
          <w:rFonts w:ascii="Times New Roman" w:hAnsi="Times New Roman"/>
          <w:sz w:val="28"/>
          <w:szCs w:val="28"/>
        </w:rPr>
        <w:t>процента</w:t>
      </w:r>
      <w:r w:rsidRPr="00C06DBC">
        <w:rPr>
          <w:rFonts w:ascii="Times New Roman" w:hAnsi="Times New Roman"/>
          <w:sz w:val="28"/>
          <w:szCs w:val="28"/>
        </w:rPr>
        <w:t xml:space="preserve">); </w:t>
      </w:r>
      <w:r w:rsidR="001D3DFF">
        <w:rPr>
          <w:rFonts w:ascii="Times New Roman" w:hAnsi="Times New Roman"/>
          <w:sz w:val="28"/>
          <w:szCs w:val="28"/>
        </w:rPr>
        <w:t xml:space="preserve">             </w:t>
      </w:r>
      <w:r w:rsidRPr="00C06DBC">
        <w:rPr>
          <w:rFonts w:ascii="Times New Roman" w:hAnsi="Times New Roman"/>
          <w:sz w:val="28"/>
          <w:szCs w:val="28"/>
        </w:rPr>
        <w:t>в СПО Р</w:t>
      </w:r>
      <w:r w:rsidR="00C06DBC">
        <w:rPr>
          <w:rFonts w:ascii="Times New Roman" w:hAnsi="Times New Roman"/>
          <w:sz w:val="28"/>
          <w:szCs w:val="28"/>
        </w:rPr>
        <w:t xml:space="preserve">еспублики </w:t>
      </w:r>
      <w:r w:rsidRPr="00C06DBC">
        <w:rPr>
          <w:rFonts w:ascii="Times New Roman" w:hAnsi="Times New Roman"/>
          <w:sz w:val="28"/>
          <w:szCs w:val="28"/>
        </w:rPr>
        <w:t>Т</w:t>
      </w:r>
      <w:r w:rsidR="00C06DBC">
        <w:rPr>
          <w:rFonts w:ascii="Times New Roman" w:hAnsi="Times New Roman"/>
          <w:sz w:val="28"/>
          <w:szCs w:val="28"/>
        </w:rPr>
        <w:t>ыва</w:t>
      </w:r>
      <w:r w:rsidRPr="00C06DBC">
        <w:rPr>
          <w:rFonts w:ascii="Times New Roman" w:hAnsi="Times New Roman"/>
          <w:sz w:val="28"/>
          <w:szCs w:val="28"/>
        </w:rPr>
        <w:t xml:space="preserve"> – 615</w:t>
      </w:r>
      <w:r w:rsidR="001D3DFF" w:rsidRPr="001D3DFF">
        <w:rPr>
          <w:rFonts w:ascii="Times New Roman" w:hAnsi="Times New Roman"/>
          <w:sz w:val="28"/>
          <w:szCs w:val="28"/>
        </w:rPr>
        <w:t xml:space="preserve"> </w:t>
      </w:r>
      <w:r w:rsidR="001D3DFF" w:rsidRPr="00C06DBC">
        <w:rPr>
          <w:rFonts w:ascii="Times New Roman" w:hAnsi="Times New Roman"/>
          <w:sz w:val="28"/>
          <w:szCs w:val="28"/>
        </w:rPr>
        <w:t>чел.</w:t>
      </w:r>
      <w:r w:rsidRPr="00C06DBC">
        <w:rPr>
          <w:rFonts w:ascii="Times New Roman" w:hAnsi="Times New Roman"/>
          <w:sz w:val="28"/>
          <w:szCs w:val="28"/>
        </w:rPr>
        <w:t xml:space="preserve"> (58,4</w:t>
      </w:r>
      <w:r w:rsidR="00C06DBC" w:rsidRPr="00C06DBC">
        <w:rPr>
          <w:rFonts w:ascii="Times New Roman" w:hAnsi="Times New Roman"/>
          <w:sz w:val="28"/>
          <w:szCs w:val="28"/>
        </w:rPr>
        <w:t xml:space="preserve"> </w:t>
      </w:r>
      <w:r w:rsidR="00C06DBC">
        <w:rPr>
          <w:rFonts w:ascii="Times New Roman" w:hAnsi="Times New Roman"/>
          <w:sz w:val="28"/>
          <w:szCs w:val="28"/>
        </w:rPr>
        <w:t>процента</w:t>
      </w:r>
      <w:r w:rsidR="005B1DEB">
        <w:rPr>
          <w:rFonts w:ascii="Times New Roman" w:hAnsi="Times New Roman"/>
          <w:sz w:val="28"/>
          <w:szCs w:val="28"/>
        </w:rPr>
        <w:t>)</w:t>
      </w:r>
      <w:r w:rsidRPr="00C06DBC">
        <w:rPr>
          <w:rFonts w:ascii="Times New Roman" w:hAnsi="Times New Roman"/>
          <w:sz w:val="28"/>
          <w:szCs w:val="28"/>
        </w:rPr>
        <w:t>;</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получили направления в автошколы ДОСААФ до призыва в армию через в</w:t>
      </w:r>
      <w:r w:rsidRPr="00C06DBC">
        <w:rPr>
          <w:rFonts w:ascii="Times New Roman" w:hAnsi="Times New Roman"/>
          <w:sz w:val="28"/>
          <w:szCs w:val="28"/>
        </w:rPr>
        <w:t>о</w:t>
      </w:r>
      <w:r w:rsidRPr="00C06DBC">
        <w:rPr>
          <w:rFonts w:ascii="Times New Roman" w:hAnsi="Times New Roman"/>
          <w:sz w:val="28"/>
          <w:szCs w:val="28"/>
        </w:rPr>
        <w:t xml:space="preserve">енные комиссариаты по месту жительства – 15 </w:t>
      </w:r>
      <w:r w:rsidR="001D3DFF" w:rsidRPr="00C06DBC">
        <w:rPr>
          <w:rFonts w:ascii="Times New Roman" w:hAnsi="Times New Roman"/>
          <w:sz w:val="28"/>
          <w:szCs w:val="28"/>
        </w:rPr>
        <w:t xml:space="preserve">чел. </w:t>
      </w:r>
      <w:r w:rsidRPr="00C06DBC">
        <w:rPr>
          <w:rFonts w:ascii="Times New Roman" w:hAnsi="Times New Roman"/>
          <w:sz w:val="28"/>
          <w:szCs w:val="28"/>
        </w:rPr>
        <w:t>(0,6</w:t>
      </w:r>
      <w:r w:rsidR="00C06DBC" w:rsidRPr="00C06DBC">
        <w:rPr>
          <w:rFonts w:ascii="Times New Roman" w:hAnsi="Times New Roman"/>
          <w:sz w:val="28"/>
          <w:szCs w:val="28"/>
        </w:rPr>
        <w:t xml:space="preserve"> </w:t>
      </w:r>
      <w:r w:rsidR="00C06DBC">
        <w:rPr>
          <w:rFonts w:ascii="Times New Roman" w:hAnsi="Times New Roman"/>
          <w:sz w:val="28"/>
          <w:szCs w:val="28"/>
        </w:rPr>
        <w:t>процента</w:t>
      </w:r>
      <w:r w:rsidRPr="00C06DBC">
        <w:rPr>
          <w:rFonts w:ascii="Times New Roman" w:hAnsi="Times New Roman"/>
          <w:sz w:val="28"/>
          <w:szCs w:val="28"/>
        </w:rPr>
        <w:t>);</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поступили в институты довузовского образования при университетах на по</w:t>
      </w:r>
      <w:r w:rsidRPr="00C06DBC">
        <w:rPr>
          <w:rFonts w:ascii="Times New Roman" w:hAnsi="Times New Roman"/>
          <w:sz w:val="28"/>
          <w:szCs w:val="28"/>
        </w:rPr>
        <w:t>д</w:t>
      </w:r>
      <w:r w:rsidRPr="00C06DBC">
        <w:rPr>
          <w:rFonts w:ascii="Times New Roman" w:hAnsi="Times New Roman"/>
          <w:sz w:val="28"/>
          <w:szCs w:val="28"/>
        </w:rPr>
        <w:t>гот</w:t>
      </w:r>
      <w:r w:rsidRPr="00C06DBC">
        <w:rPr>
          <w:rFonts w:ascii="Times New Roman" w:hAnsi="Times New Roman"/>
          <w:sz w:val="28"/>
          <w:szCs w:val="28"/>
        </w:rPr>
        <w:t>о</w:t>
      </w:r>
      <w:r w:rsidRPr="00C06DBC">
        <w:rPr>
          <w:rFonts w:ascii="Times New Roman" w:hAnsi="Times New Roman"/>
          <w:sz w:val="28"/>
          <w:szCs w:val="28"/>
        </w:rPr>
        <w:t>вительные курсы</w:t>
      </w:r>
      <w:r w:rsidR="00C06DBC">
        <w:rPr>
          <w:rFonts w:ascii="Times New Roman" w:hAnsi="Times New Roman"/>
          <w:sz w:val="28"/>
          <w:szCs w:val="28"/>
        </w:rPr>
        <w:t xml:space="preserve"> –</w:t>
      </w:r>
      <w:r w:rsidRPr="00C06DBC">
        <w:rPr>
          <w:rFonts w:ascii="Times New Roman" w:hAnsi="Times New Roman"/>
          <w:sz w:val="28"/>
          <w:szCs w:val="28"/>
        </w:rPr>
        <w:t xml:space="preserve"> 10 </w:t>
      </w:r>
      <w:r w:rsidR="001D3DFF" w:rsidRPr="00C06DBC">
        <w:rPr>
          <w:rFonts w:ascii="Times New Roman" w:hAnsi="Times New Roman"/>
          <w:sz w:val="28"/>
          <w:szCs w:val="28"/>
        </w:rPr>
        <w:t xml:space="preserve">чел. </w:t>
      </w:r>
      <w:r w:rsidRPr="00C06DBC">
        <w:rPr>
          <w:rFonts w:ascii="Times New Roman" w:hAnsi="Times New Roman"/>
          <w:sz w:val="28"/>
          <w:szCs w:val="28"/>
        </w:rPr>
        <w:t>(0,4</w:t>
      </w:r>
      <w:r w:rsidR="00C06DBC" w:rsidRPr="00C06DBC">
        <w:rPr>
          <w:rFonts w:ascii="Times New Roman" w:hAnsi="Times New Roman"/>
          <w:sz w:val="28"/>
          <w:szCs w:val="28"/>
        </w:rPr>
        <w:t xml:space="preserve"> </w:t>
      </w:r>
      <w:r w:rsidR="00C06DBC">
        <w:rPr>
          <w:rFonts w:ascii="Times New Roman" w:hAnsi="Times New Roman"/>
          <w:sz w:val="28"/>
          <w:szCs w:val="28"/>
        </w:rPr>
        <w:t>процента</w:t>
      </w:r>
      <w:r w:rsidRPr="00C06DBC">
        <w:rPr>
          <w:rFonts w:ascii="Times New Roman" w:hAnsi="Times New Roman"/>
          <w:sz w:val="28"/>
          <w:szCs w:val="28"/>
        </w:rPr>
        <w:t>);</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призваны на военную службу Р</w:t>
      </w:r>
      <w:r w:rsidR="00C06DBC">
        <w:rPr>
          <w:rFonts w:ascii="Times New Roman" w:hAnsi="Times New Roman"/>
          <w:sz w:val="28"/>
          <w:szCs w:val="28"/>
        </w:rPr>
        <w:t xml:space="preserve">оссийской </w:t>
      </w:r>
      <w:r w:rsidRPr="00C06DBC">
        <w:rPr>
          <w:rFonts w:ascii="Times New Roman" w:hAnsi="Times New Roman"/>
          <w:sz w:val="28"/>
          <w:szCs w:val="28"/>
        </w:rPr>
        <w:t>Ф</w:t>
      </w:r>
      <w:r w:rsidR="00C06DBC">
        <w:rPr>
          <w:rFonts w:ascii="Times New Roman" w:hAnsi="Times New Roman"/>
          <w:sz w:val="28"/>
          <w:szCs w:val="28"/>
        </w:rPr>
        <w:t>едерации</w:t>
      </w:r>
      <w:r w:rsidR="00F35B97" w:rsidRPr="00C06DBC">
        <w:rPr>
          <w:rFonts w:ascii="Times New Roman" w:hAnsi="Times New Roman"/>
          <w:sz w:val="28"/>
          <w:szCs w:val="28"/>
        </w:rPr>
        <w:t xml:space="preserve"> </w:t>
      </w:r>
      <w:r w:rsidR="00C06DBC">
        <w:rPr>
          <w:rFonts w:ascii="Times New Roman" w:hAnsi="Times New Roman"/>
          <w:sz w:val="28"/>
          <w:szCs w:val="28"/>
        </w:rPr>
        <w:t>–</w:t>
      </w:r>
      <w:r w:rsidRPr="00C06DBC">
        <w:rPr>
          <w:rFonts w:ascii="Times New Roman" w:hAnsi="Times New Roman"/>
          <w:sz w:val="28"/>
          <w:szCs w:val="28"/>
        </w:rPr>
        <w:t xml:space="preserve"> 44 </w:t>
      </w:r>
      <w:r w:rsidR="001D3DFF" w:rsidRPr="00C06DBC">
        <w:rPr>
          <w:rFonts w:ascii="Times New Roman" w:hAnsi="Times New Roman"/>
          <w:sz w:val="28"/>
          <w:szCs w:val="28"/>
        </w:rPr>
        <w:t xml:space="preserve">чел. </w:t>
      </w:r>
      <w:r w:rsidRPr="00C06DBC">
        <w:rPr>
          <w:rFonts w:ascii="Times New Roman" w:hAnsi="Times New Roman"/>
          <w:sz w:val="28"/>
          <w:szCs w:val="28"/>
        </w:rPr>
        <w:t>(1,9</w:t>
      </w:r>
      <w:r w:rsidR="00C06DBC" w:rsidRPr="00C06DBC">
        <w:rPr>
          <w:rFonts w:ascii="Times New Roman" w:hAnsi="Times New Roman"/>
          <w:sz w:val="28"/>
          <w:szCs w:val="28"/>
        </w:rPr>
        <w:t xml:space="preserve"> </w:t>
      </w:r>
      <w:r w:rsidR="00C06DBC">
        <w:rPr>
          <w:rFonts w:ascii="Times New Roman" w:hAnsi="Times New Roman"/>
          <w:sz w:val="28"/>
          <w:szCs w:val="28"/>
        </w:rPr>
        <w:t>проце</w:t>
      </w:r>
      <w:r w:rsidR="00C06DBC">
        <w:rPr>
          <w:rFonts w:ascii="Times New Roman" w:hAnsi="Times New Roman"/>
          <w:sz w:val="28"/>
          <w:szCs w:val="28"/>
        </w:rPr>
        <w:t>н</w:t>
      </w:r>
      <w:r w:rsidR="00C06DBC">
        <w:rPr>
          <w:rFonts w:ascii="Times New Roman" w:hAnsi="Times New Roman"/>
          <w:sz w:val="28"/>
          <w:szCs w:val="28"/>
        </w:rPr>
        <w:t>та</w:t>
      </w:r>
      <w:r w:rsidRPr="00C06DBC">
        <w:rPr>
          <w:rFonts w:ascii="Times New Roman" w:hAnsi="Times New Roman"/>
          <w:sz w:val="28"/>
          <w:szCs w:val="28"/>
        </w:rPr>
        <w:t>);</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 не поступили – 83 </w:t>
      </w:r>
      <w:r w:rsidR="001D3DFF" w:rsidRPr="00C06DBC">
        <w:rPr>
          <w:rFonts w:ascii="Times New Roman" w:hAnsi="Times New Roman"/>
          <w:sz w:val="28"/>
          <w:szCs w:val="28"/>
        </w:rPr>
        <w:t xml:space="preserve">чел. </w:t>
      </w:r>
      <w:r w:rsidRPr="00C06DBC">
        <w:rPr>
          <w:rFonts w:ascii="Times New Roman" w:hAnsi="Times New Roman"/>
          <w:sz w:val="28"/>
          <w:szCs w:val="28"/>
        </w:rPr>
        <w:t>(3,5</w:t>
      </w:r>
      <w:r w:rsidR="00C06DBC" w:rsidRPr="00C06DBC">
        <w:rPr>
          <w:rFonts w:ascii="Times New Roman" w:hAnsi="Times New Roman"/>
          <w:sz w:val="28"/>
          <w:szCs w:val="28"/>
        </w:rPr>
        <w:t xml:space="preserve"> </w:t>
      </w:r>
      <w:r w:rsidR="00C06DBC">
        <w:rPr>
          <w:rFonts w:ascii="Times New Roman" w:hAnsi="Times New Roman"/>
          <w:sz w:val="28"/>
          <w:szCs w:val="28"/>
        </w:rPr>
        <w:t>процента</w:t>
      </w:r>
      <w:r w:rsidRPr="00C06DBC">
        <w:rPr>
          <w:rFonts w:ascii="Times New Roman" w:hAnsi="Times New Roman"/>
          <w:sz w:val="28"/>
          <w:szCs w:val="28"/>
        </w:rPr>
        <w:t>) (из них нашли работу (трудоустроены) – 17 чел.; не смогли поступить по состоянию здоровья – 6 чел.; не прошли вступ</w:t>
      </w:r>
      <w:r w:rsidRPr="00C06DBC">
        <w:rPr>
          <w:rFonts w:ascii="Times New Roman" w:hAnsi="Times New Roman"/>
          <w:sz w:val="28"/>
          <w:szCs w:val="28"/>
        </w:rPr>
        <w:t>и</w:t>
      </w:r>
      <w:r w:rsidRPr="00C06DBC">
        <w:rPr>
          <w:rFonts w:ascii="Times New Roman" w:hAnsi="Times New Roman"/>
          <w:sz w:val="28"/>
          <w:szCs w:val="28"/>
        </w:rPr>
        <w:t xml:space="preserve">тельные испытания </w:t>
      </w:r>
      <w:r w:rsidR="001D3DFF">
        <w:rPr>
          <w:rFonts w:ascii="Times New Roman" w:hAnsi="Times New Roman"/>
          <w:sz w:val="28"/>
          <w:szCs w:val="28"/>
        </w:rPr>
        <w:t>вуз</w:t>
      </w:r>
      <w:r w:rsidRPr="00C06DBC">
        <w:rPr>
          <w:rFonts w:ascii="Times New Roman" w:hAnsi="Times New Roman"/>
          <w:sz w:val="28"/>
          <w:szCs w:val="28"/>
        </w:rPr>
        <w:t>ов – 38; изъявили желание не пост</w:t>
      </w:r>
      <w:r w:rsidRPr="00C06DBC">
        <w:rPr>
          <w:rFonts w:ascii="Times New Roman" w:hAnsi="Times New Roman"/>
          <w:sz w:val="28"/>
          <w:szCs w:val="28"/>
        </w:rPr>
        <w:t>у</w:t>
      </w:r>
      <w:r w:rsidRPr="00C06DBC">
        <w:rPr>
          <w:rFonts w:ascii="Times New Roman" w:hAnsi="Times New Roman"/>
          <w:sz w:val="28"/>
          <w:szCs w:val="28"/>
        </w:rPr>
        <w:t xml:space="preserve">пать в 2020 году </w:t>
      </w:r>
      <w:r w:rsidR="00C06DBC">
        <w:rPr>
          <w:rFonts w:ascii="Times New Roman" w:hAnsi="Times New Roman"/>
          <w:sz w:val="28"/>
          <w:szCs w:val="28"/>
        </w:rPr>
        <w:t>–</w:t>
      </w:r>
      <w:r w:rsidRPr="00C06DBC">
        <w:rPr>
          <w:rFonts w:ascii="Times New Roman" w:hAnsi="Times New Roman"/>
          <w:sz w:val="28"/>
          <w:szCs w:val="28"/>
        </w:rPr>
        <w:t xml:space="preserve"> 22).</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Из 1141 поступившего выпускника (в 2019 г.</w:t>
      </w:r>
      <w:r w:rsidR="00C06DBC">
        <w:rPr>
          <w:rFonts w:ascii="Times New Roman" w:hAnsi="Times New Roman"/>
          <w:sz w:val="28"/>
          <w:szCs w:val="28"/>
        </w:rPr>
        <w:t xml:space="preserve"> –</w:t>
      </w:r>
      <w:r w:rsidRPr="00C06DBC">
        <w:rPr>
          <w:rFonts w:ascii="Times New Roman" w:hAnsi="Times New Roman"/>
          <w:sz w:val="28"/>
          <w:szCs w:val="28"/>
        </w:rPr>
        <w:t xml:space="preserve"> 1003 чел.):</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 поступили по договорам о целевом обучении – 309 </w:t>
      </w:r>
      <w:r w:rsidR="001D3DFF" w:rsidRPr="00C06DBC">
        <w:rPr>
          <w:rFonts w:ascii="Times New Roman" w:hAnsi="Times New Roman"/>
          <w:sz w:val="28"/>
          <w:szCs w:val="28"/>
        </w:rPr>
        <w:t xml:space="preserve">чел. </w:t>
      </w:r>
      <w:r w:rsidRPr="00C06DBC">
        <w:rPr>
          <w:rFonts w:ascii="Times New Roman" w:hAnsi="Times New Roman"/>
          <w:sz w:val="28"/>
          <w:szCs w:val="28"/>
        </w:rPr>
        <w:t>(27,1</w:t>
      </w:r>
      <w:r w:rsidR="00C06DBC" w:rsidRPr="00C06DBC">
        <w:rPr>
          <w:rFonts w:ascii="Times New Roman" w:hAnsi="Times New Roman"/>
          <w:sz w:val="28"/>
          <w:szCs w:val="28"/>
        </w:rPr>
        <w:t xml:space="preserve"> </w:t>
      </w:r>
      <w:r w:rsidR="00C06DBC">
        <w:rPr>
          <w:rFonts w:ascii="Times New Roman" w:hAnsi="Times New Roman"/>
          <w:sz w:val="28"/>
          <w:szCs w:val="28"/>
        </w:rPr>
        <w:t>процента</w:t>
      </w:r>
      <w:r w:rsidRPr="00C06DBC">
        <w:rPr>
          <w:rFonts w:ascii="Times New Roman" w:hAnsi="Times New Roman"/>
          <w:sz w:val="28"/>
          <w:szCs w:val="28"/>
        </w:rPr>
        <w:t>)</w:t>
      </w:r>
      <w:r w:rsidR="00C06DBC">
        <w:rPr>
          <w:rFonts w:ascii="Times New Roman" w:hAnsi="Times New Roman"/>
          <w:sz w:val="28"/>
          <w:szCs w:val="28"/>
        </w:rPr>
        <w:t xml:space="preserve"> </w:t>
      </w:r>
      <w:r w:rsidRPr="00C06DBC">
        <w:rPr>
          <w:rFonts w:ascii="Times New Roman" w:hAnsi="Times New Roman"/>
          <w:sz w:val="28"/>
          <w:szCs w:val="28"/>
        </w:rPr>
        <w:t>(в 2019 г.</w:t>
      </w:r>
      <w:r w:rsidR="00C06DBC">
        <w:rPr>
          <w:rFonts w:ascii="Times New Roman" w:hAnsi="Times New Roman"/>
          <w:sz w:val="28"/>
          <w:szCs w:val="28"/>
        </w:rPr>
        <w:t xml:space="preserve"> – </w:t>
      </w:r>
      <w:r w:rsidRPr="00C06DBC">
        <w:rPr>
          <w:rFonts w:ascii="Times New Roman" w:hAnsi="Times New Roman"/>
          <w:sz w:val="28"/>
          <w:szCs w:val="28"/>
        </w:rPr>
        <w:t>251);</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w:t>
      </w:r>
      <w:r w:rsidR="00F35B97" w:rsidRPr="00C06DBC">
        <w:rPr>
          <w:rFonts w:ascii="Times New Roman" w:hAnsi="Times New Roman"/>
          <w:sz w:val="28"/>
          <w:szCs w:val="28"/>
        </w:rPr>
        <w:t xml:space="preserve"> </w:t>
      </w:r>
      <w:r w:rsidRPr="00C06DBC">
        <w:rPr>
          <w:rFonts w:ascii="Times New Roman" w:hAnsi="Times New Roman"/>
          <w:sz w:val="28"/>
          <w:szCs w:val="28"/>
        </w:rPr>
        <w:t xml:space="preserve">поступили в </w:t>
      </w:r>
      <w:r w:rsidR="001D3DFF">
        <w:rPr>
          <w:rFonts w:ascii="Times New Roman" w:hAnsi="Times New Roman"/>
          <w:sz w:val="28"/>
          <w:szCs w:val="28"/>
        </w:rPr>
        <w:t>вуз</w:t>
      </w:r>
      <w:r w:rsidRPr="00C06DBC">
        <w:rPr>
          <w:rFonts w:ascii="Times New Roman" w:hAnsi="Times New Roman"/>
          <w:sz w:val="28"/>
          <w:szCs w:val="28"/>
        </w:rPr>
        <w:t xml:space="preserve">ы по общему конкурсу – 832 </w:t>
      </w:r>
      <w:r w:rsidR="001D3DFF" w:rsidRPr="00C06DBC">
        <w:rPr>
          <w:rFonts w:ascii="Times New Roman" w:hAnsi="Times New Roman"/>
          <w:sz w:val="28"/>
          <w:szCs w:val="28"/>
        </w:rPr>
        <w:t xml:space="preserve">чел. </w:t>
      </w:r>
      <w:r w:rsidRPr="00C06DBC">
        <w:rPr>
          <w:rFonts w:ascii="Times New Roman" w:hAnsi="Times New Roman"/>
          <w:sz w:val="28"/>
          <w:szCs w:val="28"/>
        </w:rPr>
        <w:t>(72,9</w:t>
      </w:r>
      <w:r w:rsidR="00C06DBC" w:rsidRPr="00C06DBC">
        <w:rPr>
          <w:rFonts w:ascii="Times New Roman" w:hAnsi="Times New Roman"/>
          <w:sz w:val="28"/>
          <w:szCs w:val="28"/>
        </w:rPr>
        <w:t xml:space="preserve"> </w:t>
      </w:r>
      <w:r w:rsidR="00C06DBC">
        <w:rPr>
          <w:rFonts w:ascii="Times New Roman" w:hAnsi="Times New Roman"/>
          <w:sz w:val="28"/>
          <w:szCs w:val="28"/>
        </w:rPr>
        <w:t>процента</w:t>
      </w:r>
      <w:r w:rsidRPr="00C06DBC">
        <w:rPr>
          <w:rFonts w:ascii="Times New Roman" w:hAnsi="Times New Roman"/>
          <w:sz w:val="28"/>
          <w:szCs w:val="28"/>
        </w:rPr>
        <w:t xml:space="preserve">) (в 2019 г. </w:t>
      </w:r>
      <w:r w:rsidR="00C06DBC">
        <w:rPr>
          <w:rFonts w:ascii="Times New Roman" w:hAnsi="Times New Roman"/>
          <w:sz w:val="28"/>
          <w:szCs w:val="28"/>
        </w:rPr>
        <w:t xml:space="preserve">– </w:t>
      </w:r>
      <w:r w:rsidRPr="00C06DBC">
        <w:rPr>
          <w:rFonts w:ascii="Times New Roman" w:hAnsi="Times New Roman"/>
          <w:sz w:val="28"/>
          <w:szCs w:val="28"/>
        </w:rPr>
        <w:t>752).</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В 2020 году абитуриенты </w:t>
      </w:r>
      <w:r w:rsidR="001D3DFF">
        <w:rPr>
          <w:rFonts w:ascii="Times New Roman" w:hAnsi="Times New Roman"/>
          <w:sz w:val="28"/>
          <w:szCs w:val="28"/>
        </w:rPr>
        <w:t>вуз</w:t>
      </w:r>
      <w:r w:rsidRPr="00C06DBC">
        <w:rPr>
          <w:rFonts w:ascii="Times New Roman" w:hAnsi="Times New Roman"/>
          <w:sz w:val="28"/>
          <w:szCs w:val="28"/>
        </w:rPr>
        <w:t>ов столкнулись с дополнительными трудностями при поступлении из-за сл</w:t>
      </w:r>
      <w:r w:rsidRPr="00C06DBC">
        <w:rPr>
          <w:rFonts w:ascii="Times New Roman" w:hAnsi="Times New Roman"/>
          <w:sz w:val="28"/>
          <w:szCs w:val="28"/>
        </w:rPr>
        <w:t>о</w:t>
      </w:r>
      <w:r w:rsidRPr="00C06DBC">
        <w:rPr>
          <w:rFonts w:ascii="Times New Roman" w:hAnsi="Times New Roman"/>
          <w:sz w:val="28"/>
          <w:szCs w:val="28"/>
        </w:rPr>
        <w:t>жившейся ситуаци</w:t>
      </w:r>
      <w:r w:rsidR="001D3DFF">
        <w:rPr>
          <w:rFonts w:ascii="Times New Roman" w:hAnsi="Times New Roman"/>
          <w:sz w:val="28"/>
          <w:szCs w:val="28"/>
        </w:rPr>
        <w:t>и</w:t>
      </w:r>
      <w:r w:rsidRPr="00C06DBC">
        <w:rPr>
          <w:rFonts w:ascii="Times New Roman" w:hAnsi="Times New Roman"/>
          <w:sz w:val="28"/>
          <w:szCs w:val="28"/>
        </w:rPr>
        <w:t xml:space="preserve"> (пандеми</w:t>
      </w:r>
      <w:r w:rsidR="001D3DFF">
        <w:rPr>
          <w:rFonts w:ascii="Times New Roman" w:hAnsi="Times New Roman"/>
          <w:sz w:val="28"/>
          <w:szCs w:val="28"/>
        </w:rPr>
        <w:t>и</w:t>
      </w:r>
      <w:r w:rsidRPr="00C06DBC">
        <w:rPr>
          <w:rFonts w:ascii="Times New Roman" w:hAnsi="Times New Roman"/>
          <w:sz w:val="28"/>
          <w:szCs w:val="28"/>
        </w:rPr>
        <w:t xml:space="preserve"> коронавируса):</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перевод на дистанционное обучение;</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период подачи документов растянулся до середины августа;</w:t>
      </w:r>
    </w:p>
    <w:p w:rsidR="00403649" w:rsidRPr="00C06DBC" w:rsidRDefault="001D3DFF" w:rsidP="00C0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03649" w:rsidRPr="00C06DBC">
        <w:rPr>
          <w:rFonts w:ascii="Times New Roman" w:hAnsi="Times New Roman"/>
          <w:sz w:val="28"/>
          <w:szCs w:val="28"/>
        </w:rPr>
        <w:t>поступление п</w:t>
      </w:r>
      <w:r w:rsidR="00C06DBC">
        <w:rPr>
          <w:rFonts w:ascii="Times New Roman" w:hAnsi="Times New Roman"/>
          <w:sz w:val="28"/>
          <w:szCs w:val="28"/>
        </w:rPr>
        <w:t>роходи</w:t>
      </w:r>
      <w:r>
        <w:rPr>
          <w:rFonts w:ascii="Times New Roman" w:hAnsi="Times New Roman"/>
          <w:sz w:val="28"/>
          <w:szCs w:val="28"/>
        </w:rPr>
        <w:t>ло</w:t>
      </w:r>
      <w:r w:rsidR="00C06DBC">
        <w:rPr>
          <w:rFonts w:ascii="Times New Roman" w:hAnsi="Times New Roman"/>
          <w:sz w:val="28"/>
          <w:szCs w:val="28"/>
        </w:rPr>
        <w:t xml:space="preserve"> в сжатые сроки –</w:t>
      </w:r>
      <w:r w:rsidR="00403649" w:rsidRPr="00C06DBC">
        <w:rPr>
          <w:rFonts w:ascii="Times New Roman" w:hAnsi="Times New Roman"/>
          <w:sz w:val="28"/>
          <w:szCs w:val="28"/>
        </w:rPr>
        <w:t xml:space="preserve"> у</w:t>
      </w:r>
      <w:r w:rsidR="00C06DBC">
        <w:rPr>
          <w:rFonts w:ascii="Times New Roman" w:hAnsi="Times New Roman"/>
          <w:sz w:val="28"/>
          <w:szCs w:val="28"/>
        </w:rPr>
        <w:t xml:space="preserve"> </w:t>
      </w:r>
      <w:r w:rsidR="00403649" w:rsidRPr="00C06DBC">
        <w:rPr>
          <w:rFonts w:ascii="Times New Roman" w:hAnsi="Times New Roman"/>
          <w:sz w:val="28"/>
          <w:szCs w:val="28"/>
        </w:rPr>
        <w:t>выпускников, которые пи</w:t>
      </w:r>
      <w:r>
        <w:rPr>
          <w:rFonts w:ascii="Times New Roman" w:hAnsi="Times New Roman"/>
          <w:sz w:val="28"/>
          <w:szCs w:val="28"/>
        </w:rPr>
        <w:t>сали</w:t>
      </w:r>
      <w:r w:rsidR="00403649" w:rsidRPr="00C06DBC">
        <w:rPr>
          <w:rFonts w:ascii="Times New Roman" w:hAnsi="Times New Roman"/>
          <w:sz w:val="28"/>
          <w:szCs w:val="28"/>
        </w:rPr>
        <w:t xml:space="preserve"> ЕГЭ в последние даты, б</w:t>
      </w:r>
      <w:r>
        <w:rPr>
          <w:rFonts w:ascii="Times New Roman" w:hAnsi="Times New Roman"/>
          <w:sz w:val="28"/>
          <w:szCs w:val="28"/>
        </w:rPr>
        <w:t>ыло</w:t>
      </w:r>
      <w:r w:rsidR="00403649" w:rsidRPr="00C06DBC">
        <w:rPr>
          <w:rFonts w:ascii="Times New Roman" w:hAnsi="Times New Roman"/>
          <w:sz w:val="28"/>
          <w:szCs w:val="28"/>
        </w:rPr>
        <w:t xml:space="preserve"> всего 1-2 дня на выбор университета и подачу док</w:t>
      </w:r>
      <w:r w:rsidR="00403649" w:rsidRPr="00C06DBC">
        <w:rPr>
          <w:rFonts w:ascii="Times New Roman" w:hAnsi="Times New Roman"/>
          <w:sz w:val="28"/>
          <w:szCs w:val="28"/>
        </w:rPr>
        <w:t>у</w:t>
      </w:r>
      <w:r w:rsidR="00403649" w:rsidRPr="00C06DBC">
        <w:rPr>
          <w:rFonts w:ascii="Times New Roman" w:hAnsi="Times New Roman"/>
          <w:sz w:val="28"/>
          <w:szCs w:val="28"/>
        </w:rPr>
        <w:t>ментов;</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поступление впервые проходи</w:t>
      </w:r>
      <w:r w:rsidR="001D3DFF">
        <w:rPr>
          <w:rFonts w:ascii="Times New Roman" w:hAnsi="Times New Roman"/>
          <w:sz w:val="28"/>
          <w:szCs w:val="28"/>
        </w:rPr>
        <w:t>ло</w:t>
      </w:r>
      <w:r w:rsidRPr="00C06DBC">
        <w:rPr>
          <w:rFonts w:ascii="Times New Roman" w:hAnsi="Times New Roman"/>
          <w:sz w:val="28"/>
          <w:szCs w:val="28"/>
        </w:rPr>
        <w:t xml:space="preserve"> онлайн.</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Количество баллов для поступления на бюджетное обучение различается в высших учебных заведениях в зависимости от факультетов и формы обучения.</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lastRenderedPageBreak/>
        <w:t xml:space="preserve">Для поступления на бесплатное обучение в </w:t>
      </w:r>
      <w:r w:rsidR="001D3DFF">
        <w:rPr>
          <w:rFonts w:ascii="Times New Roman" w:hAnsi="Times New Roman"/>
          <w:sz w:val="28"/>
          <w:szCs w:val="28"/>
        </w:rPr>
        <w:t>вуз</w:t>
      </w:r>
      <w:r w:rsidRPr="00C06DBC">
        <w:rPr>
          <w:rFonts w:ascii="Times New Roman" w:hAnsi="Times New Roman"/>
          <w:sz w:val="28"/>
          <w:szCs w:val="28"/>
        </w:rPr>
        <w:t xml:space="preserve"> из топ-10 понадобится макс</w:t>
      </w:r>
      <w:r w:rsidRPr="00C06DBC">
        <w:rPr>
          <w:rFonts w:ascii="Times New Roman" w:hAnsi="Times New Roman"/>
          <w:sz w:val="28"/>
          <w:szCs w:val="28"/>
        </w:rPr>
        <w:t>и</w:t>
      </w:r>
      <w:r w:rsidRPr="00C06DBC">
        <w:rPr>
          <w:rFonts w:ascii="Times New Roman" w:hAnsi="Times New Roman"/>
          <w:sz w:val="28"/>
          <w:szCs w:val="28"/>
        </w:rPr>
        <w:t xml:space="preserve">мальный балл по всем сдаваемым ЕГЭ. В случае </w:t>
      </w:r>
      <w:r w:rsidR="0040664F" w:rsidRPr="00C06DBC">
        <w:rPr>
          <w:rFonts w:ascii="Times New Roman" w:hAnsi="Times New Roman"/>
          <w:sz w:val="28"/>
          <w:szCs w:val="28"/>
        </w:rPr>
        <w:t>«</w:t>
      </w:r>
      <w:r w:rsidRPr="00C06DBC">
        <w:rPr>
          <w:rFonts w:ascii="Times New Roman" w:hAnsi="Times New Roman"/>
          <w:sz w:val="28"/>
          <w:szCs w:val="28"/>
        </w:rPr>
        <w:t>недобора</w:t>
      </w:r>
      <w:r w:rsidR="0040664F" w:rsidRPr="00C06DBC">
        <w:rPr>
          <w:rFonts w:ascii="Times New Roman" w:hAnsi="Times New Roman"/>
          <w:sz w:val="28"/>
          <w:szCs w:val="28"/>
        </w:rPr>
        <w:t>»</w:t>
      </w:r>
      <w:r w:rsidRPr="00C06DBC">
        <w:rPr>
          <w:rFonts w:ascii="Times New Roman" w:hAnsi="Times New Roman"/>
          <w:sz w:val="28"/>
          <w:szCs w:val="28"/>
        </w:rPr>
        <w:t xml:space="preserve"> абитуриенту могут предл</w:t>
      </w:r>
      <w:r w:rsidRPr="00C06DBC">
        <w:rPr>
          <w:rFonts w:ascii="Times New Roman" w:hAnsi="Times New Roman"/>
          <w:sz w:val="28"/>
          <w:szCs w:val="28"/>
        </w:rPr>
        <w:t>о</w:t>
      </w:r>
      <w:r w:rsidRPr="00C06DBC">
        <w:rPr>
          <w:rFonts w:ascii="Times New Roman" w:hAnsi="Times New Roman"/>
          <w:sz w:val="28"/>
          <w:szCs w:val="28"/>
        </w:rPr>
        <w:t>жить учиться платно или попробовать пройти на бюджет в следующем году.</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Чтобы учиться платно, понадобится предоставить хотя бы минимальные ба</w:t>
      </w:r>
      <w:r w:rsidRPr="00C06DBC">
        <w:rPr>
          <w:rFonts w:ascii="Times New Roman" w:hAnsi="Times New Roman"/>
          <w:sz w:val="28"/>
          <w:szCs w:val="28"/>
        </w:rPr>
        <w:t>л</w:t>
      </w:r>
      <w:r w:rsidRPr="00C06DBC">
        <w:rPr>
          <w:rFonts w:ascii="Times New Roman" w:hAnsi="Times New Roman"/>
          <w:sz w:val="28"/>
          <w:szCs w:val="28"/>
        </w:rPr>
        <w:t>лы ЕГЭ. В этом году согласно приказу Рособрнадзора минимальное количество ба</w:t>
      </w:r>
      <w:r w:rsidRPr="00C06DBC">
        <w:rPr>
          <w:rFonts w:ascii="Times New Roman" w:hAnsi="Times New Roman"/>
          <w:sz w:val="28"/>
          <w:szCs w:val="28"/>
        </w:rPr>
        <w:t>л</w:t>
      </w:r>
      <w:r w:rsidRPr="00C06DBC">
        <w:rPr>
          <w:rFonts w:ascii="Times New Roman" w:hAnsi="Times New Roman"/>
          <w:sz w:val="28"/>
          <w:szCs w:val="28"/>
        </w:rPr>
        <w:t>лов по русскому языку составил</w:t>
      </w:r>
      <w:r w:rsidR="001D3DFF">
        <w:rPr>
          <w:rFonts w:ascii="Times New Roman" w:hAnsi="Times New Roman"/>
          <w:sz w:val="28"/>
          <w:szCs w:val="28"/>
        </w:rPr>
        <w:t>о</w:t>
      </w:r>
      <w:r w:rsidRPr="00C06DBC">
        <w:rPr>
          <w:rFonts w:ascii="Times New Roman" w:hAnsi="Times New Roman"/>
          <w:sz w:val="28"/>
          <w:szCs w:val="28"/>
        </w:rPr>
        <w:t xml:space="preserve"> 36 баллов, по математике профильного уровня</w:t>
      </w:r>
      <w:r w:rsidR="00C06DBC">
        <w:rPr>
          <w:rFonts w:ascii="Times New Roman" w:hAnsi="Times New Roman"/>
          <w:sz w:val="28"/>
          <w:szCs w:val="28"/>
        </w:rPr>
        <w:t xml:space="preserve"> –</w:t>
      </w:r>
      <w:r w:rsidRPr="00C06DBC">
        <w:rPr>
          <w:rFonts w:ascii="Times New Roman" w:hAnsi="Times New Roman"/>
          <w:sz w:val="28"/>
          <w:szCs w:val="28"/>
        </w:rPr>
        <w:t xml:space="preserve"> 27, по физике, химии и биолог</w:t>
      </w:r>
      <w:r w:rsidR="00C06DBC">
        <w:rPr>
          <w:rFonts w:ascii="Times New Roman" w:hAnsi="Times New Roman"/>
          <w:sz w:val="28"/>
          <w:szCs w:val="28"/>
        </w:rPr>
        <w:t>ии – 36, по информатике –</w:t>
      </w:r>
      <w:r w:rsidRPr="00C06DBC">
        <w:rPr>
          <w:rFonts w:ascii="Times New Roman" w:hAnsi="Times New Roman"/>
          <w:sz w:val="28"/>
          <w:szCs w:val="28"/>
        </w:rPr>
        <w:t xml:space="preserve"> 40, по истории и литер</w:t>
      </w:r>
      <w:r w:rsidR="00C06DBC">
        <w:rPr>
          <w:rFonts w:ascii="Times New Roman" w:hAnsi="Times New Roman"/>
          <w:sz w:val="28"/>
          <w:szCs w:val="28"/>
        </w:rPr>
        <w:t>ат</w:t>
      </w:r>
      <w:r w:rsidR="00C06DBC">
        <w:rPr>
          <w:rFonts w:ascii="Times New Roman" w:hAnsi="Times New Roman"/>
          <w:sz w:val="28"/>
          <w:szCs w:val="28"/>
        </w:rPr>
        <w:t>у</w:t>
      </w:r>
      <w:r w:rsidR="00C06DBC">
        <w:rPr>
          <w:rFonts w:ascii="Times New Roman" w:hAnsi="Times New Roman"/>
          <w:sz w:val="28"/>
          <w:szCs w:val="28"/>
        </w:rPr>
        <w:t>ре – 32, по географии –</w:t>
      </w:r>
      <w:r w:rsidRPr="00C06DBC">
        <w:rPr>
          <w:rFonts w:ascii="Times New Roman" w:hAnsi="Times New Roman"/>
          <w:sz w:val="28"/>
          <w:szCs w:val="28"/>
        </w:rPr>
        <w:t xml:space="preserve"> 37, по обществозна</w:t>
      </w:r>
      <w:r w:rsidR="00C06DBC">
        <w:rPr>
          <w:rFonts w:ascii="Times New Roman" w:hAnsi="Times New Roman"/>
          <w:sz w:val="28"/>
          <w:szCs w:val="28"/>
        </w:rPr>
        <w:t xml:space="preserve">нию – </w:t>
      </w:r>
      <w:r w:rsidRPr="00C06DBC">
        <w:rPr>
          <w:rFonts w:ascii="Times New Roman" w:hAnsi="Times New Roman"/>
          <w:sz w:val="28"/>
          <w:szCs w:val="28"/>
        </w:rPr>
        <w:t>42 балла. При этом порог прохо</w:t>
      </w:r>
      <w:r w:rsidRPr="00C06DBC">
        <w:rPr>
          <w:rFonts w:ascii="Times New Roman" w:hAnsi="Times New Roman"/>
          <w:sz w:val="28"/>
          <w:szCs w:val="28"/>
        </w:rPr>
        <w:t>ж</w:t>
      </w:r>
      <w:r w:rsidRPr="00C06DBC">
        <w:rPr>
          <w:rFonts w:ascii="Times New Roman" w:hAnsi="Times New Roman"/>
          <w:sz w:val="28"/>
          <w:szCs w:val="28"/>
        </w:rPr>
        <w:t>дения экзамена по иностранным языкам, среди которых английский, фра</w:t>
      </w:r>
      <w:r w:rsidRPr="00C06DBC">
        <w:rPr>
          <w:rFonts w:ascii="Times New Roman" w:hAnsi="Times New Roman"/>
          <w:sz w:val="28"/>
          <w:szCs w:val="28"/>
        </w:rPr>
        <w:t>н</w:t>
      </w:r>
      <w:r w:rsidRPr="00C06DBC">
        <w:rPr>
          <w:rFonts w:ascii="Times New Roman" w:hAnsi="Times New Roman"/>
          <w:sz w:val="28"/>
          <w:szCs w:val="28"/>
        </w:rPr>
        <w:t>цузский, немецкий, испанский и китайский, составил 22 балла для любого яз</w:t>
      </w:r>
      <w:r w:rsidRPr="00C06DBC">
        <w:rPr>
          <w:rFonts w:ascii="Times New Roman" w:hAnsi="Times New Roman"/>
          <w:sz w:val="28"/>
          <w:szCs w:val="28"/>
        </w:rPr>
        <w:t>ы</w:t>
      </w:r>
      <w:r w:rsidRPr="00C06DBC">
        <w:rPr>
          <w:rFonts w:ascii="Times New Roman" w:hAnsi="Times New Roman"/>
          <w:sz w:val="28"/>
          <w:szCs w:val="28"/>
        </w:rPr>
        <w:t>ка.</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При этом, Мин</w:t>
      </w:r>
      <w:r w:rsidR="001D3DFF">
        <w:rPr>
          <w:rFonts w:ascii="Times New Roman" w:hAnsi="Times New Roman"/>
          <w:sz w:val="28"/>
          <w:szCs w:val="28"/>
        </w:rPr>
        <w:t xml:space="preserve">истерство </w:t>
      </w:r>
      <w:r w:rsidRPr="00C06DBC">
        <w:rPr>
          <w:rFonts w:ascii="Times New Roman" w:hAnsi="Times New Roman"/>
          <w:sz w:val="28"/>
          <w:szCs w:val="28"/>
        </w:rPr>
        <w:t>науки Р</w:t>
      </w:r>
      <w:r w:rsidR="001D3DFF">
        <w:rPr>
          <w:rFonts w:ascii="Times New Roman" w:hAnsi="Times New Roman"/>
          <w:sz w:val="28"/>
          <w:szCs w:val="28"/>
        </w:rPr>
        <w:t xml:space="preserve">оссийской </w:t>
      </w:r>
      <w:r w:rsidRPr="00C06DBC">
        <w:rPr>
          <w:rFonts w:ascii="Times New Roman" w:hAnsi="Times New Roman"/>
          <w:sz w:val="28"/>
          <w:szCs w:val="28"/>
        </w:rPr>
        <w:t>Ф</w:t>
      </w:r>
      <w:r w:rsidR="001D3DFF">
        <w:rPr>
          <w:rFonts w:ascii="Times New Roman" w:hAnsi="Times New Roman"/>
          <w:sz w:val="28"/>
          <w:szCs w:val="28"/>
        </w:rPr>
        <w:t>едерации</w:t>
      </w:r>
      <w:r w:rsidRPr="00C06DBC">
        <w:rPr>
          <w:rFonts w:ascii="Times New Roman" w:hAnsi="Times New Roman"/>
          <w:sz w:val="28"/>
          <w:szCs w:val="28"/>
        </w:rPr>
        <w:t xml:space="preserve"> для поступления в </w:t>
      </w:r>
      <w:r w:rsidR="001D3DFF">
        <w:rPr>
          <w:rFonts w:ascii="Times New Roman" w:hAnsi="Times New Roman"/>
          <w:sz w:val="28"/>
          <w:szCs w:val="28"/>
        </w:rPr>
        <w:t>в</w:t>
      </w:r>
      <w:r w:rsidR="001D3DFF">
        <w:rPr>
          <w:rFonts w:ascii="Times New Roman" w:hAnsi="Times New Roman"/>
          <w:sz w:val="28"/>
          <w:szCs w:val="28"/>
        </w:rPr>
        <w:t>у</w:t>
      </w:r>
      <w:r w:rsidR="001D3DFF">
        <w:rPr>
          <w:rFonts w:ascii="Times New Roman" w:hAnsi="Times New Roman"/>
          <w:sz w:val="28"/>
          <w:szCs w:val="28"/>
        </w:rPr>
        <w:t>з</w:t>
      </w:r>
      <w:r w:rsidRPr="00C06DBC">
        <w:rPr>
          <w:rFonts w:ascii="Times New Roman" w:hAnsi="Times New Roman"/>
          <w:sz w:val="28"/>
          <w:szCs w:val="28"/>
        </w:rPr>
        <w:t>ы по баллам ЕГЭ централизован</w:t>
      </w:r>
      <w:r w:rsidR="001D3DFF">
        <w:rPr>
          <w:rFonts w:ascii="Times New Roman" w:hAnsi="Times New Roman"/>
          <w:sz w:val="28"/>
          <w:szCs w:val="28"/>
        </w:rPr>
        <w:t>н</w:t>
      </w:r>
      <w:r w:rsidRPr="00C06DBC">
        <w:rPr>
          <w:rFonts w:ascii="Times New Roman" w:hAnsi="Times New Roman"/>
          <w:sz w:val="28"/>
          <w:szCs w:val="28"/>
        </w:rPr>
        <w:t>о повысило минимальный порог баллов ЕГЭ в 252 подведомственных ему университет</w:t>
      </w:r>
      <w:r w:rsidR="001D3DFF">
        <w:rPr>
          <w:rFonts w:ascii="Times New Roman" w:hAnsi="Times New Roman"/>
          <w:sz w:val="28"/>
          <w:szCs w:val="28"/>
        </w:rPr>
        <w:t>ах</w:t>
      </w:r>
      <w:r w:rsidRPr="00C06DBC">
        <w:rPr>
          <w:rFonts w:ascii="Times New Roman" w:hAnsi="Times New Roman"/>
          <w:sz w:val="28"/>
          <w:szCs w:val="28"/>
        </w:rPr>
        <w:t xml:space="preserve">, </w:t>
      </w:r>
      <w:r w:rsidR="001D3DFF">
        <w:rPr>
          <w:rFonts w:ascii="Times New Roman" w:hAnsi="Times New Roman"/>
          <w:sz w:val="28"/>
          <w:szCs w:val="28"/>
        </w:rPr>
        <w:t xml:space="preserve">в отличие от </w:t>
      </w:r>
      <w:r w:rsidRPr="00C06DBC">
        <w:rPr>
          <w:rFonts w:ascii="Times New Roman" w:hAnsi="Times New Roman"/>
          <w:sz w:val="28"/>
          <w:szCs w:val="28"/>
        </w:rPr>
        <w:t>установленны</w:t>
      </w:r>
      <w:r w:rsidR="001D3DFF">
        <w:rPr>
          <w:rFonts w:ascii="Times New Roman" w:hAnsi="Times New Roman"/>
          <w:sz w:val="28"/>
          <w:szCs w:val="28"/>
        </w:rPr>
        <w:t>х</w:t>
      </w:r>
      <w:r w:rsidRPr="00C06DBC">
        <w:rPr>
          <w:rFonts w:ascii="Times New Roman" w:hAnsi="Times New Roman"/>
          <w:sz w:val="28"/>
          <w:szCs w:val="28"/>
        </w:rPr>
        <w:t xml:space="preserve"> Рособрнадз</w:t>
      </w:r>
      <w:r w:rsidRPr="00C06DBC">
        <w:rPr>
          <w:rFonts w:ascii="Times New Roman" w:hAnsi="Times New Roman"/>
          <w:sz w:val="28"/>
          <w:szCs w:val="28"/>
        </w:rPr>
        <w:t>о</w:t>
      </w:r>
      <w:r w:rsidRPr="00C06DBC">
        <w:rPr>
          <w:rFonts w:ascii="Times New Roman" w:hAnsi="Times New Roman"/>
          <w:sz w:val="28"/>
          <w:szCs w:val="28"/>
        </w:rPr>
        <w:t>ром:</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не менее 39 баллов надо иметь по профильной математике;</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не менее 40 </w:t>
      </w:r>
      <w:r w:rsidR="00C06DBC">
        <w:rPr>
          <w:rFonts w:ascii="Times New Roman" w:hAnsi="Times New Roman"/>
          <w:sz w:val="28"/>
          <w:szCs w:val="28"/>
        </w:rPr>
        <w:t>–</w:t>
      </w:r>
      <w:r w:rsidRPr="00C06DBC">
        <w:rPr>
          <w:rFonts w:ascii="Times New Roman" w:hAnsi="Times New Roman"/>
          <w:sz w:val="28"/>
          <w:szCs w:val="28"/>
        </w:rPr>
        <w:t xml:space="preserve"> по русскому и иностранным языкам, географии, литературе, физике и химии;</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не менее 42 </w:t>
      </w:r>
      <w:r w:rsidR="00C06DBC">
        <w:rPr>
          <w:rFonts w:ascii="Times New Roman" w:hAnsi="Times New Roman"/>
          <w:sz w:val="28"/>
          <w:szCs w:val="28"/>
        </w:rPr>
        <w:t>–</w:t>
      </w:r>
      <w:r w:rsidRPr="00C06DBC">
        <w:rPr>
          <w:rFonts w:ascii="Times New Roman" w:hAnsi="Times New Roman"/>
          <w:sz w:val="28"/>
          <w:szCs w:val="28"/>
        </w:rPr>
        <w:t xml:space="preserve"> по биологии, информатике и истории;</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не менее 44 баллов </w:t>
      </w:r>
      <w:r w:rsidR="00C06DBC">
        <w:rPr>
          <w:rFonts w:ascii="Times New Roman" w:hAnsi="Times New Roman"/>
          <w:sz w:val="28"/>
          <w:szCs w:val="28"/>
        </w:rPr>
        <w:t>–</w:t>
      </w:r>
      <w:r w:rsidRPr="00C06DBC">
        <w:rPr>
          <w:rFonts w:ascii="Times New Roman" w:hAnsi="Times New Roman"/>
          <w:sz w:val="28"/>
          <w:szCs w:val="28"/>
        </w:rPr>
        <w:t xml:space="preserve"> по обществознанию.</w:t>
      </w:r>
    </w:p>
    <w:p w:rsidR="00403649" w:rsidRPr="00C06DBC" w:rsidRDefault="001D3DFF" w:rsidP="00C06DBC">
      <w:pPr>
        <w:spacing w:after="0" w:line="240" w:lineRule="auto"/>
        <w:ind w:firstLine="709"/>
        <w:jc w:val="both"/>
        <w:rPr>
          <w:rFonts w:ascii="Times New Roman" w:hAnsi="Times New Roman"/>
          <w:sz w:val="28"/>
          <w:szCs w:val="28"/>
        </w:rPr>
      </w:pPr>
      <w:r>
        <w:rPr>
          <w:rFonts w:ascii="Times New Roman" w:hAnsi="Times New Roman"/>
          <w:sz w:val="28"/>
          <w:szCs w:val="28"/>
        </w:rPr>
        <w:t>Во время приемной кампании М</w:t>
      </w:r>
      <w:r w:rsidR="00403649" w:rsidRPr="00C06DBC">
        <w:rPr>
          <w:rFonts w:ascii="Times New Roman" w:hAnsi="Times New Roman"/>
          <w:sz w:val="28"/>
          <w:szCs w:val="28"/>
        </w:rPr>
        <w:t xml:space="preserve">инистерством образования </w:t>
      </w:r>
      <w:r>
        <w:rPr>
          <w:rFonts w:ascii="Times New Roman" w:hAnsi="Times New Roman"/>
          <w:sz w:val="28"/>
          <w:szCs w:val="28"/>
        </w:rPr>
        <w:t>и науки Республ</w:t>
      </w:r>
      <w:r>
        <w:rPr>
          <w:rFonts w:ascii="Times New Roman" w:hAnsi="Times New Roman"/>
          <w:sz w:val="28"/>
          <w:szCs w:val="28"/>
        </w:rPr>
        <w:t>и</w:t>
      </w:r>
      <w:r>
        <w:rPr>
          <w:rFonts w:ascii="Times New Roman" w:hAnsi="Times New Roman"/>
          <w:sz w:val="28"/>
          <w:szCs w:val="28"/>
        </w:rPr>
        <w:t xml:space="preserve">ки Тыва </w:t>
      </w:r>
      <w:r w:rsidR="00403649" w:rsidRPr="00C06DBC">
        <w:rPr>
          <w:rFonts w:ascii="Times New Roman" w:hAnsi="Times New Roman"/>
          <w:sz w:val="28"/>
          <w:szCs w:val="28"/>
        </w:rPr>
        <w:t>была проведена встреча-инструктаж с руководством органов исполнител</w:t>
      </w:r>
      <w:r w:rsidR="00403649" w:rsidRPr="00C06DBC">
        <w:rPr>
          <w:rFonts w:ascii="Times New Roman" w:hAnsi="Times New Roman"/>
          <w:sz w:val="28"/>
          <w:szCs w:val="28"/>
        </w:rPr>
        <w:t>ь</w:t>
      </w:r>
      <w:r w:rsidR="00403649" w:rsidRPr="00C06DBC">
        <w:rPr>
          <w:rFonts w:ascii="Times New Roman" w:hAnsi="Times New Roman"/>
          <w:sz w:val="28"/>
          <w:szCs w:val="28"/>
        </w:rPr>
        <w:t>ной власти</w:t>
      </w:r>
      <w:r>
        <w:rPr>
          <w:rFonts w:ascii="Times New Roman" w:hAnsi="Times New Roman"/>
          <w:sz w:val="28"/>
          <w:szCs w:val="28"/>
        </w:rPr>
        <w:t xml:space="preserve"> Республики Тыва</w:t>
      </w:r>
      <w:r w:rsidR="00403649" w:rsidRPr="00C06DBC">
        <w:rPr>
          <w:rFonts w:ascii="Times New Roman" w:hAnsi="Times New Roman"/>
          <w:sz w:val="28"/>
          <w:szCs w:val="28"/>
        </w:rPr>
        <w:t>.</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С руководителями и заместителями министерств и ведомств проведена сл</w:t>
      </w:r>
      <w:r w:rsidRPr="00C06DBC">
        <w:rPr>
          <w:rFonts w:ascii="Times New Roman" w:hAnsi="Times New Roman"/>
          <w:sz w:val="28"/>
          <w:szCs w:val="28"/>
        </w:rPr>
        <w:t>е</w:t>
      </w:r>
      <w:r w:rsidRPr="00C06DBC">
        <w:rPr>
          <w:rFonts w:ascii="Times New Roman" w:hAnsi="Times New Roman"/>
          <w:sz w:val="28"/>
          <w:szCs w:val="28"/>
        </w:rPr>
        <w:t>дующая работа:</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1) ознакомление с нормативно-правовыми документами о целевом обучении по образовательным программам среднего профессионального и высшего образов</w:t>
      </w:r>
      <w:r w:rsidRPr="00C06DBC">
        <w:rPr>
          <w:rFonts w:ascii="Times New Roman" w:hAnsi="Times New Roman"/>
          <w:sz w:val="28"/>
          <w:szCs w:val="28"/>
        </w:rPr>
        <w:t>а</w:t>
      </w:r>
      <w:r w:rsidR="001D3DFF">
        <w:rPr>
          <w:rFonts w:ascii="Times New Roman" w:hAnsi="Times New Roman"/>
          <w:sz w:val="28"/>
          <w:szCs w:val="28"/>
        </w:rPr>
        <w:t>ния на 2020 год;</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2) обсуждение </w:t>
      </w:r>
      <w:r w:rsidR="001D3DFF">
        <w:rPr>
          <w:rFonts w:ascii="Times New Roman" w:hAnsi="Times New Roman"/>
          <w:sz w:val="28"/>
          <w:szCs w:val="28"/>
        </w:rPr>
        <w:t xml:space="preserve">вопросов </w:t>
      </w:r>
      <w:r w:rsidRPr="00C06DBC">
        <w:rPr>
          <w:rFonts w:ascii="Times New Roman" w:hAnsi="Times New Roman"/>
          <w:sz w:val="28"/>
          <w:szCs w:val="28"/>
        </w:rPr>
        <w:t>заключения типового договора о целевом обучении по образовательным программам, утвержденн</w:t>
      </w:r>
      <w:r w:rsidR="001D3DFF">
        <w:rPr>
          <w:rFonts w:ascii="Times New Roman" w:hAnsi="Times New Roman"/>
          <w:sz w:val="28"/>
          <w:szCs w:val="28"/>
        </w:rPr>
        <w:t>ого</w:t>
      </w:r>
      <w:r w:rsidRPr="00C06DBC">
        <w:rPr>
          <w:rFonts w:ascii="Times New Roman" w:hAnsi="Times New Roman"/>
          <w:sz w:val="28"/>
          <w:szCs w:val="28"/>
        </w:rPr>
        <w:t xml:space="preserve"> постановлением Правительства Российской Фед</w:t>
      </w:r>
      <w:r w:rsidRPr="00C06DBC">
        <w:rPr>
          <w:rFonts w:ascii="Times New Roman" w:hAnsi="Times New Roman"/>
          <w:sz w:val="28"/>
          <w:szCs w:val="28"/>
        </w:rPr>
        <w:t>е</w:t>
      </w:r>
      <w:r w:rsidRPr="00C06DBC">
        <w:rPr>
          <w:rFonts w:ascii="Times New Roman" w:hAnsi="Times New Roman"/>
          <w:sz w:val="28"/>
          <w:szCs w:val="28"/>
        </w:rPr>
        <w:t>рации от 21 ма</w:t>
      </w:r>
      <w:r w:rsidR="001D3DFF">
        <w:rPr>
          <w:rFonts w:ascii="Times New Roman" w:hAnsi="Times New Roman"/>
          <w:sz w:val="28"/>
          <w:szCs w:val="28"/>
        </w:rPr>
        <w:t>рта 2020 г № 302;</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3) инструктаж по организации работы с абитуриентами для их дальнейшего напра</w:t>
      </w:r>
      <w:r w:rsidRPr="00C06DBC">
        <w:rPr>
          <w:rFonts w:ascii="Times New Roman" w:hAnsi="Times New Roman"/>
          <w:sz w:val="28"/>
          <w:szCs w:val="28"/>
        </w:rPr>
        <w:t>в</w:t>
      </w:r>
      <w:r w:rsidRPr="00C06DBC">
        <w:rPr>
          <w:rFonts w:ascii="Times New Roman" w:hAnsi="Times New Roman"/>
          <w:sz w:val="28"/>
          <w:szCs w:val="28"/>
        </w:rPr>
        <w:t xml:space="preserve">ления на обучение </w:t>
      </w:r>
      <w:r w:rsidR="001D3DFF">
        <w:rPr>
          <w:rFonts w:ascii="Times New Roman" w:hAnsi="Times New Roman"/>
          <w:sz w:val="28"/>
          <w:szCs w:val="28"/>
        </w:rPr>
        <w:t>по договорам о целевом обучении;</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4) представлен</w:t>
      </w:r>
      <w:r w:rsidR="001D3DFF">
        <w:rPr>
          <w:rFonts w:ascii="Times New Roman" w:hAnsi="Times New Roman"/>
          <w:sz w:val="28"/>
          <w:szCs w:val="28"/>
        </w:rPr>
        <w:t>ие</w:t>
      </w:r>
      <w:r w:rsidRPr="00C06DBC">
        <w:rPr>
          <w:rFonts w:ascii="Times New Roman" w:hAnsi="Times New Roman"/>
          <w:sz w:val="28"/>
          <w:szCs w:val="28"/>
        </w:rPr>
        <w:t xml:space="preserve"> списк</w:t>
      </w:r>
      <w:r w:rsidR="001D3DFF">
        <w:rPr>
          <w:rFonts w:ascii="Times New Roman" w:hAnsi="Times New Roman"/>
          <w:sz w:val="28"/>
          <w:szCs w:val="28"/>
        </w:rPr>
        <w:t>ов</w:t>
      </w:r>
      <w:r w:rsidRPr="00C06DBC">
        <w:rPr>
          <w:rFonts w:ascii="Times New Roman" w:hAnsi="Times New Roman"/>
          <w:sz w:val="28"/>
          <w:szCs w:val="28"/>
        </w:rPr>
        <w:t xml:space="preserve"> выпускников 2020 года общеобразовательных орг</w:t>
      </w:r>
      <w:r w:rsidRPr="00C06DBC">
        <w:rPr>
          <w:rFonts w:ascii="Times New Roman" w:hAnsi="Times New Roman"/>
          <w:sz w:val="28"/>
          <w:szCs w:val="28"/>
        </w:rPr>
        <w:t>а</w:t>
      </w:r>
      <w:r w:rsidRPr="00C06DBC">
        <w:rPr>
          <w:rFonts w:ascii="Times New Roman" w:hAnsi="Times New Roman"/>
          <w:sz w:val="28"/>
          <w:szCs w:val="28"/>
        </w:rPr>
        <w:t>низаций и средних профессиональных образовательных организаций Республики Тыва с анализом профессиональных намерений;</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5) представлен</w:t>
      </w:r>
      <w:r w:rsidR="001D3DFF">
        <w:rPr>
          <w:rFonts w:ascii="Times New Roman" w:hAnsi="Times New Roman"/>
          <w:sz w:val="28"/>
          <w:szCs w:val="28"/>
        </w:rPr>
        <w:t>ие</w:t>
      </w:r>
      <w:r w:rsidRPr="00C06DBC">
        <w:rPr>
          <w:rFonts w:ascii="Times New Roman" w:hAnsi="Times New Roman"/>
          <w:sz w:val="28"/>
          <w:szCs w:val="28"/>
        </w:rPr>
        <w:t xml:space="preserve"> списк</w:t>
      </w:r>
      <w:r w:rsidR="001D3DFF">
        <w:rPr>
          <w:rFonts w:ascii="Times New Roman" w:hAnsi="Times New Roman"/>
          <w:sz w:val="28"/>
          <w:szCs w:val="28"/>
        </w:rPr>
        <w:t>ов</w:t>
      </w:r>
      <w:r w:rsidRPr="00C06DBC">
        <w:rPr>
          <w:rFonts w:ascii="Times New Roman" w:hAnsi="Times New Roman"/>
          <w:sz w:val="28"/>
          <w:szCs w:val="28"/>
        </w:rPr>
        <w:t xml:space="preserve"> выпускников 2020 года высших учебных заведений за пределами республики и Тувинского государственного университета для дал</w:t>
      </w:r>
      <w:r w:rsidRPr="00C06DBC">
        <w:rPr>
          <w:rFonts w:ascii="Times New Roman" w:hAnsi="Times New Roman"/>
          <w:sz w:val="28"/>
          <w:szCs w:val="28"/>
        </w:rPr>
        <w:t>ь</w:t>
      </w:r>
      <w:r w:rsidRPr="00C06DBC">
        <w:rPr>
          <w:rFonts w:ascii="Times New Roman" w:hAnsi="Times New Roman"/>
          <w:sz w:val="28"/>
          <w:szCs w:val="28"/>
        </w:rPr>
        <w:t xml:space="preserve">нейшего содействия </w:t>
      </w:r>
      <w:r w:rsidR="001D3DFF">
        <w:rPr>
          <w:rFonts w:ascii="Times New Roman" w:hAnsi="Times New Roman"/>
          <w:sz w:val="28"/>
          <w:szCs w:val="28"/>
        </w:rPr>
        <w:t xml:space="preserve">в </w:t>
      </w:r>
      <w:r w:rsidRPr="00C06DBC">
        <w:rPr>
          <w:rFonts w:ascii="Times New Roman" w:hAnsi="Times New Roman"/>
          <w:sz w:val="28"/>
          <w:szCs w:val="28"/>
        </w:rPr>
        <w:t>трудоустройств</w:t>
      </w:r>
      <w:r w:rsidR="001D3DFF">
        <w:rPr>
          <w:rFonts w:ascii="Times New Roman" w:hAnsi="Times New Roman"/>
          <w:sz w:val="28"/>
          <w:szCs w:val="28"/>
        </w:rPr>
        <w:t>е</w:t>
      </w:r>
      <w:r w:rsidRPr="00C06DBC">
        <w:rPr>
          <w:rFonts w:ascii="Times New Roman" w:hAnsi="Times New Roman"/>
          <w:sz w:val="28"/>
          <w:szCs w:val="28"/>
        </w:rPr>
        <w:t>.</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В работе по заключению договоров о целевом обучении с абитуриентами для дальнейшего их участия в конкурсе </w:t>
      </w:r>
      <w:r w:rsidR="001D3DFF">
        <w:rPr>
          <w:rFonts w:ascii="Times New Roman" w:hAnsi="Times New Roman"/>
          <w:sz w:val="28"/>
          <w:szCs w:val="28"/>
        </w:rPr>
        <w:t>вуз</w:t>
      </w:r>
      <w:r w:rsidRPr="00C06DBC">
        <w:rPr>
          <w:rFonts w:ascii="Times New Roman" w:hAnsi="Times New Roman"/>
          <w:sz w:val="28"/>
          <w:szCs w:val="28"/>
        </w:rPr>
        <w:t>а в рамках Республиканской приемной ка</w:t>
      </w:r>
      <w:r w:rsidRPr="00C06DBC">
        <w:rPr>
          <w:rFonts w:ascii="Times New Roman" w:hAnsi="Times New Roman"/>
          <w:sz w:val="28"/>
          <w:szCs w:val="28"/>
        </w:rPr>
        <w:t>м</w:t>
      </w:r>
      <w:r w:rsidRPr="00C06DBC">
        <w:rPr>
          <w:rFonts w:ascii="Times New Roman" w:hAnsi="Times New Roman"/>
          <w:sz w:val="28"/>
          <w:szCs w:val="28"/>
        </w:rPr>
        <w:t>пании в качестве заказчиков-работодателей активно принимали участие министе</w:t>
      </w:r>
      <w:r w:rsidRPr="00C06DBC">
        <w:rPr>
          <w:rFonts w:ascii="Times New Roman" w:hAnsi="Times New Roman"/>
          <w:sz w:val="28"/>
          <w:szCs w:val="28"/>
        </w:rPr>
        <w:t>р</w:t>
      </w:r>
      <w:r w:rsidRPr="00C06DBC">
        <w:rPr>
          <w:rFonts w:ascii="Times New Roman" w:hAnsi="Times New Roman"/>
          <w:sz w:val="28"/>
          <w:szCs w:val="28"/>
        </w:rPr>
        <w:t>ства здравоохранения, юстиции, экономики, дорожно-транспортного комплекса, строительства и жилищно-коммунального хозяйства, топлива и энергетики, сельск</w:t>
      </w:r>
      <w:r w:rsidRPr="00C06DBC">
        <w:rPr>
          <w:rFonts w:ascii="Times New Roman" w:hAnsi="Times New Roman"/>
          <w:sz w:val="28"/>
          <w:szCs w:val="28"/>
        </w:rPr>
        <w:t>о</w:t>
      </w:r>
      <w:r w:rsidRPr="00C06DBC">
        <w:rPr>
          <w:rFonts w:ascii="Times New Roman" w:hAnsi="Times New Roman"/>
          <w:sz w:val="28"/>
          <w:szCs w:val="28"/>
        </w:rPr>
        <w:t>го хозяйства, информатизации и связи, а также администрации Дзун-Хемчикского и Тес-Хемского кожуунов.</w:t>
      </w: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lastRenderedPageBreak/>
        <w:t xml:space="preserve">Область образования абитуриентов, поступивших в </w:t>
      </w:r>
      <w:r w:rsidR="001D3DFF">
        <w:rPr>
          <w:rFonts w:ascii="Times New Roman" w:hAnsi="Times New Roman"/>
          <w:sz w:val="28"/>
          <w:szCs w:val="28"/>
        </w:rPr>
        <w:t>вуз</w:t>
      </w:r>
      <w:r w:rsidRPr="00C06DBC">
        <w:rPr>
          <w:rFonts w:ascii="Times New Roman" w:hAnsi="Times New Roman"/>
          <w:sz w:val="28"/>
          <w:szCs w:val="28"/>
        </w:rPr>
        <w:t>ы по договорам о цел</w:t>
      </w:r>
      <w:r w:rsidRPr="00C06DBC">
        <w:rPr>
          <w:rFonts w:ascii="Times New Roman" w:hAnsi="Times New Roman"/>
          <w:sz w:val="28"/>
          <w:szCs w:val="28"/>
        </w:rPr>
        <w:t>е</w:t>
      </w:r>
      <w:r w:rsidRPr="00C06DBC">
        <w:rPr>
          <w:rFonts w:ascii="Times New Roman" w:hAnsi="Times New Roman"/>
          <w:sz w:val="28"/>
          <w:szCs w:val="28"/>
        </w:rPr>
        <w:t>вом обучении:</w:t>
      </w:r>
    </w:p>
    <w:p w:rsidR="00C06DBC" w:rsidRPr="00C06DBC" w:rsidRDefault="00C06DBC" w:rsidP="00C06DBC">
      <w:pPr>
        <w:spacing w:after="0" w:line="240" w:lineRule="auto"/>
        <w:ind w:firstLine="709"/>
        <w:jc w:val="both"/>
        <w:rPr>
          <w:rFonts w:ascii="Times New Roman" w:hAnsi="Times New Roman"/>
          <w:sz w:val="28"/>
          <w:szCs w:val="28"/>
        </w:rPr>
      </w:pPr>
    </w:p>
    <w:tbl>
      <w:tblPr>
        <w:tblW w:w="9592" w:type="dxa"/>
        <w:jc w:val="center"/>
        <w:tblLook w:val="04A0" w:firstRow="1" w:lastRow="0" w:firstColumn="1" w:lastColumn="0" w:noHBand="0" w:noVBand="1"/>
      </w:tblPr>
      <w:tblGrid>
        <w:gridCol w:w="6716"/>
        <w:gridCol w:w="2876"/>
      </w:tblGrid>
      <w:tr w:rsidR="00403649" w:rsidRPr="00C06DBC" w:rsidTr="00C06DBC">
        <w:trPr>
          <w:trHeight w:val="282"/>
          <w:jc w:val="center"/>
        </w:trPr>
        <w:tc>
          <w:tcPr>
            <w:tcW w:w="6716" w:type="dxa"/>
            <w:tcBorders>
              <w:top w:val="single" w:sz="4" w:space="0" w:color="auto"/>
              <w:left w:val="single" w:sz="4" w:space="0" w:color="auto"/>
              <w:bottom w:val="single" w:sz="4" w:space="0" w:color="auto"/>
              <w:right w:val="single" w:sz="4" w:space="0" w:color="auto"/>
            </w:tcBorders>
            <w:shd w:val="clear" w:color="auto" w:fill="auto"/>
            <w:noWrap/>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Область образование</w:t>
            </w:r>
          </w:p>
        </w:tc>
        <w:tc>
          <w:tcPr>
            <w:tcW w:w="2876" w:type="dxa"/>
            <w:tcBorders>
              <w:top w:val="single" w:sz="4" w:space="0" w:color="auto"/>
              <w:left w:val="single" w:sz="4" w:space="0" w:color="auto"/>
              <w:bottom w:val="single" w:sz="4" w:space="0" w:color="auto"/>
              <w:right w:val="single" w:sz="4" w:space="0" w:color="auto"/>
            </w:tcBorders>
            <w:shd w:val="clear" w:color="auto" w:fill="auto"/>
            <w:noWrap/>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Количество зачисле</w:t>
            </w:r>
            <w:r w:rsidRPr="00C06DBC">
              <w:rPr>
                <w:rFonts w:ascii="Times New Roman" w:hAnsi="Times New Roman"/>
                <w:sz w:val="24"/>
              </w:rPr>
              <w:t>н</w:t>
            </w:r>
            <w:r w:rsidRPr="00C06DBC">
              <w:rPr>
                <w:rFonts w:ascii="Times New Roman" w:hAnsi="Times New Roman"/>
                <w:sz w:val="24"/>
              </w:rPr>
              <w:t>ных</w:t>
            </w:r>
          </w:p>
        </w:tc>
      </w:tr>
      <w:tr w:rsidR="00403649" w:rsidRPr="00C06DBC" w:rsidTr="00C06DBC">
        <w:trPr>
          <w:trHeight w:val="282"/>
          <w:jc w:val="center"/>
        </w:trPr>
        <w:tc>
          <w:tcPr>
            <w:tcW w:w="6716" w:type="dxa"/>
            <w:tcBorders>
              <w:top w:val="single" w:sz="4" w:space="0" w:color="auto"/>
              <w:left w:val="single" w:sz="4" w:space="0" w:color="auto"/>
              <w:bottom w:val="single" w:sz="4" w:space="0" w:color="auto"/>
              <w:right w:val="single" w:sz="4" w:space="0" w:color="auto"/>
            </w:tcBorders>
            <w:shd w:val="clear" w:color="auto" w:fill="auto"/>
            <w:noWrap/>
          </w:tcPr>
          <w:p w:rsidR="00403649" w:rsidRPr="00C06DBC" w:rsidRDefault="00403649" w:rsidP="00C06DBC">
            <w:pPr>
              <w:spacing w:after="0" w:line="240" w:lineRule="auto"/>
              <w:rPr>
                <w:rFonts w:ascii="Times New Roman" w:hAnsi="Times New Roman"/>
                <w:sz w:val="24"/>
              </w:rPr>
            </w:pPr>
            <w:r w:rsidRPr="00C06DBC">
              <w:rPr>
                <w:rFonts w:ascii="Times New Roman" w:hAnsi="Times New Roman"/>
                <w:sz w:val="24"/>
              </w:rPr>
              <w:t>Здравоохранение и медицинские науки</w:t>
            </w:r>
          </w:p>
        </w:tc>
        <w:tc>
          <w:tcPr>
            <w:tcW w:w="2876" w:type="dxa"/>
            <w:tcBorders>
              <w:top w:val="single" w:sz="4" w:space="0" w:color="auto"/>
              <w:left w:val="single" w:sz="4" w:space="0" w:color="auto"/>
              <w:bottom w:val="single" w:sz="4" w:space="0" w:color="auto"/>
              <w:right w:val="single" w:sz="4" w:space="0" w:color="auto"/>
            </w:tcBorders>
            <w:shd w:val="clear" w:color="auto" w:fill="auto"/>
            <w:noWrap/>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89</w:t>
            </w:r>
          </w:p>
        </w:tc>
      </w:tr>
      <w:tr w:rsidR="00403649" w:rsidRPr="00C06DBC" w:rsidTr="00C06DBC">
        <w:trPr>
          <w:trHeight w:val="282"/>
          <w:jc w:val="center"/>
        </w:trPr>
        <w:tc>
          <w:tcPr>
            <w:tcW w:w="671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rPr>
            </w:pPr>
            <w:r w:rsidRPr="00C06DBC">
              <w:rPr>
                <w:rFonts w:ascii="Times New Roman" w:hAnsi="Times New Roman"/>
                <w:sz w:val="24"/>
              </w:rPr>
              <w:t>Инженерное дело, технологии и технические науки</w:t>
            </w:r>
          </w:p>
        </w:tc>
        <w:tc>
          <w:tcPr>
            <w:tcW w:w="287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71</w:t>
            </w:r>
          </w:p>
        </w:tc>
      </w:tr>
      <w:tr w:rsidR="00403649" w:rsidRPr="00C06DBC" w:rsidTr="00C06DBC">
        <w:trPr>
          <w:trHeight w:val="282"/>
          <w:jc w:val="center"/>
        </w:trPr>
        <w:tc>
          <w:tcPr>
            <w:tcW w:w="671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rPr>
            </w:pPr>
            <w:r w:rsidRPr="00C06DBC">
              <w:rPr>
                <w:rFonts w:ascii="Times New Roman" w:hAnsi="Times New Roman"/>
                <w:sz w:val="24"/>
              </w:rPr>
              <w:t>Образование и педагогические науки</w:t>
            </w:r>
          </w:p>
        </w:tc>
        <w:tc>
          <w:tcPr>
            <w:tcW w:w="287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53</w:t>
            </w:r>
          </w:p>
        </w:tc>
      </w:tr>
      <w:tr w:rsidR="00403649" w:rsidRPr="00C06DBC" w:rsidTr="00C06DBC">
        <w:trPr>
          <w:trHeight w:val="282"/>
          <w:jc w:val="center"/>
        </w:trPr>
        <w:tc>
          <w:tcPr>
            <w:tcW w:w="671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rPr>
            </w:pPr>
            <w:r w:rsidRPr="00C06DBC">
              <w:rPr>
                <w:rFonts w:ascii="Times New Roman" w:hAnsi="Times New Roman"/>
                <w:sz w:val="24"/>
              </w:rPr>
              <w:t>Науки об обществе</w:t>
            </w:r>
          </w:p>
        </w:tc>
        <w:tc>
          <w:tcPr>
            <w:tcW w:w="287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52</w:t>
            </w:r>
          </w:p>
        </w:tc>
      </w:tr>
      <w:tr w:rsidR="00403649" w:rsidRPr="00C06DBC" w:rsidTr="00C06DBC">
        <w:trPr>
          <w:trHeight w:val="282"/>
          <w:jc w:val="center"/>
        </w:trPr>
        <w:tc>
          <w:tcPr>
            <w:tcW w:w="671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rPr>
            </w:pPr>
            <w:r w:rsidRPr="00C06DBC">
              <w:rPr>
                <w:rFonts w:ascii="Times New Roman" w:hAnsi="Times New Roman"/>
                <w:sz w:val="24"/>
              </w:rPr>
              <w:t>Сельское хозяйство и сельскохозяйственные науки</w:t>
            </w:r>
          </w:p>
        </w:tc>
        <w:tc>
          <w:tcPr>
            <w:tcW w:w="287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23</w:t>
            </w:r>
          </w:p>
        </w:tc>
      </w:tr>
      <w:tr w:rsidR="00403649" w:rsidRPr="00C06DBC" w:rsidTr="00C06DBC">
        <w:trPr>
          <w:trHeight w:val="282"/>
          <w:jc w:val="center"/>
        </w:trPr>
        <w:tc>
          <w:tcPr>
            <w:tcW w:w="671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rPr>
            </w:pPr>
            <w:r w:rsidRPr="00C06DBC">
              <w:rPr>
                <w:rFonts w:ascii="Times New Roman" w:hAnsi="Times New Roman"/>
                <w:sz w:val="24"/>
              </w:rPr>
              <w:t>Математические и естественные науки</w:t>
            </w:r>
          </w:p>
        </w:tc>
        <w:tc>
          <w:tcPr>
            <w:tcW w:w="287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10</w:t>
            </w:r>
          </w:p>
        </w:tc>
      </w:tr>
      <w:tr w:rsidR="00403649" w:rsidRPr="00C06DBC" w:rsidTr="00C06DBC">
        <w:trPr>
          <w:trHeight w:val="282"/>
          <w:jc w:val="center"/>
        </w:trPr>
        <w:tc>
          <w:tcPr>
            <w:tcW w:w="671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rPr>
            </w:pPr>
            <w:r w:rsidRPr="00C06DBC">
              <w:rPr>
                <w:rFonts w:ascii="Times New Roman" w:hAnsi="Times New Roman"/>
                <w:sz w:val="24"/>
              </w:rPr>
              <w:t>Искусство и культура</w:t>
            </w:r>
          </w:p>
        </w:tc>
        <w:tc>
          <w:tcPr>
            <w:tcW w:w="287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9</w:t>
            </w:r>
          </w:p>
        </w:tc>
      </w:tr>
      <w:tr w:rsidR="00403649" w:rsidRPr="00C06DBC" w:rsidTr="00C06DBC">
        <w:trPr>
          <w:trHeight w:val="282"/>
          <w:jc w:val="center"/>
        </w:trPr>
        <w:tc>
          <w:tcPr>
            <w:tcW w:w="671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rPr>
            </w:pPr>
            <w:r w:rsidRPr="00C06DBC">
              <w:rPr>
                <w:rFonts w:ascii="Times New Roman" w:hAnsi="Times New Roman"/>
                <w:sz w:val="24"/>
              </w:rPr>
              <w:t>Гуманитарные науки</w:t>
            </w:r>
          </w:p>
        </w:tc>
        <w:tc>
          <w:tcPr>
            <w:tcW w:w="287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2</w:t>
            </w:r>
          </w:p>
        </w:tc>
      </w:tr>
      <w:tr w:rsidR="00403649" w:rsidRPr="00C06DBC" w:rsidTr="00C06DBC">
        <w:trPr>
          <w:trHeight w:val="282"/>
          <w:jc w:val="center"/>
        </w:trPr>
        <w:tc>
          <w:tcPr>
            <w:tcW w:w="6716" w:type="dxa"/>
            <w:tcBorders>
              <w:top w:val="single" w:sz="4" w:space="0" w:color="auto"/>
              <w:left w:val="single" w:sz="4" w:space="0" w:color="auto"/>
              <w:bottom w:val="single" w:sz="4" w:space="0" w:color="auto"/>
              <w:right w:val="single" w:sz="4" w:space="0" w:color="auto"/>
            </w:tcBorders>
            <w:shd w:val="clear" w:color="auto" w:fill="auto"/>
            <w:hideMark/>
          </w:tcPr>
          <w:p w:rsidR="00403649" w:rsidRPr="00C06DBC" w:rsidRDefault="00403649" w:rsidP="00C06DBC">
            <w:pPr>
              <w:spacing w:after="0" w:line="240" w:lineRule="auto"/>
              <w:rPr>
                <w:rFonts w:ascii="Times New Roman" w:hAnsi="Times New Roman"/>
                <w:sz w:val="24"/>
              </w:rPr>
            </w:pPr>
            <w:r w:rsidRPr="00C06DBC">
              <w:rPr>
                <w:rFonts w:ascii="Times New Roman" w:hAnsi="Times New Roman"/>
                <w:sz w:val="24"/>
              </w:rPr>
              <w:t>Общий итог</w:t>
            </w:r>
          </w:p>
        </w:tc>
        <w:tc>
          <w:tcPr>
            <w:tcW w:w="2876"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rPr>
            </w:pPr>
            <w:r w:rsidRPr="00C06DBC">
              <w:rPr>
                <w:rFonts w:ascii="Times New Roman" w:hAnsi="Times New Roman"/>
                <w:sz w:val="24"/>
              </w:rPr>
              <w:t>309</w:t>
            </w:r>
          </w:p>
        </w:tc>
      </w:tr>
    </w:tbl>
    <w:p w:rsidR="00403649" w:rsidRPr="00C06DBC" w:rsidRDefault="00403649" w:rsidP="00C06DBC">
      <w:pPr>
        <w:spacing w:after="0" w:line="240" w:lineRule="auto"/>
        <w:ind w:firstLine="709"/>
        <w:jc w:val="both"/>
        <w:rPr>
          <w:rFonts w:ascii="Times New Roman" w:hAnsi="Times New Roman"/>
          <w:sz w:val="28"/>
          <w:szCs w:val="28"/>
        </w:rPr>
      </w:pPr>
    </w:p>
    <w:p w:rsidR="00403649" w:rsidRPr="00C06DBC" w:rsidRDefault="00403649"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Поступление абитуриентов в </w:t>
      </w:r>
      <w:r w:rsidR="001D3DFF">
        <w:rPr>
          <w:rFonts w:ascii="Times New Roman" w:hAnsi="Times New Roman"/>
          <w:sz w:val="28"/>
          <w:szCs w:val="28"/>
        </w:rPr>
        <w:t>вуз</w:t>
      </w:r>
      <w:r w:rsidRPr="00C06DBC">
        <w:rPr>
          <w:rFonts w:ascii="Times New Roman" w:hAnsi="Times New Roman"/>
          <w:sz w:val="28"/>
          <w:szCs w:val="28"/>
        </w:rPr>
        <w:t>ы по договорам о целевом обучении в разрезе органов исполнительной власти</w:t>
      </w:r>
      <w:r w:rsidR="001D3DFF">
        <w:rPr>
          <w:rFonts w:ascii="Times New Roman" w:hAnsi="Times New Roman"/>
          <w:sz w:val="28"/>
          <w:szCs w:val="28"/>
        </w:rPr>
        <w:t xml:space="preserve"> Республики Тыва</w:t>
      </w:r>
      <w:r w:rsidRPr="00C06DBC">
        <w:rPr>
          <w:rFonts w:ascii="Times New Roman" w:hAnsi="Times New Roman"/>
          <w:sz w:val="28"/>
          <w:szCs w:val="28"/>
        </w:rPr>
        <w:t>:</w:t>
      </w:r>
    </w:p>
    <w:p w:rsidR="00403649" w:rsidRPr="00C06DBC" w:rsidRDefault="00403649" w:rsidP="00C06DBC">
      <w:pPr>
        <w:spacing w:after="0" w:line="240" w:lineRule="auto"/>
        <w:ind w:firstLine="709"/>
        <w:jc w:val="both"/>
        <w:rPr>
          <w:rFonts w:ascii="Times New Roman" w:hAnsi="Times New Roman"/>
          <w:sz w:val="28"/>
          <w:szCs w:val="28"/>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049"/>
        <w:gridCol w:w="29"/>
        <w:gridCol w:w="877"/>
        <w:gridCol w:w="1021"/>
        <w:gridCol w:w="903"/>
      </w:tblGrid>
      <w:tr w:rsidR="00403649" w:rsidRPr="00C06DBC" w:rsidTr="00C06DBC">
        <w:trPr>
          <w:trHeight w:val="310"/>
          <w:jc w:val="center"/>
        </w:trPr>
        <w:tc>
          <w:tcPr>
            <w:tcW w:w="5524" w:type="dxa"/>
            <w:vMerge w:val="restart"/>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 xml:space="preserve">Наименование </w:t>
            </w:r>
            <w:r w:rsidR="00C06DBC">
              <w:rPr>
                <w:rFonts w:ascii="Times New Roman" w:hAnsi="Times New Roman"/>
                <w:sz w:val="24"/>
                <w:szCs w:val="24"/>
              </w:rPr>
              <w:t>органа исполнительной власти</w:t>
            </w:r>
          </w:p>
        </w:tc>
        <w:tc>
          <w:tcPr>
            <w:tcW w:w="1955" w:type="dxa"/>
            <w:gridSpan w:val="3"/>
            <w:shd w:val="clear" w:color="auto" w:fill="auto"/>
          </w:tcPr>
          <w:p w:rsid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 xml:space="preserve">Количество </w:t>
            </w:r>
          </w:p>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заключенных д</w:t>
            </w:r>
            <w:r w:rsidRPr="00C06DBC">
              <w:rPr>
                <w:rFonts w:ascii="Times New Roman" w:hAnsi="Times New Roman"/>
                <w:sz w:val="24"/>
                <w:szCs w:val="24"/>
              </w:rPr>
              <w:t>о</w:t>
            </w:r>
            <w:r w:rsidRPr="00C06DBC">
              <w:rPr>
                <w:rFonts w:ascii="Times New Roman" w:hAnsi="Times New Roman"/>
                <w:sz w:val="24"/>
                <w:szCs w:val="24"/>
              </w:rPr>
              <w:t>говоров</w:t>
            </w:r>
          </w:p>
        </w:tc>
        <w:tc>
          <w:tcPr>
            <w:tcW w:w="1924" w:type="dxa"/>
            <w:gridSpan w:val="2"/>
            <w:shd w:val="clear" w:color="auto" w:fill="auto"/>
          </w:tcPr>
          <w:p w:rsid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 xml:space="preserve">Количество </w:t>
            </w:r>
          </w:p>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поступивших ст</w:t>
            </w:r>
            <w:r w:rsidRPr="00C06DBC">
              <w:rPr>
                <w:rFonts w:ascii="Times New Roman" w:hAnsi="Times New Roman"/>
                <w:sz w:val="24"/>
                <w:szCs w:val="24"/>
              </w:rPr>
              <w:t>у</w:t>
            </w:r>
            <w:r w:rsidRPr="00C06DBC">
              <w:rPr>
                <w:rFonts w:ascii="Times New Roman" w:hAnsi="Times New Roman"/>
                <w:sz w:val="24"/>
                <w:szCs w:val="24"/>
              </w:rPr>
              <w:t>дентов</w:t>
            </w:r>
          </w:p>
        </w:tc>
      </w:tr>
      <w:tr w:rsidR="00403649" w:rsidRPr="00C06DBC" w:rsidTr="00C06DBC">
        <w:trPr>
          <w:trHeight w:val="70"/>
          <w:jc w:val="center"/>
        </w:trPr>
        <w:tc>
          <w:tcPr>
            <w:tcW w:w="5524" w:type="dxa"/>
            <w:vMerge/>
            <w:shd w:val="clear" w:color="auto" w:fill="auto"/>
          </w:tcPr>
          <w:p w:rsidR="00403649" w:rsidRPr="00C06DBC" w:rsidRDefault="00403649" w:rsidP="00C06DBC">
            <w:pPr>
              <w:spacing w:after="0" w:line="240" w:lineRule="auto"/>
              <w:jc w:val="center"/>
              <w:rPr>
                <w:rFonts w:ascii="Times New Roman" w:hAnsi="Times New Roman"/>
                <w:sz w:val="24"/>
                <w:szCs w:val="24"/>
              </w:rPr>
            </w:pPr>
          </w:p>
        </w:tc>
        <w:tc>
          <w:tcPr>
            <w:tcW w:w="1078" w:type="dxa"/>
            <w:gridSpan w:val="2"/>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2020</w:t>
            </w:r>
          </w:p>
        </w:tc>
        <w:tc>
          <w:tcPr>
            <w:tcW w:w="877"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2019</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2020</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2019</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Министерство информатизации и связи 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Pr="00C06DBC">
              <w:rPr>
                <w:rFonts w:ascii="Times New Roman" w:hAnsi="Times New Roman"/>
                <w:sz w:val="24"/>
                <w:szCs w:val="24"/>
              </w:rPr>
              <w:t>Т</w:t>
            </w:r>
            <w:r w:rsidR="00C06DBC">
              <w:rPr>
                <w:rFonts w:ascii="Times New Roman" w:hAnsi="Times New Roman"/>
                <w:sz w:val="24"/>
                <w:szCs w:val="24"/>
              </w:rPr>
              <w:t>ыва</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43</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21</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26</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юстиции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25</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15</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дорожно-транспортного комплекса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117</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20</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22</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экономики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18</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финансов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7</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Министерство земельных и имущественных отн</w:t>
            </w:r>
            <w:r w:rsidRPr="00C06DBC">
              <w:rPr>
                <w:rFonts w:ascii="Times New Roman" w:hAnsi="Times New Roman"/>
                <w:sz w:val="24"/>
                <w:szCs w:val="24"/>
              </w:rPr>
              <w:t>о</w:t>
            </w:r>
            <w:r w:rsidRPr="00C06DBC">
              <w:rPr>
                <w:rFonts w:ascii="Times New Roman" w:hAnsi="Times New Roman"/>
                <w:sz w:val="24"/>
                <w:szCs w:val="24"/>
              </w:rPr>
              <w:t xml:space="preserve">шений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здравоохранения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332</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412</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89</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строительства и жилищно-коммунального хозяйства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27</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6</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спорта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21</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13</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12</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13</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культуры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14</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6</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труда и социальной политики </w:t>
            </w:r>
            <w:r w:rsidR="00C06DBC" w:rsidRPr="00C06DBC">
              <w:rPr>
                <w:rFonts w:ascii="Times New Roman" w:hAnsi="Times New Roman"/>
                <w:sz w:val="24"/>
                <w:szCs w:val="24"/>
              </w:rPr>
              <w:t>Р</w:t>
            </w:r>
            <w:r w:rsidR="00C06DBC">
              <w:rPr>
                <w:rFonts w:ascii="Times New Roman" w:hAnsi="Times New Roman"/>
                <w:sz w:val="24"/>
                <w:szCs w:val="24"/>
              </w:rPr>
              <w:t>е</w:t>
            </w:r>
            <w:r w:rsidR="00C06DBC">
              <w:rPr>
                <w:rFonts w:ascii="Times New Roman" w:hAnsi="Times New Roman"/>
                <w:sz w:val="24"/>
                <w:szCs w:val="24"/>
              </w:rPr>
              <w:t>с</w:t>
            </w:r>
            <w:r w:rsidR="00C06DBC">
              <w:rPr>
                <w:rFonts w:ascii="Times New Roman" w:hAnsi="Times New Roman"/>
                <w:sz w:val="24"/>
                <w:szCs w:val="24"/>
              </w:rPr>
              <w:t>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r w:rsidRPr="00C06DBC">
              <w:rPr>
                <w:rFonts w:ascii="Times New Roman" w:hAnsi="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природных ресурсов и экологии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11</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7</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топлива и энергетики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70</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18</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сельского хозяйства </w:t>
            </w:r>
            <w:r w:rsidR="001D3DFF">
              <w:rPr>
                <w:rFonts w:ascii="Times New Roman" w:hAnsi="Times New Roman"/>
                <w:sz w:val="24"/>
                <w:szCs w:val="24"/>
              </w:rPr>
              <w:t>и продовольс</w:t>
            </w:r>
            <w:r w:rsidR="001D3DFF">
              <w:rPr>
                <w:rFonts w:ascii="Times New Roman" w:hAnsi="Times New Roman"/>
                <w:sz w:val="24"/>
                <w:szCs w:val="24"/>
              </w:rPr>
              <w:t>т</w:t>
            </w:r>
            <w:r w:rsidR="001D3DFF">
              <w:rPr>
                <w:rFonts w:ascii="Times New Roman" w:hAnsi="Times New Roman"/>
                <w:sz w:val="24"/>
                <w:szCs w:val="24"/>
              </w:rPr>
              <w:t xml:space="preserve">вия </w:t>
            </w:r>
            <w:r w:rsidR="00C06DBC" w:rsidRPr="00C06DBC">
              <w:rPr>
                <w:rFonts w:ascii="Times New Roman" w:hAnsi="Times New Roman"/>
                <w:sz w:val="24"/>
                <w:szCs w:val="24"/>
              </w:rPr>
              <w:t>Р</w:t>
            </w:r>
            <w:r w:rsidR="00C06DBC">
              <w:rPr>
                <w:rFonts w:ascii="Times New Roman" w:hAnsi="Times New Roman"/>
                <w:sz w:val="24"/>
                <w:szCs w:val="24"/>
              </w:rPr>
              <w:t xml:space="preserve">еспублики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95</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7</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31</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9</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Министерство образования и науки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546</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77</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50</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40</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 xml:space="preserve">Агентство по внешнеэкономическим связям </w:t>
            </w:r>
            <w:r w:rsidR="00C06DBC">
              <w:rPr>
                <w:rFonts w:ascii="Times New Roman" w:hAnsi="Times New Roman"/>
                <w:sz w:val="24"/>
                <w:szCs w:val="24"/>
              </w:rPr>
              <w:t>и т</w:t>
            </w:r>
            <w:r w:rsidR="00C06DBC">
              <w:rPr>
                <w:rFonts w:ascii="Times New Roman" w:hAnsi="Times New Roman"/>
                <w:sz w:val="24"/>
                <w:szCs w:val="24"/>
              </w:rPr>
              <w:t>у</w:t>
            </w:r>
            <w:r w:rsidR="00C06DBC">
              <w:rPr>
                <w:rFonts w:ascii="Times New Roman" w:hAnsi="Times New Roman"/>
                <w:sz w:val="24"/>
                <w:szCs w:val="24"/>
              </w:rPr>
              <w:t xml:space="preserve">ризму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6</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0</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C06DBC" w:rsidP="00C06DBC">
            <w:pPr>
              <w:spacing w:after="0" w:line="240" w:lineRule="auto"/>
              <w:rPr>
                <w:rFonts w:ascii="Times New Roman" w:hAnsi="Times New Roman"/>
                <w:sz w:val="24"/>
                <w:szCs w:val="24"/>
              </w:rPr>
            </w:pPr>
            <w:r w:rsidRPr="00C06DBC">
              <w:rPr>
                <w:rFonts w:ascii="Times New Roman" w:hAnsi="Times New Roman"/>
                <w:sz w:val="24"/>
                <w:szCs w:val="24"/>
              </w:rPr>
              <w:t>Служба по гражданской обороне и чрезвычайным ситуациям Республики Тыва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11</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r>
      <w:tr w:rsidR="00403649" w:rsidRPr="00C06DBC" w:rsidTr="00C06DBC">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lastRenderedPageBreak/>
              <w:t xml:space="preserve">Агентство по делам национальностей </w:t>
            </w:r>
            <w:r w:rsidR="00C06DBC" w:rsidRPr="00C06DBC">
              <w:rPr>
                <w:rFonts w:ascii="Times New Roman" w:hAnsi="Times New Roman"/>
                <w:sz w:val="24"/>
                <w:szCs w:val="24"/>
              </w:rPr>
              <w:t>Р</w:t>
            </w:r>
            <w:r w:rsidR="00C06DBC">
              <w:rPr>
                <w:rFonts w:ascii="Times New Roman" w:hAnsi="Times New Roman"/>
                <w:sz w:val="24"/>
                <w:szCs w:val="24"/>
              </w:rPr>
              <w:t>еспубл</w:t>
            </w:r>
            <w:r w:rsidR="00C06DBC">
              <w:rPr>
                <w:rFonts w:ascii="Times New Roman" w:hAnsi="Times New Roman"/>
                <w:sz w:val="24"/>
                <w:szCs w:val="24"/>
              </w:rPr>
              <w:t>и</w:t>
            </w:r>
            <w:r w:rsidR="00C06DBC">
              <w:rPr>
                <w:rFonts w:ascii="Times New Roman" w:hAnsi="Times New Roman"/>
                <w:sz w:val="24"/>
                <w:szCs w:val="24"/>
              </w:rPr>
              <w:t xml:space="preserve">ки </w:t>
            </w:r>
            <w:r w:rsidR="00C06DBC" w:rsidRPr="00C06DBC">
              <w:rPr>
                <w:rFonts w:ascii="Times New Roman" w:hAnsi="Times New Roman"/>
                <w:sz w:val="24"/>
                <w:szCs w:val="24"/>
              </w:rPr>
              <w:t>Т</w:t>
            </w:r>
            <w:r w:rsidR="00C06DBC">
              <w:rPr>
                <w:rFonts w:ascii="Times New Roman" w:hAnsi="Times New Roman"/>
                <w:sz w:val="24"/>
                <w:szCs w:val="24"/>
              </w:rPr>
              <w:t>ыва</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0</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w:t>
            </w:r>
          </w:p>
        </w:tc>
      </w:tr>
      <w:tr w:rsidR="00403649" w:rsidRPr="00C06DBC" w:rsidTr="00C06DBC">
        <w:trPr>
          <w:jc w:val="center"/>
        </w:trPr>
        <w:tc>
          <w:tcPr>
            <w:tcW w:w="5524" w:type="dxa"/>
            <w:shd w:val="clear" w:color="auto" w:fill="auto"/>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Всего</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1443</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577</w:t>
            </w:r>
          </w:p>
        </w:tc>
        <w:tc>
          <w:tcPr>
            <w:tcW w:w="1021"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309</w:t>
            </w:r>
          </w:p>
        </w:tc>
        <w:tc>
          <w:tcPr>
            <w:tcW w:w="903" w:type="dxa"/>
            <w:shd w:val="clear" w:color="auto" w:fill="auto"/>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73</w:t>
            </w:r>
          </w:p>
        </w:tc>
      </w:tr>
    </w:tbl>
    <w:p w:rsidR="001D3DFF" w:rsidRDefault="001D3DFF" w:rsidP="00C06DBC">
      <w:pPr>
        <w:autoSpaceDE w:val="0"/>
        <w:autoSpaceDN w:val="0"/>
        <w:adjustRightInd w:val="0"/>
        <w:spacing w:after="0" w:line="240" w:lineRule="auto"/>
        <w:ind w:firstLine="709"/>
        <w:contextualSpacing/>
        <w:jc w:val="both"/>
        <w:rPr>
          <w:rFonts w:ascii="Times New Roman" w:eastAsia="Times New Roman" w:hAnsi="Times New Roman"/>
          <w:sz w:val="24"/>
          <w:szCs w:val="28"/>
        </w:rPr>
      </w:pPr>
    </w:p>
    <w:p w:rsidR="00403649" w:rsidRPr="00C06DBC" w:rsidRDefault="00403649" w:rsidP="00C06DBC">
      <w:pPr>
        <w:autoSpaceDE w:val="0"/>
        <w:autoSpaceDN w:val="0"/>
        <w:adjustRightInd w:val="0"/>
        <w:spacing w:after="0" w:line="240" w:lineRule="auto"/>
        <w:ind w:firstLine="709"/>
        <w:contextualSpacing/>
        <w:jc w:val="both"/>
        <w:rPr>
          <w:rFonts w:ascii="Times New Roman" w:eastAsia="Times New Roman" w:hAnsi="Times New Roman"/>
          <w:sz w:val="24"/>
          <w:szCs w:val="28"/>
        </w:rPr>
      </w:pPr>
      <w:r w:rsidRPr="00C06DBC">
        <w:rPr>
          <w:rFonts w:ascii="Times New Roman" w:eastAsia="Times New Roman" w:hAnsi="Times New Roman"/>
          <w:sz w:val="24"/>
          <w:szCs w:val="28"/>
        </w:rPr>
        <w:t>*Министерство труда и социальной политики Республики Тыва будет закл</w:t>
      </w:r>
      <w:r w:rsidRPr="00C06DBC">
        <w:rPr>
          <w:rFonts w:ascii="Times New Roman" w:eastAsia="Times New Roman" w:hAnsi="Times New Roman"/>
          <w:sz w:val="24"/>
          <w:szCs w:val="28"/>
        </w:rPr>
        <w:t>ю</w:t>
      </w:r>
      <w:r w:rsidRPr="00C06DBC">
        <w:rPr>
          <w:rFonts w:ascii="Times New Roman" w:eastAsia="Times New Roman" w:hAnsi="Times New Roman"/>
          <w:sz w:val="24"/>
          <w:szCs w:val="28"/>
        </w:rPr>
        <w:t>чать договора с Министерством здравоохранения Республики Тыва, так как им нужны врачи с высшим медици</w:t>
      </w:r>
      <w:r w:rsidRPr="00C06DBC">
        <w:rPr>
          <w:rFonts w:ascii="Times New Roman" w:eastAsia="Times New Roman" w:hAnsi="Times New Roman"/>
          <w:sz w:val="24"/>
          <w:szCs w:val="28"/>
        </w:rPr>
        <w:t>н</w:t>
      </w:r>
      <w:r w:rsidRPr="00C06DBC">
        <w:rPr>
          <w:rFonts w:ascii="Times New Roman" w:eastAsia="Times New Roman" w:hAnsi="Times New Roman"/>
          <w:sz w:val="24"/>
          <w:szCs w:val="28"/>
        </w:rPr>
        <w:t>ским образованием для подведомственных учреждений.</w:t>
      </w:r>
    </w:p>
    <w:p w:rsidR="00403649" w:rsidRPr="00FA6D4B" w:rsidRDefault="00403649" w:rsidP="00403649">
      <w:pPr>
        <w:spacing w:after="0" w:line="240" w:lineRule="auto"/>
        <w:ind w:firstLine="709"/>
        <w:contextualSpacing/>
        <w:jc w:val="both"/>
        <w:rPr>
          <w:rFonts w:ascii="Times New Roman" w:hAnsi="Times New Roman"/>
          <w:sz w:val="28"/>
          <w:szCs w:val="28"/>
        </w:rPr>
      </w:pPr>
    </w:p>
    <w:p w:rsidR="00C06DBC" w:rsidRDefault="00403649" w:rsidP="00C06DBC">
      <w:pPr>
        <w:spacing w:after="0" w:line="240" w:lineRule="auto"/>
        <w:contextualSpacing/>
        <w:jc w:val="center"/>
        <w:rPr>
          <w:rFonts w:ascii="Times New Roman" w:hAnsi="Times New Roman"/>
          <w:sz w:val="28"/>
          <w:szCs w:val="28"/>
        </w:rPr>
      </w:pPr>
      <w:r w:rsidRPr="00FA6D4B">
        <w:rPr>
          <w:rFonts w:ascii="Times New Roman" w:hAnsi="Times New Roman"/>
          <w:sz w:val="28"/>
          <w:szCs w:val="28"/>
        </w:rPr>
        <w:t xml:space="preserve">Поступление абитуриентов в </w:t>
      </w:r>
      <w:r w:rsidR="001D3DFF">
        <w:rPr>
          <w:rFonts w:ascii="Times New Roman" w:hAnsi="Times New Roman"/>
          <w:sz w:val="28"/>
          <w:szCs w:val="28"/>
        </w:rPr>
        <w:t>вуз</w:t>
      </w:r>
      <w:r w:rsidRPr="00FA6D4B">
        <w:rPr>
          <w:rFonts w:ascii="Times New Roman" w:hAnsi="Times New Roman"/>
          <w:sz w:val="28"/>
          <w:szCs w:val="28"/>
        </w:rPr>
        <w:t xml:space="preserve">ы по договорам </w:t>
      </w:r>
    </w:p>
    <w:p w:rsidR="00C06DBC" w:rsidRDefault="00403649" w:rsidP="00C06DBC">
      <w:pPr>
        <w:spacing w:after="0" w:line="240" w:lineRule="auto"/>
        <w:contextualSpacing/>
        <w:jc w:val="center"/>
        <w:rPr>
          <w:rFonts w:ascii="Times New Roman" w:hAnsi="Times New Roman"/>
          <w:sz w:val="28"/>
          <w:szCs w:val="28"/>
        </w:rPr>
      </w:pPr>
      <w:r w:rsidRPr="00FA6D4B">
        <w:rPr>
          <w:rFonts w:ascii="Times New Roman" w:hAnsi="Times New Roman"/>
          <w:sz w:val="28"/>
          <w:szCs w:val="28"/>
        </w:rPr>
        <w:t>о целевом обучении в разрезе муниципальных образований</w:t>
      </w:r>
      <w:r>
        <w:rPr>
          <w:rFonts w:ascii="Times New Roman" w:hAnsi="Times New Roman"/>
          <w:sz w:val="28"/>
          <w:szCs w:val="28"/>
        </w:rPr>
        <w:t xml:space="preserve"> </w:t>
      </w:r>
    </w:p>
    <w:p w:rsidR="00403649" w:rsidRDefault="00403649" w:rsidP="00C06DBC">
      <w:pPr>
        <w:spacing w:after="0" w:line="240" w:lineRule="auto"/>
        <w:contextualSpacing/>
        <w:jc w:val="center"/>
        <w:rPr>
          <w:rFonts w:ascii="Times New Roman" w:hAnsi="Times New Roman"/>
          <w:sz w:val="28"/>
          <w:szCs w:val="28"/>
        </w:rPr>
      </w:pPr>
      <w:r w:rsidRPr="0015055F">
        <w:rPr>
          <w:rFonts w:ascii="Times New Roman" w:hAnsi="Times New Roman"/>
          <w:sz w:val="28"/>
          <w:szCs w:val="28"/>
        </w:rPr>
        <w:t xml:space="preserve">(по статистическим отчетам </w:t>
      </w:r>
      <w:r w:rsidR="001D3DFF">
        <w:rPr>
          <w:rFonts w:ascii="Times New Roman" w:hAnsi="Times New Roman"/>
          <w:sz w:val="28"/>
          <w:szCs w:val="28"/>
        </w:rPr>
        <w:t>у</w:t>
      </w:r>
      <w:r w:rsidRPr="0015055F">
        <w:rPr>
          <w:rFonts w:ascii="Times New Roman" w:hAnsi="Times New Roman"/>
          <w:sz w:val="28"/>
          <w:szCs w:val="28"/>
        </w:rPr>
        <w:t>правлений образов</w:t>
      </w:r>
      <w:r w:rsidRPr="0015055F">
        <w:rPr>
          <w:rFonts w:ascii="Times New Roman" w:hAnsi="Times New Roman"/>
          <w:sz w:val="28"/>
          <w:szCs w:val="28"/>
        </w:rPr>
        <w:t>а</w:t>
      </w:r>
      <w:r w:rsidRPr="0015055F">
        <w:rPr>
          <w:rFonts w:ascii="Times New Roman" w:hAnsi="Times New Roman"/>
          <w:sz w:val="28"/>
          <w:szCs w:val="28"/>
        </w:rPr>
        <w:t>ни</w:t>
      </w:r>
      <w:r w:rsidR="001D3DFF">
        <w:rPr>
          <w:rFonts w:ascii="Times New Roman" w:hAnsi="Times New Roman"/>
          <w:sz w:val="28"/>
          <w:szCs w:val="28"/>
        </w:rPr>
        <w:t>я</w:t>
      </w:r>
      <w:r w:rsidRPr="0015055F">
        <w:rPr>
          <w:rFonts w:ascii="Times New Roman" w:hAnsi="Times New Roman"/>
          <w:sz w:val="28"/>
          <w:szCs w:val="28"/>
        </w:rPr>
        <w:t>)</w:t>
      </w:r>
    </w:p>
    <w:p w:rsidR="00403649" w:rsidRDefault="00403649" w:rsidP="00403649">
      <w:pPr>
        <w:spacing w:after="0" w:line="240" w:lineRule="auto"/>
        <w:ind w:firstLine="709"/>
        <w:contextualSpacing/>
        <w:jc w:val="both"/>
        <w:rPr>
          <w:rFonts w:ascii="Times New Roman" w:hAnsi="Times New Roman"/>
          <w:sz w:val="28"/>
          <w:szCs w:val="28"/>
        </w:rPr>
      </w:pPr>
    </w:p>
    <w:tbl>
      <w:tblPr>
        <w:tblW w:w="9815" w:type="dxa"/>
        <w:jc w:val="center"/>
        <w:tblLook w:val="04A0" w:firstRow="1" w:lastRow="0" w:firstColumn="1" w:lastColumn="0" w:noHBand="0" w:noVBand="1"/>
      </w:tblPr>
      <w:tblGrid>
        <w:gridCol w:w="3153"/>
        <w:gridCol w:w="1701"/>
        <w:gridCol w:w="2457"/>
        <w:gridCol w:w="2504"/>
      </w:tblGrid>
      <w:tr w:rsidR="00403649" w:rsidRPr="00C06DBC" w:rsidTr="00544A5D">
        <w:trPr>
          <w:trHeight w:val="300"/>
          <w:jc w:val="center"/>
        </w:trPr>
        <w:tc>
          <w:tcPr>
            <w:tcW w:w="3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649" w:rsidRPr="00C06DBC" w:rsidRDefault="00403649" w:rsidP="00544A5D">
            <w:pPr>
              <w:spacing w:after="0" w:line="240" w:lineRule="auto"/>
              <w:jc w:val="center"/>
              <w:rPr>
                <w:rFonts w:ascii="Times New Roman" w:hAnsi="Times New Roman"/>
                <w:sz w:val="24"/>
                <w:szCs w:val="24"/>
              </w:rPr>
            </w:pPr>
            <w:r w:rsidRPr="00C06DBC">
              <w:rPr>
                <w:rFonts w:ascii="Times New Roman" w:hAnsi="Times New Roman"/>
                <w:sz w:val="24"/>
                <w:szCs w:val="24"/>
              </w:rPr>
              <w:t xml:space="preserve">Наименование </w:t>
            </w:r>
            <w:r w:rsidR="00544A5D">
              <w:rPr>
                <w:rFonts w:ascii="Times New Roman" w:hAnsi="Times New Roman"/>
                <w:sz w:val="24"/>
                <w:szCs w:val="24"/>
              </w:rPr>
              <w:t>муниципал</w:t>
            </w:r>
            <w:r w:rsidR="00544A5D">
              <w:rPr>
                <w:rFonts w:ascii="Times New Roman" w:hAnsi="Times New Roman"/>
                <w:sz w:val="24"/>
                <w:szCs w:val="24"/>
              </w:rPr>
              <w:t>ь</w:t>
            </w:r>
            <w:r w:rsidR="00544A5D">
              <w:rPr>
                <w:rFonts w:ascii="Times New Roman" w:hAnsi="Times New Roman"/>
                <w:sz w:val="24"/>
                <w:szCs w:val="24"/>
              </w:rPr>
              <w:t>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Количество выпускников 11</w:t>
            </w:r>
            <w:r w:rsidR="00C06DBC">
              <w:rPr>
                <w:rFonts w:ascii="Times New Roman" w:hAnsi="Times New Roman"/>
                <w:sz w:val="24"/>
                <w:szCs w:val="24"/>
              </w:rPr>
              <w:t xml:space="preserve"> </w:t>
            </w:r>
            <w:r w:rsidRPr="00C06DBC">
              <w:rPr>
                <w:rFonts w:ascii="Times New Roman" w:hAnsi="Times New Roman"/>
                <w:sz w:val="24"/>
                <w:szCs w:val="24"/>
              </w:rPr>
              <w:t>классов</w:t>
            </w:r>
          </w:p>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2020 года</w:t>
            </w:r>
          </w:p>
        </w:tc>
        <w:tc>
          <w:tcPr>
            <w:tcW w:w="4961" w:type="dxa"/>
            <w:gridSpan w:val="2"/>
            <w:tcBorders>
              <w:top w:val="single" w:sz="4" w:space="0" w:color="auto"/>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Поступили</w:t>
            </w:r>
          </w:p>
        </w:tc>
      </w:tr>
      <w:tr w:rsidR="00403649" w:rsidRPr="00C06DBC" w:rsidTr="00544A5D">
        <w:trPr>
          <w:trHeight w:val="270"/>
          <w:jc w:val="center"/>
        </w:trPr>
        <w:tc>
          <w:tcPr>
            <w:tcW w:w="3153" w:type="dxa"/>
            <w:vMerge/>
            <w:tcBorders>
              <w:top w:val="single" w:sz="4" w:space="0" w:color="auto"/>
              <w:left w:val="single" w:sz="4" w:space="0" w:color="auto"/>
              <w:bottom w:val="single" w:sz="4" w:space="0" w:color="auto"/>
              <w:right w:val="single" w:sz="4" w:space="0" w:color="auto"/>
            </w:tcBorders>
            <w:hideMark/>
          </w:tcPr>
          <w:p w:rsidR="00403649" w:rsidRPr="00C06DBC" w:rsidRDefault="00403649" w:rsidP="00C06DBC">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403649" w:rsidRPr="00C06DBC" w:rsidRDefault="00403649" w:rsidP="00C06DBC">
            <w:pPr>
              <w:spacing w:after="0" w:line="240" w:lineRule="auto"/>
              <w:jc w:val="center"/>
              <w:rPr>
                <w:rFonts w:ascii="Times New Roman" w:hAnsi="Times New Roman"/>
                <w:sz w:val="24"/>
                <w:szCs w:val="24"/>
              </w:rPr>
            </w:pPr>
          </w:p>
        </w:tc>
        <w:tc>
          <w:tcPr>
            <w:tcW w:w="2457" w:type="dxa"/>
            <w:tcBorders>
              <w:top w:val="nil"/>
              <w:left w:val="nil"/>
              <w:bottom w:val="single" w:sz="4" w:space="0" w:color="auto"/>
              <w:right w:val="single" w:sz="4" w:space="0" w:color="auto"/>
            </w:tcBorders>
            <w:shd w:val="clear" w:color="auto" w:fill="auto"/>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всего в ВУЗы</w:t>
            </w:r>
          </w:p>
        </w:tc>
        <w:tc>
          <w:tcPr>
            <w:tcW w:w="2504" w:type="dxa"/>
            <w:tcBorders>
              <w:top w:val="nil"/>
              <w:left w:val="nil"/>
              <w:bottom w:val="single" w:sz="4" w:space="0" w:color="auto"/>
              <w:right w:val="single" w:sz="4" w:space="0" w:color="auto"/>
            </w:tcBorders>
            <w:shd w:val="clear" w:color="auto" w:fill="auto"/>
            <w:hideMark/>
          </w:tcPr>
          <w:p w:rsidR="00403649" w:rsidRPr="00C06DBC" w:rsidRDefault="00C06DBC" w:rsidP="00C06DBC">
            <w:pPr>
              <w:spacing w:after="0" w:line="240" w:lineRule="auto"/>
              <w:jc w:val="center"/>
              <w:rPr>
                <w:rFonts w:ascii="Times New Roman" w:hAnsi="Times New Roman"/>
                <w:sz w:val="24"/>
                <w:szCs w:val="24"/>
              </w:rPr>
            </w:pPr>
            <w:r>
              <w:rPr>
                <w:rFonts w:ascii="Times New Roman" w:hAnsi="Times New Roman"/>
                <w:sz w:val="24"/>
                <w:szCs w:val="24"/>
              </w:rPr>
              <w:t>и</w:t>
            </w:r>
            <w:r w:rsidR="00403649" w:rsidRPr="00C06DBC">
              <w:rPr>
                <w:rFonts w:ascii="Times New Roman" w:hAnsi="Times New Roman"/>
                <w:sz w:val="24"/>
                <w:szCs w:val="24"/>
              </w:rPr>
              <w:t>з них по договорам о целевом обучении</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г.</w:t>
            </w:r>
            <w:r w:rsidR="00C06DBC">
              <w:rPr>
                <w:rFonts w:ascii="Times New Roman" w:hAnsi="Times New Roman"/>
                <w:sz w:val="24"/>
                <w:szCs w:val="24"/>
              </w:rPr>
              <w:t xml:space="preserve"> </w:t>
            </w:r>
            <w:r w:rsidRPr="00C06DBC">
              <w:rPr>
                <w:rFonts w:ascii="Times New Roman" w:hAnsi="Times New Roman"/>
                <w:sz w:val="24"/>
                <w:szCs w:val="24"/>
              </w:rPr>
              <w:t>Ак-Довурак</w:t>
            </w:r>
          </w:p>
        </w:tc>
        <w:tc>
          <w:tcPr>
            <w:tcW w:w="1701" w:type="dxa"/>
            <w:tcBorders>
              <w:top w:val="nil"/>
              <w:left w:val="nil"/>
              <w:bottom w:val="single" w:sz="4" w:space="0" w:color="auto"/>
              <w:right w:val="single" w:sz="4" w:space="0" w:color="auto"/>
            </w:tcBorders>
            <w:shd w:val="clear" w:color="auto" w:fill="auto"/>
            <w:noWrap/>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84</w:t>
            </w:r>
          </w:p>
        </w:tc>
        <w:tc>
          <w:tcPr>
            <w:tcW w:w="2457" w:type="dxa"/>
            <w:tcBorders>
              <w:top w:val="nil"/>
              <w:left w:val="nil"/>
              <w:bottom w:val="single" w:sz="4" w:space="0" w:color="auto"/>
              <w:right w:val="single" w:sz="4" w:space="0" w:color="auto"/>
            </w:tcBorders>
            <w:shd w:val="clear" w:color="auto" w:fill="auto"/>
            <w:noWrap/>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26 (30,9% от общего кол-ва выпускников)</w:t>
            </w:r>
          </w:p>
        </w:tc>
        <w:tc>
          <w:tcPr>
            <w:tcW w:w="2504" w:type="dxa"/>
            <w:tcBorders>
              <w:top w:val="nil"/>
              <w:left w:val="nil"/>
              <w:bottom w:val="single" w:sz="4" w:space="0" w:color="auto"/>
              <w:right w:val="single" w:sz="4" w:space="0" w:color="auto"/>
            </w:tcBorders>
            <w:shd w:val="clear" w:color="auto" w:fill="auto"/>
            <w:noWrap/>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 (11,5% от общего кол-ва поступивших)</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г.</w:t>
            </w:r>
            <w:r w:rsidR="00C06DBC">
              <w:rPr>
                <w:rFonts w:ascii="Times New Roman" w:hAnsi="Times New Roman"/>
                <w:sz w:val="24"/>
                <w:szCs w:val="24"/>
              </w:rPr>
              <w:t xml:space="preserve"> </w:t>
            </w:r>
            <w:r w:rsidRPr="00C06DBC">
              <w:rPr>
                <w:rFonts w:ascii="Times New Roman" w:hAnsi="Times New Roman"/>
                <w:sz w:val="24"/>
                <w:szCs w:val="24"/>
              </w:rPr>
              <w:t>Кызыл</w:t>
            </w:r>
          </w:p>
        </w:tc>
        <w:tc>
          <w:tcPr>
            <w:tcW w:w="1701" w:type="dxa"/>
            <w:tcBorders>
              <w:top w:val="nil"/>
              <w:left w:val="nil"/>
              <w:bottom w:val="single" w:sz="4" w:space="0" w:color="auto"/>
              <w:right w:val="single" w:sz="4" w:space="0" w:color="auto"/>
            </w:tcBorders>
            <w:shd w:val="clear" w:color="auto" w:fill="auto"/>
            <w:noWrap/>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840</w:t>
            </w:r>
          </w:p>
        </w:tc>
        <w:tc>
          <w:tcPr>
            <w:tcW w:w="2457" w:type="dxa"/>
            <w:tcBorders>
              <w:top w:val="nil"/>
              <w:left w:val="nil"/>
              <w:bottom w:val="single" w:sz="4" w:space="0" w:color="auto"/>
              <w:right w:val="single" w:sz="4" w:space="0" w:color="auto"/>
            </w:tcBorders>
            <w:shd w:val="clear" w:color="auto" w:fill="auto"/>
            <w:noWrap/>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517 (61,5%)</w:t>
            </w:r>
          </w:p>
        </w:tc>
        <w:tc>
          <w:tcPr>
            <w:tcW w:w="2504" w:type="dxa"/>
            <w:tcBorders>
              <w:top w:val="nil"/>
              <w:left w:val="nil"/>
              <w:bottom w:val="single" w:sz="4" w:space="0" w:color="auto"/>
              <w:right w:val="single" w:sz="4" w:space="0" w:color="auto"/>
            </w:tcBorders>
            <w:shd w:val="clear" w:color="auto" w:fill="auto"/>
            <w:noWrap/>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98 (19%)</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Бай-Тайгинский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72</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20 (27,8%)</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 (10%)</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Барун-Хемчикский</w:t>
            </w:r>
            <w:r w:rsidR="00544A5D">
              <w:rPr>
                <w:rFonts w:ascii="Times New Roman" w:hAnsi="Times New Roman"/>
                <w:sz w:val="24"/>
                <w:szCs w:val="24"/>
              </w:rPr>
              <w:t xml:space="preserve"> к</w:t>
            </w:r>
            <w:r w:rsidR="00544A5D">
              <w:rPr>
                <w:rFonts w:ascii="Times New Roman" w:hAnsi="Times New Roman"/>
                <w:sz w:val="24"/>
                <w:szCs w:val="24"/>
              </w:rPr>
              <w:t>о</w:t>
            </w:r>
            <w:r w:rsidR="00544A5D">
              <w:rPr>
                <w:rFonts w:ascii="Times New Roman" w:hAnsi="Times New Roman"/>
                <w:sz w:val="24"/>
                <w:szCs w:val="24"/>
              </w:rPr>
              <w:t>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88</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20 (22,7%)</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 (25%)</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Дзун-Хемчикский</w:t>
            </w:r>
            <w:r w:rsidR="00544A5D">
              <w:rPr>
                <w:rFonts w:ascii="Times New Roman" w:hAnsi="Times New Roman"/>
                <w:sz w:val="24"/>
                <w:szCs w:val="24"/>
              </w:rPr>
              <w:t xml:space="preserve"> кож</w:t>
            </w:r>
            <w:r w:rsidR="00544A5D">
              <w:rPr>
                <w:rFonts w:ascii="Times New Roman" w:hAnsi="Times New Roman"/>
                <w:sz w:val="24"/>
                <w:szCs w:val="24"/>
              </w:rPr>
              <w:t>у</w:t>
            </w:r>
            <w:r w:rsidR="00544A5D">
              <w:rPr>
                <w:rFonts w:ascii="Times New Roman" w:hAnsi="Times New Roman"/>
                <w:sz w:val="24"/>
                <w:szCs w:val="24"/>
              </w:rPr>
              <w:t>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133</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34 (25,6%)</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 (14,7%)</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Каа-Хемский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82</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30 (36,6%)</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 (3,3%)</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Кызылский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144</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57 (39,6%)</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 (14%)</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Монгун-Тайгинский</w:t>
            </w:r>
            <w:r w:rsidR="00544A5D">
              <w:rPr>
                <w:rFonts w:ascii="Times New Roman" w:hAnsi="Times New Roman"/>
                <w:sz w:val="24"/>
                <w:szCs w:val="24"/>
              </w:rPr>
              <w:t xml:space="preserve"> кож</w:t>
            </w:r>
            <w:r w:rsidR="00544A5D">
              <w:rPr>
                <w:rFonts w:ascii="Times New Roman" w:hAnsi="Times New Roman"/>
                <w:sz w:val="24"/>
                <w:szCs w:val="24"/>
              </w:rPr>
              <w:t>у</w:t>
            </w:r>
            <w:r w:rsidR="00544A5D">
              <w:rPr>
                <w:rFonts w:ascii="Times New Roman" w:hAnsi="Times New Roman"/>
                <w:sz w:val="24"/>
                <w:szCs w:val="24"/>
              </w:rPr>
              <w:t>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44</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6 (13,6%)</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 (16,7%)</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Овюрский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48</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14 (29,2%)</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 (35,7%)</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Пий-Хемский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66</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28 (42,4%)</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 (3,6%)</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Ресучреждение</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119</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85 (71,4%)</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36 (42,3%)</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Сут-Хольский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57</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16 (28,1%)</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 (31,2%)</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Тандинский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112</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22 (19,6%)</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6 (27,3%)</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Тере-Хольский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61</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 (13,1%)</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0 (0%)</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Тес-Хемский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29</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8 (27,6%)</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 (37,5%)</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Тоджинский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47</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17 (36,2%)</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 (11,8%)</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Улуг-Хемский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184</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57 (31%)</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18 (31,6%)</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Чаа-Хольский</w:t>
            </w:r>
            <w:r w:rsidR="00544A5D">
              <w:rPr>
                <w:rFonts w:ascii="Times New Roman" w:hAnsi="Times New Roman"/>
                <w:sz w:val="24"/>
                <w:szCs w:val="24"/>
              </w:rPr>
              <w:t xml:space="preserve"> кожуун</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39</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12 (30,8%)</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0 (0%)</w:t>
            </w:r>
          </w:p>
        </w:tc>
      </w:tr>
      <w:tr w:rsidR="00403649" w:rsidRPr="00C06DBC" w:rsidTr="00544A5D">
        <w:trPr>
          <w:trHeight w:val="300"/>
          <w:jc w:val="center"/>
        </w:trPr>
        <w:tc>
          <w:tcPr>
            <w:tcW w:w="3153"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Чеди-Хольский</w:t>
            </w:r>
            <w:r w:rsidR="00544A5D">
              <w:rPr>
                <w:rFonts w:ascii="Times New Roman" w:hAnsi="Times New Roman"/>
                <w:sz w:val="24"/>
                <w:szCs w:val="24"/>
              </w:rPr>
              <w:t xml:space="preserve"> кожуун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60</w:t>
            </w:r>
          </w:p>
        </w:tc>
        <w:tc>
          <w:tcPr>
            <w:tcW w:w="2457"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16 (26,7%)</w:t>
            </w:r>
          </w:p>
        </w:tc>
        <w:tc>
          <w:tcPr>
            <w:tcW w:w="2504"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0 (0%)</w:t>
            </w:r>
          </w:p>
        </w:tc>
      </w:tr>
      <w:tr w:rsidR="00403649" w:rsidRPr="00C06DBC" w:rsidTr="00544A5D">
        <w:trPr>
          <w:trHeight w:val="300"/>
          <w:jc w:val="center"/>
        </w:trPr>
        <w:tc>
          <w:tcPr>
            <w:tcW w:w="3153" w:type="dxa"/>
            <w:tcBorders>
              <w:top w:val="single" w:sz="4" w:space="0" w:color="auto"/>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Эрзинский</w:t>
            </w:r>
            <w:r w:rsidR="00544A5D">
              <w:rPr>
                <w:rFonts w:ascii="Times New Roman" w:hAnsi="Times New Roman"/>
                <w:sz w:val="24"/>
                <w:szCs w:val="24"/>
              </w:rPr>
              <w:t xml:space="preserve"> кожуун</w:t>
            </w:r>
          </w:p>
        </w:tc>
        <w:tc>
          <w:tcPr>
            <w:tcW w:w="1701" w:type="dxa"/>
            <w:tcBorders>
              <w:top w:val="single" w:sz="4" w:space="0" w:color="auto"/>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37</w:t>
            </w:r>
          </w:p>
        </w:tc>
        <w:tc>
          <w:tcPr>
            <w:tcW w:w="2457" w:type="dxa"/>
            <w:tcBorders>
              <w:top w:val="single" w:sz="4" w:space="0" w:color="auto"/>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16 (43,2%)</w:t>
            </w:r>
          </w:p>
        </w:tc>
        <w:tc>
          <w:tcPr>
            <w:tcW w:w="2504" w:type="dxa"/>
            <w:tcBorders>
              <w:top w:val="single" w:sz="4" w:space="0" w:color="auto"/>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3 (18,8%)</w:t>
            </w:r>
          </w:p>
        </w:tc>
      </w:tr>
      <w:tr w:rsidR="00403649" w:rsidRPr="00C06DBC" w:rsidTr="00544A5D">
        <w:trPr>
          <w:trHeight w:val="300"/>
          <w:jc w:val="center"/>
        </w:trPr>
        <w:tc>
          <w:tcPr>
            <w:tcW w:w="3153" w:type="dxa"/>
            <w:tcBorders>
              <w:top w:val="nil"/>
              <w:left w:val="single" w:sz="4" w:space="0" w:color="auto"/>
              <w:bottom w:val="single" w:sz="4" w:space="0" w:color="auto"/>
              <w:right w:val="single" w:sz="4" w:space="0" w:color="auto"/>
            </w:tcBorders>
            <w:shd w:val="clear" w:color="auto" w:fill="auto"/>
            <w:noWrap/>
            <w:hideMark/>
          </w:tcPr>
          <w:p w:rsidR="00403649" w:rsidRPr="00C06DBC" w:rsidRDefault="00403649" w:rsidP="00C06DBC">
            <w:pPr>
              <w:spacing w:after="0" w:line="240" w:lineRule="auto"/>
              <w:rPr>
                <w:rFonts w:ascii="Times New Roman" w:hAnsi="Times New Roman"/>
                <w:sz w:val="24"/>
                <w:szCs w:val="24"/>
              </w:rPr>
            </w:pPr>
            <w:r w:rsidRPr="00C06DBC">
              <w:rPr>
                <w:rFonts w:ascii="Times New Roman" w:hAnsi="Times New Roman"/>
                <w:sz w:val="24"/>
                <w:szCs w:val="24"/>
              </w:rPr>
              <w:t>Общий итог</w:t>
            </w:r>
          </w:p>
        </w:tc>
        <w:tc>
          <w:tcPr>
            <w:tcW w:w="1701"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2346</w:t>
            </w:r>
          </w:p>
        </w:tc>
        <w:tc>
          <w:tcPr>
            <w:tcW w:w="2457"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1009 (43%)</w:t>
            </w:r>
          </w:p>
        </w:tc>
        <w:tc>
          <w:tcPr>
            <w:tcW w:w="2504" w:type="dxa"/>
            <w:tcBorders>
              <w:top w:val="nil"/>
              <w:left w:val="nil"/>
              <w:bottom w:val="single" w:sz="4" w:space="0" w:color="auto"/>
              <w:right w:val="single" w:sz="4" w:space="0" w:color="auto"/>
            </w:tcBorders>
            <w:shd w:val="clear" w:color="auto" w:fill="auto"/>
            <w:noWrap/>
            <w:hideMark/>
          </w:tcPr>
          <w:p w:rsidR="00403649" w:rsidRPr="00C06DBC" w:rsidRDefault="00403649" w:rsidP="00C06DBC">
            <w:pPr>
              <w:spacing w:after="0" w:line="240" w:lineRule="auto"/>
              <w:jc w:val="center"/>
              <w:rPr>
                <w:rFonts w:ascii="Times New Roman" w:hAnsi="Times New Roman"/>
                <w:sz w:val="24"/>
                <w:szCs w:val="24"/>
              </w:rPr>
            </w:pPr>
            <w:r w:rsidRPr="00C06DBC">
              <w:rPr>
                <w:rFonts w:ascii="Times New Roman" w:hAnsi="Times New Roman"/>
                <w:sz w:val="24"/>
                <w:szCs w:val="24"/>
              </w:rPr>
              <w:t>202 (20%)</w:t>
            </w:r>
          </w:p>
        </w:tc>
      </w:tr>
    </w:tbl>
    <w:p w:rsidR="00084AFF" w:rsidRPr="00C06DBC" w:rsidRDefault="00084AFF" w:rsidP="00C06DBC">
      <w:pPr>
        <w:spacing w:after="0" w:line="240" w:lineRule="auto"/>
        <w:jc w:val="center"/>
        <w:rPr>
          <w:rFonts w:ascii="Times New Roman" w:hAnsi="Times New Roman"/>
          <w:sz w:val="28"/>
          <w:szCs w:val="28"/>
        </w:rPr>
      </w:pPr>
    </w:p>
    <w:p w:rsidR="00665AE8" w:rsidRDefault="00665AE8" w:rsidP="00C06DBC">
      <w:pPr>
        <w:spacing w:after="0" w:line="240" w:lineRule="auto"/>
        <w:jc w:val="center"/>
        <w:rPr>
          <w:rFonts w:ascii="Times New Roman" w:hAnsi="Times New Roman"/>
          <w:sz w:val="28"/>
          <w:szCs w:val="28"/>
        </w:rPr>
      </w:pPr>
      <w:r w:rsidRPr="00C06DBC">
        <w:rPr>
          <w:rFonts w:ascii="Times New Roman" w:hAnsi="Times New Roman"/>
          <w:sz w:val="28"/>
          <w:szCs w:val="28"/>
        </w:rPr>
        <w:t>6.</w:t>
      </w:r>
      <w:r w:rsidR="00084AFF" w:rsidRPr="00C06DBC">
        <w:rPr>
          <w:rFonts w:ascii="Times New Roman" w:hAnsi="Times New Roman"/>
          <w:sz w:val="28"/>
          <w:szCs w:val="28"/>
        </w:rPr>
        <w:t>6</w:t>
      </w:r>
      <w:r w:rsidRPr="00C06DBC">
        <w:rPr>
          <w:rFonts w:ascii="Times New Roman" w:hAnsi="Times New Roman"/>
          <w:sz w:val="28"/>
          <w:szCs w:val="28"/>
        </w:rPr>
        <w:t>. Воспитание и развитие детей</w:t>
      </w:r>
    </w:p>
    <w:p w:rsidR="00C06DBC" w:rsidRPr="00C06DBC" w:rsidRDefault="00C06DBC" w:rsidP="00C06DBC">
      <w:pPr>
        <w:spacing w:after="0" w:line="240" w:lineRule="auto"/>
        <w:jc w:val="center"/>
        <w:rPr>
          <w:rFonts w:ascii="Times New Roman" w:hAnsi="Times New Roman"/>
          <w:sz w:val="28"/>
          <w:szCs w:val="28"/>
        </w:rPr>
      </w:pP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С целью определения приоритетов государственной политики в области во</w:t>
      </w:r>
      <w:r w:rsidRPr="00C06DBC">
        <w:rPr>
          <w:rFonts w:ascii="Times New Roman" w:hAnsi="Times New Roman"/>
          <w:sz w:val="28"/>
          <w:szCs w:val="28"/>
        </w:rPr>
        <w:t>с</w:t>
      </w:r>
      <w:r w:rsidRPr="00C06DBC">
        <w:rPr>
          <w:rFonts w:ascii="Times New Roman" w:hAnsi="Times New Roman"/>
          <w:sz w:val="28"/>
          <w:szCs w:val="28"/>
        </w:rPr>
        <w:t>питания и социализации детей, основных направлений и механизмов развития и</w:t>
      </w:r>
      <w:r w:rsidRPr="00C06DBC">
        <w:rPr>
          <w:rFonts w:ascii="Times New Roman" w:hAnsi="Times New Roman"/>
          <w:sz w:val="28"/>
          <w:szCs w:val="28"/>
        </w:rPr>
        <w:t>н</w:t>
      </w:r>
      <w:r w:rsidRPr="00C06DBC">
        <w:rPr>
          <w:rFonts w:ascii="Times New Roman" w:hAnsi="Times New Roman"/>
          <w:sz w:val="28"/>
          <w:szCs w:val="28"/>
        </w:rPr>
        <w:t>ститутов воспитания, в 2016 году принято распоряжение Прав</w:t>
      </w:r>
      <w:r w:rsidRPr="00C06DBC">
        <w:rPr>
          <w:rFonts w:ascii="Times New Roman" w:hAnsi="Times New Roman"/>
          <w:sz w:val="28"/>
          <w:szCs w:val="28"/>
        </w:rPr>
        <w:t>и</w:t>
      </w:r>
      <w:r w:rsidRPr="00C06DBC">
        <w:rPr>
          <w:rFonts w:ascii="Times New Roman" w:hAnsi="Times New Roman"/>
          <w:sz w:val="28"/>
          <w:szCs w:val="28"/>
        </w:rPr>
        <w:t>те</w:t>
      </w:r>
      <w:r w:rsidR="00C06DBC">
        <w:rPr>
          <w:rFonts w:ascii="Times New Roman" w:hAnsi="Times New Roman"/>
          <w:sz w:val="28"/>
          <w:szCs w:val="28"/>
        </w:rPr>
        <w:t xml:space="preserve">льства Республики Тыва от 20 июля </w:t>
      </w:r>
      <w:r w:rsidRPr="00C06DBC">
        <w:rPr>
          <w:rFonts w:ascii="Times New Roman" w:hAnsi="Times New Roman"/>
          <w:sz w:val="28"/>
          <w:szCs w:val="28"/>
        </w:rPr>
        <w:t>2016 г</w:t>
      </w:r>
      <w:r w:rsidR="00C06DBC">
        <w:rPr>
          <w:rFonts w:ascii="Times New Roman" w:hAnsi="Times New Roman"/>
          <w:sz w:val="28"/>
          <w:szCs w:val="28"/>
        </w:rPr>
        <w:t>.</w:t>
      </w:r>
      <w:r w:rsidRPr="00C06DBC">
        <w:rPr>
          <w:rFonts w:ascii="Times New Roman" w:hAnsi="Times New Roman"/>
          <w:sz w:val="28"/>
          <w:szCs w:val="28"/>
        </w:rPr>
        <w:t xml:space="preserve"> № 275-р </w:t>
      </w:r>
      <w:r w:rsidR="00544A5D">
        <w:rPr>
          <w:rFonts w:ascii="Times New Roman" w:hAnsi="Times New Roman"/>
          <w:sz w:val="28"/>
          <w:szCs w:val="28"/>
        </w:rPr>
        <w:t xml:space="preserve">«Об </w:t>
      </w:r>
      <w:r w:rsidRPr="00C06DBC">
        <w:rPr>
          <w:rFonts w:ascii="Times New Roman" w:hAnsi="Times New Roman"/>
          <w:sz w:val="28"/>
          <w:szCs w:val="28"/>
        </w:rPr>
        <w:t>утвержден</w:t>
      </w:r>
      <w:r w:rsidR="00544A5D">
        <w:rPr>
          <w:rFonts w:ascii="Times New Roman" w:hAnsi="Times New Roman"/>
          <w:sz w:val="28"/>
          <w:szCs w:val="28"/>
        </w:rPr>
        <w:t>ии</w:t>
      </w:r>
      <w:r w:rsidRPr="00C06DBC">
        <w:rPr>
          <w:rFonts w:ascii="Times New Roman" w:hAnsi="Times New Roman"/>
          <w:sz w:val="28"/>
          <w:szCs w:val="28"/>
        </w:rPr>
        <w:t xml:space="preserve"> </w:t>
      </w:r>
      <w:r w:rsidR="00544A5D">
        <w:rPr>
          <w:rFonts w:ascii="Times New Roman" w:hAnsi="Times New Roman"/>
          <w:sz w:val="28"/>
          <w:szCs w:val="28"/>
        </w:rPr>
        <w:t>п</w:t>
      </w:r>
      <w:r w:rsidRPr="00C06DBC">
        <w:rPr>
          <w:rFonts w:ascii="Times New Roman" w:hAnsi="Times New Roman"/>
          <w:sz w:val="28"/>
          <w:szCs w:val="28"/>
        </w:rPr>
        <w:t>лан</w:t>
      </w:r>
      <w:r w:rsidR="00544A5D">
        <w:rPr>
          <w:rFonts w:ascii="Times New Roman" w:hAnsi="Times New Roman"/>
          <w:sz w:val="28"/>
          <w:szCs w:val="28"/>
        </w:rPr>
        <w:t>а</w:t>
      </w:r>
      <w:r w:rsidRPr="00C06DBC">
        <w:rPr>
          <w:rFonts w:ascii="Times New Roman" w:hAnsi="Times New Roman"/>
          <w:sz w:val="28"/>
          <w:szCs w:val="28"/>
        </w:rPr>
        <w:t xml:space="preserve"> мероприятий по реализ</w:t>
      </w:r>
      <w:r w:rsidRPr="00C06DBC">
        <w:rPr>
          <w:rFonts w:ascii="Times New Roman" w:hAnsi="Times New Roman"/>
          <w:sz w:val="28"/>
          <w:szCs w:val="28"/>
        </w:rPr>
        <w:t>а</w:t>
      </w:r>
      <w:r w:rsidRPr="00C06DBC">
        <w:rPr>
          <w:rFonts w:ascii="Times New Roman" w:hAnsi="Times New Roman"/>
          <w:sz w:val="28"/>
          <w:szCs w:val="28"/>
        </w:rPr>
        <w:t xml:space="preserve">ции в Республике Тыва Стратегии развития воспитания </w:t>
      </w:r>
      <w:r w:rsidR="00544A5D">
        <w:rPr>
          <w:rFonts w:ascii="Times New Roman" w:hAnsi="Times New Roman"/>
          <w:sz w:val="28"/>
          <w:szCs w:val="28"/>
        </w:rPr>
        <w:t xml:space="preserve">в </w:t>
      </w:r>
      <w:r w:rsidRPr="00C06DBC">
        <w:rPr>
          <w:rFonts w:ascii="Times New Roman" w:hAnsi="Times New Roman"/>
          <w:sz w:val="28"/>
          <w:szCs w:val="28"/>
        </w:rPr>
        <w:t>Российской Федерации на пер</w:t>
      </w:r>
      <w:r w:rsidRPr="00C06DBC">
        <w:rPr>
          <w:rFonts w:ascii="Times New Roman" w:hAnsi="Times New Roman"/>
          <w:sz w:val="28"/>
          <w:szCs w:val="28"/>
        </w:rPr>
        <w:t>и</w:t>
      </w:r>
      <w:r w:rsidRPr="00C06DBC">
        <w:rPr>
          <w:rFonts w:ascii="Times New Roman" w:hAnsi="Times New Roman"/>
          <w:sz w:val="28"/>
          <w:szCs w:val="28"/>
        </w:rPr>
        <w:t>од до 2025 года</w:t>
      </w:r>
      <w:r w:rsidR="00544A5D">
        <w:rPr>
          <w:rFonts w:ascii="Times New Roman" w:hAnsi="Times New Roman"/>
          <w:sz w:val="28"/>
          <w:szCs w:val="28"/>
        </w:rPr>
        <w:t>»</w:t>
      </w:r>
      <w:r w:rsidRPr="00C06DBC">
        <w:rPr>
          <w:rFonts w:ascii="Times New Roman" w:hAnsi="Times New Roman"/>
          <w:sz w:val="28"/>
          <w:szCs w:val="28"/>
        </w:rPr>
        <w:t>.</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lastRenderedPageBreak/>
        <w:t xml:space="preserve">В </w:t>
      </w:r>
      <w:r w:rsidR="00544A5D">
        <w:rPr>
          <w:rFonts w:ascii="Times New Roman" w:hAnsi="Times New Roman"/>
          <w:sz w:val="28"/>
          <w:szCs w:val="28"/>
        </w:rPr>
        <w:t>р</w:t>
      </w:r>
      <w:r w:rsidRPr="00C06DBC">
        <w:rPr>
          <w:rFonts w:ascii="Times New Roman" w:hAnsi="Times New Roman"/>
          <w:sz w:val="28"/>
          <w:szCs w:val="28"/>
        </w:rPr>
        <w:t>еспублике создано 85 профильных кадетских классов (2019 г. – 46), с о</w:t>
      </w:r>
      <w:r w:rsidRPr="00C06DBC">
        <w:rPr>
          <w:rFonts w:ascii="Times New Roman" w:hAnsi="Times New Roman"/>
          <w:sz w:val="28"/>
          <w:szCs w:val="28"/>
        </w:rPr>
        <w:t>б</w:t>
      </w:r>
      <w:r w:rsidRPr="00C06DBC">
        <w:rPr>
          <w:rFonts w:ascii="Times New Roman" w:hAnsi="Times New Roman"/>
          <w:sz w:val="28"/>
          <w:szCs w:val="28"/>
        </w:rPr>
        <w:t xml:space="preserve">щим охватом 1696 детей, 167 юнармейских отрядов (2019 г. </w:t>
      </w:r>
      <w:r w:rsidR="00C06DBC">
        <w:rPr>
          <w:rFonts w:ascii="Times New Roman" w:hAnsi="Times New Roman"/>
          <w:sz w:val="28"/>
          <w:szCs w:val="28"/>
        </w:rPr>
        <w:t>–</w:t>
      </w:r>
      <w:r w:rsidRPr="00C06DBC">
        <w:rPr>
          <w:rFonts w:ascii="Times New Roman" w:hAnsi="Times New Roman"/>
          <w:sz w:val="28"/>
          <w:szCs w:val="28"/>
        </w:rPr>
        <w:t xml:space="preserve"> 129) с охватом 4242 (2019 г.</w:t>
      </w:r>
      <w:r w:rsidR="00C06DBC">
        <w:rPr>
          <w:rFonts w:ascii="Times New Roman" w:hAnsi="Times New Roman"/>
          <w:sz w:val="28"/>
          <w:szCs w:val="28"/>
        </w:rPr>
        <w:t xml:space="preserve"> –</w:t>
      </w:r>
      <w:r w:rsidRPr="00C06DBC">
        <w:rPr>
          <w:rFonts w:ascii="Times New Roman" w:hAnsi="Times New Roman"/>
          <w:sz w:val="28"/>
          <w:szCs w:val="28"/>
        </w:rPr>
        <w:t xml:space="preserve"> 3739) детей (по сравнению с 2019 г. увеличение на 12 </w:t>
      </w:r>
      <w:r w:rsidR="00C06DBC">
        <w:rPr>
          <w:rFonts w:ascii="Times New Roman" w:hAnsi="Times New Roman"/>
          <w:sz w:val="28"/>
          <w:szCs w:val="28"/>
        </w:rPr>
        <w:t>процентов</w:t>
      </w:r>
      <w:r w:rsidRPr="00C06DBC">
        <w:rPr>
          <w:rFonts w:ascii="Times New Roman" w:hAnsi="Times New Roman"/>
          <w:sz w:val="28"/>
          <w:szCs w:val="28"/>
        </w:rPr>
        <w:t>), обесп</w:t>
      </w:r>
      <w:r w:rsidRPr="00C06DBC">
        <w:rPr>
          <w:rFonts w:ascii="Times New Roman" w:hAnsi="Times New Roman"/>
          <w:sz w:val="28"/>
          <w:szCs w:val="28"/>
        </w:rPr>
        <w:t>е</w:t>
      </w:r>
      <w:r w:rsidRPr="00C06DBC">
        <w:rPr>
          <w:rFonts w:ascii="Times New Roman" w:hAnsi="Times New Roman"/>
          <w:sz w:val="28"/>
          <w:szCs w:val="28"/>
        </w:rPr>
        <w:t xml:space="preserve">ченность формой 54 </w:t>
      </w:r>
      <w:r w:rsidR="00C06DBC">
        <w:rPr>
          <w:rFonts w:ascii="Times New Roman" w:hAnsi="Times New Roman"/>
          <w:sz w:val="28"/>
          <w:szCs w:val="28"/>
        </w:rPr>
        <w:t>процента</w:t>
      </w:r>
      <w:r w:rsidRPr="00C06DBC">
        <w:rPr>
          <w:rFonts w:ascii="Times New Roman" w:hAnsi="Times New Roman"/>
          <w:sz w:val="28"/>
          <w:szCs w:val="28"/>
        </w:rPr>
        <w:t xml:space="preserve"> (2308).</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В 2</w:t>
      </w:r>
      <w:r w:rsidR="00544A5D">
        <w:rPr>
          <w:rFonts w:ascii="Times New Roman" w:hAnsi="Times New Roman"/>
          <w:sz w:val="28"/>
          <w:szCs w:val="28"/>
        </w:rPr>
        <w:t>020 году 9 и 11 классы закончил 391 кадет</w:t>
      </w:r>
      <w:r w:rsidRPr="00C06DBC">
        <w:rPr>
          <w:rFonts w:ascii="Times New Roman" w:hAnsi="Times New Roman"/>
          <w:sz w:val="28"/>
          <w:szCs w:val="28"/>
        </w:rPr>
        <w:t xml:space="preserve"> и юнарме</w:t>
      </w:r>
      <w:r w:rsidR="00544A5D">
        <w:rPr>
          <w:rFonts w:ascii="Times New Roman" w:hAnsi="Times New Roman"/>
          <w:sz w:val="28"/>
          <w:szCs w:val="28"/>
        </w:rPr>
        <w:t>ец</w:t>
      </w:r>
      <w:r w:rsidRPr="00C06DBC">
        <w:rPr>
          <w:rFonts w:ascii="Times New Roman" w:hAnsi="Times New Roman"/>
          <w:sz w:val="28"/>
          <w:szCs w:val="28"/>
        </w:rPr>
        <w:t>. По предварител</w:t>
      </w:r>
      <w:r w:rsidRPr="00C06DBC">
        <w:rPr>
          <w:rFonts w:ascii="Times New Roman" w:hAnsi="Times New Roman"/>
          <w:sz w:val="28"/>
          <w:szCs w:val="28"/>
        </w:rPr>
        <w:t>ь</w:t>
      </w:r>
      <w:r w:rsidRPr="00C06DBC">
        <w:rPr>
          <w:rFonts w:ascii="Times New Roman" w:hAnsi="Times New Roman"/>
          <w:sz w:val="28"/>
          <w:szCs w:val="28"/>
        </w:rPr>
        <w:t>ным данным</w:t>
      </w:r>
      <w:r w:rsidR="00544A5D">
        <w:rPr>
          <w:rFonts w:ascii="Times New Roman" w:hAnsi="Times New Roman"/>
          <w:sz w:val="28"/>
          <w:szCs w:val="28"/>
        </w:rPr>
        <w:t>,</w:t>
      </w:r>
      <w:r w:rsidRPr="00C06DBC">
        <w:rPr>
          <w:rFonts w:ascii="Times New Roman" w:hAnsi="Times New Roman"/>
          <w:sz w:val="28"/>
          <w:szCs w:val="28"/>
        </w:rPr>
        <w:t xml:space="preserve"> </w:t>
      </w:r>
      <w:r w:rsidR="00544A5D">
        <w:rPr>
          <w:rFonts w:ascii="Times New Roman" w:hAnsi="Times New Roman"/>
          <w:sz w:val="28"/>
          <w:szCs w:val="28"/>
        </w:rPr>
        <w:t xml:space="preserve">из числа </w:t>
      </w:r>
      <w:r w:rsidRPr="00C06DBC">
        <w:rPr>
          <w:rFonts w:ascii="Times New Roman" w:hAnsi="Times New Roman"/>
          <w:sz w:val="28"/>
          <w:szCs w:val="28"/>
        </w:rPr>
        <w:t>выпускников 2020 года в высшие военные учебные заведения и вузы силовых структур Р</w:t>
      </w:r>
      <w:r w:rsidR="00C06DBC">
        <w:rPr>
          <w:rFonts w:ascii="Times New Roman" w:hAnsi="Times New Roman"/>
          <w:sz w:val="28"/>
          <w:szCs w:val="28"/>
        </w:rPr>
        <w:t xml:space="preserve">оссийской </w:t>
      </w:r>
      <w:r w:rsidRPr="00C06DBC">
        <w:rPr>
          <w:rFonts w:ascii="Times New Roman" w:hAnsi="Times New Roman"/>
          <w:sz w:val="28"/>
          <w:szCs w:val="28"/>
        </w:rPr>
        <w:t>Ф</w:t>
      </w:r>
      <w:r w:rsidR="00C06DBC">
        <w:rPr>
          <w:rFonts w:ascii="Times New Roman" w:hAnsi="Times New Roman"/>
          <w:sz w:val="28"/>
          <w:szCs w:val="28"/>
        </w:rPr>
        <w:t>едерации</w:t>
      </w:r>
      <w:r w:rsidR="00544A5D">
        <w:rPr>
          <w:rFonts w:ascii="Times New Roman" w:hAnsi="Times New Roman"/>
          <w:sz w:val="28"/>
          <w:szCs w:val="28"/>
        </w:rPr>
        <w:t xml:space="preserve"> из числа 11-</w:t>
      </w:r>
      <w:r w:rsidRPr="00C06DBC">
        <w:rPr>
          <w:rFonts w:ascii="Times New Roman" w:hAnsi="Times New Roman"/>
          <w:sz w:val="28"/>
          <w:szCs w:val="28"/>
        </w:rPr>
        <w:t>класс</w:t>
      </w:r>
      <w:r w:rsidR="00544A5D">
        <w:rPr>
          <w:rFonts w:ascii="Times New Roman" w:hAnsi="Times New Roman"/>
          <w:sz w:val="28"/>
          <w:szCs w:val="28"/>
        </w:rPr>
        <w:t>ников</w:t>
      </w:r>
      <w:r w:rsidRPr="00C06DBC">
        <w:rPr>
          <w:rFonts w:ascii="Times New Roman" w:hAnsi="Times New Roman"/>
          <w:sz w:val="28"/>
          <w:szCs w:val="28"/>
        </w:rPr>
        <w:t xml:space="preserve"> намерены посту</w:t>
      </w:r>
      <w:r w:rsidR="00544A5D">
        <w:rPr>
          <w:rFonts w:ascii="Times New Roman" w:hAnsi="Times New Roman"/>
          <w:sz w:val="28"/>
          <w:szCs w:val="28"/>
        </w:rPr>
        <w:t xml:space="preserve">пать 97 чел., то </w:t>
      </w:r>
      <w:r w:rsidRPr="00C06DBC">
        <w:rPr>
          <w:rFonts w:ascii="Times New Roman" w:hAnsi="Times New Roman"/>
          <w:sz w:val="28"/>
          <w:szCs w:val="28"/>
        </w:rPr>
        <w:t>е</w:t>
      </w:r>
      <w:r w:rsidR="00544A5D">
        <w:rPr>
          <w:rFonts w:ascii="Times New Roman" w:hAnsi="Times New Roman"/>
          <w:sz w:val="28"/>
          <w:szCs w:val="28"/>
        </w:rPr>
        <w:t>сть</w:t>
      </w:r>
      <w:r w:rsidRPr="00C06DBC">
        <w:rPr>
          <w:rFonts w:ascii="Times New Roman" w:hAnsi="Times New Roman"/>
          <w:sz w:val="28"/>
          <w:szCs w:val="28"/>
        </w:rPr>
        <w:t xml:space="preserve"> 79</w:t>
      </w:r>
      <w:r w:rsidR="00C06DBC">
        <w:rPr>
          <w:rFonts w:ascii="Times New Roman" w:hAnsi="Times New Roman"/>
          <w:sz w:val="28"/>
          <w:szCs w:val="28"/>
        </w:rPr>
        <w:t xml:space="preserve"> процентов</w:t>
      </w:r>
      <w:r w:rsidRPr="00C06DBC">
        <w:rPr>
          <w:rFonts w:ascii="Times New Roman" w:hAnsi="Times New Roman"/>
          <w:sz w:val="28"/>
          <w:szCs w:val="28"/>
        </w:rPr>
        <w:t xml:space="preserve"> от общего числа </w:t>
      </w:r>
      <w:r w:rsidR="00C06DBC">
        <w:rPr>
          <w:rFonts w:ascii="Times New Roman" w:hAnsi="Times New Roman"/>
          <w:sz w:val="28"/>
          <w:szCs w:val="28"/>
        </w:rPr>
        <w:t xml:space="preserve"> </w:t>
      </w:r>
      <w:r w:rsidRPr="00C06DBC">
        <w:rPr>
          <w:rFonts w:ascii="Times New Roman" w:hAnsi="Times New Roman"/>
          <w:sz w:val="28"/>
          <w:szCs w:val="28"/>
        </w:rPr>
        <w:t xml:space="preserve">выпускников 11 класса (122) и 35 </w:t>
      </w:r>
      <w:r w:rsidR="00C06DBC">
        <w:rPr>
          <w:rFonts w:ascii="Times New Roman" w:hAnsi="Times New Roman"/>
          <w:sz w:val="28"/>
          <w:szCs w:val="28"/>
        </w:rPr>
        <w:t>процентов</w:t>
      </w:r>
      <w:r w:rsidRPr="00C06DBC">
        <w:rPr>
          <w:rFonts w:ascii="Times New Roman" w:hAnsi="Times New Roman"/>
          <w:sz w:val="28"/>
          <w:szCs w:val="28"/>
        </w:rPr>
        <w:t xml:space="preserve"> в соотношении с прошлым годом. В 2019 г. в средние и вы</w:t>
      </w:r>
      <w:r w:rsidRPr="00C06DBC">
        <w:rPr>
          <w:rFonts w:ascii="Times New Roman" w:hAnsi="Times New Roman"/>
          <w:sz w:val="28"/>
          <w:szCs w:val="28"/>
        </w:rPr>
        <w:t>с</w:t>
      </w:r>
      <w:r w:rsidRPr="00C06DBC">
        <w:rPr>
          <w:rFonts w:ascii="Times New Roman" w:hAnsi="Times New Roman"/>
          <w:sz w:val="28"/>
          <w:szCs w:val="28"/>
        </w:rPr>
        <w:t>шие военные учебные заведения поступили 63 выпускника из числа кадетов, юна</w:t>
      </w:r>
      <w:r w:rsidRPr="00C06DBC">
        <w:rPr>
          <w:rFonts w:ascii="Times New Roman" w:hAnsi="Times New Roman"/>
          <w:sz w:val="28"/>
          <w:szCs w:val="28"/>
        </w:rPr>
        <w:t>р</w:t>
      </w:r>
      <w:r w:rsidRPr="00C06DBC">
        <w:rPr>
          <w:rFonts w:ascii="Times New Roman" w:hAnsi="Times New Roman"/>
          <w:sz w:val="28"/>
          <w:szCs w:val="28"/>
        </w:rPr>
        <w:t>мейцев. Из числа выпускников 9 классов в средние учебные заведения МЧС Р</w:t>
      </w:r>
      <w:r w:rsidR="00C06DBC">
        <w:rPr>
          <w:rFonts w:ascii="Times New Roman" w:hAnsi="Times New Roman"/>
          <w:sz w:val="28"/>
          <w:szCs w:val="28"/>
        </w:rPr>
        <w:t>осси</w:t>
      </w:r>
      <w:r w:rsidR="00C06DBC">
        <w:rPr>
          <w:rFonts w:ascii="Times New Roman" w:hAnsi="Times New Roman"/>
          <w:sz w:val="28"/>
          <w:szCs w:val="28"/>
        </w:rPr>
        <w:t>й</w:t>
      </w:r>
      <w:r w:rsidR="00C06DBC">
        <w:rPr>
          <w:rFonts w:ascii="Times New Roman" w:hAnsi="Times New Roman"/>
          <w:sz w:val="28"/>
          <w:szCs w:val="28"/>
        </w:rPr>
        <w:t xml:space="preserve">ской </w:t>
      </w:r>
      <w:r w:rsidRPr="00C06DBC">
        <w:rPr>
          <w:rFonts w:ascii="Times New Roman" w:hAnsi="Times New Roman"/>
          <w:sz w:val="28"/>
          <w:szCs w:val="28"/>
        </w:rPr>
        <w:t>Ф</w:t>
      </w:r>
      <w:r w:rsidR="00C06DBC">
        <w:rPr>
          <w:rFonts w:ascii="Times New Roman" w:hAnsi="Times New Roman"/>
          <w:sz w:val="28"/>
          <w:szCs w:val="28"/>
        </w:rPr>
        <w:t>едерации</w:t>
      </w:r>
      <w:r w:rsidR="00544A5D">
        <w:rPr>
          <w:rFonts w:ascii="Times New Roman" w:hAnsi="Times New Roman"/>
          <w:sz w:val="28"/>
          <w:szCs w:val="28"/>
        </w:rPr>
        <w:t xml:space="preserve"> намерен поступить 21 человек из 269, то есть</w:t>
      </w:r>
      <w:r w:rsidRPr="00C06DBC">
        <w:rPr>
          <w:rFonts w:ascii="Times New Roman" w:hAnsi="Times New Roman"/>
          <w:sz w:val="28"/>
          <w:szCs w:val="28"/>
        </w:rPr>
        <w:t xml:space="preserve"> 8</w:t>
      </w:r>
      <w:r w:rsidR="00C06DBC">
        <w:rPr>
          <w:rFonts w:ascii="Times New Roman" w:hAnsi="Times New Roman"/>
          <w:sz w:val="28"/>
          <w:szCs w:val="28"/>
        </w:rPr>
        <w:t xml:space="preserve"> процентов</w:t>
      </w:r>
      <w:r w:rsidRPr="00C06DBC">
        <w:rPr>
          <w:rFonts w:ascii="Times New Roman" w:hAnsi="Times New Roman"/>
          <w:sz w:val="28"/>
          <w:szCs w:val="28"/>
        </w:rPr>
        <w:t>. Остал</w:t>
      </w:r>
      <w:r w:rsidRPr="00C06DBC">
        <w:rPr>
          <w:rFonts w:ascii="Times New Roman" w:hAnsi="Times New Roman"/>
          <w:sz w:val="28"/>
          <w:szCs w:val="28"/>
        </w:rPr>
        <w:t>ь</w:t>
      </w:r>
      <w:r w:rsidRPr="00C06DBC">
        <w:rPr>
          <w:rFonts w:ascii="Times New Roman" w:hAnsi="Times New Roman"/>
          <w:sz w:val="28"/>
          <w:szCs w:val="28"/>
        </w:rPr>
        <w:t>ные 248 человек намер</w:t>
      </w:r>
      <w:r w:rsidRPr="00C06DBC">
        <w:rPr>
          <w:rFonts w:ascii="Times New Roman" w:hAnsi="Times New Roman"/>
          <w:sz w:val="28"/>
          <w:szCs w:val="28"/>
        </w:rPr>
        <w:t>е</w:t>
      </w:r>
      <w:r w:rsidRPr="00C06DBC">
        <w:rPr>
          <w:rFonts w:ascii="Times New Roman" w:hAnsi="Times New Roman"/>
          <w:sz w:val="28"/>
          <w:szCs w:val="28"/>
        </w:rPr>
        <w:t>ны продолжить обучение в 10 классе.</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По данным на 18 сентября 2020 г</w:t>
      </w:r>
      <w:r w:rsidR="00C06DBC">
        <w:rPr>
          <w:rFonts w:ascii="Times New Roman" w:hAnsi="Times New Roman"/>
          <w:sz w:val="28"/>
          <w:szCs w:val="28"/>
        </w:rPr>
        <w:t>.</w:t>
      </w:r>
      <w:r w:rsidRPr="00C06DBC">
        <w:rPr>
          <w:rFonts w:ascii="Times New Roman" w:hAnsi="Times New Roman"/>
          <w:sz w:val="28"/>
          <w:szCs w:val="28"/>
        </w:rPr>
        <w:t xml:space="preserve"> поступили всего 47 юнармейцев, выпускн</w:t>
      </w:r>
      <w:r w:rsidRPr="00C06DBC">
        <w:rPr>
          <w:rFonts w:ascii="Times New Roman" w:hAnsi="Times New Roman"/>
          <w:sz w:val="28"/>
          <w:szCs w:val="28"/>
        </w:rPr>
        <w:t>и</w:t>
      </w:r>
      <w:r w:rsidRPr="00C06DBC">
        <w:rPr>
          <w:rFonts w:ascii="Times New Roman" w:hAnsi="Times New Roman"/>
          <w:sz w:val="28"/>
          <w:szCs w:val="28"/>
        </w:rPr>
        <w:t xml:space="preserve">ков </w:t>
      </w:r>
      <w:r w:rsidR="00544A5D" w:rsidRPr="00C06DBC">
        <w:rPr>
          <w:rFonts w:ascii="Times New Roman" w:hAnsi="Times New Roman"/>
          <w:sz w:val="28"/>
          <w:szCs w:val="28"/>
        </w:rPr>
        <w:t xml:space="preserve">образовательных организаций Республики Тыва </w:t>
      </w:r>
      <w:r w:rsidR="00544A5D">
        <w:rPr>
          <w:rFonts w:ascii="Times New Roman" w:hAnsi="Times New Roman"/>
          <w:sz w:val="28"/>
          <w:szCs w:val="28"/>
        </w:rPr>
        <w:t>2019/</w:t>
      </w:r>
      <w:r w:rsidRPr="00C06DBC">
        <w:rPr>
          <w:rFonts w:ascii="Times New Roman" w:hAnsi="Times New Roman"/>
          <w:sz w:val="28"/>
          <w:szCs w:val="28"/>
        </w:rPr>
        <w:t>20 учебного года.</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В том числе в </w:t>
      </w:r>
      <w:r w:rsidR="00544A5D">
        <w:rPr>
          <w:rFonts w:ascii="Times New Roman" w:hAnsi="Times New Roman"/>
          <w:sz w:val="28"/>
          <w:szCs w:val="28"/>
        </w:rPr>
        <w:t>вуз</w:t>
      </w:r>
      <w:r w:rsidRPr="00C06DBC">
        <w:rPr>
          <w:rFonts w:ascii="Times New Roman" w:hAnsi="Times New Roman"/>
          <w:sz w:val="28"/>
          <w:szCs w:val="28"/>
        </w:rPr>
        <w:t xml:space="preserve">ы – 45 выпускников, </w:t>
      </w:r>
      <w:r w:rsidR="00544A5D">
        <w:rPr>
          <w:rFonts w:ascii="Times New Roman" w:hAnsi="Times New Roman"/>
          <w:sz w:val="28"/>
          <w:szCs w:val="28"/>
        </w:rPr>
        <w:t>С</w:t>
      </w:r>
      <w:r w:rsidRPr="00C06DBC">
        <w:rPr>
          <w:rFonts w:ascii="Times New Roman" w:hAnsi="Times New Roman"/>
          <w:sz w:val="28"/>
          <w:szCs w:val="28"/>
        </w:rPr>
        <w:t>СУЗы – 2 выпускника.</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Проходят службу в рядах Российской Армии – 7 выпускников.</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Количество военно-</w:t>
      </w:r>
      <w:r w:rsidR="00544A5D">
        <w:rPr>
          <w:rFonts w:ascii="Times New Roman" w:hAnsi="Times New Roman"/>
          <w:sz w:val="28"/>
          <w:szCs w:val="28"/>
        </w:rPr>
        <w:t>патриотических клубов на 2020/</w:t>
      </w:r>
      <w:r w:rsidRPr="00C06DBC">
        <w:rPr>
          <w:rFonts w:ascii="Times New Roman" w:hAnsi="Times New Roman"/>
          <w:sz w:val="28"/>
          <w:szCs w:val="28"/>
        </w:rPr>
        <w:t>21 учебный год соста</w:t>
      </w:r>
      <w:r w:rsidRPr="00C06DBC">
        <w:rPr>
          <w:rFonts w:ascii="Times New Roman" w:hAnsi="Times New Roman"/>
          <w:sz w:val="28"/>
          <w:szCs w:val="28"/>
        </w:rPr>
        <w:t>в</w:t>
      </w:r>
      <w:r w:rsidRPr="00C06DBC">
        <w:rPr>
          <w:rFonts w:ascii="Times New Roman" w:hAnsi="Times New Roman"/>
          <w:sz w:val="28"/>
          <w:szCs w:val="28"/>
        </w:rPr>
        <w:t>ляет 82 единиц</w:t>
      </w:r>
      <w:r w:rsidR="00544A5D">
        <w:rPr>
          <w:rFonts w:ascii="Times New Roman" w:hAnsi="Times New Roman"/>
          <w:sz w:val="28"/>
          <w:szCs w:val="28"/>
        </w:rPr>
        <w:t>ы</w:t>
      </w:r>
      <w:r w:rsidRPr="00C06DBC">
        <w:rPr>
          <w:rFonts w:ascii="Times New Roman" w:hAnsi="Times New Roman"/>
          <w:sz w:val="28"/>
          <w:szCs w:val="28"/>
        </w:rPr>
        <w:t>, в которых занимаются 2016 учащихся образовательных организ</w:t>
      </w:r>
      <w:r w:rsidRPr="00C06DBC">
        <w:rPr>
          <w:rFonts w:ascii="Times New Roman" w:hAnsi="Times New Roman"/>
          <w:sz w:val="28"/>
          <w:szCs w:val="28"/>
        </w:rPr>
        <w:t>а</w:t>
      </w:r>
      <w:r w:rsidRPr="00C06DBC">
        <w:rPr>
          <w:rFonts w:ascii="Times New Roman" w:hAnsi="Times New Roman"/>
          <w:sz w:val="28"/>
          <w:szCs w:val="28"/>
        </w:rPr>
        <w:t xml:space="preserve">ций, из них 19 военно-патриотических клубов функционируют в учреждениях по линии Министерства культуры Республики Тыва. </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Юнармейские кабинеты имеются в 8 образовательных организациях 6 мун</w:t>
      </w:r>
      <w:r w:rsidRPr="00C06DBC">
        <w:rPr>
          <w:rFonts w:ascii="Times New Roman" w:hAnsi="Times New Roman"/>
          <w:sz w:val="28"/>
          <w:szCs w:val="28"/>
        </w:rPr>
        <w:t>и</w:t>
      </w:r>
      <w:r w:rsidRPr="00C06DBC">
        <w:rPr>
          <w:rFonts w:ascii="Times New Roman" w:hAnsi="Times New Roman"/>
          <w:sz w:val="28"/>
          <w:szCs w:val="28"/>
        </w:rPr>
        <w:t>ципальных образовани</w:t>
      </w:r>
      <w:r w:rsidR="00544A5D">
        <w:rPr>
          <w:rFonts w:ascii="Times New Roman" w:hAnsi="Times New Roman"/>
          <w:sz w:val="28"/>
          <w:szCs w:val="28"/>
        </w:rPr>
        <w:t>й</w:t>
      </w:r>
      <w:r w:rsidRPr="00C06DBC">
        <w:rPr>
          <w:rFonts w:ascii="Times New Roman" w:hAnsi="Times New Roman"/>
          <w:sz w:val="28"/>
          <w:szCs w:val="28"/>
        </w:rPr>
        <w:t>: СОШ с. Чаа-Холь Чаа-Хольского района, СОШ с. Ханд</w:t>
      </w:r>
      <w:r w:rsidRPr="00C06DBC">
        <w:rPr>
          <w:rFonts w:ascii="Times New Roman" w:hAnsi="Times New Roman"/>
          <w:sz w:val="28"/>
          <w:szCs w:val="28"/>
        </w:rPr>
        <w:t>а</w:t>
      </w:r>
      <w:r w:rsidRPr="00C06DBC">
        <w:rPr>
          <w:rFonts w:ascii="Times New Roman" w:hAnsi="Times New Roman"/>
          <w:sz w:val="28"/>
          <w:szCs w:val="28"/>
        </w:rPr>
        <w:t>гайты Овюрского района, СОШ № 1, лицей 16 г. Кызыла, СОШ с. Сесерлиг Пий-Хемского района, СОШ № 1 г. Чадан Дзун-Хемчикского района, СОШ с. Бурен-Хем Каа-Хемского района, СОШ с. Уюк Пий-Хемского района.</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В целях снижения преступности среди несовершеннолетних утверждена гос</w:t>
      </w:r>
      <w:r w:rsidRPr="00C06DBC">
        <w:rPr>
          <w:rFonts w:ascii="Times New Roman" w:hAnsi="Times New Roman"/>
          <w:sz w:val="28"/>
          <w:szCs w:val="28"/>
        </w:rPr>
        <w:t>у</w:t>
      </w:r>
      <w:r w:rsidRPr="00C06DBC">
        <w:rPr>
          <w:rFonts w:ascii="Times New Roman" w:hAnsi="Times New Roman"/>
          <w:sz w:val="28"/>
          <w:szCs w:val="28"/>
        </w:rPr>
        <w:t xml:space="preserve">дарственная программа Республики Тыва </w:t>
      </w:r>
      <w:r w:rsidR="0040664F" w:rsidRPr="00C06DBC">
        <w:rPr>
          <w:rFonts w:ascii="Times New Roman" w:hAnsi="Times New Roman"/>
          <w:sz w:val="28"/>
          <w:szCs w:val="28"/>
        </w:rPr>
        <w:t>«</w:t>
      </w:r>
      <w:r w:rsidRPr="00C06DBC">
        <w:rPr>
          <w:rFonts w:ascii="Times New Roman" w:hAnsi="Times New Roman"/>
          <w:sz w:val="28"/>
          <w:szCs w:val="28"/>
        </w:rPr>
        <w:t>Профилактика безнадзорности и прав</w:t>
      </w:r>
      <w:r w:rsidRPr="00C06DBC">
        <w:rPr>
          <w:rFonts w:ascii="Times New Roman" w:hAnsi="Times New Roman"/>
          <w:sz w:val="28"/>
          <w:szCs w:val="28"/>
        </w:rPr>
        <w:t>о</w:t>
      </w:r>
      <w:r w:rsidRPr="00C06DBC">
        <w:rPr>
          <w:rFonts w:ascii="Times New Roman" w:hAnsi="Times New Roman"/>
          <w:sz w:val="28"/>
          <w:szCs w:val="28"/>
        </w:rPr>
        <w:t>нарушений несовершеннолетних на 2019-2021 г</w:t>
      </w:r>
      <w:r w:rsidRPr="00C06DBC">
        <w:rPr>
          <w:rFonts w:ascii="Times New Roman" w:hAnsi="Times New Roman"/>
          <w:sz w:val="28"/>
          <w:szCs w:val="28"/>
        </w:rPr>
        <w:t>о</w:t>
      </w:r>
      <w:r w:rsidRPr="00C06DBC">
        <w:rPr>
          <w:rFonts w:ascii="Times New Roman" w:hAnsi="Times New Roman"/>
          <w:sz w:val="28"/>
          <w:szCs w:val="28"/>
        </w:rPr>
        <w:t>ды</w:t>
      </w:r>
      <w:r w:rsidR="0040664F" w:rsidRPr="00C06DBC">
        <w:rPr>
          <w:rFonts w:ascii="Times New Roman" w:hAnsi="Times New Roman"/>
          <w:sz w:val="28"/>
          <w:szCs w:val="28"/>
        </w:rPr>
        <w:t>»</w:t>
      </w:r>
      <w:r w:rsidRPr="00C06DBC">
        <w:rPr>
          <w:rFonts w:ascii="Times New Roman" w:hAnsi="Times New Roman"/>
          <w:sz w:val="28"/>
          <w:szCs w:val="28"/>
        </w:rPr>
        <w:t>.</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Плановые мероприятия </w:t>
      </w:r>
      <w:r w:rsidR="00544A5D">
        <w:rPr>
          <w:rFonts w:ascii="Times New Roman" w:hAnsi="Times New Roman"/>
          <w:sz w:val="28"/>
          <w:szCs w:val="28"/>
        </w:rPr>
        <w:t xml:space="preserve">по </w:t>
      </w:r>
      <w:r w:rsidRPr="00C06DBC">
        <w:rPr>
          <w:rFonts w:ascii="Times New Roman" w:hAnsi="Times New Roman"/>
          <w:sz w:val="28"/>
          <w:szCs w:val="28"/>
        </w:rPr>
        <w:t>профилактик</w:t>
      </w:r>
      <w:r w:rsidR="00544A5D">
        <w:rPr>
          <w:rFonts w:ascii="Times New Roman" w:hAnsi="Times New Roman"/>
          <w:sz w:val="28"/>
          <w:szCs w:val="28"/>
        </w:rPr>
        <w:t>е</w:t>
      </w:r>
      <w:r w:rsidRPr="00C06DBC">
        <w:rPr>
          <w:rFonts w:ascii="Times New Roman" w:hAnsi="Times New Roman"/>
          <w:sz w:val="28"/>
          <w:szCs w:val="28"/>
        </w:rPr>
        <w:t xml:space="preserve"> правонарушений обучающихся в о</w:t>
      </w:r>
      <w:r w:rsidRPr="00C06DBC">
        <w:rPr>
          <w:rFonts w:ascii="Times New Roman" w:hAnsi="Times New Roman"/>
          <w:sz w:val="28"/>
          <w:szCs w:val="28"/>
        </w:rPr>
        <w:t>б</w:t>
      </w:r>
      <w:r w:rsidRPr="00C06DBC">
        <w:rPr>
          <w:rFonts w:ascii="Times New Roman" w:hAnsi="Times New Roman"/>
          <w:sz w:val="28"/>
          <w:szCs w:val="28"/>
        </w:rPr>
        <w:t>разовательных организациях осуществляются системно и в установленные сроки. Всего за отчетный период был</w:t>
      </w:r>
      <w:r w:rsidR="005B1DEB">
        <w:rPr>
          <w:rFonts w:ascii="Times New Roman" w:hAnsi="Times New Roman"/>
          <w:sz w:val="28"/>
          <w:szCs w:val="28"/>
        </w:rPr>
        <w:t>и</w:t>
      </w:r>
      <w:r w:rsidRPr="00C06DBC">
        <w:rPr>
          <w:rFonts w:ascii="Times New Roman" w:hAnsi="Times New Roman"/>
          <w:sz w:val="28"/>
          <w:szCs w:val="28"/>
        </w:rPr>
        <w:t xml:space="preserve"> проведен</w:t>
      </w:r>
      <w:r w:rsidR="005B1DEB">
        <w:rPr>
          <w:rFonts w:ascii="Times New Roman" w:hAnsi="Times New Roman"/>
          <w:sz w:val="28"/>
          <w:szCs w:val="28"/>
        </w:rPr>
        <w:t>ы</w:t>
      </w:r>
      <w:r w:rsidRPr="00C06DBC">
        <w:rPr>
          <w:rFonts w:ascii="Times New Roman" w:hAnsi="Times New Roman"/>
          <w:sz w:val="28"/>
          <w:szCs w:val="28"/>
        </w:rPr>
        <w:t xml:space="preserve"> мероприяти</w:t>
      </w:r>
      <w:r w:rsidR="005B1DEB">
        <w:rPr>
          <w:rFonts w:ascii="Times New Roman" w:hAnsi="Times New Roman"/>
          <w:sz w:val="28"/>
          <w:szCs w:val="28"/>
        </w:rPr>
        <w:t>я</w:t>
      </w:r>
      <w:r w:rsidRPr="00C06DBC">
        <w:rPr>
          <w:rFonts w:ascii="Times New Roman" w:hAnsi="Times New Roman"/>
          <w:sz w:val="28"/>
          <w:szCs w:val="28"/>
        </w:rPr>
        <w:t xml:space="preserve"> республиканского и мун</w:t>
      </w:r>
      <w:r w:rsidRPr="00C06DBC">
        <w:rPr>
          <w:rFonts w:ascii="Times New Roman" w:hAnsi="Times New Roman"/>
          <w:sz w:val="28"/>
          <w:szCs w:val="28"/>
        </w:rPr>
        <w:t>и</w:t>
      </w:r>
      <w:r w:rsidRPr="00C06DBC">
        <w:rPr>
          <w:rFonts w:ascii="Times New Roman" w:hAnsi="Times New Roman"/>
          <w:sz w:val="28"/>
          <w:szCs w:val="28"/>
        </w:rPr>
        <w:t>ципального уровней, с общим охватом более 200 человек.</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Кроме этого, в воспитательной системе образовательных организаций немал</w:t>
      </w:r>
      <w:r w:rsidRPr="00C06DBC">
        <w:rPr>
          <w:rFonts w:ascii="Times New Roman" w:hAnsi="Times New Roman"/>
          <w:sz w:val="28"/>
          <w:szCs w:val="28"/>
        </w:rPr>
        <w:t>о</w:t>
      </w:r>
      <w:r w:rsidRPr="00C06DBC">
        <w:rPr>
          <w:rFonts w:ascii="Times New Roman" w:hAnsi="Times New Roman"/>
          <w:sz w:val="28"/>
          <w:szCs w:val="28"/>
        </w:rPr>
        <w:t xml:space="preserve">важную роль играют социальные институты, такие как </w:t>
      </w:r>
      <w:r w:rsidR="00544A5D">
        <w:rPr>
          <w:rFonts w:ascii="Times New Roman" w:hAnsi="Times New Roman"/>
          <w:sz w:val="28"/>
          <w:szCs w:val="28"/>
        </w:rPr>
        <w:t>с</w:t>
      </w:r>
      <w:r w:rsidRPr="00C06DBC">
        <w:rPr>
          <w:rFonts w:ascii="Times New Roman" w:hAnsi="Times New Roman"/>
          <w:sz w:val="28"/>
          <w:szCs w:val="28"/>
        </w:rPr>
        <w:t>оветы отцов. Всего по ре</w:t>
      </w:r>
      <w:r w:rsidRPr="00C06DBC">
        <w:rPr>
          <w:rFonts w:ascii="Times New Roman" w:hAnsi="Times New Roman"/>
          <w:sz w:val="28"/>
          <w:szCs w:val="28"/>
        </w:rPr>
        <w:t>с</w:t>
      </w:r>
      <w:r w:rsidRPr="00C06DBC">
        <w:rPr>
          <w:rFonts w:ascii="Times New Roman" w:hAnsi="Times New Roman"/>
          <w:sz w:val="28"/>
          <w:szCs w:val="28"/>
        </w:rPr>
        <w:t xml:space="preserve">публике создано </w:t>
      </w:r>
      <w:r w:rsidR="00544A5D" w:rsidRPr="00C06DBC">
        <w:rPr>
          <w:rFonts w:ascii="Times New Roman" w:hAnsi="Times New Roman"/>
          <w:sz w:val="28"/>
          <w:szCs w:val="28"/>
        </w:rPr>
        <w:t>156</w:t>
      </w:r>
      <w:r w:rsidR="00544A5D">
        <w:rPr>
          <w:rFonts w:ascii="Times New Roman" w:hAnsi="Times New Roman"/>
          <w:sz w:val="28"/>
          <w:szCs w:val="28"/>
        </w:rPr>
        <w:t xml:space="preserve"> советов отцов</w:t>
      </w:r>
      <w:r w:rsidRPr="00C06DBC">
        <w:rPr>
          <w:rFonts w:ascii="Times New Roman" w:hAnsi="Times New Roman"/>
          <w:sz w:val="28"/>
          <w:szCs w:val="28"/>
        </w:rPr>
        <w:t xml:space="preserve">, в них </w:t>
      </w:r>
      <w:r w:rsidR="00544A5D">
        <w:rPr>
          <w:rFonts w:ascii="Times New Roman" w:hAnsi="Times New Roman"/>
          <w:sz w:val="28"/>
          <w:szCs w:val="28"/>
        </w:rPr>
        <w:t xml:space="preserve">состоят </w:t>
      </w:r>
      <w:r w:rsidRPr="00C06DBC">
        <w:rPr>
          <w:rFonts w:ascii="Times New Roman" w:hAnsi="Times New Roman"/>
          <w:sz w:val="28"/>
          <w:szCs w:val="28"/>
        </w:rPr>
        <w:t xml:space="preserve">1359 </w:t>
      </w:r>
      <w:r w:rsidR="00544A5D">
        <w:rPr>
          <w:rFonts w:ascii="Times New Roman" w:hAnsi="Times New Roman"/>
          <w:sz w:val="28"/>
          <w:szCs w:val="28"/>
        </w:rPr>
        <w:t>мужчин</w:t>
      </w:r>
      <w:r w:rsidRPr="00C06DBC">
        <w:rPr>
          <w:rFonts w:ascii="Times New Roman" w:hAnsi="Times New Roman"/>
          <w:sz w:val="28"/>
          <w:szCs w:val="28"/>
        </w:rPr>
        <w:t>.</w:t>
      </w:r>
    </w:p>
    <w:p w:rsidR="00665AE8" w:rsidRPr="00C06DBC" w:rsidRDefault="00665AE8"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Также в школах проводится системная работа по укреплению института семьи на основе народных трад</w:t>
      </w:r>
      <w:r w:rsidRPr="00C06DBC">
        <w:rPr>
          <w:rFonts w:ascii="Times New Roman" w:hAnsi="Times New Roman"/>
          <w:sz w:val="28"/>
          <w:szCs w:val="28"/>
        </w:rPr>
        <w:t>и</w:t>
      </w:r>
      <w:r w:rsidRPr="00C06DBC">
        <w:rPr>
          <w:rFonts w:ascii="Times New Roman" w:hAnsi="Times New Roman"/>
          <w:sz w:val="28"/>
          <w:szCs w:val="28"/>
        </w:rPr>
        <w:t>ций.</w:t>
      </w:r>
    </w:p>
    <w:p w:rsidR="00665AE8" w:rsidRDefault="00665AE8" w:rsidP="00191EA9">
      <w:pPr>
        <w:spacing w:after="0" w:line="240" w:lineRule="auto"/>
        <w:jc w:val="center"/>
        <w:rPr>
          <w:rFonts w:ascii="Times New Roman" w:hAnsi="Times New Roman"/>
          <w:sz w:val="28"/>
          <w:szCs w:val="28"/>
        </w:rPr>
      </w:pPr>
    </w:p>
    <w:p w:rsidR="00544A5D" w:rsidRDefault="00544A5D" w:rsidP="00191EA9">
      <w:pPr>
        <w:spacing w:after="0" w:line="240" w:lineRule="auto"/>
        <w:jc w:val="center"/>
        <w:rPr>
          <w:rFonts w:ascii="Times New Roman" w:hAnsi="Times New Roman"/>
          <w:sz w:val="28"/>
          <w:szCs w:val="28"/>
        </w:rPr>
      </w:pPr>
    </w:p>
    <w:p w:rsidR="00FD5499" w:rsidRDefault="00FD5499" w:rsidP="00191EA9">
      <w:pPr>
        <w:spacing w:after="0" w:line="240" w:lineRule="auto"/>
        <w:jc w:val="center"/>
        <w:rPr>
          <w:rFonts w:ascii="Times New Roman" w:hAnsi="Times New Roman"/>
          <w:sz w:val="28"/>
          <w:szCs w:val="28"/>
        </w:rPr>
      </w:pPr>
    </w:p>
    <w:p w:rsidR="00FD5499" w:rsidRDefault="00FD5499" w:rsidP="00191EA9">
      <w:pPr>
        <w:spacing w:after="0" w:line="240" w:lineRule="auto"/>
        <w:jc w:val="center"/>
        <w:rPr>
          <w:rFonts w:ascii="Times New Roman" w:hAnsi="Times New Roman"/>
          <w:sz w:val="28"/>
          <w:szCs w:val="28"/>
        </w:rPr>
      </w:pPr>
    </w:p>
    <w:p w:rsidR="00FD5499" w:rsidRDefault="00FD5499" w:rsidP="00191EA9">
      <w:pPr>
        <w:spacing w:after="0" w:line="240" w:lineRule="auto"/>
        <w:jc w:val="center"/>
        <w:rPr>
          <w:rFonts w:ascii="Times New Roman" w:hAnsi="Times New Roman"/>
          <w:sz w:val="28"/>
          <w:szCs w:val="28"/>
        </w:rPr>
      </w:pPr>
    </w:p>
    <w:p w:rsidR="00544A5D" w:rsidRPr="00C06DBC" w:rsidRDefault="00544A5D" w:rsidP="00191EA9">
      <w:pPr>
        <w:spacing w:after="0" w:line="240" w:lineRule="auto"/>
        <w:jc w:val="center"/>
        <w:rPr>
          <w:rFonts w:ascii="Times New Roman" w:hAnsi="Times New Roman"/>
          <w:sz w:val="28"/>
          <w:szCs w:val="28"/>
        </w:rPr>
      </w:pPr>
    </w:p>
    <w:p w:rsidR="00BC6F27" w:rsidRPr="00C06DBC" w:rsidRDefault="00BC6F27" w:rsidP="00191EA9">
      <w:pPr>
        <w:spacing w:after="0" w:line="240" w:lineRule="auto"/>
        <w:jc w:val="center"/>
        <w:rPr>
          <w:rFonts w:ascii="Times New Roman" w:hAnsi="Times New Roman"/>
          <w:sz w:val="28"/>
          <w:szCs w:val="28"/>
        </w:rPr>
      </w:pPr>
      <w:r w:rsidRPr="00C06DBC">
        <w:rPr>
          <w:rFonts w:ascii="Times New Roman" w:hAnsi="Times New Roman"/>
          <w:sz w:val="28"/>
          <w:szCs w:val="28"/>
        </w:rPr>
        <w:lastRenderedPageBreak/>
        <w:t>6.</w:t>
      </w:r>
      <w:r w:rsidR="00084AFF" w:rsidRPr="00C06DBC">
        <w:rPr>
          <w:rFonts w:ascii="Times New Roman" w:hAnsi="Times New Roman"/>
          <w:sz w:val="28"/>
          <w:szCs w:val="28"/>
        </w:rPr>
        <w:t>7</w:t>
      </w:r>
      <w:r w:rsidRPr="00C06DBC">
        <w:rPr>
          <w:rFonts w:ascii="Times New Roman" w:hAnsi="Times New Roman"/>
          <w:sz w:val="28"/>
          <w:szCs w:val="28"/>
        </w:rPr>
        <w:t>. Обучение детей с ограниченными возможностями здоровья</w:t>
      </w:r>
    </w:p>
    <w:p w:rsidR="00BC6F27" w:rsidRPr="00C06DBC" w:rsidRDefault="00BC6F27" w:rsidP="00191EA9">
      <w:pPr>
        <w:spacing w:after="0" w:line="240" w:lineRule="auto"/>
        <w:jc w:val="center"/>
        <w:rPr>
          <w:rFonts w:ascii="Times New Roman" w:hAnsi="Times New Roman"/>
          <w:sz w:val="28"/>
          <w:szCs w:val="28"/>
        </w:rPr>
      </w:pP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Во исполнение Федерального закона </w:t>
      </w:r>
      <w:r w:rsidR="00544A5D" w:rsidRPr="00C06DBC">
        <w:rPr>
          <w:rFonts w:ascii="Times New Roman" w:hAnsi="Times New Roman"/>
          <w:sz w:val="28"/>
          <w:szCs w:val="28"/>
        </w:rPr>
        <w:t>от 29 декабря 2012 г</w:t>
      </w:r>
      <w:r w:rsidR="00544A5D">
        <w:rPr>
          <w:rFonts w:ascii="Times New Roman" w:hAnsi="Times New Roman"/>
          <w:sz w:val="28"/>
          <w:szCs w:val="28"/>
        </w:rPr>
        <w:t>.</w:t>
      </w:r>
      <w:r w:rsidR="00544A5D" w:rsidRPr="00C06DBC">
        <w:rPr>
          <w:rFonts w:ascii="Times New Roman" w:hAnsi="Times New Roman"/>
          <w:sz w:val="28"/>
          <w:szCs w:val="28"/>
        </w:rPr>
        <w:t xml:space="preserve"> № 273-ФЗ </w:t>
      </w:r>
      <w:r w:rsidR="0040664F" w:rsidRPr="00C06DBC">
        <w:rPr>
          <w:rFonts w:ascii="Times New Roman" w:hAnsi="Times New Roman"/>
          <w:sz w:val="28"/>
          <w:szCs w:val="28"/>
        </w:rPr>
        <w:t>«</w:t>
      </w:r>
      <w:r w:rsidRPr="00C06DBC">
        <w:rPr>
          <w:rFonts w:ascii="Times New Roman" w:hAnsi="Times New Roman"/>
          <w:sz w:val="28"/>
          <w:szCs w:val="28"/>
        </w:rPr>
        <w:t>Об о</w:t>
      </w:r>
      <w:r w:rsidRPr="00C06DBC">
        <w:rPr>
          <w:rFonts w:ascii="Times New Roman" w:hAnsi="Times New Roman"/>
          <w:sz w:val="28"/>
          <w:szCs w:val="28"/>
        </w:rPr>
        <w:t>б</w:t>
      </w:r>
      <w:r w:rsidRPr="00C06DBC">
        <w:rPr>
          <w:rFonts w:ascii="Times New Roman" w:hAnsi="Times New Roman"/>
          <w:sz w:val="28"/>
          <w:szCs w:val="28"/>
        </w:rPr>
        <w:t>разовании в Российской Федерации</w:t>
      </w:r>
      <w:r w:rsidR="0040664F" w:rsidRPr="00C06DBC">
        <w:rPr>
          <w:rFonts w:ascii="Times New Roman" w:hAnsi="Times New Roman"/>
          <w:sz w:val="28"/>
          <w:szCs w:val="28"/>
        </w:rPr>
        <w:t>»</w:t>
      </w:r>
      <w:r w:rsidRPr="00C06DBC">
        <w:rPr>
          <w:rFonts w:ascii="Times New Roman" w:hAnsi="Times New Roman"/>
          <w:sz w:val="28"/>
          <w:szCs w:val="28"/>
        </w:rPr>
        <w:t xml:space="preserve"> обучение детей  с ограниченными возможн</w:t>
      </w:r>
      <w:r w:rsidRPr="00C06DBC">
        <w:rPr>
          <w:rFonts w:ascii="Times New Roman" w:hAnsi="Times New Roman"/>
          <w:sz w:val="28"/>
          <w:szCs w:val="28"/>
        </w:rPr>
        <w:t>о</w:t>
      </w:r>
      <w:r w:rsidRPr="00C06DBC">
        <w:rPr>
          <w:rFonts w:ascii="Times New Roman" w:hAnsi="Times New Roman"/>
          <w:sz w:val="28"/>
          <w:szCs w:val="28"/>
        </w:rPr>
        <w:t xml:space="preserve">стями здоровья </w:t>
      </w:r>
      <w:r w:rsidR="00544A5D">
        <w:rPr>
          <w:rFonts w:ascii="Times New Roman" w:hAnsi="Times New Roman"/>
          <w:sz w:val="28"/>
          <w:szCs w:val="28"/>
        </w:rPr>
        <w:t xml:space="preserve">(далее – ОВЗ) </w:t>
      </w:r>
      <w:r w:rsidRPr="00C06DBC">
        <w:rPr>
          <w:rFonts w:ascii="Times New Roman" w:hAnsi="Times New Roman"/>
          <w:sz w:val="28"/>
          <w:szCs w:val="28"/>
        </w:rPr>
        <w:t>и детей-инвалидов в Республике Тыва организовано в рамках дистанционного, инклюзивного и интегрированного обучения, а также в специальных общеобразовательных организациях и классах по адаптированным о</w:t>
      </w:r>
      <w:r w:rsidRPr="00C06DBC">
        <w:rPr>
          <w:rFonts w:ascii="Times New Roman" w:hAnsi="Times New Roman"/>
          <w:sz w:val="28"/>
          <w:szCs w:val="28"/>
        </w:rPr>
        <w:t>б</w:t>
      </w:r>
      <w:r w:rsidRPr="00C06DBC">
        <w:rPr>
          <w:rFonts w:ascii="Times New Roman" w:hAnsi="Times New Roman"/>
          <w:sz w:val="28"/>
          <w:szCs w:val="28"/>
        </w:rPr>
        <w:t>разовательным программам с учетом их психофизического развития и индивид</w:t>
      </w:r>
      <w:r w:rsidRPr="00C06DBC">
        <w:rPr>
          <w:rFonts w:ascii="Times New Roman" w:hAnsi="Times New Roman"/>
          <w:sz w:val="28"/>
          <w:szCs w:val="28"/>
        </w:rPr>
        <w:t>у</w:t>
      </w:r>
      <w:r w:rsidRPr="00C06DBC">
        <w:rPr>
          <w:rFonts w:ascii="Times New Roman" w:hAnsi="Times New Roman"/>
          <w:sz w:val="28"/>
          <w:szCs w:val="28"/>
        </w:rPr>
        <w:t>альных возможностей, а также в соответствии с индивидуальной программой реаб</w:t>
      </w:r>
      <w:r w:rsidRPr="00C06DBC">
        <w:rPr>
          <w:rFonts w:ascii="Times New Roman" w:hAnsi="Times New Roman"/>
          <w:sz w:val="28"/>
          <w:szCs w:val="28"/>
        </w:rPr>
        <w:t>и</w:t>
      </w:r>
      <w:r w:rsidRPr="00C06DBC">
        <w:rPr>
          <w:rFonts w:ascii="Times New Roman" w:hAnsi="Times New Roman"/>
          <w:sz w:val="28"/>
          <w:szCs w:val="28"/>
        </w:rPr>
        <w:t>литации или абилитации. Система психолого-педагогического сопр</w:t>
      </w:r>
      <w:r w:rsidRPr="00C06DBC">
        <w:rPr>
          <w:rFonts w:ascii="Times New Roman" w:hAnsi="Times New Roman"/>
          <w:sz w:val="28"/>
          <w:szCs w:val="28"/>
        </w:rPr>
        <w:t>о</w:t>
      </w:r>
      <w:r w:rsidRPr="00C06DBC">
        <w:rPr>
          <w:rFonts w:ascii="Times New Roman" w:hAnsi="Times New Roman"/>
          <w:sz w:val="28"/>
          <w:szCs w:val="28"/>
        </w:rPr>
        <w:t>вождения детей с ОВЗ, детей-</w:t>
      </w:r>
      <w:r w:rsidR="006D13D2" w:rsidRPr="00C06DBC">
        <w:rPr>
          <w:rFonts w:ascii="Times New Roman" w:hAnsi="Times New Roman"/>
          <w:sz w:val="28"/>
          <w:szCs w:val="28"/>
        </w:rPr>
        <w:t>инвалидов в</w:t>
      </w:r>
      <w:r w:rsidRPr="00C06DBC">
        <w:rPr>
          <w:rFonts w:ascii="Times New Roman" w:hAnsi="Times New Roman"/>
          <w:sz w:val="28"/>
          <w:szCs w:val="28"/>
        </w:rPr>
        <w:t xml:space="preserve"> образовательных организациях Республики Тыва включ</w:t>
      </w:r>
      <w:r w:rsidRPr="00C06DBC">
        <w:rPr>
          <w:rFonts w:ascii="Times New Roman" w:hAnsi="Times New Roman"/>
          <w:sz w:val="28"/>
          <w:szCs w:val="28"/>
        </w:rPr>
        <w:t>а</w:t>
      </w:r>
      <w:r w:rsidRPr="00C06DBC">
        <w:rPr>
          <w:rFonts w:ascii="Times New Roman" w:hAnsi="Times New Roman"/>
          <w:sz w:val="28"/>
          <w:szCs w:val="28"/>
        </w:rPr>
        <w:t>ет в с</w:t>
      </w:r>
      <w:r w:rsidRPr="00C06DBC">
        <w:rPr>
          <w:rFonts w:ascii="Times New Roman" w:hAnsi="Times New Roman"/>
          <w:sz w:val="28"/>
          <w:szCs w:val="28"/>
        </w:rPr>
        <w:t>е</w:t>
      </w:r>
      <w:r w:rsidRPr="00C06DBC">
        <w:rPr>
          <w:rFonts w:ascii="Times New Roman" w:hAnsi="Times New Roman"/>
          <w:sz w:val="28"/>
          <w:szCs w:val="28"/>
        </w:rPr>
        <w:t>бя:</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в дошкольных образовательных организациях – службы ранней помощи, группы компенсирующей направленности, комбинированной направленности, озд</w:t>
      </w:r>
      <w:r w:rsidRPr="00C06DBC">
        <w:rPr>
          <w:rFonts w:ascii="Times New Roman" w:hAnsi="Times New Roman"/>
          <w:sz w:val="28"/>
          <w:szCs w:val="28"/>
        </w:rPr>
        <w:t>о</w:t>
      </w:r>
      <w:r w:rsidRPr="00C06DBC">
        <w:rPr>
          <w:rFonts w:ascii="Times New Roman" w:hAnsi="Times New Roman"/>
          <w:sz w:val="28"/>
          <w:szCs w:val="28"/>
        </w:rPr>
        <w:t>ров</w:t>
      </w:r>
      <w:r w:rsidRPr="00C06DBC">
        <w:rPr>
          <w:rFonts w:ascii="Times New Roman" w:hAnsi="Times New Roman"/>
          <w:sz w:val="28"/>
          <w:szCs w:val="28"/>
        </w:rPr>
        <w:t>и</w:t>
      </w:r>
      <w:r w:rsidRPr="00C06DBC">
        <w:rPr>
          <w:rFonts w:ascii="Times New Roman" w:hAnsi="Times New Roman"/>
          <w:sz w:val="28"/>
          <w:szCs w:val="28"/>
        </w:rPr>
        <w:t>тельные группы, логопедические группы;</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в общеобразовательных организациях – компенсирующие и специальные (коррекционные) общеобразовательные классы, логопункты, психологическая служба и к</w:t>
      </w:r>
      <w:r w:rsidRPr="00C06DBC">
        <w:rPr>
          <w:rFonts w:ascii="Times New Roman" w:hAnsi="Times New Roman"/>
          <w:sz w:val="28"/>
          <w:szCs w:val="28"/>
        </w:rPr>
        <w:t>а</w:t>
      </w:r>
      <w:r w:rsidRPr="00C06DBC">
        <w:rPr>
          <w:rFonts w:ascii="Times New Roman" w:hAnsi="Times New Roman"/>
          <w:sz w:val="28"/>
          <w:szCs w:val="28"/>
        </w:rPr>
        <w:t>бинеты, кабинеты здоровья, также в форме дистанционного и надомного обуч</w:t>
      </w:r>
      <w:r w:rsidRPr="00C06DBC">
        <w:rPr>
          <w:rFonts w:ascii="Times New Roman" w:hAnsi="Times New Roman"/>
          <w:sz w:val="28"/>
          <w:szCs w:val="28"/>
        </w:rPr>
        <w:t>е</w:t>
      </w:r>
      <w:r w:rsidRPr="00C06DBC">
        <w:rPr>
          <w:rFonts w:ascii="Times New Roman" w:hAnsi="Times New Roman"/>
          <w:sz w:val="28"/>
          <w:szCs w:val="28"/>
        </w:rPr>
        <w:t>ния и инклюзивного обучения;</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в средних профессиональных образовательных организациях – инклюзивные гру</w:t>
      </w:r>
      <w:r w:rsidRPr="00C06DBC">
        <w:rPr>
          <w:rFonts w:ascii="Times New Roman" w:hAnsi="Times New Roman"/>
          <w:sz w:val="28"/>
          <w:szCs w:val="28"/>
        </w:rPr>
        <w:t>п</w:t>
      </w:r>
      <w:r w:rsidRPr="00C06DBC">
        <w:rPr>
          <w:rFonts w:ascii="Times New Roman" w:hAnsi="Times New Roman"/>
          <w:sz w:val="28"/>
          <w:szCs w:val="28"/>
        </w:rPr>
        <w:t>пы.</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В </w:t>
      </w:r>
      <w:r w:rsidR="009F048B">
        <w:rPr>
          <w:rFonts w:ascii="Times New Roman" w:hAnsi="Times New Roman"/>
          <w:sz w:val="28"/>
          <w:szCs w:val="28"/>
        </w:rPr>
        <w:t>2020/</w:t>
      </w:r>
      <w:r w:rsidR="0010707F" w:rsidRPr="00C06DBC">
        <w:rPr>
          <w:rFonts w:ascii="Times New Roman" w:hAnsi="Times New Roman"/>
          <w:sz w:val="28"/>
          <w:szCs w:val="28"/>
        </w:rPr>
        <w:t xml:space="preserve">21 учебном году в </w:t>
      </w:r>
      <w:r w:rsidRPr="00C06DBC">
        <w:rPr>
          <w:rFonts w:ascii="Times New Roman" w:hAnsi="Times New Roman"/>
          <w:sz w:val="28"/>
          <w:szCs w:val="28"/>
        </w:rPr>
        <w:t>187 дошкольных образовательных организациях общая численность воспитанников с ОВЗ составляет 1192 человек</w:t>
      </w:r>
      <w:r w:rsidR="0010707F" w:rsidRPr="00C06DBC">
        <w:rPr>
          <w:rFonts w:ascii="Times New Roman" w:hAnsi="Times New Roman"/>
          <w:sz w:val="28"/>
          <w:szCs w:val="28"/>
        </w:rPr>
        <w:t>а</w:t>
      </w:r>
      <w:r w:rsidRPr="00C06DBC">
        <w:rPr>
          <w:rFonts w:ascii="Times New Roman" w:hAnsi="Times New Roman"/>
          <w:sz w:val="28"/>
          <w:szCs w:val="28"/>
        </w:rPr>
        <w:t>, в том числ</w:t>
      </w:r>
      <w:r w:rsidR="009F048B">
        <w:rPr>
          <w:rFonts w:ascii="Times New Roman" w:hAnsi="Times New Roman"/>
          <w:sz w:val="28"/>
          <w:szCs w:val="28"/>
        </w:rPr>
        <w:t>е 296 детей-инвалидов. В 2019/</w:t>
      </w:r>
      <w:r w:rsidRPr="00C06DBC">
        <w:rPr>
          <w:rFonts w:ascii="Times New Roman" w:hAnsi="Times New Roman"/>
          <w:sz w:val="28"/>
          <w:szCs w:val="28"/>
        </w:rPr>
        <w:t>20 году детей с ОВЗ составлял 715 человек, в том числе 169 детей-ин</w:t>
      </w:r>
      <w:r w:rsidR="009F048B">
        <w:rPr>
          <w:rFonts w:ascii="Times New Roman" w:hAnsi="Times New Roman"/>
          <w:sz w:val="28"/>
          <w:szCs w:val="28"/>
        </w:rPr>
        <w:t>валидов.  По сравнению с 2018/</w:t>
      </w:r>
      <w:r w:rsidRPr="00C06DBC">
        <w:rPr>
          <w:rFonts w:ascii="Times New Roman" w:hAnsi="Times New Roman"/>
          <w:sz w:val="28"/>
          <w:szCs w:val="28"/>
        </w:rPr>
        <w:t>19 учебным годом количество детей с ОВЗ охваченных дошкольным образованием увеличилось на 43 (3</w:t>
      </w:r>
      <w:r w:rsidR="00191EA9" w:rsidRPr="00191EA9">
        <w:rPr>
          <w:rFonts w:ascii="Times New Roman" w:hAnsi="Times New Roman"/>
          <w:sz w:val="28"/>
          <w:szCs w:val="28"/>
        </w:rPr>
        <w:t xml:space="preserve"> </w:t>
      </w:r>
      <w:r w:rsidR="00191EA9">
        <w:rPr>
          <w:rFonts w:ascii="Times New Roman" w:hAnsi="Times New Roman"/>
          <w:sz w:val="28"/>
          <w:szCs w:val="28"/>
        </w:rPr>
        <w:t>процента</w:t>
      </w:r>
      <w:r w:rsidRPr="00C06DBC">
        <w:rPr>
          <w:rFonts w:ascii="Times New Roman" w:hAnsi="Times New Roman"/>
          <w:sz w:val="28"/>
          <w:szCs w:val="28"/>
        </w:rPr>
        <w:t>) чел</w:t>
      </w:r>
      <w:r w:rsidRPr="00C06DBC">
        <w:rPr>
          <w:rFonts w:ascii="Times New Roman" w:hAnsi="Times New Roman"/>
          <w:sz w:val="28"/>
          <w:szCs w:val="28"/>
        </w:rPr>
        <w:t>о</w:t>
      </w:r>
      <w:r w:rsidRPr="00C06DBC">
        <w:rPr>
          <w:rFonts w:ascii="Times New Roman" w:hAnsi="Times New Roman"/>
          <w:sz w:val="28"/>
          <w:szCs w:val="28"/>
        </w:rPr>
        <w:t>век</w:t>
      </w:r>
      <w:r w:rsidR="00FC687B" w:rsidRPr="00C06DBC">
        <w:rPr>
          <w:rFonts w:ascii="Times New Roman" w:hAnsi="Times New Roman"/>
          <w:sz w:val="28"/>
          <w:szCs w:val="28"/>
        </w:rPr>
        <w:t>а</w:t>
      </w:r>
      <w:r w:rsidRPr="00C06DBC">
        <w:rPr>
          <w:rFonts w:ascii="Times New Roman" w:hAnsi="Times New Roman"/>
          <w:sz w:val="28"/>
          <w:szCs w:val="28"/>
        </w:rPr>
        <w:t>, д</w:t>
      </w:r>
      <w:r w:rsidRPr="00C06DBC">
        <w:rPr>
          <w:rFonts w:ascii="Times New Roman" w:hAnsi="Times New Roman"/>
          <w:sz w:val="28"/>
          <w:szCs w:val="28"/>
        </w:rPr>
        <w:t>е</w:t>
      </w:r>
      <w:r w:rsidRPr="00C06DBC">
        <w:rPr>
          <w:rFonts w:ascii="Times New Roman" w:hAnsi="Times New Roman"/>
          <w:sz w:val="28"/>
          <w:szCs w:val="28"/>
        </w:rPr>
        <w:t>тей-инвалидов на 30 (17,7</w:t>
      </w:r>
      <w:r w:rsidR="00191EA9">
        <w:rPr>
          <w:rFonts w:ascii="Times New Roman" w:hAnsi="Times New Roman"/>
          <w:sz w:val="28"/>
          <w:szCs w:val="28"/>
        </w:rPr>
        <w:t xml:space="preserve"> процента</w:t>
      </w:r>
      <w:r w:rsidRPr="00C06DBC">
        <w:rPr>
          <w:rFonts w:ascii="Times New Roman" w:hAnsi="Times New Roman"/>
          <w:sz w:val="28"/>
          <w:szCs w:val="28"/>
        </w:rPr>
        <w:t>) человек. В группах компенсирующей направленности количество детей с ОВЗ уменьшилось на 19 (2,9</w:t>
      </w:r>
      <w:r w:rsidR="00191EA9" w:rsidRPr="00191EA9">
        <w:rPr>
          <w:rFonts w:ascii="Times New Roman" w:hAnsi="Times New Roman"/>
          <w:sz w:val="28"/>
          <w:szCs w:val="28"/>
        </w:rPr>
        <w:t xml:space="preserve"> </w:t>
      </w:r>
      <w:r w:rsidR="00191EA9">
        <w:rPr>
          <w:rFonts w:ascii="Times New Roman" w:hAnsi="Times New Roman"/>
          <w:sz w:val="28"/>
          <w:szCs w:val="28"/>
        </w:rPr>
        <w:t>процента</w:t>
      </w:r>
      <w:r w:rsidRPr="00C06DBC">
        <w:rPr>
          <w:rFonts w:ascii="Times New Roman" w:hAnsi="Times New Roman"/>
          <w:sz w:val="28"/>
          <w:szCs w:val="28"/>
        </w:rPr>
        <w:t xml:space="preserve">) детей (в 2019 году – 645 человек, в 2018 году </w:t>
      </w:r>
      <w:r w:rsidR="00191EA9">
        <w:rPr>
          <w:rFonts w:ascii="Times New Roman" w:hAnsi="Times New Roman"/>
          <w:sz w:val="28"/>
          <w:szCs w:val="28"/>
        </w:rPr>
        <w:t>–</w:t>
      </w:r>
      <w:r w:rsidR="00FC687B" w:rsidRPr="00C06DBC">
        <w:rPr>
          <w:rFonts w:ascii="Times New Roman" w:hAnsi="Times New Roman"/>
          <w:sz w:val="28"/>
          <w:szCs w:val="28"/>
        </w:rPr>
        <w:t xml:space="preserve"> </w:t>
      </w:r>
      <w:r w:rsidRPr="00C06DBC">
        <w:rPr>
          <w:rFonts w:ascii="Times New Roman" w:hAnsi="Times New Roman"/>
          <w:sz w:val="28"/>
          <w:szCs w:val="28"/>
        </w:rPr>
        <w:t>664 человек</w:t>
      </w:r>
      <w:r w:rsidR="00FC687B" w:rsidRPr="00C06DBC">
        <w:rPr>
          <w:rFonts w:ascii="Times New Roman" w:hAnsi="Times New Roman"/>
          <w:sz w:val="28"/>
          <w:szCs w:val="28"/>
        </w:rPr>
        <w:t>а</w:t>
      </w:r>
      <w:r w:rsidRPr="00C06DBC">
        <w:rPr>
          <w:rFonts w:ascii="Times New Roman" w:hAnsi="Times New Roman"/>
          <w:sz w:val="28"/>
          <w:szCs w:val="28"/>
        </w:rPr>
        <w:t>). Вместе с тем, увеличилась численность детей с ОВЗ и инвалидностью в группах общеразвивающей направле</w:t>
      </w:r>
      <w:r w:rsidRPr="00C06DBC">
        <w:rPr>
          <w:rFonts w:ascii="Times New Roman" w:hAnsi="Times New Roman"/>
          <w:sz w:val="28"/>
          <w:szCs w:val="28"/>
        </w:rPr>
        <w:t>н</w:t>
      </w:r>
      <w:r w:rsidRPr="00C06DBC">
        <w:rPr>
          <w:rFonts w:ascii="Times New Roman" w:hAnsi="Times New Roman"/>
          <w:sz w:val="28"/>
          <w:szCs w:val="28"/>
        </w:rPr>
        <w:t xml:space="preserve">ности с 3 до 63 человек. В 2018 году количество детей с ОВЗ </w:t>
      </w:r>
      <w:r w:rsidR="009F048B">
        <w:rPr>
          <w:rFonts w:ascii="Times New Roman" w:hAnsi="Times New Roman"/>
          <w:sz w:val="28"/>
          <w:szCs w:val="28"/>
        </w:rPr>
        <w:t xml:space="preserve">в </w:t>
      </w:r>
      <w:r w:rsidRPr="00C06DBC">
        <w:rPr>
          <w:rFonts w:ascii="Times New Roman" w:hAnsi="Times New Roman"/>
          <w:sz w:val="28"/>
          <w:szCs w:val="28"/>
        </w:rPr>
        <w:t>дошкольных орган</w:t>
      </w:r>
      <w:r w:rsidRPr="00C06DBC">
        <w:rPr>
          <w:rFonts w:ascii="Times New Roman" w:hAnsi="Times New Roman"/>
          <w:sz w:val="28"/>
          <w:szCs w:val="28"/>
        </w:rPr>
        <w:t>и</w:t>
      </w:r>
      <w:r w:rsidRPr="00C06DBC">
        <w:rPr>
          <w:rFonts w:ascii="Times New Roman" w:hAnsi="Times New Roman"/>
          <w:sz w:val="28"/>
          <w:szCs w:val="28"/>
        </w:rPr>
        <w:t>зациях с</w:t>
      </w:r>
      <w:r w:rsidRPr="00C06DBC">
        <w:rPr>
          <w:rFonts w:ascii="Times New Roman" w:hAnsi="Times New Roman"/>
          <w:sz w:val="28"/>
          <w:szCs w:val="28"/>
        </w:rPr>
        <w:t>о</w:t>
      </w:r>
      <w:r w:rsidRPr="00C06DBC">
        <w:rPr>
          <w:rFonts w:ascii="Times New Roman" w:hAnsi="Times New Roman"/>
          <w:sz w:val="28"/>
          <w:szCs w:val="28"/>
        </w:rPr>
        <w:t>ставил</w:t>
      </w:r>
      <w:r w:rsidR="009F048B">
        <w:rPr>
          <w:rFonts w:ascii="Times New Roman" w:hAnsi="Times New Roman"/>
          <w:sz w:val="28"/>
          <w:szCs w:val="28"/>
        </w:rPr>
        <w:t>о</w:t>
      </w:r>
      <w:r w:rsidRPr="00C06DBC">
        <w:rPr>
          <w:rFonts w:ascii="Times New Roman" w:hAnsi="Times New Roman"/>
          <w:sz w:val="28"/>
          <w:szCs w:val="28"/>
        </w:rPr>
        <w:t xml:space="preserve"> 672</w:t>
      </w:r>
      <w:r w:rsidR="00FC687B" w:rsidRPr="00C06DBC">
        <w:rPr>
          <w:rFonts w:ascii="Times New Roman" w:hAnsi="Times New Roman"/>
          <w:sz w:val="28"/>
          <w:szCs w:val="28"/>
        </w:rPr>
        <w:t xml:space="preserve"> </w:t>
      </w:r>
      <w:r w:rsidRPr="00C06DBC">
        <w:rPr>
          <w:rFonts w:ascii="Times New Roman" w:hAnsi="Times New Roman"/>
          <w:sz w:val="28"/>
          <w:szCs w:val="28"/>
        </w:rPr>
        <w:t>человек</w:t>
      </w:r>
      <w:r w:rsidR="00FC687B" w:rsidRPr="00C06DBC">
        <w:rPr>
          <w:rFonts w:ascii="Times New Roman" w:hAnsi="Times New Roman"/>
          <w:sz w:val="28"/>
          <w:szCs w:val="28"/>
        </w:rPr>
        <w:t>а</w:t>
      </w:r>
      <w:r w:rsidRPr="00C06DBC">
        <w:rPr>
          <w:rFonts w:ascii="Times New Roman" w:hAnsi="Times New Roman"/>
          <w:sz w:val="28"/>
          <w:szCs w:val="28"/>
        </w:rPr>
        <w:t xml:space="preserve"> и 116 детей-инвалидов.</w:t>
      </w:r>
    </w:p>
    <w:p w:rsidR="00BC6F27" w:rsidRPr="00C06DBC" w:rsidRDefault="00BC6F27" w:rsidP="00C06DBC">
      <w:pPr>
        <w:spacing w:after="0" w:line="240" w:lineRule="auto"/>
        <w:ind w:firstLine="709"/>
        <w:jc w:val="both"/>
        <w:rPr>
          <w:rFonts w:ascii="Times New Roman" w:hAnsi="Times New Roman"/>
          <w:sz w:val="28"/>
          <w:szCs w:val="28"/>
        </w:rPr>
      </w:pPr>
      <w:r w:rsidRPr="00191EA9">
        <w:rPr>
          <w:rFonts w:ascii="Times New Roman" w:hAnsi="Times New Roman"/>
          <w:i/>
          <w:sz w:val="28"/>
          <w:szCs w:val="28"/>
        </w:rPr>
        <w:t>Инклюзивное образование в дошкольны</w:t>
      </w:r>
      <w:r w:rsidR="00191EA9" w:rsidRPr="00191EA9">
        <w:rPr>
          <w:rFonts w:ascii="Times New Roman" w:hAnsi="Times New Roman"/>
          <w:i/>
          <w:sz w:val="28"/>
          <w:szCs w:val="28"/>
        </w:rPr>
        <w:t>х образовательных учреждениях</w:t>
      </w:r>
      <w:r w:rsidR="00191EA9">
        <w:rPr>
          <w:rFonts w:ascii="Times New Roman" w:hAnsi="Times New Roman"/>
          <w:sz w:val="28"/>
          <w:szCs w:val="28"/>
        </w:rPr>
        <w:t>.</w:t>
      </w:r>
      <w:r w:rsidR="00191EA9">
        <w:rPr>
          <w:rFonts w:ascii="Times New Roman" w:hAnsi="Times New Roman"/>
          <w:sz w:val="28"/>
          <w:szCs w:val="28"/>
        </w:rPr>
        <w:tab/>
        <w:t xml:space="preserve">   </w:t>
      </w:r>
      <w:r w:rsidR="009F048B">
        <w:rPr>
          <w:rFonts w:ascii="Times New Roman" w:hAnsi="Times New Roman"/>
          <w:sz w:val="28"/>
          <w:szCs w:val="28"/>
        </w:rPr>
        <w:t>В 2020/</w:t>
      </w:r>
      <w:r w:rsidRPr="00C06DBC">
        <w:rPr>
          <w:rFonts w:ascii="Times New Roman" w:hAnsi="Times New Roman"/>
          <w:sz w:val="28"/>
          <w:szCs w:val="28"/>
        </w:rPr>
        <w:t xml:space="preserve">21 году </w:t>
      </w:r>
      <w:r w:rsidR="009F048B">
        <w:rPr>
          <w:rFonts w:ascii="Times New Roman" w:hAnsi="Times New Roman"/>
          <w:sz w:val="28"/>
          <w:szCs w:val="28"/>
        </w:rPr>
        <w:t xml:space="preserve">в </w:t>
      </w:r>
      <w:r w:rsidRPr="00C06DBC">
        <w:rPr>
          <w:rFonts w:ascii="Times New Roman" w:hAnsi="Times New Roman"/>
          <w:sz w:val="28"/>
          <w:szCs w:val="28"/>
        </w:rPr>
        <w:t xml:space="preserve">республике </w:t>
      </w:r>
      <w:r w:rsidR="009F048B">
        <w:rPr>
          <w:rFonts w:ascii="Times New Roman" w:hAnsi="Times New Roman"/>
          <w:sz w:val="28"/>
          <w:szCs w:val="28"/>
        </w:rPr>
        <w:t xml:space="preserve">действовало </w:t>
      </w:r>
      <w:r w:rsidRPr="00C06DBC">
        <w:rPr>
          <w:rFonts w:ascii="Times New Roman" w:hAnsi="Times New Roman"/>
          <w:sz w:val="28"/>
          <w:szCs w:val="28"/>
        </w:rPr>
        <w:t xml:space="preserve">53 оздоровительные группы для детей с туберкулезной интоксикацией и часто болеющих детей (791 места), </w:t>
      </w:r>
      <w:r w:rsidR="009F048B">
        <w:rPr>
          <w:rFonts w:ascii="Times New Roman" w:hAnsi="Times New Roman"/>
          <w:sz w:val="28"/>
          <w:szCs w:val="28"/>
        </w:rPr>
        <w:t xml:space="preserve">их </w:t>
      </w:r>
      <w:r w:rsidRPr="00C06DBC">
        <w:rPr>
          <w:rFonts w:ascii="Times New Roman" w:hAnsi="Times New Roman"/>
          <w:sz w:val="28"/>
          <w:szCs w:val="28"/>
        </w:rPr>
        <w:t>посеща</w:t>
      </w:r>
      <w:r w:rsidR="009F048B">
        <w:rPr>
          <w:rFonts w:ascii="Times New Roman" w:hAnsi="Times New Roman"/>
          <w:sz w:val="28"/>
          <w:szCs w:val="28"/>
        </w:rPr>
        <w:t>ло</w:t>
      </w:r>
      <w:r w:rsidRPr="00C06DBC">
        <w:rPr>
          <w:rFonts w:ascii="Times New Roman" w:hAnsi="Times New Roman"/>
          <w:sz w:val="28"/>
          <w:szCs w:val="28"/>
        </w:rPr>
        <w:t xml:space="preserve"> 939 </w:t>
      </w:r>
      <w:r w:rsidR="00031477" w:rsidRPr="00C06DBC">
        <w:rPr>
          <w:rFonts w:ascii="Times New Roman" w:hAnsi="Times New Roman"/>
          <w:sz w:val="28"/>
          <w:szCs w:val="28"/>
        </w:rPr>
        <w:t>детей</w:t>
      </w:r>
      <w:r w:rsidR="009F048B">
        <w:rPr>
          <w:rFonts w:ascii="Times New Roman" w:hAnsi="Times New Roman"/>
          <w:sz w:val="28"/>
          <w:szCs w:val="28"/>
        </w:rPr>
        <w:t xml:space="preserve"> (2019/</w:t>
      </w:r>
      <w:r w:rsidRPr="00C06DBC">
        <w:rPr>
          <w:rFonts w:ascii="Times New Roman" w:hAnsi="Times New Roman"/>
          <w:sz w:val="28"/>
          <w:szCs w:val="28"/>
        </w:rPr>
        <w:t>20 учебный год</w:t>
      </w:r>
      <w:r w:rsidR="00191EA9">
        <w:rPr>
          <w:rFonts w:ascii="Times New Roman" w:hAnsi="Times New Roman"/>
          <w:sz w:val="28"/>
          <w:szCs w:val="28"/>
        </w:rPr>
        <w:t xml:space="preserve"> –</w:t>
      </w:r>
      <w:r w:rsidR="009F048B">
        <w:rPr>
          <w:rFonts w:ascii="Times New Roman" w:hAnsi="Times New Roman"/>
          <w:sz w:val="28"/>
          <w:szCs w:val="28"/>
        </w:rPr>
        <w:t xml:space="preserve"> 806 детей, 2018/</w:t>
      </w:r>
      <w:r w:rsidRPr="00C06DBC">
        <w:rPr>
          <w:rFonts w:ascii="Times New Roman" w:hAnsi="Times New Roman"/>
          <w:sz w:val="28"/>
          <w:szCs w:val="28"/>
        </w:rPr>
        <w:t xml:space="preserve">19 </w:t>
      </w:r>
      <w:r w:rsidR="009F048B" w:rsidRPr="00C06DBC">
        <w:rPr>
          <w:rFonts w:ascii="Times New Roman" w:hAnsi="Times New Roman"/>
          <w:sz w:val="28"/>
          <w:szCs w:val="28"/>
        </w:rPr>
        <w:t>учебный год</w:t>
      </w:r>
      <w:r w:rsidR="009F048B">
        <w:rPr>
          <w:rFonts w:ascii="Times New Roman" w:hAnsi="Times New Roman"/>
          <w:sz w:val="28"/>
          <w:szCs w:val="28"/>
        </w:rPr>
        <w:t xml:space="preserve"> </w:t>
      </w:r>
      <w:r w:rsidR="00191EA9">
        <w:rPr>
          <w:rFonts w:ascii="Times New Roman" w:hAnsi="Times New Roman"/>
          <w:sz w:val="28"/>
          <w:szCs w:val="28"/>
        </w:rPr>
        <w:t xml:space="preserve">– 777 детей). </w:t>
      </w:r>
      <w:r w:rsidRPr="00C06DBC">
        <w:rPr>
          <w:rFonts w:ascii="Times New Roman" w:hAnsi="Times New Roman"/>
          <w:sz w:val="28"/>
          <w:szCs w:val="28"/>
        </w:rPr>
        <w:t xml:space="preserve">За отчетный период 847 </w:t>
      </w:r>
      <w:r w:rsidR="009F048B">
        <w:rPr>
          <w:rFonts w:ascii="Times New Roman" w:hAnsi="Times New Roman"/>
          <w:sz w:val="28"/>
          <w:szCs w:val="28"/>
        </w:rPr>
        <w:t>детей</w:t>
      </w:r>
      <w:r w:rsidR="00191EA9">
        <w:rPr>
          <w:rFonts w:ascii="Times New Roman" w:hAnsi="Times New Roman"/>
          <w:sz w:val="28"/>
          <w:szCs w:val="28"/>
        </w:rPr>
        <w:t>-</w:t>
      </w:r>
      <w:r w:rsidRPr="00C06DBC">
        <w:rPr>
          <w:rFonts w:ascii="Times New Roman" w:hAnsi="Times New Roman"/>
          <w:sz w:val="28"/>
          <w:szCs w:val="28"/>
        </w:rPr>
        <w:t>инвалид</w:t>
      </w:r>
      <w:r w:rsidR="009F048B">
        <w:rPr>
          <w:rFonts w:ascii="Times New Roman" w:hAnsi="Times New Roman"/>
          <w:sz w:val="28"/>
          <w:szCs w:val="28"/>
        </w:rPr>
        <w:t>ов</w:t>
      </w:r>
      <w:r w:rsidRPr="00C06DBC">
        <w:rPr>
          <w:rFonts w:ascii="Times New Roman" w:hAnsi="Times New Roman"/>
          <w:sz w:val="28"/>
          <w:szCs w:val="28"/>
        </w:rPr>
        <w:t xml:space="preserve"> и детей с ОВЗ зачислены в детские сады, реализующие образовательные программы дошкольного образования с коррекцио</w:t>
      </w:r>
      <w:r w:rsidRPr="00C06DBC">
        <w:rPr>
          <w:rFonts w:ascii="Times New Roman" w:hAnsi="Times New Roman"/>
          <w:sz w:val="28"/>
          <w:szCs w:val="28"/>
        </w:rPr>
        <w:t>н</w:t>
      </w:r>
      <w:r w:rsidRPr="00C06DBC">
        <w:rPr>
          <w:rFonts w:ascii="Times New Roman" w:hAnsi="Times New Roman"/>
          <w:sz w:val="28"/>
          <w:szCs w:val="28"/>
        </w:rPr>
        <w:t>но-педагогическим компонентом и имеющие условия для коррек</w:t>
      </w:r>
      <w:r w:rsidR="009F048B">
        <w:rPr>
          <w:rFonts w:ascii="Times New Roman" w:hAnsi="Times New Roman"/>
          <w:sz w:val="28"/>
          <w:szCs w:val="28"/>
        </w:rPr>
        <w:t>ции здоровья детей (2019/</w:t>
      </w:r>
      <w:r w:rsidRPr="00C06DBC">
        <w:rPr>
          <w:rFonts w:ascii="Times New Roman" w:hAnsi="Times New Roman"/>
          <w:sz w:val="28"/>
          <w:szCs w:val="28"/>
        </w:rPr>
        <w:t>20 учебный год</w:t>
      </w:r>
      <w:r w:rsidR="00D736AB" w:rsidRPr="00C06DBC">
        <w:rPr>
          <w:rFonts w:ascii="Times New Roman" w:hAnsi="Times New Roman"/>
          <w:sz w:val="28"/>
          <w:szCs w:val="28"/>
        </w:rPr>
        <w:t xml:space="preserve"> </w:t>
      </w:r>
      <w:r w:rsidR="00191EA9">
        <w:rPr>
          <w:rFonts w:ascii="Times New Roman" w:hAnsi="Times New Roman"/>
          <w:sz w:val="28"/>
          <w:szCs w:val="28"/>
        </w:rPr>
        <w:t>–</w:t>
      </w:r>
      <w:r w:rsidRPr="00C06DBC">
        <w:rPr>
          <w:rFonts w:ascii="Times New Roman" w:hAnsi="Times New Roman"/>
          <w:sz w:val="28"/>
          <w:szCs w:val="28"/>
        </w:rPr>
        <w:t xml:space="preserve"> 7</w:t>
      </w:r>
      <w:r w:rsidR="00191EA9">
        <w:rPr>
          <w:rFonts w:ascii="Times New Roman" w:hAnsi="Times New Roman"/>
          <w:sz w:val="28"/>
          <w:szCs w:val="28"/>
        </w:rPr>
        <w:t>12 де</w:t>
      </w:r>
      <w:r w:rsidR="009F048B">
        <w:rPr>
          <w:rFonts w:ascii="Times New Roman" w:hAnsi="Times New Roman"/>
          <w:sz w:val="28"/>
          <w:szCs w:val="28"/>
        </w:rPr>
        <w:t>тей, 2018/</w:t>
      </w:r>
      <w:r w:rsidR="00191EA9">
        <w:rPr>
          <w:rFonts w:ascii="Times New Roman" w:hAnsi="Times New Roman"/>
          <w:sz w:val="28"/>
          <w:szCs w:val="28"/>
        </w:rPr>
        <w:t xml:space="preserve">19 </w:t>
      </w:r>
      <w:r w:rsidR="009F048B" w:rsidRPr="00C06DBC">
        <w:rPr>
          <w:rFonts w:ascii="Times New Roman" w:hAnsi="Times New Roman"/>
          <w:sz w:val="28"/>
          <w:szCs w:val="28"/>
        </w:rPr>
        <w:t>учебный год</w:t>
      </w:r>
      <w:r w:rsidR="009F048B">
        <w:rPr>
          <w:rFonts w:ascii="Times New Roman" w:hAnsi="Times New Roman"/>
          <w:sz w:val="28"/>
          <w:szCs w:val="28"/>
        </w:rPr>
        <w:t xml:space="preserve"> </w:t>
      </w:r>
      <w:r w:rsidRPr="00C06DBC">
        <w:rPr>
          <w:rFonts w:ascii="Times New Roman" w:hAnsi="Times New Roman"/>
          <w:sz w:val="28"/>
          <w:szCs w:val="28"/>
        </w:rPr>
        <w:t>– 672 д</w:t>
      </w:r>
      <w:r w:rsidRPr="00C06DBC">
        <w:rPr>
          <w:rFonts w:ascii="Times New Roman" w:hAnsi="Times New Roman"/>
          <w:sz w:val="28"/>
          <w:szCs w:val="28"/>
        </w:rPr>
        <w:t>е</w:t>
      </w:r>
      <w:r w:rsidRPr="00C06DBC">
        <w:rPr>
          <w:rFonts w:ascii="Times New Roman" w:hAnsi="Times New Roman"/>
          <w:sz w:val="28"/>
          <w:szCs w:val="28"/>
        </w:rPr>
        <w:t>тей).</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Родительская плата за содержание детей в оздоровительных группах не взим</w:t>
      </w:r>
      <w:r w:rsidRPr="00C06DBC">
        <w:rPr>
          <w:rFonts w:ascii="Times New Roman" w:hAnsi="Times New Roman"/>
          <w:sz w:val="28"/>
          <w:szCs w:val="28"/>
        </w:rPr>
        <w:t>а</w:t>
      </w:r>
      <w:r w:rsidR="00191EA9">
        <w:rPr>
          <w:rFonts w:ascii="Times New Roman" w:hAnsi="Times New Roman"/>
          <w:sz w:val="28"/>
          <w:szCs w:val="28"/>
        </w:rPr>
        <w:t xml:space="preserve">ется. </w:t>
      </w:r>
      <w:r w:rsidRPr="00C06DBC">
        <w:rPr>
          <w:rFonts w:ascii="Times New Roman" w:hAnsi="Times New Roman"/>
          <w:sz w:val="28"/>
          <w:szCs w:val="28"/>
        </w:rPr>
        <w:t>Образовательный процесс реализуется в соответствии с федеральным госуда</w:t>
      </w:r>
      <w:r w:rsidRPr="00C06DBC">
        <w:rPr>
          <w:rFonts w:ascii="Times New Roman" w:hAnsi="Times New Roman"/>
          <w:sz w:val="28"/>
          <w:szCs w:val="28"/>
        </w:rPr>
        <w:t>р</w:t>
      </w:r>
      <w:r w:rsidRPr="00C06DBC">
        <w:rPr>
          <w:rFonts w:ascii="Times New Roman" w:hAnsi="Times New Roman"/>
          <w:sz w:val="28"/>
          <w:szCs w:val="28"/>
        </w:rPr>
        <w:t>ственным образовательным стандартом дошкольного образования, в основной о</w:t>
      </w:r>
      <w:r w:rsidRPr="00C06DBC">
        <w:rPr>
          <w:rFonts w:ascii="Times New Roman" w:hAnsi="Times New Roman"/>
          <w:sz w:val="28"/>
          <w:szCs w:val="28"/>
        </w:rPr>
        <w:t>б</w:t>
      </w:r>
      <w:r w:rsidRPr="00C06DBC">
        <w:rPr>
          <w:rFonts w:ascii="Times New Roman" w:hAnsi="Times New Roman"/>
          <w:sz w:val="28"/>
          <w:szCs w:val="28"/>
        </w:rPr>
        <w:t>ще</w:t>
      </w:r>
      <w:r w:rsidRPr="00C06DBC">
        <w:rPr>
          <w:rFonts w:ascii="Times New Roman" w:hAnsi="Times New Roman"/>
          <w:sz w:val="28"/>
          <w:szCs w:val="28"/>
        </w:rPr>
        <w:lastRenderedPageBreak/>
        <w:t>образовательной программе дошкольного образования, самостоятельно разраб</w:t>
      </w:r>
      <w:r w:rsidRPr="00C06DBC">
        <w:rPr>
          <w:rFonts w:ascii="Times New Roman" w:hAnsi="Times New Roman"/>
          <w:sz w:val="28"/>
          <w:szCs w:val="28"/>
        </w:rPr>
        <w:t>а</w:t>
      </w:r>
      <w:r w:rsidRPr="00C06DBC">
        <w:rPr>
          <w:rFonts w:ascii="Times New Roman" w:hAnsi="Times New Roman"/>
          <w:sz w:val="28"/>
          <w:szCs w:val="28"/>
        </w:rPr>
        <w:t>тываемой дошкольной организацией, предусмотрен перечень оздоровительных м</w:t>
      </w:r>
      <w:r w:rsidRPr="00C06DBC">
        <w:rPr>
          <w:rFonts w:ascii="Times New Roman" w:hAnsi="Times New Roman"/>
          <w:sz w:val="28"/>
          <w:szCs w:val="28"/>
        </w:rPr>
        <w:t>е</w:t>
      </w:r>
      <w:r w:rsidRPr="00C06DBC">
        <w:rPr>
          <w:rFonts w:ascii="Times New Roman" w:hAnsi="Times New Roman"/>
          <w:sz w:val="28"/>
          <w:szCs w:val="28"/>
        </w:rPr>
        <w:t>роприятий, адаптивная физкультура.</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Также на базе 24 дошкольных образовательных организаци</w:t>
      </w:r>
      <w:r w:rsidR="009F048B">
        <w:rPr>
          <w:rFonts w:ascii="Times New Roman" w:hAnsi="Times New Roman"/>
          <w:sz w:val="28"/>
          <w:szCs w:val="28"/>
        </w:rPr>
        <w:t>й</w:t>
      </w:r>
      <w:r w:rsidRPr="00C06DBC">
        <w:rPr>
          <w:rFonts w:ascii="Times New Roman" w:hAnsi="Times New Roman"/>
          <w:sz w:val="28"/>
          <w:szCs w:val="28"/>
        </w:rPr>
        <w:t xml:space="preserve"> созданы условия для обучения детей-инвалидов и детей с ОВЗ</w:t>
      </w:r>
      <w:r w:rsidR="009F048B">
        <w:rPr>
          <w:rFonts w:ascii="Times New Roman" w:hAnsi="Times New Roman"/>
          <w:sz w:val="28"/>
          <w:szCs w:val="28"/>
        </w:rPr>
        <w:t>,</w:t>
      </w:r>
      <w:r w:rsidRPr="00C06DBC">
        <w:rPr>
          <w:rFonts w:ascii="Times New Roman" w:hAnsi="Times New Roman"/>
          <w:sz w:val="28"/>
          <w:szCs w:val="28"/>
        </w:rPr>
        <w:t xml:space="preserve"> </w:t>
      </w:r>
      <w:r w:rsidR="009F048B">
        <w:rPr>
          <w:rFonts w:ascii="Times New Roman" w:hAnsi="Times New Roman"/>
          <w:sz w:val="28"/>
          <w:szCs w:val="28"/>
        </w:rPr>
        <w:t>в</w:t>
      </w:r>
      <w:r w:rsidRPr="00C06DBC">
        <w:rPr>
          <w:rFonts w:ascii="Times New Roman" w:hAnsi="Times New Roman"/>
          <w:sz w:val="28"/>
          <w:szCs w:val="28"/>
        </w:rPr>
        <w:t xml:space="preserve"> муниципальных образованиях ре</w:t>
      </w:r>
      <w:r w:rsidRPr="00C06DBC">
        <w:rPr>
          <w:rFonts w:ascii="Times New Roman" w:hAnsi="Times New Roman"/>
          <w:sz w:val="28"/>
          <w:szCs w:val="28"/>
        </w:rPr>
        <w:t>с</w:t>
      </w:r>
      <w:r w:rsidRPr="00C06DBC">
        <w:rPr>
          <w:rFonts w:ascii="Times New Roman" w:hAnsi="Times New Roman"/>
          <w:sz w:val="28"/>
          <w:szCs w:val="28"/>
        </w:rPr>
        <w:t xml:space="preserve">публики </w:t>
      </w:r>
      <w:r w:rsidR="009F048B">
        <w:rPr>
          <w:rFonts w:ascii="Times New Roman" w:hAnsi="Times New Roman"/>
          <w:sz w:val="28"/>
          <w:szCs w:val="28"/>
        </w:rPr>
        <w:t xml:space="preserve">– </w:t>
      </w:r>
      <w:r w:rsidRPr="00C06DBC">
        <w:rPr>
          <w:rFonts w:ascii="Times New Roman" w:hAnsi="Times New Roman"/>
          <w:sz w:val="28"/>
          <w:szCs w:val="28"/>
        </w:rPr>
        <w:t xml:space="preserve">на базе 7 дошкольных образовательных организаций (в Каа-Хемском </w:t>
      </w:r>
      <w:r w:rsidR="00191EA9">
        <w:rPr>
          <w:rFonts w:ascii="Times New Roman" w:hAnsi="Times New Roman"/>
          <w:sz w:val="28"/>
          <w:szCs w:val="28"/>
        </w:rPr>
        <w:t>–</w:t>
      </w:r>
      <w:r w:rsidRPr="00C06DBC">
        <w:rPr>
          <w:rFonts w:ascii="Times New Roman" w:hAnsi="Times New Roman"/>
          <w:sz w:val="28"/>
          <w:szCs w:val="28"/>
        </w:rPr>
        <w:t xml:space="preserve"> 1, Кызылском</w:t>
      </w:r>
      <w:r w:rsidR="00191EA9">
        <w:rPr>
          <w:rFonts w:ascii="Times New Roman" w:hAnsi="Times New Roman"/>
          <w:sz w:val="28"/>
          <w:szCs w:val="28"/>
        </w:rPr>
        <w:t xml:space="preserve"> –</w:t>
      </w:r>
      <w:r w:rsidRPr="00C06DBC">
        <w:rPr>
          <w:rFonts w:ascii="Times New Roman" w:hAnsi="Times New Roman"/>
          <w:sz w:val="28"/>
          <w:szCs w:val="28"/>
        </w:rPr>
        <w:t xml:space="preserve"> 1, Монгун-Тайгинском – 1, Улуг-Хемском – 4.) в г. Кызыле на базе 17 д</w:t>
      </w:r>
      <w:r w:rsidRPr="00C06DBC">
        <w:rPr>
          <w:rFonts w:ascii="Times New Roman" w:hAnsi="Times New Roman"/>
          <w:sz w:val="28"/>
          <w:szCs w:val="28"/>
        </w:rPr>
        <w:t>о</w:t>
      </w:r>
      <w:r w:rsidRPr="00C06DBC">
        <w:rPr>
          <w:rFonts w:ascii="Times New Roman" w:hAnsi="Times New Roman"/>
          <w:sz w:val="28"/>
          <w:szCs w:val="28"/>
        </w:rPr>
        <w:t>школьных образовательных организаций:</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МДОУ </w:t>
      </w:r>
      <w:r w:rsidR="0040664F" w:rsidRPr="00C06DBC">
        <w:rPr>
          <w:rFonts w:ascii="Times New Roman" w:hAnsi="Times New Roman"/>
          <w:sz w:val="28"/>
          <w:szCs w:val="28"/>
        </w:rPr>
        <w:t>«</w:t>
      </w:r>
      <w:r w:rsidRPr="00C06DBC">
        <w:rPr>
          <w:rFonts w:ascii="Times New Roman" w:hAnsi="Times New Roman"/>
          <w:sz w:val="28"/>
          <w:szCs w:val="28"/>
        </w:rPr>
        <w:t>Детский сад № 23</w:t>
      </w:r>
      <w:r w:rsidR="0040664F" w:rsidRPr="00C06DBC">
        <w:rPr>
          <w:rFonts w:ascii="Times New Roman" w:hAnsi="Times New Roman"/>
          <w:sz w:val="28"/>
          <w:szCs w:val="28"/>
        </w:rPr>
        <w:t>»</w:t>
      </w:r>
      <w:r w:rsidRPr="00C06DBC">
        <w:rPr>
          <w:rFonts w:ascii="Times New Roman" w:hAnsi="Times New Roman"/>
          <w:sz w:val="28"/>
          <w:szCs w:val="28"/>
        </w:rPr>
        <w:t xml:space="preserve"> компенсирующего вида для детей с нарушениями интеллекта, 2 группы </w:t>
      </w:r>
      <w:r w:rsidR="00191EA9">
        <w:rPr>
          <w:rFonts w:ascii="Times New Roman" w:hAnsi="Times New Roman"/>
          <w:sz w:val="28"/>
          <w:szCs w:val="28"/>
        </w:rPr>
        <w:t>–</w:t>
      </w:r>
      <w:r w:rsidRPr="00C06DBC">
        <w:rPr>
          <w:rFonts w:ascii="Times New Roman" w:hAnsi="Times New Roman"/>
          <w:sz w:val="28"/>
          <w:szCs w:val="28"/>
        </w:rPr>
        <w:t xml:space="preserve"> 25 детей с полным режимом и 13 детей с режимом кратк</w:t>
      </w:r>
      <w:r w:rsidRPr="00C06DBC">
        <w:rPr>
          <w:rFonts w:ascii="Times New Roman" w:hAnsi="Times New Roman"/>
          <w:sz w:val="28"/>
          <w:szCs w:val="28"/>
        </w:rPr>
        <w:t>о</w:t>
      </w:r>
      <w:r w:rsidRPr="00C06DBC">
        <w:rPr>
          <w:rFonts w:ascii="Times New Roman" w:hAnsi="Times New Roman"/>
          <w:sz w:val="28"/>
          <w:szCs w:val="28"/>
        </w:rPr>
        <w:t>временного пребывания, в том числе 18 детей-инвалидов</w:t>
      </w:r>
      <w:r w:rsidR="009F048B">
        <w:rPr>
          <w:rFonts w:ascii="Times New Roman" w:hAnsi="Times New Roman"/>
          <w:sz w:val="28"/>
          <w:szCs w:val="28"/>
        </w:rPr>
        <w:t>;</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МАДОУ № 34 – для глухих и слабослышащих детей, одна группа, общий о</w:t>
      </w:r>
      <w:r w:rsidRPr="00C06DBC">
        <w:rPr>
          <w:rFonts w:ascii="Times New Roman" w:hAnsi="Times New Roman"/>
          <w:sz w:val="28"/>
          <w:szCs w:val="28"/>
        </w:rPr>
        <w:t>х</w:t>
      </w:r>
      <w:r w:rsidRPr="00C06DBC">
        <w:rPr>
          <w:rFonts w:ascii="Times New Roman" w:hAnsi="Times New Roman"/>
          <w:sz w:val="28"/>
          <w:szCs w:val="28"/>
        </w:rPr>
        <w:t>ват 12 детей-инвалидов;</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МДОУ № 4,</w:t>
      </w:r>
      <w:r w:rsidR="00191EA9">
        <w:rPr>
          <w:rFonts w:ascii="Times New Roman" w:hAnsi="Times New Roman"/>
          <w:sz w:val="28"/>
          <w:szCs w:val="28"/>
        </w:rPr>
        <w:t xml:space="preserve"> </w:t>
      </w:r>
      <w:r w:rsidRPr="00C06DBC">
        <w:rPr>
          <w:rFonts w:ascii="Times New Roman" w:hAnsi="Times New Roman"/>
          <w:sz w:val="28"/>
          <w:szCs w:val="28"/>
        </w:rPr>
        <w:t>5,</w:t>
      </w:r>
      <w:r w:rsidR="00191EA9">
        <w:rPr>
          <w:rFonts w:ascii="Times New Roman" w:hAnsi="Times New Roman"/>
          <w:sz w:val="28"/>
          <w:szCs w:val="28"/>
        </w:rPr>
        <w:t xml:space="preserve"> </w:t>
      </w:r>
      <w:r w:rsidRPr="00C06DBC">
        <w:rPr>
          <w:rFonts w:ascii="Times New Roman" w:hAnsi="Times New Roman"/>
          <w:sz w:val="28"/>
          <w:szCs w:val="28"/>
        </w:rPr>
        <w:t>11,</w:t>
      </w:r>
      <w:r w:rsidR="00191EA9">
        <w:rPr>
          <w:rFonts w:ascii="Times New Roman" w:hAnsi="Times New Roman"/>
          <w:sz w:val="28"/>
          <w:szCs w:val="28"/>
        </w:rPr>
        <w:t xml:space="preserve"> </w:t>
      </w:r>
      <w:r w:rsidRPr="00C06DBC">
        <w:rPr>
          <w:rFonts w:ascii="Times New Roman" w:hAnsi="Times New Roman"/>
          <w:sz w:val="28"/>
          <w:szCs w:val="28"/>
        </w:rPr>
        <w:t>19,</w:t>
      </w:r>
      <w:r w:rsidR="00191EA9">
        <w:rPr>
          <w:rFonts w:ascii="Times New Roman" w:hAnsi="Times New Roman"/>
          <w:sz w:val="28"/>
          <w:szCs w:val="28"/>
        </w:rPr>
        <w:t xml:space="preserve"> </w:t>
      </w:r>
      <w:r w:rsidRPr="00C06DBC">
        <w:rPr>
          <w:rFonts w:ascii="Times New Roman" w:hAnsi="Times New Roman"/>
          <w:sz w:val="28"/>
          <w:szCs w:val="28"/>
        </w:rPr>
        <w:t>21,</w:t>
      </w:r>
      <w:r w:rsidR="00191EA9">
        <w:rPr>
          <w:rFonts w:ascii="Times New Roman" w:hAnsi="Times New Roman"/>
          <w:sz w:val="28"/>
          <w:szCs w:val="28"/>
        </w:rPr>
        <w:t xml:space="preserve"> </w:t>
      </w:r>
      <w:r w:rsidRPr="00C06DBC">
        <w:rPr>
          <w:rFonts w:ascii="Times New Roman" w:hAnsi="Times New Roman"/>
          <w:sz w:val="28"/>
          <w:szCs w:val="28"/>
        </w:rPr>
        <w:t>29,</w:t>
      </w:r>
      <w:r w:rsidR="00191EA9">
        <w:rPr>
          <w:rFonts w:ascii="Times New Roman" w:hAnsi="Times New Roman"/>
          <w:sz w:val="28"/>
          <w:szCs w:val="28"/>
        </w:rPr>
        <w:t xml:space="preserve"> </w:t>
      </w:r>
      <w:r w:rsidRPr="00C06DBC">
        <w:rPr>
          <w:rFonts w:ascii="Times New Roman" w:hAnsi="Times New Roman"/>
          <w:sz w:val="28"/>
          <w:szCs w:val="28"/>
        </w:rPr>
        <w:t>33,</w:t>
      </w:r>
      <w:r w:rsidR="00191EA9">
        <w:rPr>
          <w:rFonts w:ascii="Times New Roman" w:hAnsi="Times New Roman"/>
          <w:sz w:val="28"/>
          <w:szCs w:val="28"/>
        </w:rPr>
        <w:t xml:space="preserve"> </w:t>
      </w:r>
      <w:r w:rsidRPr="00C06DBC">
        <w:rPr>
          <w:rFonts w:ascii="Times New Roman" w:hAnsi="Times New Roman"/>
          <w:sz w:val="28"/>
          <w:szCs w:val="28"/>
        </w:rPr>
        <w:t>34,</w:t>
      </w:r>
      <w:r w:rsidR="00191EA9">
        <w:rPr>
          <w:rFonts w:ascii="Times New Roman" w:hAnsi="Times New Roman"/>
          <w:sz w:val="28"/>
          <w:szCs w:val="28"/>
        </w:rPr>
        <w:t xml:space="preserve"> </w:t>
      </w:r>
      <w:r w:rsidRPr="00C06DBC">
        <w:rPr>
          <w:rFonts w:ascii="Times New Roman" w:hAnsi="Times New Roman"/>
          <w:sz w:val="28"/>
          <w:szCs w:val="28"/>
        </w:rPr>
        <w:t>35,</w:t>
      </w:r>
      <w:r w:rsidR="00191EA9">
        <w:rPr>
          <w:rFonts w:ascii="Times New Roman" w:hAnsi="Times New Roman"/>
          <w:sz w:val="28"/>
          <w:szCs w:val="28"/>
        </w:rPr>
        <w:t xml:space="preserve"> </w:t>
      </w:r>
      <w:r w:rsidRPr="00C06DBC">
        <w:rPr>
          <w:rFonts w:ascii="Times New Roman" w:hAnsi="Times New Roman"/>
          <w:sz w:val="28"/>
          <w:szCs w:val="28"/>
        </w:rPr>
        <w:t>36,</w:t>
      </w:r>
      <w:r w:rsidR="00191EA9">
        <w:rPr>
          <w:rFonts w:ascii="Times New Roman" w:hAnsi="Times New Roman"/>
          <w:sz w:val="28"/>
          <w:szCs w:val="28"/>
        </w:rPr>
        <w:t xml:space="preserve"> </w:t>
      </w:r>
      <w:r w:rsidRPr="00C06DBC">
        <w:rPr>
          <w:rFonts w:ascii="Times New Roman" w:hAnsi="Times New Roman"/>
          <w:sz w:val="28"/>
          <w:szCs w:val="28"/>
        </w:rPr>
        <w:t>39,</w:t>
      </w:r>
      <w:r w:rsidR="00191EA9">
        <w:rPr>
          <w:rFonts w:ascii="Times New Roman" w:hAnsi="Times New Roman"/>
          <w:sz w:val="28"/>
          <w:szCs w:val="28"/>
        </w:rPr>
        <w:t xml:space="preserve"> </w:t>
      </w:r>
      <w:r w:rsidRPr="00C06DBC">
        <w:rPr>
          <w:rFonts w:ascii="Times New Roman" w:hAnsi="Times New Roman"/>
          <w:sz w:val="28"/>
          <w:szCs w:val="28"/>
        </w:rPr>
        <w:t>40 – для детей с тяжелыми н</w:t>
      </w:r>
      <w:r w:rsidRPr="00C06DBC">
        <w:rPr>
          <w:rFonts w:ascii="Times New Roman" w:hAnsi="Times New Roman"/>
          <w:sz w:val="28"/>
          <w:szCs w:val="28"/>
        </w:rPr>
        <w:t>а</w:t>
      </w:r>
      <w:r w:rsidRPr="00C06DBC">
        <w:rPr>
          <w:rFonts w:ascii="Times New Roman" w:hAnsi="Times New Roman"/>
          <w:sz w:val="28"/>
          <w:szCs w:val="28"/>
        </w:rPr>
        <w:t>рушениями р</w:t>
      </w:r>
      <w:r w:rsidRPr="00C06DBC">
        <w:rPr>
          <w:rFonts w:ascii="Times New Roman" w:hAnsi="Times New Roman"/>
          <w:sz w:val="28"/>
          <w:szCs w:val="28"/>
        </w:rPr>
        <w:t>е</w:t>
      </w:r>
      <w:r w:rsidRPr="00C06DBC">
        <w:rPr>
          <w:rFonts w:ascii="Times New Roman" w:hAnsi="Times New Roman"/>
          <w:sz w:val="28"/>
          <w:szCs w:val="28"/>
        </w:rPr>
        <w:t>чи, 18 групп с общим охватом 401 детей, в том числе 40 детей-инвалидов;</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МДОУ № 19, 35 – для детей с нарушениями опорно-двигательного аппарата, две группы с охватом 39 человек, в том числе 39 детей-инвалидов;</w:t>
      </w:r>
      <w:r w:rsidR="00D736AB" w:rsidRPr="00C06DBC">
        <w:rPr>
          <w:rFonts w:ascii="Times New Roman" w:hAnsi="Times New Roman"/>
          <w:sz w:val="28"/>
          <w:szCs w:val="28"/>
        </w:rPr>
        <w:t xml:space="preserve"> </w:t>
      </w:r>
      <w:r w:rsidRPr="00C06DBC">
        <w:rPr>
          <w:rFonts w:ascii="Times New Roman" w:hAnsi="Times New Roman"/>
          <w:sz w:val="28"/>
          <w:szCs w:val="28"/>
        </w:rPr>
        <w:t>19 посещают кратк</w:t>
      </w:r>
      <w:r w:rsidRPr="00C06DBC">
        <w:rPr>
          <w:rFonts w:ascii="Times New Roman" w:hAnsi="Times New Roman"/>
          <w:sz w:val="28"/>
          <w:szCs w:val="28"/>
        </w:rPr>
        <w:t>о</w:t>
      </w:r>
      <w:r w:rsidR="009F048B">
        <w:rPr>
          <w:rFonts w:ascii="Times New Roman" w:hAnsi="Times New Roman"/>
          <w:sz w:val="28"/>
          <w:szCs w:val="28"/>
        </w:rPr>
        <w:t>временно;</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МДОУ № 24,</w:t>
      </w:r>
      <w:r w:rsidR="00191EA9">
        <w:rPr>
          <w:rFonts w:ascii="Times New Roman" w:hAnsi="Times New Roman"/>
          <w:sz w:val="28"/>
          <w:szCs w:val="28"/>
        </w:rPr>
        <w:t xml:space="preserve"> </w:t>
      </w:r>
      <w:r w:rsidRPr="00C06DBC">
        <w:rPr>
          <w:rFonts w:ascii="Times New Roman" w:hAnsi="Times New Roman"/>
          <w:sz w:val="28"/>
          <w:szCs w:val="28"/>
        </w:rPr>
        <w:t>30,</w:t>
      </w:r>
      <w:r w:rsidR="00191EA9">
        <w:rPr>
          <w:rFonts w:ascii="Times New Roman" w:hAnsi="Times New Roman"/>
          <w:sz w:val="28"/>
          <w:szCs w:val="28"/>
        </w:rPr>
        <w:t xml:space="preserve"> </w:t>
      </w:r>
      <w:r w:rsidRPr="00C06DBC">
        <w:rPr>
          <w:rFonts w:ascii="Times New Roman" w:hAnsi="Times New Roman"/>
          <w:sz w:val="28"/>
          <w:szCs w:val="28"/>
        </w:rPr>
        <w:t>31,</w:t>
      </w:r>
      <w:r w:rsidR="00191EA9">
        <w:rPr>
          <w:rFonts w:ascii="Times New Roman" w:hAnsi="Times New Roman"/>
          <w:sz w:val="28"/>
          <w:szCs w:val="28"/>
        </w:rPr>
        <w:t xml:space="preserve"> </w:t>
      </w:r>
      <w:r w:rsidRPr="00C06DBC">
        <w:rPr>
          <w:rFonts w:ascii="Times New Roman" w:hAnsi="Times New Roman"/>
          <w:sz w:val="28"/>
          <w:szCs w:val="28"/>
        </w:rPr>
        <w:t>32</w:t>
      </w:r>
      <w:r w:rsidR="00D736AB" w:rsidRPr="00C06DBC">
        <w:rPr>
          <w:rFonts w:ascii="Times New Roman" w:hAnsi="Times New Roman"/>
          <w:sz w:val="28"/>
          <w:szCs w:val="28"/>
        </w:rPr>
        <w:t xml:space="preserve"> </w:t>
      </w:r>
      <w:r w:rsidRPr="00C06DBC">
        <w:rPr>
          <w:rFonts w:ascii="Times New Roman" w:hAnsi="Times New Roman"/>
          <w:sz w:val="28"/>
          <w:szCs w:val="28"/>
        </w:rPr>
        <w:t>– для детей с задержкой психического развития, пять групп с охватом 66 детей, в том числе 20 детей-инвалидов.</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Численность </w:t>
      </w:r>
      <w:r w:rsidR="009F048B">
        <w:rPr>
          <w:rFonts w:ascii="Times New Roman" w:hAnsi="Times New Roman"/>
          <w:sz w:val="28"/>
          <w:szCs w:val="28"/>
        </w:rPr>
        <w:t xml:space="preserve">детей </w:t>
      </w:r>
      <w:r w:rsidRPr="00C06DBC">
        <w:rPr>
          <w:rFonts w:ascii="Times New Roman" w:hAnsi="Times New Roman"/>
          <w:sz w:val="28"/>
          <w:szCs w:val="28"/>
        </w:rPr>
        <w:t>с ОВЗ и детей-инвалидов в общеобразовательных орган</w:t>
      </w:r>
      <w:r w:rsidRPr="00C06DBC">
        <w:rPr>
          <w:rFonts w:ascii="Times New Roman" w:hAnsi="Times New Roman"/>
          <w:sz w:val="28"/>
          <w:szCs w:val="28"/>
        </w:rPr>
        <w:t>и</w:t>
      </w:r>
      <w:r w:rsidRPr="00C06DBC">
        <w:rPr>
          <w:rFonts w:ascii="Times New Roman" w:hAnsi="Times New Roman"/>
          <w:sz w:val="28"/>
          <w:szCs w:val="28"/>
        </w:rPr>
        <w:t>зациях Республики Тыв</w:t>
      </w:r>
      <w:r w:rsidR="009F048B">
        <w:rPr>
          <w:rFonts w:ascii="Times New Roman" w:hAnsi="Times New Roman"/>
          <w:sz w:val="28"/>
          <w:szCs w:val="28"/>
        </w:rPr>
        <w:t>а на 2020/</w:t>
      </w:r>
      <w:r w:rsidRPr="00C06DBC">
        <w:rPr>
          <w:rFonts w:ascii="Times New Roman" w:hAnsi="Times New Roman"/>
          <w:sz w:val="28"/>
          <w:szCs w:val="28"/>
        </w:rPr>
        <w:t xml:space="preserve">21 учебный год составляет 4686 чел., из них 1362 </w:t>
      </w:r>
      <w:r w:rsidR="009F048B">
        <w:rPr>
          <w:rFonts w:ascii="Times New Roman" w:hAnsi="Times New Roman"/>
          <w:sz w:val="28"/>
          <w:szCs w:val="28"/>
        </w:rPr>
        <w:t>ребенка</w:t>
      </w:r>
      <w:r w:rsidRPr="00C06DBC">
        <w:rPr>
          <w:rFonts w:ascii="Times New Roman" w:hAnsi="Times New Roman"/>
          <w:sz w:val="28"/>
          <w:szCs w:val="28"/>
        </w:rPr>
        <w:t>-инвалид</w:t>
      </w:r>
      <w:r w:rsidR="009F048B">
        <w:rPr>
          <w:rFonts w:ascii="Times New Roman" w:hAnsi="Times New Roman"/>
          <w:sz w:val="28"/>
          <w:szCs w:val="28"/>
        </w:rPr>
        <w:t>а. В 2019/</w:t>
      </w:r>
      <w:r w:rsidRPr="00C06DBC">
        <w:rPr>
          <w:rFonts w:ascii="Times New Roman" w:hAnsi="Times New Roman"/>
          <w:sz w:val="28"/>
          <w:szCs w:val="28"/>
        </w:rPr>
        <w:t>20 учебном году количество детей с ОВЗ составил</w:t>
      </w:r>
      <w:r w:rsidR="009F048B">
        <w:rPr>
          <w:rFonts w:ascii="Times New Roman" w:hAnsi="Times New Roman"/>
          <w:sz w:val="28"/>
          <w:szCs w:val="28"/>
        </w:rPr>
        <w:t>о</w:t>
      </w:r>
      <w:r w:rsidRPr="00C06DBC">
        <w:rPr>
          <w:rFonts w:ascii="Times New Roman" w:hAnsi="Times New Roman"/>
          <w:sz w:val="28"/>
          <w:szCs w:val="28"/>
        </w:rPr>
        <w:t xml:space="preserve"> 3426 чел., из них 1346 детей-инвалидов, что на 9</w:t>
      </w:r>
      <w:r w:rsidR="00191EA9">
        <w:rPr>
          <w:rFonts w:ascii="Times New Roman" w:hAnsi="Times New Roman"/>
          <w:sz w:val="28"/>
          <w:szCs w:val="28"/>
        </w:rPr>
        <w:t xml:space="preserve"> процентов</w:t>
      </w:r>
      <w:r w:rsidRPr="00C06DBC">
        <w:rPr>
          <w:rFonts w:ascii="Times New Roman" w:hAnsi="Times New Roman"/>
          <w:sz w:val="28"/>
          <w:szCs w:val="28"/>
        </w:rPr>
        <w:t xml:space="preserve"> (340 чел.) меньше</w:t>
      </w:r>
      <w:r w:rsidR="009F048B">
        <w:rPr>
          <w:rFonts w:ascii="Times New Roman" w:hAnsi="Times New Roman"/>
          <w:sz w:val="28"/>
          <w:szCs w:val="28"/>
        </w:rPr>
        <w:t xml:space="preserve"> предыд</w:t>
      </w:r>
      <w:r w:rsidR="009F048B">
        <w:rPr>
          <w:rFonts w:ascii="Times New Roman" w:hAnsi="Times New Roman"/>
          <w:sz w:val="28"/>
          <w:szCs w:val="28"/>
        </w:rPr>
        <w:t>у</w:t>
      </w:r>
      <w:r w:rsidR="009F048B">
        <w:rPr>
          <w:rFonts w:ascii="Times New Roman" w:hAnsi="Times New Roman"/>
          <w:sz w:val="28"/>
          <w:szCs w:val="28"/>
        </w:rPr>
        <w:t>щего периода. В 2018/</w:t>
      </w:r>
      <w:r w:rsidRPr="00C06DBC">
        <w:rPr>
          <w:rFonts w:ascii="Times New Roman" w:hAnsi="Times New Roman"/>
          <w:sz w:val="28"/>
          <w:szCs w:val="28"/>
        </w:rPr>
        <w:t xml:space="preserve">19 </w:t>
      </w:r>
      <w:r w:rsidR="009F048B">
        <w:rPr>
          <w:rFonts w:ascii="Times New Roman" w:hAnsi="Times New Roman"/>
          <w:sz w:val="28"/>
          <w:szCs w:val="28"/>
        </w:rPr>
        <w:t xml:space="preserve">учебном </w:t>
      </w:r>
      <w:r w:rsidRPr="00C06DBC">
        <w:rPr>
          <w:rFonts w:ascii="Times New Roman" w:hAnsi="Times New Roman"/>
          <w:sz w:val="28"/>
          <w:szCs w:val="28"/>
        </w:rPr>
        <w:t>году обучались 3127 детей с ОВЗ, из них 1346 д</w:t>
      </w:r>
      <w:r w:rsidRPr="00C06DBC">
        <w:rPr>
          <w:rFonts w:ascii="Times New Roman" w:hAnsi="Times New Roman"/>
          <w:sz w:val="28"/>
          <w:szCs w:val="28"/>
        </w:rPr>
        <w:t>е</w:t>
      </w:r>
      <w:r w:rsidR="009F048B">
        <w:rPr>
          <w:rFonts w:ascii="Times New Roman" w:hAnsi="Times New Roman"/>
          <w:sz w:val="28"/>
          <w:szCs w:val="28"/>
        </w:rPr>
        <w:t>тей-инвалидов. В 2017/</w:t>
      </w:r>
      <w:r w:rsidRPr="00C06DBC">
        <w:rPr>
          <w:rFonts w:ascii="Times New Roman" w:hAnsi="Times New Roman"/>
          <w:sz w:val="28"/>
          <w:szCs w:val="28"/>
        </w:rPr>
        <w:t>18 учебном году в общеобразовательных организациях ре</w:t>
      </w:r>
      <w:r w:rsidRPr="00C06DBC">
        <w:rPr>
          <w:rFonts w:ascii="Times New Roman" w:hAnsi="Times New Roman"/>
          <w:sz w:val="28"/>
          <w:szCs w:val="28"/>
        </w:rPr>
        <w:t>с</w:t>
      </w:r>
      <w:r w:rsidRPr="00C06DBC">
        <w:rPr>
          <w:rFonts w:ascii="Times New Roman" w:hAnsi="Times New Roman"/>
          <w:sz w:val="28"/>
          <w:szCs w:val="28"/>
        </w:rPr>
        <w:t>публики обучались 2527 д</w:t>
      </w:r>
      <w:r w:rsidRPr="00C06DBC">
        <w:rPr>
          <w:rFonts w:ascii="Times New Roman" w:hAnsi="Times New Roman"/>
          <w:sz w:val="28"/>
          <w:szCs w:val="28"/>
        </w:rPr>
        <w:t>е</w:t>
      </w:r>
      <w:r w:rsidRPr="00C06DBC">
        <w:rPr>
          <w:rFonts w:ascii="Times New Roman" w:hAnsi="Times New Roman"/>
          <w:sz w:val="28"/>
          <w:szCs w:val="28"/>
        </w:rPr>
        <w:t xml:space="preserve">тей с ОВЗ, из них 872 </w:t>
      </w:r>
      <w:r w:rsidR="009F048B">
        <w:rPr>
          <w:rFonts w:ascii="Times New Roman" w:hAnsi="Times New Roman"/>
          <w:sz w:val="28"/>
          <w:szCs w:val="28"/>
        </w:rPr>
        <w:t>ребенка</w:t>
      </w:r>
      <w:r w:rsidRPr="00C06DBC">
        <w:rPr>
          <w:rFonts w:ascii="Times New Roman" w:hAnsi="Times New Roman"/>
          <w:sz w:val="28"/>
          <w:szCs w:val="28"/>
        </w:rPr>
        <w:t>-инвалид</w:t>
      </w:r>
      <w:r w:rsidR="009F048B">
        <w:rPr>
          <w:rFonts w:ascii="Times New Roman" w:hAnsi="Times New Roman"/>
          <w:sz w:val="28"/>
          <w:szCs w:val="28"/>
        </w:rPr>
        <w:t>а</w:t>
      </w:r>
      <w:r w:rsidRPr="00C06DBC">
        <w:rPr>
          <w:rFonts w:ascii="Times New Roman" w:hAnsi="Times New Roman"/>
          <w:sz w:val="28"/>
          <w:szCs w:val="28"/>
        </w:rPr>
        <w:t>.</w:t>
      </w:r>
    </w:p>
    <w:p w:rsidR="00BC6F27" w:rsidRPr="00C06DBC" w:rsidRDefault="00BC6F27"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Количество детей с </w:t>
      </w:r>
      <w:r w:rsidR="009F048B">
        <w:rPr>
          <w:rFonts w:ascii="Times New Roman" w:hAnsi="Times New Roman"/>
          <w:sz w:val="28"/>
          <w:szCs w:val="28"/>
        </w:rPr>
        <w:t>ОВЗ за 2020/</w:t>
      </w:r>
      <w:r w:rsidRPr="00C06DBC">
        <w:rPr>
          <w:rFonts w:ascii="Times New Roman" w:hAnsi="Times New Roman"/>
          <w:sz w:val="28"/>
          <w:szCs w:val="28"/>
        </w:rPr>
        <w:t>21 учебн</w:t>
      </w:r>
      <w:r w:rsidR="009F048B">
        <w:rPr>
          <w:rFonts w:ascii="Times New Roman" w:hAnsi="Times New Roman"/>
          <w:sz w:val="28"/>
          <w:szCs w:val="28"/>
        </w:rPr>
        <w:t>ый</w:t>
      </w:r>
      <w:r w:rsidRPr="00C06DBC">
        <w:rPr>
          <w:rFonts w:ascii="Times New Roman" w:hAnsi="Times New Roman"/>
          <w:sz w:val="28"/>
          <w:szCs w:val="28"/>
        </w:rPr>
        <w:t xml:space="preserve"> го</w:t>
      </w:r>
      <w:r w:rsidR="009F048B">
        <w:rPr>
          <w:rFonts w:ascii="Times New Roman" w:hAnsi="Times New Roman"/>
          <w:sz w:val="28"/>
          <w:szCs w:val="28"/>
        </w:rPr>
        <w:t>д</w:t>
      </w:r>
      <w:r w:rsidRPr="00C06DBC">
        <w:rPr>
          <w:rFonts w:ascii="Times New Roman" w:hAnsi="Times New Roman"/>
          <w:sz w:val="28"/>
          <w:szCs w:val="28"/>
        </w:rPr>
        <w:t xml:space="preserve"> увеличилось на 33,5</w:t>
      </w:r>
      <w:r w:rsidR="00191EA9" w:rsidRPr="00191EA9">
        <w:rPr>
          <w:rFonts w:ascii="Times New Roman" w:hAnsi="Times New Roman"/>
          <w:sz w:val="28"/>
          <w:szCs w:val="28"/>
        </w:rPr>
        <w:t xml:space="preserve"> </w:t>
      </w:r>
      <w:r w:rsidR="00191EA9">
        <w:rPr>
          <w:rFonts w:ascii="Times New Roman" w:hAnsi="Times New Roman"/>
          <w:sz w:val="28"/>
          <w:szCs w:val="28"/>
        </w:rPr>
        <w:t>проце</w:t>
      </w:r>
      <w:r w:rsidR="00191EA9">
        <w:rPr>
          <w:rFonts w:ascii="Times New Roman" w:hAnsi="Times New Roman"/>
          <w:sz w:val="28"/>
          <w:szCs w:val="28"/>
        </w:rPr>
        <w:t>н</w:t>
      </w:r>
      <w:r w:rsidR="00191EA9">
        <w:rPr>
          <w:rFonts w:ascii="Times New Roman" w:hAnsi="Times New Roman"/>
          <w:sz w:val="28"/>
          <w:szCs w:val="28"/>
        </w:rPr>
        <w:t>та</w:t>
      </w:r>
      <w:r w:rsidRPr="00C06DBC">
        <w:rPr>
          <w:rFonts w:ascii="Times New Roman" w:hAnsi="Times New Roman"/>
          <w:sz w:val="28"/>
          <w:szCs w:val="28"/>
        </w:rPr>
        <w:t xml:space="preserve"> (1</w:t>
      </w:r>
      <w:r w:rsidR="009F048B">
        <w:rPr>
          <w:rFonts w:ascii="Times New Roman" w:hAnsi="Times New Roman"/>
          <w:sz w:val="28"/>
          <w:szCs w:val="28"/>
        </w:rPr>
        <w:t>273 чел.) по сравнению с 2017/</w:t>
      </w:r>
      <w:r w:rsidRPr="00C06DBC">
        <w:rPr>
          <w:rFonts w:ascii="Times New Roman" w:hAnsi="Times New Roman"/>
          <w:sz w:val="28"/>
          <w:szCs w:val="28"/>
        </w:rPr>
        <w:t>18 учебным г</w:t>
      </w:r>
      <w:r w:rsidRPr="00C06DBC">
        <w:rPr>
          <w:rFonts w:ascii="Times New Roman" w:hAnsi="Times New Roman"/>
          <w:sz w:val="28"/>
          <w:szCs w:val="28"/>
        </w:rPr>
        <w:t>о</w:t>
      </w:r>
      <w:r w:rsidRPr="00C06DBC">
        <w:rPr>
          <w:rFonts w:ascii="Times New Roman" w:hAnsi="Times New Roman"/>
          <w:sz w:val="28"/>
          <w:szCs w:val="28"/>
        </w:rPr>
        <w:t xml:space="preserve">дом, а количество </w:t>
      </w:r>
      <w:r w:rsidR="00191EA9">
        <w:rPr>
          <w:rFonts w:ascii="Times New Roman" w:hAnsi="Times New Roman"/>
          <w:sz w:val="28"/>
          <w:szCs w:val="28"/>
        </w:rPr>
        <w:t>детей-инвалидов увеличилось на</w:t>
      </w:r>
      <w:r w:rsidRPr="00C06DBC">
        <w:rPr>
          <w:rFonts w:ascii="Times New Roman" w:hAnsi="Times New Roman"/>
          <w:sz w:val="28"/>
          <w:szCs w:val="28"/>
        </w:rPr>
        <w:t xml:space="preserve"> 3,3</w:t>
      </w:r>
      <w:r w:rsidR="00191EA9" w:rsidRPr="00191EA9">
        <w:rPr>
          <w:rFonts w:ascii="Times New Roman" w:hAnsi="Times New Roman"/>
          <w:sz w:val="28"/>
          <w:szCs w:val="28"/>
        </w:rPr>
        <w:t xml:space="preserve"> </w:t>
      </w:r>
      <w:r w:rsidR="00191EA9">
        <w:rPr>
          <w:rFonts w:ascii="Times New Roman" w:hAnsi="Times New Roman"/>
          <w:sz w:val="28"/>
          <w:szCs w:val="28"/>
        </w:rPr>
        <w:t>процента</w:t>
      </w:r>
      <w:r w:rsidRPr="00C06DBC">
        <w:rPr>
          <w:rFonts w:ascii="Times New Roman" w:hAnsi="Times New Roman"/>
          <w:sz w:val="28"/>
          <w:szCs w:val="28"/>
        </w:rPr>
        <w:t xml:space="preserve"> (446). Увеличение количества детей с особыми образ</w:t>
      </w:r>
      <w:r w:rsidRPr="00C06DBC">
        <w:rPr>
          <w:rFonts w:ascii="Times New Roman" w:hAnsi="Times New Roman"/>
          <w:sz w:val="28"/>
          <w:szCs w:val="28"/>
        </w:rPr>
        <w:t>о</w:t>
      </w:r>
      <w:r w:rsidRPr="00C06DBC">
        <w:rPr>
          <w:rFonts w:ascii="Times New Roman" w:hAnsi="Times New Roman"/>
          <w:sz w:val="28"/>
          <w:szCs w:val="28"/>
        </w:rPr>
        <w:t>вательными потребностями связано с разными причинами: увеличение охвата ну</w:t>
      </w:r>
      <w:r w:rsidRPr="00C06DBC">
        <w:rPr>
          <w:rFonts w:ascii="Times New Roman" w:hAnsi="Times New Roman"/>
          <w:sz w:val="28"/>
          <w:szCs w:val="28"/>
        </w:rPr>
        <w:t>ж</w:t>
      </w:r>
      <w:r w:rsidRPr="00C06DBC">
        <w:rPr>
          <w:rFonts w:ascii="Times New Roman" w:hAnsi="Times New Roman"/>
          <w:sz w:val="28"/>
          <w:szCs w:val="28"/>
        </w:rPr>
        <w:t>дающихся в психолого-педагогическом обслед</w:t>
      </w:r>
      <w:r w:rsidRPr="00C06DBC">
        <w:rPr>
          <w:rFonts w:ascii="Times New Roman" w:hAnsi="Times New Roman"/>
          <w:sz w:val="28"/>
          <w:szCs w:val="28"/>
        </w:rPr>
        <w:t>о</w:t>
      </w:r>
      <w:r w:rsidRPr="00C06DBC">
        <w:rPr>
          <w:rFonts w:ascii="Times New Roman" w:hAnsi="Times New Roman"/>
          <w:sz w:val="28"/>
          <w:szCs w:val="28"/>
        </w:rPr>
        <w:t xml:space="preserve">вании детей, внедрением ФГОС ОВЗ </w:t>
      </w:r>
      <w:r w:rsidR="009F0B22" w:rsidRPr="00C06DBC">
        <w:rPr>
          <w:rFonts w:ascii="Times New Roman" w:hAnsi="Times New Roman"/>
          <w:sz w:val="28"/>
          <w:szCs w:val="28"/>
        </w:rPr>
        <w:t>НОО. Общее коли</w:t>
      </w:r>
      <w:r w:rsidR="009F048B">
        <w:rPr>
          <w:rFonts w:ascii="Times New Roman" w:hAnsi="Times New Roman"/>
          <w:sz w:val="28"/>
          <w:szCs w:val="28"/>
        </w:rPr>
        <w:t>чество детей-инвалидов в 2020/</w:t>
      </w:r>
      <w:r w:rsidR="009F0B22" w:rsidRPr="00C06DBC">
        <w:rPr>
          <w:rFonts w:ascii="Times New Roman" w:hAnsi="Times New Roman"/>
          <w:sz w:val="28"/>
          <w:szCs w:val="28"/>
        </w:rPr>
        <w:t>21 учебном году со</w:t>
      </w:r>
      <w:r w:rsidR="009F048B">
        <w:rPr>
          <w:rFonts w:ascii="Times New Roman" w:hAnsi="Times New Roman"/>
          <w:sz w:val="28"/>
          <w:szCs w:val="28"/>
        </w:rPr>
        <w:t>ставил</w:t>
      </w:r>
      <w:r w:rsidR="009F0B22" w:rsidRPr="00C06DBC">
        <w:rPr>
          <w:rFonts w:ascii="Times New Roman" w:hAnsi="Times New Roman"/>
          <w:sz w:val="28"/>
          <w:szCs w:val="28"/>
        </w:rPr>
        <w:t xml:space="preserve"> 1362 ч</w:t>
      </w:r>
      <w:r w:rsidR="009F0B22" w:rsidRPr="00C06DBC">
        <w:rPr>
          <w:rFonts w:ascii="Times New Roman" w:hAnsi="Times New Roman"/>
          <w:sz w:val="28"/>
          <w:szCs w:val="28"/>
        </w:rPr>
        <w:t>е</w:t>
      </w:r>
      <w:r w:rsidR="009F0B22" w:rsidRPr="00C06DBC">
        <w:rPr>
          <w:rFonts w:ascii="Times New Roman" w:hAnsi="Times New Roman"/>
          <w:sz w:val="28"/>
          <w:szCs w:val="28"/>
        </w:rPr>
        <w:t>л</w:t>
      </w:r>
      <w:r w:rsidR="00031477" w:rsidRPr="00C06DBC">
        <w:rPr>
          <w:rFonts w:ascii="Times New Roman" w:hAnsi="Times New Roman"/>
          <w:sz w:val="28"/>
          <w:szCs w:val="28"/>
        </w:rPr>
        <w:t>овека</w:t>
      </w:r>
      <w:r w:rsidR="009F0B22" w:rsidRPr="00C06DBC">
        <w:rPr>
          <w:rFonts w:ascii="Times New Roman" w:hAnsi="Times New Roman"/>
          <w:sz w:val="28"/>
          <w:szCs w:val="28"/>
        </w:rPr>
        <w:t xml:space="preserve">, </w:t>
      </w:r>
      <w:r w:rsidR="009F048B">
        <w:rPr>
          <w:rFonts w:ascii="Times New Roman" w:hAnsi="Times New Roman"/>
          <w:sz w:val="28"/>
          <w:szCs w:val="28"/>
        </w:rPr>
        <w:t>что</w:t>
      </w:r>
      <w:r w:rsidR="009F0B22" w:rsidRPr="00C06DBC">
        <w:rPr>
          <w:rFonts w:ascii="Times New Roman" w:hAnsi="Times New Roman"/>
          <w:sz w:val="28"/>
          <w:szCs w:val="28"/>
        </w:rPr>
        <w:t xml:space="preserve"> по сравне</w:t>
      </w:r>
      <w:r w:rsidR="009F048B">
        <w:rPr>
          <w:rFonts w:ascii="Times New Roman" w:hAnsi="Times New Roman"/>
          <w:sz w:val="28"/>
          <w:szCs w:val="28"/>
        </w:rPr>
        <w:t>нию с 2017/</w:t>
      </w:r>
      <w:r w:rsidR="009F0B22" w:rsidRPr="00C06DBC">
        <w:rPr>
          <w:rFonts w:ascii="Times New Roman" w:hAnsi="Times New Roman"/>
          <w:sz w:val="28"/>
          <w:szCs w:val="28"/>
        </w:rPr>
        <w:t>18 учебным годом</w:t>
      </w:r>
      <w:r w:rsidR="004239BA" w:rsidRPr="00C06DBC">
        <w:rPr>
          <w:rFonts w:ascii="Times New Roman" w:hAnsi="Times New Roman"/>
          <w:sz w:val="28"/>
          <w:szCs w:val="28"/>
        </w:rPr>
        <w:t xml:space="preserve"> </w:t>
      </w:r>
      <w:r w:rsidR="009F048B">
        <w:rPr>
          <w:rFonts w:ascii="Times New Roman" w:hAnsi="Times New Roman"/>
          <w:sz w:val="28"/>
          <w:szCs w:val="28"/>
        </w:rPr>
        <w:t>больше</w:t>
      </w:r>
      <w:r w:rsidRPr="00C06DBC">
        <w:rPr>
          <w:rFonts w:ascii="Times New Roman" w:hAnsi="Times New Roman"/>
          <w:sz w:val="28"/>
          <w:szCs w:val="28"/>
        </w:rPr>
        <w:t xml:space="preserve"> на 33,07</w:t>
      </w:r>
      <w:r w:rsidR="00191EA9" w:rsidRPr="00191EA9">
        <w:rPr>
          <w:rFonts w:ascii="Times New Roman" w:hAnsi="Times New Roman"/>
          <w:sz w:val="28"/>
          <w:szCs w:val="28"/>
        </w:rPr>
        <w:t xml:space="preserve"> </w:t>
      </w:r>
      <w:r w:rsidR="00191EA9">
        <w:rPr>
          <w:rFonts w:ascii="Times New Roman" w:hAnsi="Times New Roman"/>
          <w:sz w:val="28"/>
          <w:szCs w:val="28"/>
        </w:rPr>
        <w:t>процента</w:t>
      </w:r>
      <w:r w:rsidRPr="00C06DBC">
        <w:rPr>
          <w:rFonts w:ascii="Times New Roman" w:hAnsi="Times New Roman"/>
          <w:sz w:val="28"/>
          <w:szCs w:val="28"/>
        </w:rPr>
        <w:t xml:space="preserve"> (431 чел.).</w:t>
      </w:r>
    </w:p>
    <w:p w:rsidR="00BC6F27" w:rsidRPr="00C06DBC" w:rsidRDefault="006D13D2" w:rsidP="00C06DBC">
      <w:pPr>
        <w:spacing w:after="0" w:line="240" w:lineRule="auto"/>
        <w:ind w:firstLine="709"/>
        <w:jc w:val="both"/>
        <w:rPr>
          <w:rFonts w:ascii="Times New Roman" w:hAnsi="Times New Roman"/>
          <w:sz w:val="28"/>
          <w:szCs w:val="28"/>
        </w:rPr>
      </w:pPr>
      <w:r w:rsidRPr="00C06DBC">
        <w:rPr>
          <w:rFonts w:ascii="Times New Roman" w:hAnsi="Times New Roman"/>
          <w:sz w:val="28"/>
          <w:szCs w:val="28"/>
        </w:rPr>
        <w:t xml:space="preserve">На дому обучаются 540 детей, в том числе по дистанционным </w:t>
      </w:r>
      <w:r w:rsidR="00BC6F27" w:rsidRPr="00C06DBC">
        <w:rPr>
          <w:rFonts w:ascii="Times New Roman" w:hAnsi="Times New Roman"/>
          <w:sz w:val="28"/>
          <w:szCs w:val="28"/>
        </w:rPr>
        <w:t>образовател</w:t>
      </w:r>
      <w:r w:rsidR="00BC6F27" w:rsidRPr="00C06DBC">
        <w:rPr>
          <w:rFonts w:ascii="Times New Roman" w:hAnsi="Times New Roman"/>
          <w:sz w:val="28"/>
          <w:szCs w:val="28"/>
        </w:rPr>
        <w:t>ь</w:t>
      </w:r>
      <w:r w:rsidR="00191EA9">
        <w:rPr>
          <w:rFonts w:ascii="Times New Roman" w:hAnsi="Times New Roman"/>
          <w:sz w:val="28"/>
          <w:szCs w:val="28"/>
        </w:rPr>
        <w:t xml:space="preserve">ным технологиям – </w:t>
      </w:r>
      <w:r w:rsidR="00BC6F27" w:rsidRPr="00C06DBC">
        <w:rPr>
          <w:rFonts w:ascii="Times New Roman" w:hAnsi="Times New Roman"/>
          <w:sz w:val="28"/>
          <w:szCs w:val="28"/>
        </w:rPr>
        <w:t>84, в том числе 56 детей-инвалидов в 4 зональных центрах ре</w:t>
      </w:r>
      <w:r w:rsidR="00BC6F27" w:rsidRPr="00C06DBC">
        <w:rPr>
          <w:rFonts w:ascii="Times New Roman" w:hAnsi="Times New Roman"/>
          <w:sz w:val="28"/>
          <w:szCs w:val="28"/>
        </w:rPr>
        <w:t>с</w:t>
      </w:r>
      <w:r w:rsidR="00BC6F27" w:rsidRPr="00C06DBC">
        <w:rPr>
          <w:rFonts w:ascii="Times New Roman" w:hAnsi="Times New Roman"/>
          <w:sz w:val="28"/>
          <w:szCs w:val="28"/>
        </w:rPr>
        <w:t>публики: МБОУ СОШ №</w:t>
      </w:r>
      <w:r w:rsidR="00031477" w:rsidRPr="00C06DBC">
        <w:rPr>
          <w:rFonts w:ascii="Times New Roman" w:hAnsi="Times New Roman"/>
          <w:sz w:val="28"/>
          <w:szCs w:val="28"/>
        </w:rPr>
        <w:t xml:space="preserve"> </w:t>
      </w:r>
      <w:r w:rsidR="00BC6F27" w:rsidRPr="00C06DBC">
        <w:rPr>
          <w:rFonts w:ascii="Times New Roman" w:hAnsi="Times New Roman"/>
          <w:sz w:val="28"/>
          <w:szCs w:val="28"/>
        </w:rPr>
        <w:t>4 г. Кызыла, МБОУ СОШ №1 с. Самагалтай Тес-Хемского к</w:t>
      </w:r>
      <w:r w:rsidR="00BC6F27" w:rsidRPr="00C06DBC">
        <w:rPr>
          <w:rFonts w:ascii="Times New Roman" w:hAnsi="Times New Roman"/>
          <w:sz w:val="28"/>
          <w:szCs w:val="28"/>
        </w:rPr>
        <w:t>о</w:t>
      </w:r>
      <w:r w:rsidR="00BC6F27" w:rsidRPr="00C06DBC">
        <w:rPr>
          <w:rFonts w:ascii="Times New Roman" w:hAnsi="Times New Roman"/>
          <w:sz w:val="28"/>
          <w:szCs w:val="28"/>
        </w:rPr>
        <w:t>жууна, МБОУ СОШ № 1 г. Шагонара Улуг-Хемского кожууна, МБОУ</w:t>
      </w:r>
      <w:r w:rsidR="00191EA9">
        <w:rPr>
          <w:rFonts w:ascii="Times New Roman" w:hAnsi="Times New Roman"/>
          <w:sz w:val="28"/>
          <w:szCs w:val="28"/>
        </w:rPr>
        <w:t xml:space="preserve"> СОШ № 1 с. Кызыл-Мажалык Барун</w:t>
      </w:r>
      <w:r w:rsidR="009F048B">
        <w:rPr>
          <w:rFonts w:ascii="Times New Roman" w:hAnsi="Times New Roman"/>
          <w:sz w:val="28"/>
          <w:szCs w:val="28"/>
        </w:rPr>
        <w:t>-Хемчикского кожууна. В 2019/</w:t>
      </w:r>
      <w:r w:rsidR="00BC6F27" w:rsidRPr="00C06DBC">
        <w:rPr>
          <w:rFonts w:ascii="Times New Roman" w:hAnsi="Times New Roman"/>
          <w:sz w:val="28"/>
          <w:szCs w:val="28"/>
        </w:rPr>
        <w:t xml:space="preserve">20 </w:t>
      </w:r>
      <w:r w:rsidR="009F048B" w:rsidRPr="00C06DBC">
        <w:rPr>
          <w:rFonts w:ascii="Times New Roman" w:hAnsi="Times New Roman"/>
          <w:sz w:val="28"/>
          <w:szCs w:val="28"/>
        </w:rPr>
        <w:t>учебн</w:t>
      </w:r>
      <w:r w:rsidR="009F048B">
        <w:rPr>
          <w:rFonts w:ascii="Times New Roman" w:hAnsi="Times New Roman"/>
          <w:sz w:val="28"/>
          <w:szCs w:val="28"/>
        </w:rPr>
        <w:t>ом</w:t>
      </w:r>
      <w:r w:rsidR="009F048B" w:rsidRPr="00C06DBC">
        <w:rPr>
          <w:rFonts w:ascii="Times New Roman" w:hAnsi="Times New Roman"/>
          <w:sz w:val="28"/>
          <w:szCs w:val="28"/>
        </w:rPr>
        <w:t xml:space="preserve"> год</w:t>
      </w:r>
      <w:r w:rsidR="009F048B">
        <w:rPr>
          <w:rFonts w:ascii="Times New Roman" w:hAnsi="Times New Roman"/>
          <w:sz w:val="28"/>
          <w:szCs w:val="28"/>
        </w:rPr>
        <w:t xml:space="preserve">у </w:t>
      </w:r>
      <w:r w:rsidR="00BC6F27" w:rsidRPr="00C06DBC">
        <w:rPr>
          <w:rFonts w:ascii="Times New Roman" w:hAnsi="Times New Roman"/>
          <w:sz w:val="28"/>
          <w:szCs w:val="28"/>
        </w:rPr>
        <w:t xml:space="preserve">на дому обучались 503 </w:t>
      </w:r>
      <w:r w:rsidR="00031477" w:rsidRPr="00C06DBC">
        <w:rPr>
          <w:rFonts w:ascii="Times New Roman" w:hAnsi="Times New Roman"/>
          <w:sz w:val="28"/>
          <w:szCs w:val="28"/>
        </w:rPr>
        <w:t>ребенка</w:t>
      </w:r>
      <w:r w:rsidR="00BC6F27" w:rsidRPr="00C06DBC">
        <w:rPr>
          <w:rFonts w:ascii="Times New Roman" w:hAnsi="Times New Roman"/>
          <w:sz w:val="28"/>
          <w:szCs w:val="28"/>
        </w:rPr>
        <w:t>, в дистанционной фо</w:t>
      </w:r>
      <w:r w:rsidR="009F048B">
        <w:rPr>
          <w:rFonts w:ascii="Times New Roman" w:hAnsi="Times New Roman"/>
          <w:sz w:val="28"/>
          <w:szCs w:val="28"/>
        </w:rPr>
        <w:t>рме обучения 59 детей. В 2018/19 уче</w:t>
      </w:r>
      <w:r w:rsidR="009F048B">
        <w:rPr>
          <w:rFonts w:ascii="Times New Roman" w:hAnsi="Times New Roman"/>
          <w:sz w:val="28"/>
          <w:szCs w:val="28"/>
        </w:rPr>
        <w:t>б</w:t>
      </w:r>
      <w:r w:rsidR="009F048B">
        <w:rPr>
          <w:rFonts w:ascii="Times New Roman" w:hAnsi="Times New Roman"/>
          <w:sz w:val="28"/>
          <w:szCs w:val="28"/>
        </w:rPr>
        <w:t>ном</w:t>
      </w:r>
      <w:r w:rsidR="00031477" w:rsidRPr="00C06DBC">
        <w:rPr>
          <w:rFonts w:ascii="Times New Roman" w:hAnsi="Times New Roman"/>
          <w:sz w:val="28"/>
          <w:szCs w:val="28"/>
        </w:rPr>
        <w:t xml:space="preserve"> </w:t>
      </w:r>
      <w:r w:rsidR="00BC6F27" w:rsidRPr="00C06DBC">
        <w:rPr>
          <w:rFonts w:ascii="Times New Roman" w:hAnsi="Times New Roman"/>
          <w:sz w:val="28"/>
          <w:szCs w:val="28"/>
        </w:rPr>
        <w:t>г</w:t>
      </w:r>
      <w:r w:rsidR="00031477" w:rsidRPr="00C06DBC">
        <w:rPr>
          <w:rFonts w:ascii="Times New Roman" w:hAnsi="Times New Roman"/>
          <w:sz w:val="28"/>
          <w:szCs w:val="28"/>
        </w:rPr>
        <w:t>оду</w:t>
      </w:r>
      <w:r w:rsidR="00BC6F27" w:rsidRPr="00C06DBC">
        <w:rPr>
          <w:rFonts w:ascii="Times New Roman" w:hAnsi="Times New Roman"/>
          <w:sz w:val="28"/>
          <w:szCs w:val="28"/>
        </w:rPr>
        <w:t xml:space="preserve"> на дому обучались 448 детей, из них дистанционно 75 детей-инвалидов.</w:t>
      </w:r>
      <w:r w:rsidR="009F048B">
        <w:rPr>
          <w:rFonts w:ascii="Times New Roman" w:hAnsi="Times New Roman"/>
          <w:sz w:val="28"/>
          <w:szCs w:val="28"/>
        </w:rPr>
        <w:t xml:space="preserve"> В 2017/</w:t>
      </w:r>
      <w:r w:rsidR="00BC6F27" w:rsidRPr="00C06DBC">
        <w:rPr>
          <w:rFonts w:ascii="Times New Roman" w:hAnsi="Times New Roman"/>
          <w:sz w:val="28"/>
          <w:szCs w:val="28"/>
        </w:rPr>
        <w:t xml:space="preserve">18 </w:t>
      </w:r>
      <w:r w:rsidR="009F048B" w:rsidRPr="00C06DBC">
        <w:rPr>
          <w:rFonts w:ascii="Times New Roman" w:hAnsi="Times New Roman"/>
          <w:sz w:val="28"/>
          <w:szCs w:val="28"/>
        </w:rPr>
        <w:t>учебн</w:t>
      </w:r>
      <w:r w:rsidR="009F048B">
        <w:rPr>
          <w:rFonts w:ascii="Times New Roman" w:hAnsi="Times New Roman"/>
          <w:sz w:val="28"/>
          <w:szCs w:val="28"/>
        </w:rPr>
        <w:t>ом</w:t>
      </w:r>
      <w:r w:rsidR="00031477" w:rsidRPr="00C06DBC">
        <w:rPr>
          <w:rFonts w:ascii="Times New Roman" w:hAnsi="Times New Roman"/>
          <w:sz w:val="28"/>
          <w:szCs w:val="28"/>
        </w:rPr>
        <w:t xml:space="preserve"> </w:t>
      </w:r>
      <w:r w:rsidR="00BC6F27" w:rsidRPr="00C06DBC">
        <w:rPr>
          <w:rFonts w:ascii="Times New Roman" w:hAnsi="Times New Roman"/>
          <w:sz w:val="28"/>
          <w:szCs w:val="28"/>
        </w:rPr>
        <w:t>г</w:t>
      </w:r>
      <w:r w:rsidR="00031477" w:rsidRPr="00C06DBC">
        <w:rPr>
          <w:rFonts w:ascii="Times New Roman" w:hAnsi="Times New Roman"/>
          <w:sz w:val="28"/>
          <w:szCs w:val="28"/>
        </w:rPr>
        <w:t>оду</w:t>
      </w:r>
      <w:r w:rsidR="00BC6F27" w:rsidRPr="00C06DBC">
        <w:rPr>
          <w:rFonts w:ascii="Times New Roman" w:hAnsi="Times New Roman"/>
          <w:sz w:val="28"/>
          <w:szCs w:val="28"/>
        </w:rPr>
        <w:t xml:space="preserve"> на дому обучались 476 детей, из них дистанционно 87 д</w:t>
      </w:r>
      <w:r w:rsidR="00BC6F27" w:rsidRPr="00C06DBC">
        <w:rPr>
          <w:rFonts w:ascii="Times New Roman" w:hAnsi="Times New Roman"/>
          <w:sz w:val="28"/>
          <w:szCs w:val="28"/>
        </w:rPr>
        <w:t>е</w:t>
      </w:r>
      <w:r w:rsidR="00BC6F27" w:rsidRPr="00C06DBC">
        <w:rPr>
          <w:rFonts w:ascii="Times New Roman" w:hAnsi="Times New Roman"/>
          <w:sz w:val="28"/>
          <w:szCs w:val="28"/>
        </w:rPr>
        <w:t>тей-инвалидов.</w:t>
      </w:r>
    </w:p>
    <w:p w:rsidR="004239BA" w:rsidRDefault="00FD5499" w:rsidP="00191EA9">
      <w:pPr>
        <w:tabs>
          <w:tab w:val="left" w:pos="750"/>
        </w:tabs>
        <w:spacing w:after="0" w:line="240" w:lineRule="auto"/>
        <w:ind w:left="709" w:right="283"/>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838190" cy="19907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8190" cy="1990725"/>
                    </a:xfrm>
                    <a:prstGeom prst="rect">
                      <a:avLst/>
                    </a:prstGeom>
                    <a:noFill/>
                  </pic:spPr>
                </pic:pic>
              </a:graphicData>
            </a:graphic>
          </wp:inline>
        </w:drawing>
      </w:r>
    </w:p>
    <w:p w:rsidR="00502886" w:rsidRPr="00191EA9" w:rsidRDefault="00502886" w:rsidP="00191EA9">
      <w:pPr>
        <w:spacing w:after="0" w:line="240" w:lineRule="auto"/>
        <w:ind w:firstLine="709"/>
        <w:jc w:val="both"/>
        <w:rPr>
          <w:rFonts w:ascii="Times New Roman" w:hAnsi="Times New Roman"/>
          <w:sz w:val="28"/>
          <w:szCs w:val="28"/>
        </w:rPr>
      </w:pP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Также в республике сохранена сеть из 6 общеобразовательных организаций, реал</w:t>
      </w:r>
      <w:r w:rsidRPr="00191EA9">
        <w:rPr>
          <w:rFonts w:ascii="Times New Roman" w:hAnsi="Times New Roman"/>
          <w:sz w:val="28"/>
          <w:szCs w:val="28"/>
        </w:rPr>
        <w:t>и</w:t>
      </w:r>
      <w:r w:rsidRPr="00191EA9">
        <w:rPr>
          <w:rFonts w:ascii="Times New Roman" w:hAnsi="Times New Roman"/>
          <w:sz w:val="28"/>
          <w:szCs w:val="28"/>
        </w:rPr>
        <w:t>зующих адаптированную общеобразовательную программу: 4 организации для детей с умственной отсталостью (инте</w:t>
      </w:r>
      <w:r w:rsidRPr="00191EA9">
        <w:rPr>
          <w:rFonts w:ascii="Times New Roman" w:hAnsi="Times New Roman"/>
          <w:sz w:val="28"/>
          <w:szCs w:val="28"/>
        </w:rPr>
        <w:t>л</w:t>
      </w:r>
      <w:r w:rsidRPr="00191EA9">
        <w:rPr>
          <w:rFonts w:ascii="Times New Roman" w:hAnsi="Times New Roman"/>
          <w:sz w:val="28"/>
          <w:szCs w:val="28"/>
        </w:rPr>
        <w:t>лектуальными нарушениями), 1 школа-интернат для детей с нарушениями слуха, 1 школа-интернат для детей с наруш</w:t>
      </w:r>
      <w:r w:rsidRPr="00191EA9">
        <w:rPr>
          <w:rFonts w:ascii="Times New Roman" w:hAnsi="Times New Roman"/>
          <w:sz w:val="28"/>
          <w:szCs w:val="28"/>
        </w:rPr>
        <w:t>е</w:t>
      </w:r>
      <w:r w:rsidRPr="00191EA9">
        <w:rPr>
          <w:rFonts w:ascii="Times New Roman" w:hAnsi="Times New Roman"/>
          <w:sz w:val="28"/>
          <w:szCs w:val="28"/>
        </w:rPr>
        <w:t>ниям</w:t>
      </w:r>
      <w:r w:rsidR="0080124B" w:rsidRPr="00191EA9">
        <w:rPr>
          <w:rFonts w:ascii="Times New Roman" w:hAnsi="Times New Roman"/>
          <w:sz w:val="28"/>
          <w:szCs w:val="28"/>
        </w:rPr>
        <w:t>и опорно-двигательного аппарата.</w:t>
      </w:r>
      <w:r w:rsidR="009F048B">
        <w:rPr>
          <w:rFonts w:ascii="Times New Roman" w:hAnsi="Times New Roman"/>
          <w:sz w:val="28"/>
          <w:szCs w:val="28"/>
        </w:rPr>
        <w:t xml:space="preserve"> В 2019/</w:t>
      </w:r>
      <w:r w:rsidRPr="00191EA9">
        <w:rPr>
          <w:rFonts w:ascii="Times New Roman" w:hAnsi="Times New Roman"/>
          <w:sz w:val="28"/>
          <w:szCs w:val="28"/>
        </w:rPr>
        <w:t>20 уч</w:t>
      </w:r>
      <w:r w:rsidR="009F048B">
        <w:rPr>
          <w:rFonts w:ascii="Times New Roman" w:hAnsi="Times New Roman"/>
          <w:sz w:val="28"/>
          <w:szCs w:val="28"/>
        </w:rPr>
        <w:t>ебном</w:t>
      </w:r>
      <w:r w:rsidR="00031477" w:rsidRPr="00191EA9">
        <w:rPr>
          <w:rFonts w:ascii="Times New Roman" w:hAnsi="Times New Roman"/>
          <w:sz w:val="28"/>
          <w:szCs w:val="28"/>
        </w:rPr>
        <w:t xml:space="preserve"> </w:t>
      </w:r>
      <w:r w:rsidRPr="00191EA9">
        <w:rPr>
          <w:rFonts w:ascii="Times New Roman" w:hAnsi="Times New Roman"/>
          <w:sz w:val="28"/>
          <w:szCs w:val="28"/>
        </w:rPr>
        <w:t>г</w:t>
      </w:r>
      <w:r w:rsidR="00031477" w:rsidRPr="00191EA9">
        <w:rPr>
          <w:rFonts w:ascii="Times New Roman" w:hAnsi="Times New Roman"/>
          <w:sz w:val="28"/>
          <w:szCs w:val="28"/>
        </w:rPr>
        <w:t>оду</w:t>
      </w:r>
      <w:r w:rsidRPr="00191EA9">
        <w:rPr>
          <w:rFonts w:ascii="Times New Roman" w:hAnsi="Times New Roman"/>
          <w:sz w:val="28"/>
          <w:szCs w:val="28"/>
        </w:rPr>
        <w:t xml:space="preserve"> обучались всего 718 детей, из них 505</w:t>
      </w:r>
      <w:r w:rsidR="009F048B">
        <w:rPr>
          <w:rFonts w:ascii="Times New Roman" w:hAnsi="Times New Roman"/>
          <w:sz w:val="28"/>
          <w:szCs w:val="28"/>
        </w:rPr>
        <w:t xml:space="preserve"> детей-инвалидов, в 2018/</w:t>
      </w:r>
      <w:r w:rsidRPr="00191EA9">
        <w:rPr>
          <w:rFonts w:ascii="Times New Roman" w:hAnsi="Times New Roman"/>
          <w:sz w:val="28"/>
          <w:szCs w:val="28"/>
        </w:rPr>
        <w:t>19 уч</w:t>
      </w:r>
      <w:r w:rsidR="009F048B">
        <w:rPr>
          <w:rFonts w:ascii="Times New Roman" w:hAnsi="Times New Roman"/>
          <w:sz w:val="28"/>
          <w:szCs w:val="28"/>
        </w:rPr>
        <w:t>ебном</w:t>
      </w:r>
      <w:r w:rsidR="00031477" w:rsidRPr="00191EA9">
        <w:rPr>
          <w:rFonts w:ascii="Times New Roman" w:hAnsi="Times New Roman"/>
          <w:sz w:val="28"/>
          <w:szCs w:val="28"/>
        </w:rPr>
        <w:t xml:space="preserve"> </w:t>
      </w:r>
      <w:r w:rsidRPr="00191EA9">
        <w:rPr>
          <w:rFonts w:ascii="Times New Roman" w:hAnsi="Times New Roman"/>
          <w:sz w:val="28"/>
          <w:szCs w:val="28"/>
        </w:rPr>
        <w:t>г</w:t>
      </w:r>
      <w:r w:rsidR="00031477" w:rsidRPr="00191EA9">
        <w:rPr>
          <w:rFonts w:ascii="Times New Roman" w:hAnsi="Times New Roman"/>
          <w:sz w:val="28"/>
          <w:szCs w:val="28"/>
        </w:rPr>
        <w:t>оду</w:t>
      </w:r>
      <w:r w:rsidRPr="00191EA9">
        <w:rPr>
          <w:rFonts w:ascii="Times New Roman" w:hAnsi="Times New Roman"/>
          <w:sz w:val="28"/>
          <w:szCs w:val="28"/>
        </w:rPr>
        <w:t xml:space="preserve"> </w:t>
      </w:r>
      <w:r w:rsidR="00133033">
        <w:rPr>
          <w:rFonts w:ascii="Times New Roman" w:hAnsi="Times New Roman"/>
          <w:sz w:val="28"/>
          <w:szCs w:val="28"/>
        </w:rPr>
        <w:t>–</w:t>
      </w:r>
      <w:r w:rsidRPr="00191EA9">
        <w:rPr>
          <w:rFonts w:ascii="Times New Roman" w:hAnsi="Times New Roman"/>
          <w:sz w:val="28"/>
          <w:szCs w:val="28"/>
        </w:rPr>
        <w:t xml:space="preserve"> 693 детей с ОВЗ, в том числе 411 детей-инвалидов</w:t>
      </w:r>
      <w:r w:rsidR="00133033">
        <w:rPr>
          <w:rFonts w:ascii="Times New Roman" w:hAnsi="Times New Roman"/>
          <w:sz w:val="28"/>
          <w:szCs w:val="28"/>
        </w:rPr>
        <w:t>,</w:t>
      </w:r>
      <w:r w:rsidR="009F048B">
        <w:rPr>
          <w:rFonts w:ascii="Times New Roman" w:hAnsi="Times New Roman"/>
          <w:sz w:val="28"/>
          <w:szCs w:val="28"/>
        </w:rPr>
        <w:t xml:space="preserve"> </w:t>
      </w:r>
      <w:r w:rsidR="00133033">
        <w:rPr>
          <w:rFonts w:ascii="Times New Roman" w:hAnsi="Times New Roman"/>
          <w:sz w:val="28"/>
          <w:szCs w:val="28"/>
        </w:rPr>
        <w:t>в</w:t>
      </w:r>
      <w:r w:rsidR="009F048B">
        <w:rPr>
          <w:rFonts w:ascii="Times New Roman" w:hAnsi="Times New Roman"/>
          <w:sz w:val="28"/>
          <w:szCs w:val="28"/>
        </w:rPr>
        <w:t xml:space="preserve"> 2017/</w:t>
      </w:r>
      <w:r w:rsidRPr="00191EA9">
        <w:rPr>
          <w:rFonts w:ascii="Times New Roman" w:hAnsi="Times New Roman"/>
          <w:sz w:val="28"/>
          <w:szCs w:val="28"/>
        </w:rPr>
        <w:t>18 уч</w:t>
      </w:r>
      <w:r w:rsidR="009F048B">
        <w:rPr>
          <w:rFonts w:ascii="Times New Roman" w:hAnsi="Times New Roman"/>
          <w:sz w:val="28"/>
          <w:szCs w:val="28"/>
        </w:rPr>
        <w:t>ебном</w:t>
      </w:r>
      <w:r w:rsidR="00031477" w:rsidRPr="00191EA9">
        <w:rPr>
          <w:rFonts w:ascii="Times New Roman" w:hAnsi="Times New Roman"/>
          <w:sz w:val="28"/>
          <w:szCs w:val="28"/>
        </w:rPr>
        <w:t xml:space="preserve"> </w:t>
      </w:r>
      <w:r w:rsidRPr="00191EA9">
        <w:rPr>
          <w:rFonts w:ascii="Times New Roman" w:hAnsi="Times New Roman"/>
          <w:sz w:val="28"/>
          <w:szCs w:val="28"/>
        </w:rPr>
        <w:t>г</w:t>
      </w:r>
      <w:r w:rsidR="00031477" w:rsidRPr="00191EA9">
        <w:rPr>
          <w:rFonts w:ascii="Times New Roman" w:hAnsi="Times New Roman"/>
          <w:sz w:val="28"/>
          <w:szCs w:val="28"/>
        </w:rPr>
        <w:t>оду</w:t>
      </w:r>
      <w:r w:rsidRPr="00191EA9">
        <w:rPr>
          <w:rFonts w:ascii="Times New Roman" w:hAnsi="Times New Roman"/>
          <w:sz w:val="28"/>
          <w:szCs w:val="28"/>
        </w:rPr>
        <w:t xml:space="preserve"> </w:t>
      </w:r>
      <w:r w:rsidR="00133033">
        <w:rPr>
          <w:rFonts w:ascii="Times New Roman" w:hAnsi="Times New Roman"/>
          <w:sz w:val="28"/>
          <w:szCs w:val="28"/>
        </w:rPr>
        <w:t>–</w:t>
      </w:r>
      <w:r w:rsidRPr="00191EA9">
        <w:rPr>
          <w:rFonts w:ascii="Times New Roman" w:hAnsi="Times New Roman"/>
          <w:sz w:val="28"/>
          <w:szCs w:val="28"/>
        </w:rPr>
        <w:t xml:space="preserve"> 679 детей с ОВЗ, в том числе 408 детей-инвалидов.</w:t>
      </w:r>
    </w:p>
    <w:p w:rsidR="009F0B22" w:rsidRPr="00191EA9" w:rsidRDefault="009F0B22" w:rsidP="00191EA9">
      <w:pPr>
        <w:spacing w:after="0" w:line="240" w:lineRule="auto"/>
        <w:ind w:firstLine="709"/>
        <w:jc w:val="both"/>
        <w:rPr>
          <w:rFonts w:ascii="Times New Roman" w:hAnsi="Times New Roman"/>
          <w:sz w:val="28"/>
          <w:szCs w:val="28"/>
        </w:rPr>
      </w:pPr>
    </w:p>
    <w:p w:rsidR="00311155" w:rsidRDefault="00311155" w:rsidP="00BC6F27">
      <w:pPr>
        <w:tabs>
          <w:tab w:val="left" w:pos="750"/>
        </w:tabs>
        <w:spacing w:after="0" w:line="240" w:lineRule="auto"/>
        <w:ind w:right="283"/>
        <w:jc w:val="both"/>
        <w:rPr>
          <w:rFonts w:ascii="Times New Roman" w:hAnsi="Times New Roman"/>
          <w:sz w:val="28"/>
          <w:szCs w:val="28"/>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5"/>
        <w:gridCol w:w="3540"/>
        <w:gridCol w:w="1441"/>
        <w:gridCol w:w="2410"/>
        <w:gridCol w:w="1784"/>
      </w:tblGrid>
      <w:tr w:rsidR="00BC6F27" w:rsidRPr="00191EA9" w:rsidTr="00191EA9">
        <w:trPr>
          <w:trHeight w:val="374"/>
          <w:jc w:val="center"/>
        </w:trPr>
        <w:tc>
          <w:tcPr>
            <w:tcW w:w="445" w:type="dxa"/>
            <w:shd w:val="clear" w:color="auto" w:fill="auto"/>
          </w:tcPr>
          <w:p w:rsidR="00191EA9" w:rsidRDefault="00191EA9" w:rsidP="00191EA9">
            <w:pPr>
              <w:spacing w:after="0" w:line="240" w:lineRule="auto"/>
              <w:jc w:val="center"/>
              <w:rPr>
                <w:rFonts w:ascii="Times New Roman" w:hAnsi="Times New Roman"/>
                <w:sz w:val="24"/>
                <w:szCs w:val="24"/>
              </w:rPr>
            </w:pPr>
            <w:r>
              <w:rPr>
                <w:rFonts w:ascii="Times New Roman" w:hAnsi="Times New Roman"/>
                <w:sz w:val="24"/>
                <w:szCs w:val="24"/>
              </w:rPr>
              <w:t>№</w:t>
            </w:r>
          </w:p>
          <w:p w:rsidR="00BC6F27" w:rsidRPr="00191EA9" w:rsidRDefault="00191EA9" w:rsidP="00191EA9">
            <w:pPr>
              <w:spacing w:after="0" w:line="240" w:lineRule="auto"/>
              <w:jc w:val="center"/>
              <w:rPr>
                <w:rFonts w:ascii="Times New Roman" w:hAnsi="Times New Roman"/>
                <w:sz w:val="24"/>
                <w:szCs w:val="24"/>
              </w:rPr>
            </w:pPr>
            <w:r>
              <w:rPr>
                <w:rFonts w:ascii="Times New Roman" w:hAnsi="Times New Roman"/>
                <w:sz w:val="24"/>
                <w:szCs w:val="24"/>
              </w:rPr>
              <w:t>п/п</w:t>
            </w:r>
          </w:p>
        </w:tc>
        <w:tc>
          <w:tcPr>
            <w:tcW w:w="3540" w:type="dxa"/>
            <w:shd w:val="clear" w:color="auto" w:fill="auto"/>
          </w:tcPr>
          <w:p w:rsidR="00BC6F27" w:rsidRPr="00191EA9" w:rsidRDefault="00BC6F27" w:rsidP="00133033">
            <w:pPr>
              <w:spacing w:after="0" w:line="240" w:lineRule="auto"/>
              <w:jc w:val="center"/>
              <w:rPr>
                <w:rFonts w:ascii="Times New Roman" w:hAnsi="Times New Roman"/>
                <w:sz w:val="24"/>
                <w:szCs w:val="24"/>
              </w:rPr>
            </w:pPr>
            <w:r w:rsidRPr="00191EA9">
              <w:rPr>
                <w:rFonts w:ascii="Times New Roman" w:hAnsi="Times New Roman"/>
                <w:sz w:val="24"/>
                <w:szCs w:val="24"/>
              </w:rPr>
              <w:t xml:space="preserve">Наименование </w:t>
            </w:r>
            <w:r w:rsidR="00133033">
              <w:rPr>
                <w:rFonts w:ascii="Times New Roman" w:hAnsi="Times New Roman"/>
                <w:sz w:val="24"/>
                <w:szCs w:val="24"/>
              </w:rPr>
              <w:t>образовательной организации</w:t>
            </w:r>
          </w:p>
        </w:tc>
        <w:tc>
          <w:tcPr>
            <w:tcW w:w="1441" w:type="dxa"/>
            <w:shd w:val="clear" w:color="auto" w:fill="auto"/>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Категория детей, А</w:t>
            </w:r>
            <w:r w:rsidRPr="00191EA9">
              <w:rPr>
                <w:rFonts w:ascii="Times New Roman" w:hAnsi="Times New Roman"/>
                <w:sz w:val="24"/>
                <w:szCs w:val="24"/>
              </w:rPr>
              <w:t>О</w:t>
            </w:r>
            <w:r w:rsidRPr="00191EA9">
              <w:rPr>
                <w:rFonts w:ascii="Times New Roman" w:hAnsi="Times New Roman"/>
                <w:sz w:val="24"/>
                <w:szCs w:val="24"/>
              </w:rPr>
              <w:t>ОП</w:t>
            </w:r>
          </w:p>
        </w:tc>
        <w:tc>
          <w:tcPr>
            <w:tcW w:w="2410" w:type="dxa"/>
            <w:shd w:val="clear" w:color="auto" w:fill="auto"/>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Место нахождения, юридический адрес</w:t>
            </w:r>
          </w:p>
        </w:tc>
        <w:tc>
          <w:tcPr>
            <w:tcW w:w="1784" w:type="dxa"/>
            <w:shd w:val="clear" w:color="auto" w:fill="auto"/>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Количество обучающихся /количество д</w:t>
            </w:r>
            <w:r w:rsidRPr="00191EA9">
              <w:rPr>
                <w:rFonts w:ascii="Times New Roman" w:hAnsi="Times New Roman"/>
                <w:sz w:val="24"/>
                <w:szCs w:val="24"/>
              </w:rPr>
              <w:t>е</w:t>
            </w:r>
            <w:r w:rsidRPr="00191EA9">
              <w:rPr>
                <w:rFonts w:ascii="Times New Roman" w:hAnsi="Times New Roman"/>
                <w:sz w:val="24"/>
                <w:szCs w:val="24"/>
              </w:rPr>
              <w:t>тей-инвалидов</w:t>
            </w:r>
          </w:p>
        </w:tc>
      </w:tr>
      <w:tr w:rsidR="00BC6F27" w:rsidRPr="00191EA9" w:rsidTr="00191EA9">
        <w:trPr>
          <w:trHeight w:val="288"/>
          <w:jc w:val="center"/>
        </w:trPr>
        <w:tc>
          <w:tcPr>
            <w:tcW w:w="445"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1</w:t>
            </w:r>
          </w:p>
        </w:tc>
        <w:tc>
          <w:tcPr>
            <w:tcW w:w="3540"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Государственное бюджетное о</w:t>
            </w:r>
            <w:r w:rsidRPr="00191EA9">
              <w:rPr>
                <w:rFonts w:ascii="Times New Roman" w:hAnsi="Times New Roman"/>
                <w:sz w:val="24"/>
                <w:szCs w:val="24"/>
              </w:rPr>
              <w:t>б</w:t>
            </w:r>
            <w:r w:rsidRPr="00191EA9">
              <w:rPr>
                <w:rFonts w:ascii="Times New Roman" w:hAnsi="Times New Roman"/>
                <w:sz w:val="24"/>
                <w:szCs w:val="24"/>
              </w:rPr>
              <w:t>щеобразовательное учрежд</w:t>
            </w:r>
            <w:r w:rsidRPr="00191EA9">
              <w:rPr>
                <w:rFonts w:ascii="Times New Roman" w:hAnsi="Times New Roman"/>
                <w:sz w:val="24"/>
                <w:szCs w:val="24"/>
              </w:rPr>
              <w:t>е</w:t>
            </w:r>
            <w:r w:rsidRPr="00191EA9">
              <w:rPr>
                <w:rFonts w:ascii="Times New Roman" w:hAnsi="Times New Roman"/>
                <w:sz w:val="24"/>
                <w:szCs w:val="24"/>
              </w:rPr>
              <w:t xml:space="preserve">ние Республики Тыва </w:t>
            </w:r>
            <w:r w:rsidR="0040664F" w:rsidRPr="00191EA9">
              <w:rPr>
                <w:rFonts w:ascii="Times New Roman" w:hAnsi="Times New Roman"/>
                <w:sz w:val="24"/>
                <w:szCs w:val="24"/>
              </w:rPr>
              <w:t>«</w:t>
            </w:r>
            <w:r w:rsidRPr="00191EA9">
              <w:rPr>
                <w:rFonts w:ascii="Times New Roman" w:hAnsi="Times New Roman"/>
                <w:sz w:val="24"/>
                <w:szCs w:val="24"/>
              </w:rPr>
              <w:t>Шк</w:t>
            </w:r>
            <w:r w:rsidRPr="00191EA9">
              <w:rPr>
                <w:rFonts w:ascii="Times New Roman" w:hAnsi="Times New Roman"/>
                <w:sz w:val="24"/>
                <w:szCs w:val="24"/>
              </w:rPr>
              <w:t>о</w:t>
            </w:r>
            <w:r w:rsidRPr="00191EA9">
              <w:rPr>
                <w:rFonts w:ascii="Times New Roman" w:hAnsi="Times New Roman"/>
                <w:sz w:val="24"/>
                <w:szCs w:val="24"/>
              </w:rPr>
              <w:t>ла-интернат для детей с нарушени</w:t>
            </w:r>
            <w:r w:rsidRPr="00191EA9">
              <w:rPr>
                <w:rFonts w:ascii="Times New Roman" w:hAnsi="Times New Roman"/>
                <w:sz w:val="24"/>
                <w:szCs w:val="24"/>
              </w:rPr>
              <w:t>я</w:t>
            </w:r>
            <w:r w:rsidRPr="00191EA9">
              <w:rPr>
                <w:rFonts w:ascii="Times New Roman" w:hAnsi="Times New Roman"/>
                <w:sz w:val="24"/>
                <w:szCs w:val="24"/>
              </w:rPr>
              <w:t>ми слуха</w:t>
            </w:r>
            <w:r w:rsidR="0040664F" w:rsidRPr="00191EA9">
              <w:rPr>
                <w:rFonts w:ascii="Times New Roman" w:hAnsi="Times New Roman"/>
                <w:sz w:val="24"/>
                <w:szCs w:val="24"/>
              </w:rPr>
              <w:t>»</w:t>
            </w:r>
          </w:p>
        </w:tc>
        <w:tc>
          <w:tcPr>
            <w:tcW w:w="1441"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для детей с нарушени</w:t>
            </w:r>
            <w:r w:rsidRPr="00191EA9">
              <w:rPr>
                <w:rFonts w:ascii="Times New Roman" w:hAnsi="Times New Roman"/>
                <w:sz w:val="24"/>
                <w:szCs w:val="24"/>
              </w:rPr>
              <w:t>я</w:t>
            </w:r>
            <w:r w:rsidRPr="00191EA9">
              <w:rPr>
                <w:rFonts w:ascii="Times New Roman" w:hAnsi="Times New Roman"/>
                <w:sz w:val="24"/>
                <w:szCs w:val="24"/>
              </w:rPr>
              <w:t>ми сл</w:t>
            </w:r>
            <w:r w:rsidRPr="00191EA9">
              <w:rPr>
                <w:rFonts w:ascii="Times New Roman" w:hAnsi="Times New Roman"/>
                <w:sz w:val="24"/>
                <w:szCs w:val="24"/>
              </w:rPr>
              <w:t>у</w:t>
            </w:r>
            <w:r w:rsidRPr="00191EA9">
              <w:rPr>
                <w:rFonts w:ascii="Times New Roman" w:hAnsi="Times New Roman"/>
                <w:sz w:val="24"/>
                <w:szCs w:val="24"/>
              </w:rPr>
              <w:t>ха</w:t>
            </w:r>
          </w:p>
        </w:tc>
        <w:tc>
          <w:tcPr>
            <w:tcW w:w="2410" w:type="dxa"/>
            <w:shd w:val="clear" w:color="auto" w:fill="auto"/>
          </w:tcPr>
          <w:p w:rsid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 xml:space="preserve">667000, Республика Тыва, г. Кызыл, </w:t>
            </w:r>
          </w:p>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ул. Ленина, д. 3, 667001, Республика Тыва, мкр</w:t>
            </w:r>
            <w:r w:rsidR="00191EA9">
              <w:rPr>
                <w:rFonts w:ascii="Times New Roman" w:hAnsi="Times New Roman"/>
                <w:sz w:val="24"/>
                <w:szCs w:val="24"/>
              </w:rPr>
              <w:t>н</w:t>
            </w:r>
            <w:r w:rsidRPr="00191EA9">
              <w:rPr>
                <w:rFonts w:ascii="Times New Roman" w:hAnsi="Times New Roman"/>
                <w:sz w:val="24"/>
                <w:szCs w:val="24"/>
              </w:rPr>
              <w:t>. Спутник, ул. Эрзи</w:t>
            </w:r>
            <w:r w:rsidRPr="00191EA9">
              <w:rPr>
                <w:rFonts w:ascii="Times New Roman" w:hAnsi="Times New Roman"/>
                <w:sz w:val="24"/>
                <w:szCs w:val="24"/>
              </w:rPr>
              <w:t>н</w:t>
            </w:r>
            <w:r w:rsidRPr="00191EA9">
              <w:rPr>
                <w:rFonts w:ascii="Times New Roman" w:hAnsi="Times New Roman"/>
                <w:sz w:val="24"/>
                <w:szCs w:val="24"/>
              </w:rPr>
              <w:t>ская, д.</w:t>
            </w:r>
            <w:r w:rsidR="00191EA9">
              <w:rPr>
                <w:rFonts w:ascii="Times New Roman" w:hAnsi="Times New Roman"/>
                <w:sz w:val="24"/>
                <w:szCs w:val="24"/>
              </w:rPr>
              <w:t xml:space="preserve"> </w:t>
            </w:r>
            <w:r w:rsidRPr="00191EA9">
              <w:rPr>
                <w:rFonts w:ascii="Times New Roman" w:hAnsi="Times New Roman"/>
                <w:sz w:val="24"/>
                <w:szCs w:val="24"/>
              </w:rPr>
              <w:t>8</w:t>
            </w:r>
          </w:p>
        </w:tc>
        <w:tc>
          <w:tcPr>
            <w:tcW w:w="1784" w:type="dxa"/>
            <w:shd w:val="clear" w:color="auto" w:fill="auto"/>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167/161</w:t>
            </w:r>
          </w:p>
        </w:tc>
      </w:tr>
      <w:tr w:rsidR="00BC6F27" w:rsidRPr="00191EA9" w:rsidTr="00191EA9">
        <w:trPr>
          <w:trHeight w:val="288"/>
          <w:jc w:val="center"/>
        </w:trPr>
        <w:tc>
          <w:tcPr>
            <w:tcW w:w="445"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2</w:t>
            </w:r>
          </w:p>
        </w:tc>
        <w:tc>
          <w:tcPr>
            <w:tcW w:w="3540"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Государственное бюджетное о</w:t>
            </w:r>
            <w:r w:rsidRPr="00191EA9">
              <w:rPr>
                <w:rFonts w:ascii="Times New Roman" w:hAnsi="Times New Roman"/>
                <w:sz w:val="24"/>
                <w:szCs w:val="24"/>
              </w:rPr>
              <w:t>б</w:t>
            </w:r>
            <w:r w:rsidRPr="00191EA9">
              <w:rPr>
                <w:rFonts w:ascii="Times New Roman" w:hAnsi="Times New Roman"/>
                <w:sz w:val="24"/>
                <w:szCs w:val="24"/>
              </w:rPr>
              <w:t>щеобразовательное учрежд</w:t>
            </w:r>
            <w:r w:rsidRPr="00191EA9">
              <w:rPr>
                <w:rFonts w:ascii="Times New Roman" w:hAnsi="Times New Roman"/>
                <w:sz w:val="24"/>
                <w:szCs w:val="24"/>
              </w:rPr>
              <w:t>е</w:t>
            </w:r>
            <w:r w:rsidRPr="00191EA9">
              <w:rPr>
                <w:rFonts w:ascii="Times New Roman" w:hAnsi="Times New Roman"/>
                <w:sz w:val="24"/>
                <w:szCs w:val="24"/>
              </w:rPr>
              <w:t xml:space="preserve">ние Республики Тыва </w:t>
            </w:r>
            <w:r w:rsidR="0040664F" w:rsidRPr="00191EA9">
              <w:rPr>
                <w:rFonts w:ascii="Times New Roman" w:hAnsi="Times New Roman"/>
                <w:sz w:val="24"/>
                <w:szCs w:val="24"/>
              </w:rPr>
              <w:t>«</w:t>
            </w:r>
            <w:r w:rsidRPr="00191EA9">
              <w:rPr>
                <w:rFonts w:ascii="Times New Roman" w:hAnsi="Times New Roman"/>
                <w:sz w:val="24"/>
                <w:szCs w:val="24"/>
              </w:rPr>
              <w:t>Шк</w:t>
            </w:r>
            <w:r w:rsidRPr="00191EA9">
              <w:rPr>
                <w:rFonts w:ascii="Times New Roman" w:hAnsi="Times New Roman"/>
                <w:sz w:val="24"/>
                <w:szCs w:val="24"/>
              </w:rPr>
              <w:t>о</w:t>
            </w:r>
            <w:r w:rsidRPr="00191EA9">
              <w:rPr>
                <w:rFonts w:ascii="Times New Roman" w:hAnsi="Times New Roman"/>
                <w:sz w:val="24"/>
                <w:szCs w:val="24"/>
              </w:rPr>
              <w:t>ла-интернат для детей с нарушени</w:t>
            </w:r>
            <w:r w:rsidRPr="00191EA9">
              <w:rPr>
                <w:rFonts w:ascii="Times New Roman" w:hAnsi="Times New Roman"/>
                <w:sz w:val="24"/>
                <w:szCs w:val="24"/>
              </w:rPr>
              <w:t>я</w:t>
            </w:r>
            <w:r w:rsidRPr="00191EA9">
              <w:rPr>
                <w:rFonts w:ascii="Times New Roman" w:hAnsi="Times New Roman"/>
                <w:sz w:val="24"/>
                <w:szCs w:val="24"/>
              </w:rPr>
              <w:t>ми опорно-двигательного апп</w:t>
            </w:r>
            <w:r w:rsidRPr="00191EA9">
              <w:rPr>
                <w:rFonts w:ascii="Times New Roman" w:hAnsi="Times New Roman"/>
                <w:sz w:val="24"/>
                <w:szCs w:val="24"/>
              </w:rPr>
              <w:t>а</w:t>
            </w:r>
            <w:r w:rsidRPr="00191EA9">
              <w:rPr>
                <w:rFonts w:ascii="Times New Roman" w:hAnsi="Times New Roman"/>
                <w:sz w:val="24"/>
                <w:szCs w:val="24"/>
              </w:rPr>
              <w:t>рата</w:t>
            </w:r>
            <w:r w:rsidR="0040664F" w:rsidRPr="00191EA9">
              <w:rPr>
                <w:rFonts w:ascii="Times New Roman" w:hAnsi="Times New Roman"/>
                <w:sz w:val="24"/>
                <w:szCs w:val="24"/>
              </w:rPr>
              <w:t>»</w:t>
            </w:r>
            <w:r w:rsidRPr="00191EA9">
              <w:rPr>
                <w:rFonts w:ascii="Times New Roman" w:hAnsi="Times New Roman"/>
                <w:sz w:val="24"/>
                <w:szCs w:val="24"/>
              </w:rPr>
              <w:t xml:space="preserve"> </w:t>
            </w:r>
          </w:p>
        </w:tc>
        <w:tc>
          <w:tcPr>
            <w:tcW w:w="1441"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для детей с нарушени</w:t>
            </w:r>
            <w:r w:rsidRPr="00191EA9">
              <w:rPr>
                <w:rFonts w:ascii="Times New Roman" w:hAnsi="Times New Roman"/>
                <w:sz w:val="24"/>
                <w:szCs w:val="24"/>
              </w:rPr>
              <w:t>я</w:t>
            </w:r>
            <w:r w:rsidRPr="00191EA9">
              <w:rPr>
                <w:rFonts w:ascii="Times New Roman" w:hAnsi="Times New Roman"/>
                <w:sz w:val="24"/>
                <w:szCs w:val="24"/>
              </w:rPr>
              <w:t>ми опорно-двигательн</w:t>
            </w:r>
            <w:r w:rsidRPr="00191EA9">
              <w:rPr>
                <w:rFonts w:ascii="Times New Roman" w:hAnsi="Times New Roman"/>
                <w:sz w:val="24"/>
                <w:szCs w:val="24"/>
              </w:rPr>
              <w:t>о</w:t>
            </w:r>
            <w:r w:rsidRPr="00191EA9">
              <w:rPr>
                <w:rFonts w:ascii="Times New Roman" w:hAnsi="Times New Roman"/>
                <w:sz w:val="24"/>
                <w:szCs w:val="24"/>
              </w:rPr>
              <w:t>го апп</w:t>
            </w:r>
            <w:r w:rsidRPr="00191EA9">
              <w:rPr>
                <w:rFonts w:ascii="Times New Roman" w:hAnsi="Times New Roman"/>
                <w:sz w:val="24"/>
                <w:szCs w:val="24"/>
              </w:rPr>
              <w:t>а</w:t>
            </w:r>
            <w:r w:rsidRPr="00191EA9">
              <w:rPr>
                <w:rFonts w:ascii="Times New Roman" w:hAnsi="Times New Roman"/>
                <w:sz w:val="24"/>
                <w:szCs w:val="24"/>
              </w:rPr>
              <w:t>рата</w:t>
            </w:r>
          </w:p>
        </w:tc>
        <w:tc>
          <w:tcPr>
            <w:tcW w:w="2410" w:type="dxa"/>
            <w:shd w:val="clear" w:color="auto" w:fill="auto"/>
          </w:tcPr>
          <w:p w:rsidR="00BC6F27" w:rsidRPr="00191EA9" w:rsidRDefault="00191EA9" w:rsidP="00191EA9">
            <w:pPr>
              <w:spacing w:after="0" w:line="240" w:lineRule="auto"/>
              <w:rPr>
                <w:rFonts w:ascii="Times New Roman" w:hAnsi="Times New Roman"/>
                <w:sz w:val="24"/>
                <w:szCs w:val="24"/>
              </w:rPr>
            </w:pPr>
            <w:r>
              <w:rPr>
                <w:rFonts w:ascii="Times New Roman" w:hAnsi="Times New Roman"/>
                <w:sz w:val="24"/>
                <w:szCs w:val="24"/>
              </w:rPr>
              <w:t xml:space="preserve">668051, Республика Тыва, </w:t>
            </w:r>
            <w:r w:rsidR="00BC6F27" w:rsidRPr="00191EA9">
              <w:rPr>
                <w:rFonts w:ascii="Times New Roman" w:hAnsi="Times New Roman"/>
                <w:sz w:val="24"/>
                <w:szCs w:val="24"/>
              </w:rPr>
              <w:t>г. Ак-Довурак, ул. Данзырык Ка</w:t>
            </w:r>
            <w:r w:rsidR="00BC6F27" w:rsidRPr="00191EA9">
              <w:rPr>
                <w:rFonts w:ascii="Times New Roman" w:hAnsi="Times New Roman"/>
                <w:sz w:val="24"/>
                <w:szCs w:val="24"/>
              </w:rPr>
              <w:t>л</w:t>
            </w:r>
            <w:r w:rsidR="00BC6F27" w:rsidRPr="00191EA9">
              <w:rPr>
                <w:rFonts w:ascii="Times New Roman" w:hAnsi="Times New Roman"/>
                <w:sz w:val="24"/>
                <w:szCs w:val="24"/>
              </w:rPr>
              <w:t xml:space="preserve">дар-оола, д. 71 </w:t>
            </w:r>
            <w:r w:rsidR="0040664F" w:rsidRPr="00191EA9">
              <w:rPr>
                <w:rFonts w:ascii="Times New Roman" w:hAnsi="Times New Roman"/>
                <w:sz w:val="24"/>
                <w:szCs w:val="24"/>
              </w:rPr>
              <w:t>«</w:t>
            </w:r>
            <w:r w:rsidR="00BC6F27" w:rsidRPr="00191EA9">
              <w:rPr>
                <w:rFonts w:ascii="Times New Roman" w:hAnsi="Times New Roman"/>
                <w:sz w:val="24"/>
                <w:szCs w:val="24"/>
              </w:rPr>
              <w:t>в</w:t>
            </w:r>
            <w:r w:rsidR="0040664F" w:rsidRPr="00191EA9">
              <w:rPr>
                <w:rFonts w:ascii="Times New Roman" w:hAnsi="Times New Roman"/>
                <w:sz w:val="24"/>
                <w:szCs w:val="24"/>
              </w:rPr>
              <w:t>»</w:t>
            </w:r>
          </w:p>
          <w:p w:rsidR="00BC6F27" w:rsidRPr="00191EA9" w:rsidRDefault="00BC6F27" w:rsidP="00191EA9">
            <w:pPr>
              <w:spacing w:after="0" w:line="240" w:lineRule="auto"/>
              <w:rPr>
                <w:rFonts w:ascii="Times New Roman" w:hAnsi="Times New Roman"/>
                <w:sz w:val="24"/>
                <w:szCs w:val="24"/>
              </w:rPr>
            </w:pPr>
          </w:p>
        </w:tc>
        <w:tc>
          <w:tcPr>
            <w:tcW w:w="1784" w:type="dxa"/>
            <w:shd w:val="clear" w:color="auto" w:fill="auto"/>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48/38</w:t>
            </w:r>
          </w:p>
        </w:tc>
      </w:tr>
      <w:tr w:rsidR="00BC6F27" w:rsidRPr="00191EA9" w:rsidTr="00191EA9">
        <w:trPr>
          <w:trHeight w:val="288"/>
          <w:jc w:val="center"/>
        </w:trPr>
        <w:tc>
          <w:tcPr>
            <w:tcW w:w="445"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3</w:t>
            </w:r>
          </w:p>
        </w:tc>
        <w:tc>
          <w:tcPr>
            <w:tcW w:w="3540"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Государственное бюджетное о</w:t>
            </w:r>
            <w:r w:rsidRPr="00191EA9">
              <w:rPr>
                <w:rFonts w:ascii="Times New Roman" w:hAnsi="Times New Roman"/>
                <w:sz w:val="24"/>
                <w:szCs w:val="24"/>
              </w:rPr>
              <w:t>б</w:t>
            </w:r>
            <w:r w:rsidRPr="00191EA9">
              <w:rPr>
                <w:rFonts w:ascii="Times New Roman" w:hAnsi="Times New Roman"/>
                <w:sz w:val="24"/>
                <w:szCs w:val="24"/>
              </w:rPr>
              <w:t>щеобразовательное учрежд</w:t>
            </w:r>
            <w:r w:rsidRPr="00191EA9">
              <w:rPr>
                <w:rFonts w:ascii="Times New Roman" w:hAnsi="Times New Roman"/>
                <w:sz w:val="24"/>
                <w:szCs w:val="24"/>
              </w:rPr>
              <w:t>е</w:t>
            </w:r>
            <w:r w:rsidRPr="00191EA9">
              <w:rPr>
                <w:rFonts w:ascii="Times New Roman" w:hAnsi="Times New Roman"/>
                <w:sz w:val="24"/>
                <w:szCs w:val="24"/>
              </w:rPr>
              <w:t xml:space="preserve">ние </w:t>
            </w:r>
            <w:r w:rsidR="0040664F" w:rsidRPr="00191EA9">
              <w:rPr>
                <w:rFonts w:ascii="Times New Roman" w:hAnsi="Times New Roman"/>
                <w:sz w:val="24"/>
                <w:szCs w:val="24"/>
              </w:rPr>
              <w:t>«</w:t>
            </w:r>
            <w:r w:rsidRPr="00191EA9">
              <w:rPr>
                <w:rFonts w:ascii="Times New Roman" w:hAnsi="Times New Roman"/>
                <w:sz w:val="24"/>
                <w:szCs w:val="24"/>
              </w:rPr>
              <w:t>Кызыл-Арыгская  шк</w:t>
            </w:r>
            <w:r w:rsidRPr="00191EA9">
              <w:rPr>
                <w:rFonts w:ascii="Times New Roman" w:hAnsi="Times New Roman"/>
                <w:sz w:val="24"/>
                <w:szCs w:val="24"/>
              </w:rPr>
              <w:t>о</w:t>
            </w:r>
            <w:r w:rsidRPr="00191EA9">
              <w:rPr>
                <w:rFonts w:ascii="Times New Roman" w:hAnsi="Times New Roman"/>
                <w:sz w:val="24"/>
                <w:szCs w:val="24"/>
              </w:rPr>
              <w:t>ла-интернат</w:t>
            </w:r>
            <w:r w:rsidR="0040664F" w:rsidRPr="00191EA9">
              <w:rPr>
                <w:rFonts w:ascii="Times New Roman" w:hAnsi="Times New Roman"/>
                <w:sz w:val="24"/>
                <w:szCs w:val="24"/>
              </w:rPr>
              <w:t>»</w:t>
            </w:r>
          </w:p>
        </w:tc>
        <w:tc>
          <w:tcPr>
            <w:tcW w:w="1441"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для детей с нарушени</w:t>
            </w:r>
            <w:r w:rsidRPr="00191EA9">
              <w:rPr>
                <w:rFonts w:ascii="Times New Roman" w:hAnsi="Times New Roman"/>
                <w:sz w:val="24"/>
                <w:szCs w:val="24"/>
              </w:rPr>
              <w:t>я</w:t>
            </w:r>
            <w:r w:rsidRPr="00191EA9">
              <w:rPr>
                <w:rFonts w:ascii="Times New Roman" w:hAnsi="Times New Roman"/>
                <w:sz w:val="24"/>
                <w:szCs w:val="24"/>
              </w:rPr>
              <w:t>ми интелле</w:t>
            </w:r>
            <w:r w:rsidRPr="00191EA9">
              <w:rPr>
                <w:rFonts w:ascii="Times New Roman" w:hAnsi="Times New Roman"/>
                <w:sz w:val="24"/>
                <w:szCs w:val="24"/>
              </w:rPr>
              <w:t>к</w:t>
            </w:r>
            <w:r w:rsidRPr="00191EA9">
              <w:rPr>
                <w:rFonts w:ascii="Times New Roman" w:hAnsi="Times New Roman"/>
                <w:sz w:val="24"/>
                <w:szCs w:val="24"/>
              </w:rPr>
              <w:t>та (с умс</w:t>
            </w:r>
            <w:r w:rsidRPr="00191EA9">
              <w:rPr>
                <w:rFonts w:ascii="Times New Roman" w:hAnsi="Times New Roman"/>
                <w:sz w:val="24"/>
                <w:szCs w:val="24"/>
              </w:rPr>
              <w:t>т</w:t>
            </w:r>
            <w:r w:rsidRPr="00191EA9">
              <w:rPr>
                <w:rFonts w:ascii="Times New Roman" w:hAnsi="Times New Roman"/>
                <w:sz w:val="24"/>
                <w:szCs w:val="24"/>
              </w:rPr>
              <w:t>венной о</w:t>
            </w:r>
            <w:r w:rsidRPr="00191EA9">
              <w:rPr>
                <w:rFonts w:ascii="Times New Roman" w:hAnsi="Times New Roman"/>
                <w:sz w:val="24"/>
                <w:szCs w:val="24"/>
              </w:rPr>
              <w:t>т</w:t>
            </w:r>
            <w:r w:rsidRPr="00191EA9">
              <w:rPr>
                <w:rFonts w:ascii="Times New Roman" w:hAnsi="Times New Roman"/>
                <w:sz w:val="24"/>
                <w:szCs w:val="24"/>
              </w:rPr>
              <w:t>стал</w:t>
            </w:r>
            <w:r w:rsidRPr="00191EA9">
              <w:rPr>
                <w:rFonts w:ascii="Times New Roman" w:hAnsi="Times New Roman"/>
                <w:sz w:val="24"/>
                <w:szCs w:val="24"/>
              </w:rPr>
              <w:t>о</w:t>
            </w:r>
            <w:r w:rsidRPr="00191EA9">
              <w:rPr>
                <w:rFonts w:ascii="Times New Roman" w:hAnsi="Times New Roman"/>
                <w:sz w:val="24"/>
                <w:szCs w:val="24"/>
              </w:rPr>
              <w:t>стью)</w:t>
            </w:r>
          </w:p>
        </w:tc>
        <w:tc>
          <w:tcPr>
            <w:tcW w:w="2410"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668302, Республика Тыва, Тандинский к</w:t>
            </w:r>
            <w:r w:rsidRPr="00191EA9">
              <w:rPr>
                <w:rFonts w:ascii="Times New Roman" w:hAnsi="Times New Roman"/>
                <w:sz w:val="24"/>
                <w:szCs w:val="24"/>
              </w:rPr>
              <w:t>о</w:t>
            </w:r>
            <w:r w:rsidRPr="00191EA9">
              <w:rPr>
                <w:rFonts w:ascii="Times New Roman" w:hAnsi="Times New Roman"/>
                <w:sz w:val="24"/>
                <w:szCs w:val="24"/>
              </w:rPr>
              <w:t>жуун, с. Кызыл-Арыг, ул. Школьная, д. 16</w:t>
            </w:r>
          </w:p>
        </w:tc>
        <w:tc>
          <w:tcPr>
            <w:tcW w:w="1784" w:type="dxa"/>
            <w:shd w:val="clear" w:color="auto" w:fill="auto"/>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118/27</w:t>
            </w:r>
          </w:p>
        </w:tc>
      </w:tr>
      <w:tr w:rsidR="00BC6F27" w:rsidRPr="00191EA9" w:rsidTr="00191EA9">
        <w:trPr>
          <w:trHeight w:val="288"/>
          <w:jc w:val="center"/>
        </w:trPr>
        <w:tc>
          <w:tcPr>
            <w:tcW w:w="445"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4</w:t>
            </w:r>
          </w:p>
        </w:tc>
        <w:tc>
          <w:tcPr>
            <w:tcW w:w="3540"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Государственное бюджетное о</w:t>
            </w:r>
            <w:r w:rsidRPr="00191EA9">
              <w:rPr>
                <w:rFonts w:ascii="Times New Roman" w:hAnsi="Times New Roman"/>
                <w:sz w:val="24"/>
                <w:szCs w:val="24"/>
              </w:rPr>
              <w:t>б</w:t>
            </w:r>
            <w:r w:rsidRPr="00191EA9">
              <w:rPr>
                <w:rFonts w:ascii="Times New Roman" w:hAnsi="Times New Roman"/>
                <w:sz w:val="24"/>
                <w:szCs w:val="24"/>
              </w:rPr>
              <w:t>щеобразовательное учрежд</w:t>
            </w:r>
            <w:r w:rsidRPr="00191EA9">
              <w:rPr>
                <w:rFonts w:ascii="Times New Roman" w:hAnsi="Times New Roman"/>
                <w:sz w:val="24"/>
                <w:szCs w:val="24"/>
              </w:rPr>
              <w:t>е</w:t>
            </w:r>
            <w:r w:rsidRPr="00191EA9">
              <w:rPr>
                <w:rFonts w:ascii="Times New Roman" w:hAnsi="Times New Roman"/>
                <w:sz w:val="24"/>
                <w:szCs w:val="24"/>
              </w:rPr>
              <w:t xml:space="preserve">ние  </w:t>
            </w:r>
            <w:r w:rsidR="0040664F" w:rsidRPr="00191EA9">
              <w:rPr>
                <w:rFonts w:ascii="Times New Roman" w:hAnsi="Times New Roman"/>
                <w:sz w:val="24"/>
                <w:szCs w:val="24"/>
              </w:rPr>
              <w:t>«</w:t>
            </w:r>
            <w:r w:rsidRPr="00191EA9">
              <w:rPr>
                <w:rFonts w:ascii="Times New Roman" w:hAnsi="Times New Roman"/>
                <w:sz w:val="24"/>
                <w:szCs w:val="24"/>
              </w:rPr>
              <w:t>Чербинская школа-интернат</w:t>
            </w:r>
            <w:r w:rsidR="0040664F" w:rsidRPr="00191EA9">
              <w:rPr>
                <w:rFonts w:ascii="Times New Roman" w:hAnsi="Times New Roman"/>
                <w:sz w:val="24"/>
                <w:szCs w:val="24"/>
              </w:rPr>
              <w:t>»</w:t>
            </w:r>
            <w:r w:rsidRPr="00191EA9">
              <w:rPr>
                <w:rFonts w:ascii="Times New Roman" w:hAnsi="Times New Roman"/>
                <w:sz w:val="24"/>
                <w:szCs w:val="24"/>
              </w:rPr>
              <w:t xml:space="preserve"> </w:t>
            </w:r>
          </w:p>
        </w:tc>
        <w:tc>
          <w:tcPr>
            <w:tcW w:w="1441"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для детей с нарушени</w:t>
            </w:r>
            <w:r w:rsidRPr="00191EA9">
              <w:rPr>
                <w:rFonts w:ascii="Times New Roman" w:hAnsi="Times New Roman"/>
                <w:sz w:val="24"/>
                <w:szCs w:val="24"/>
              </w:rPr>
              <w:t>я</w:t>
            </w:r>
            <w:r w:rsidRPr="00191EA9">
              <w:rPr>
                <w:rFonts w:ascii="Times New Roman" w:hAnsi="Times New Roman"/>
                <w:sz w:val="24"/>
                <w:szCs w:val="24"/>
              </w:rPr>
              <w:t>ми интелле</w:t>
            </w:r>
            <w:r w:rsidRPr="00191EA9">
              <w:rPr>
                <w:rFonts w:ascii="Times New Roman" w:hAnsi="Times New Roman"/>
                <w:sz w:val="24"/>
                <w:szCs w:val="24"/>
              </w:rPr>
              <w:t>к</w:t>
            </w:r>
            <w:r w:rsidRPr="00191EA9">
              <w:rPr>
                <w:rFonts w:ascii="Times New Roman" w:hAnsi="Times New Roman"/>
                <w:sz w:val="24"/>
                <w:szCs w:val="24"/>
              </w:rPr>
              <w:t>та (с умс</w:t>
            </w:r>
            <w:r w:rsidRPr="00191EA9">
              <w:rPr>
                <w:rFonts w:ascii="Times New Roman" w:hAnsi="Times New Roman"/>
                <w:sz w:val="24"/>
                <w:szCs w:val="24"/>
              </w:rPr>
              <w:t>т</w:t>
            </w:r>
            <w:r w:rsidRPr="00191EA9">
              <w:rPr>
                <w:rFonts w:ascii="Times New Roman" w:hAnsi="Times New Roman"/>
                <w:sz w:val="24"/>
                <w:szCs w:val="24"/>
              </w:rPr>
              <w:t>венной о</w:t>
            </w:r>
            <w:r w:rsidRPr="00191EA9">
              <w:rPr>
                <w:rFonts w:ascii="Times New Roman" w:hAnsi="Times New Roman"/>
                <w:sz w:val="24"/>
                <w:szCs w:val="24"/>
              </w:rPr>
              <w:t>т</w:t>
            </w:r>
            <w:r w:rsidRPr="00191EA9">
              <w:rPr>
                <w:rFonts w:ascii="Times New Roman" w:hAnsi="Times New Roman"/>
                <w:sz w:val="24"/>
                <w:szCs w:val="24"/>
              </w:rPr>
              <w:t>стал</w:t>
            </w:r>
            <w:r w:rsidRPr="00191EA9">
              <w:rPr>
                <w:rFonts w:ascii="Times New Roman" w:hAnsi="Times New Roman"/>
                <w:sz w:val="24"/>
                <w:szCs w:val="24"/>
              </w:rPr>
              <w:t>о</w:t>
            </w:r>
            <w:r w:rsidRPr="00191EA9">
              <w:rPr>
                <w:rFonts w:ascii="Times New Roman" w:hAnsi="Times New Roman"/>
                <w:sz w:val="24"/>
                <w:szCs w:val="24"/>
              </w:rPr>
              <w:t>стью)</w:t>
            </w:r>
          </w:p>
        </w:tc>
        <w:tc>
          <w:tcPr>
            <w:tcW w:w="2410" w:type="dxa"/>
            <w:shd w:val="clear" w:color="auto" w:fill="auto"/>
          </w:tcPr>
          <w:p w:rsid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 xml:space="preserve">667906, Республика Тыва, Кызылский район, с. Черби, </w:t>
            </w:r>
          </w:p>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ул. Ле</w:t>
            </w:r>
            <w:r w:rsidRPr="00191EA9">
              <w:rPr>
                <w:rFonts w:ascii="Times New Roman" w:hAnsi="Times New Roman"/>
                <w:sz w:val="24"/>
                <w:szCs w:val="24"/>
              </w:rPr>
              <w:t>с</w:t>
            </w:r>
            <w:r w:rsidRPr="00191EA9">
              <w:rPr>
                <w:rFonts w:ascii="Times New Roman" w:hAnsi="Times New Roman"/>
                <w:sz w:val="24"/>
                <w:szCs w:val="24"/>
              </w:rPr>
              <w:t>ная, д. 1</w:t>
            </w:r>
          </w:p>
          <w:p w:rsidR="00BC6F27" w:rsidRPr="00191EA9" w:rsidRDefault="00BC6F27" w:rsidP="00191EA9">
            <w:pPr>
              <w:spacing w:after="0" w:line="240" w:lineRule="auto"/>
              <w:rPr>
                <w:rFonts w:ascii="Times New Roman" w:hAnsi="Times New Roman"/>
                <w:sz w:val="24"/>
                <w:szCs w:val="24"/>
              </w:rPr>
            </w:pPr>
          </w:p>
        </w:tc>
        <w:tc>
          <w:tcPr>
            <w:tcW w:w="1784" w:type="dxa"/>
            <w:shd w:val="clear" w:color="auto" w:fill="auto"/>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67/13</w:t>
            </w:r>
          </w:p>
        </w:tc>
      </w:tr>
      <w:tr w:rsidR="00BC6F27" w:rsidRPr="00191EA9" w:rsidTr="00191EA9">
        <w:trPr>
          <w:trHeight w:val="288"/>
          <w:jc w:val="center"/>
        </w:trPr>
        <w:tc>
          <w:tcPr>
            <w:tcW w:w="445"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lastRenderedPageBreak/>
              <w:t>5</w:t>
            </w:r>
          </w:p>
        </w:tc>
        <w:tc>
          <w:tcPr>
            <w:tcW w:w="3540"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Государственное бюджетное о</w:t>
            </w:r>
            <w:r w:rsidRPr="00191EA9">
              <w:rPr>
                <w:rFonts w:ascii="Times New Roman" w:hAnsi="Times New Roman"/>
                <w:sz w:val="24"/>
                <w:szCs w:val="24"/>
              </w:rPr>
              <w:t>б</w:t>
            </w:r>
            <w:r w:rsidRPr="00191EA9">
              <w:rPr>
                <w:rFonts w:ascii="Times New Roman" w:hAnsi="Times New Roman"/>
                <w:sz w:val="24"/>
                <w:szCs w:val="24"/>
              </w:rPr>
              <w:t>щеобразовательное учрежд</w:t>
            </w:r>
            <w:r w:rsidRPr="00191EA9">
              <w:rPr>
                <w:rFonts w:ascii="Times New Roman" w:hAnsi="Times New Roman"/>
                <w:sz w:val="24"/>
                <w:szCs w:val="24"/>
              </w:rPr>
              <w:t>е</w:t>
            </w:r>
            <w:r w:rsidR="00133033">
              <w:rPr>
                <w:rFonts w:ascii="Times New Roman" w:hAnsi="Times New Roman"/>
                <w:sz w:val="24"/>
                <w:szCs w:val="24"/>
              </w:rPr>
              <w:t>ние Республики Тыва «</w:t>
            </w:r>
            <w:r w:rsidRPr="00191EA9">
              <w:rPr>
                <w:rFonts w:ascii="Times New Roman" w:hAnsi="Times New Roman"/>
                <w:sz w:val="24"/>
                <w:szCs w:val="24"/>
              </w:rPr>
              <w:t>Хондерге</w:t>
            </w:r>
            <w:r w:rsidRPr="00191EA9">
              <w:rPr>
                <w:rFonts w:ascii="Times New Roman" w:hAnsi="Times New Roman"/>
                <w:sz w:val="24"/>
                <w:szCs w:val="24"/>
              </w:rPr>
              <w:t>й</w:t>
            </w:r>
            <w:r w:rsidRPr="00191EA9">
              <w:rPr>
                <w:rFonts w:ascii="Times New Roman" w:hAnsi="Times New Roman"/>
                <w:sz w:val="24"/>
                <w:szCs w:val="24"/>
              </w:rPr>
              <w:t>ская школа-интернат для детей с о</w:t>
            </w:r>
            <w:r w:rsidRPr="00191EA9">
              <w:rPr>
                <w:rFonts w:ascii="Times New Roman" w:hAnsi="Times New Roman"/>
                <w:sz w:val="24"/>
                <w:szCs w:val="24"/>
              </w:rPr>
              <w:t>г</w:t>
            </w:r>
            <w:r w:rsidRPr="00191EA9">
              <w:rPr>
                <w:rFonts w:ascii="Times New Roman" w:hAnsi="Times New Roman"/>
                <w:sz w:val="24"/>
                <w:szCs w:val="24"/>
              </w:rPr>
              <w:t>раниченными возможностями зд</w:t>
            </w:r>
            <w:r w:rsidRPr="00191EA9">
              <w:rPr>
                <w:rFonts w:ascii="Times New Roman" w:hAnsi="Times New Roman"/>
                <w:sz w:val="24"/>
                <w:szCs w:val="24"/>
              </w:rPr>
              <w:t>о</w:t>
            </w:r>
            <w:r w:rsidR="00133033">
              <w:rPr>
                <w:rFonts w:ascii="Times New Roman" w:hAnsi="Times New Roman"/>
                <w:sz w:val="24"/>
                <w:szCs w:val="24"/>
              </w:rPr>
              <w:t>ровья»</w:t>
            </w:r>
          </w:p>
        </w:tc>
        <w:tc>
          <w:tcPr>
            <w:tcW w:w="1441"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для детей с нарушени</w:t>
            </w:r>
            <w:r w:rsidRPr="00191EA9">
              <w:rPr>
                <w:rFonts w:ascii="Times New Roman" w:hAnsi="Times New Roman"/>
                <w:sz w:val="24"/>
                <w:szCs w:val="24"/>
              </w:rPr>
              <w:t>я</w:t>
            </w:r>
            <w:r w:rsidRPr="00191EA9">
              <w:rPr>
                <w:rFonts w:ascii="Times New Roman" w:hAnsi="Times New Roman"/>
                <w:sz w:val="24"/>
                <w:szCs w:val="24"/>
              </w:rPr>
              <w:t>ми интелле</w:t>
            </w:r>
            <w:r w:rsidRPr="00191EA9">
              <w:rPr>
                <w:rFonts w:ascii="Times New Roman" w:hAnsi="Times New Roman"/>
                <w:sz w:val="24"/>
                <w:szCs w:val="24"/>
              </w:rPr>
              <w:t>к</w:t>
            </w:r>
            <w:r w:rsidRPr="00191EA9">
              <w:rPr>
                <w:rFonts w:ascii="Times New Roman" w:hAnsi="Times New Roman"/>
                <w:sz w:val="24"/>
                <w:szCs w:val="24"/>
              </w:rPr>
              <w:t>та (с умс</w:t>
            </w:r>
            <w:r w:rsidRPr="00191EA9">
              <w:rPr>
                <w:rFonts w:ascii="Times New Roman" w:hAnsi="Times New Roman"/>
                <w:sz w:val="24"/>
                <w:szCs w:val="24"/>
              </w:rPr>
              <w:t>т</w:t>
            </w:r>
            <w:r w:rsidRPr="00191EA9">
              <w:rPr>
                <w:rFonts w:ascii="Times New Roman" w:hAnsi="Times New Roman"/>
                <w:sz w:val="24"/>
                <w:szCs w:val="24"/>
              </w:rPr>
              <w:t>венной о</w:t>
            </w:r>
            <w:r w:rsidRPr="00191EA9">
              <w:rPr>
                <w:rFonts w:ascii="Times New Roman" w:hAnsi="Times New Roman"/>
                <w:sz w:val="24"/>
                <w:szCs w:val="24"/>
              </w:rPr>
              <w:t>т</w:t>
            </w:r>
            <w:r w:rsidRPr="00191EA9">
              <w:rPr>
                <w:rFonts w:ascii="Times New Roman" w:hAnsi="Times New Roman"/>
                <w:sz w:val="24"/>
                <w:szCs w:val="24"/>
              </w:rPr>
              <w:t>стал</w:t>
            </w:r>
            <w:r w:rsidRPr="00191EA9">
              <w:rPr>
                <w:rFonts w:ascii="Times New Roman" w:hAnsi="Times New Roman"/>
                <w:sz w:val="24"/>
                <w:szCs w:val="24"/>
              </w:rPr>
              <w:t>о</w:t>
            </w:r>
            <w:r w:rsidRPr="00191EA9">
              <w:rPr>
                <w:rFonts w:ascii="Times New Roman" w:hAnsi="Times New Roman"/>
                <w:sz w:val="24"/>
                <w:szCs w:val="24"/>
              </w:rPr>
              <w:t>стью)</w:t>
            </w:r>
          </w:p>
        </w:tc>
        <w:tc>
          <w:tcPr>
            <w:tcW w:w="2410" w:type="dxa"/>
            <w:shd w:val="clear" w:color="auto" w:fill="auto"/>
          </w:tcPr>
          <w:p w:rsidR="00BC6F27" w:rsidRPr="00191EA9" w:rsidRDefault="00191EA9" w:rsidP="00191EA9">
            <w:pPr>
              <w:spacing w:after="0" w:line="240" w:lineRule="auto"/>
              <w:rPr>
                <w:rFonts w:ascii="Times New Roman" w:hAnsi="Times New Roman"/>
                <w:sz w:val="24"/>
                <w:szCs w:val="24"/>
              </w:rPr>
            </w:pPr>
            <w:r>
              <w:rPr>
                <w:rFonts w:ascii="Times New Roman" w:hAnsi="Times New Roman"/>
                <w:sz w:val="24"/>
                <w:szCs w:val="24"/>
              </w:rPr>
              <w:t>668113, Республика Тыва, Дзун-</w:t>
            </w:r>
            <w:r w:rsidR="00BC6F27" w:rsidRPr="00191EA9">
              <w:rPr>
                <w:rFonts w:ascii="Times New Roman" w:hAnsi="Times New Roman"/>
                <w:sz w:val="24"/>
                <w:szCs w:val="24"/>
              </w:rPr>
              <w:t>Хемчи</w:t>
            </w:r>
            <w:r w:rsidR="00BC6F27" w:rsidRPr="00191EA9">
              <w:rPr>
                <w:rFonts w:ascii="Times New Roman" w:hAnsi="Times New Roman"/>
                <w:sz w:val="24"/>
                <w:szCs w:val="24"/>
              </w:rPr>
              <w:t>к</w:t>
            </w:r>
            <w:r w:rsidR="00BC6F27" w:rsidRPr="00191EA9">
              <w:rPr>
                <w:rFonts w:ascii="Times New Roman" w:hAnsi="Times New Roman"/>
                <w:sz w:val="24"/>
                <w:szCs w:val="24"/>
              </w:rPr>
              <w:t>ский кожуун, с. Хондергей, ул. З</w:t>
            </w:r>
            <w:r w:rsidR="00BC6F27" w:rsidRPr="00191EA9">
              <w:rPr>
                <w:rFonts w:ascii="Times New Roman" w:hAnsi="Times New Roman"/>
                <w:sz w:val="24"/>
                <w:szCs w:val="24"/>
              </w:rPr>
              <w:t>е</w:t>
            </w:r>
            <w:r w:rsidR="00BC6F27" w:rsidRPr="00191EA9">
              <w:rPr>
                <w:rFonts w:ascii="Times New Roman" w:hAnsi="Times New Roman"/>
                <w:sz w:val="24"/>
                <w:szCs w:val="24"/>
              </w:rPr>
              <w:t>леная, д. 1</w:t>
            </w:r>
          </w:p>
        </w:tc>
        <w:tc>
          <w:tcPr>
            <w:tcW w:w="1784" w:type="dxa"/>
            <w:shd w:val="clear" w:color="auto" w:fill="auto"/>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80/10</w:t>
            </w:r>
          </w:p>
        </w:tc>
      </w:tr>
      <w:tr w:rsidR="00BC6F27" w:rsidRPr="00191EA9" w:rsidTr="00191EA9">
        <w:trPr>
          <w:trHeight w:val="288"/>
          <w:jc w:val="center"/>
        </w:trPr>
        <w:tc>
          <w:tcPr>
            <w:tcW w:w="445"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6</w:t>
            </w:r>
          </w:p>
        </w:tc>
        <w:tc>
          <w:tcPr>
            <w:tcW w:w="3540"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Государственное бюджетное о</w:t>
            </w:r>
            <w:r w:rsidRPr="00191EA9">
              <w:rPr>
                <w:rFonts w:ascii="Times New Roman" w:hAnsi="Times New Roman"/>
                <w:sz w:val="24"/>
                <w:szCs w:val="24"/>
              </w:rPr>
              <w:t>б</w:t>
            </w:r>
            <w:r w:rsidRPr="00191EA9">
              <w:rPr>
                <w:rFonts w:ascii="Times New Roman" w:hAnsi="Times New Roman"/>
                <w:sz w:val="24"/>
                <w:szCs w:val="24"/>
              </w:rPr>
              <w:t>разовательное учреждение Ре</w:t>
            </w:r>
            <w:r w:rsidRPr="00191EA9">
              <w:rPr>
                <w:rFonts w:ascii="Times New Roman" w:hAnsi="Times New Roman"/>
                <w:sz w:val="24"/>
                <w:szCs w:val="24"/>
              </w:rPr>
              <w:t>с</w:t>
            </w:r>
            <w:r w:rsidRPr="00191EA9">
              <w:rPr>
                <w:rFonts w:ascii="Times New Roman" w:hAnsi="Times New Roman"/>
                <w:sz w:val="24"/>
                <w:szCs w:val="24"/>
              </w:rPr>
              <w:t xml:space="preserve">публики Тыва </w:t>
            </w:r>
            <w:r w:rsidR="0040664F" w:rsidRPr="00191EA9">
              <w:rPr>
                <w:rFonts w:ascii="Times New Roman" w:hAnsi="Times New Roman"/>
                <w:sz w:val="24"/>
                <w:szCs w:val="24"/>
              </w:rPr>
              <w:t>«</w:t>
            </w:r>
            <w:r w:rsidRPr="00191EA9">
              <w:rPr>
                <w:rFonts w:ascii="Times New Roman" w:hAnsi="Times New Roman"/>
                <w:sz w:val="24"/>
                <w:szCs w:val="24"/>
              </w:rPr>
              <w:t>Средняя общео</w:t>
            </w:r>
            <w:r w:rsidRPr="00191EA9">
              <w:rPr>
                <w:rFonts w:ascii="Times New Roman" w:hAnsi="Times New Roman"/>
                <w:sz w:val="24"/>
                <w:szCs w:val="24"/>
              </w:rPr>
              <w:t>б</w:t>
            </w:r>
            <w:r w:rsidRPr="00191EA9">
              <w:rPr>
                <w:rFonts w:ascii="Times New Roman" w:hAnsi="Times New Roman"/>
                <w:sz w:val="24"/>
                <w:szCs w:val="24"/>
              </w:rPr>
              <w:t>разовательная школа № 10 для детей с ограниченными возмо</w:t>
            </w:r>
            <w:r w:rsidRPr="00191EA9">
              <w:rPr>
                <w:rFonts w:ascii="Times New Roman" w:hAnsi="Times New Roman"/>
                <w:sz w:val="24"/>
                <w:szCs w:val="24"/>
              </w:rPr>
              <w:t>ж</w:t>
            </w:r>
            <w:r w:rsidRPr="00191EA9">
              <w:rPr>
                <w:rFonts w:ascii="Times New Roman" w:hAnsi="Times New Roman"/>
                <w:sz w:val="24"/>
                <w:szCs w:val="24"/>
              </w:rPr>
              <w:t>ностями здоровья</w:t>
            </w:r>
            <w:r w:rsidR="0040664F" w:rsidRPr="00191EA9">
              <w:rPr>
                <w:rFonts w:ascii="Times New Roman" w:hAnsi="Times New Roman"/>
                <w:sz w:val="24"/>
                <w:szCs w:val="24"/>
              </w:rPr>
              <w:t>»</w:t>
            </w:r>
          </w:p>
        </w:tc>
        <w:tc>
          <w:tcPr>
            <w:tcW w:w="1441" w:type="dxa"/>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для детей с нарушени</w:t>
            </w:r>
            <w:r w:rsidRPr="00191EA9">
              <w:rPr>
                <w:rFonts w:ascii="Times New Roman" w:hAnsi="Times New Roman"/>
                <w:sz w:val="24"/>
                <w:szCs w:val="24"/>
              </w:rPr>
              <w:t>я</w:t>
            </w:r>
            <w:r w:rsidRPr="00191EA9">
              <w:rPr>
                <w:rFonts w:ascii="Times New Roman" w:hAnsi="Times New Roman"/>
                <w:sz w:val="24"/>
                <w:szCs w:val="24"/>
              </w:rPr>
              <w:t>ми интелле</w:t>
            </w:r>
            <w:r w:rsidRPr="00191EA9">
              <w:rPr>
                <w:rFonts w:ascii="Times New Roman" w:hAnsi="Times New Roman"/>
                <w:sz w:val="24"/>
                <w:szCs w:val="24"/>
              </w:rPr>
              <w:t>к</w:t>
            </w:r>
            <w:r w:rsidRPr="00191EA9">
              <w:rPr>
                <w:rFonts w:ascii="Times New Roman" w:hAnsi="Times New Roman"/>
                <w:sz w:val="24"/>
                <w:szCs w:val="24"/>
              </w:rPr>
              <w:t>та (с умс</w:t>
            </w:r>
            <w:r w:rsidRPr="00191EA9">
              <w:rPr>
                <w:rFonts w:ascii="Times New Roman" w:hAnsi="Times New Roman"/>
                <w:sz w:val="24"/>
                <w:szCs w:val="24"/>
              </w:rPr>
              <w:t>т</w:t>
            </w:r>
            <w:r w:rsidRPr="00191EA9">
              <w:rPr>
                <w:rFonts w:ascii="Times New Roman" w:hAnsi="Times New Roman"/>
                <w:sz w:val="24"/>
                <w:szCs w:val="24"/>
              </w:rPr>
              <w:t>венной о</w:t>
            </w:r>
            <w:r w:rsidRPr="00191EA9">
              <w:rPr>
                <w:rFonts w:ascii="Times New Roman" w:hAnsi="Times New Roman"/>
                <w:sz w:val="24"/>
                <w:szCs w:val="24"/>
              </w:rPr>
              <w:t>т</w:t>
            </w:r>
            <w:r w:rsidRPr="00191EA9">
              <w:rPr>
                <w:rFonts w:ascii="Times New Roman" w:hAnsi="Times New Roman"/>
                <w:sz w:val="24"/>
                <w:szCs w:val="24"/>
              </w:rPr>
              <w:t>стал</w:t>
            </w:r>
            <w:r w:rsidRPr="00191EA9">
              <w:rPr>
                <w:rFonts w:ascii="Times New Roman" w:hAnsi="Times New Roman"/>
                <w:sz w:val="24"/>
                <w:szCs w:val="24"/>
              </w:rPr>
              <w:t>о</w:t>
            </w:r>
            <w:r w:rsidRPr="00191EA9">
              <w:rPr>
                <w:rFonts w:ascii="Times New Roman" w:hAnsi="Times New Roman"/>
                <w:sz w:val="24"/>
                <w:szCs w:val="24"/>
              </w:rPr>
              <w:t>стью)</w:t>
            </w:r>
          </w:p>
        </w:tc>
        <w:tc>
          <w:tcPr>
            <w:tcW w:w="2410" w:type="dxa"/>
            <w:shd w:val="clear" w:color="auto" w:fill="auto"/>
          </w:tcPr>
          <w:p w:rsid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 xml:space="preserve">667007, Республика Тыва, г. Кызыл, </w:t>
            </w:r>
          </w:p>
          <w:p w:rsid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 xml:space="preserve">ул. Оюна Курседи, </w:t>
            </w:r>
          </w:p>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д.</w:t>
            </w:r>
            <w:r w:rsidR="00191EA9">
              <w:rPr>
                <w:rFonts w:ascii="Times New Roman" w:hAnsi="Times New Roman"/>
                <w:sz w:val="24"/>
                <w:szCs w:val="24"/>
              </w:rPr>
              <w:t xml:space="preserve"> </w:t>
            </w:r>
            <w:r w:rsidRPr="00191EA9">
              <w:rPr>
                <w:rFonts w:ascii="Times New Roman" w:hAnsi="Times New Roman"/>
                <w:sz w:val="24"/>
                <w:szCs w:val="24"/>
              </w:rPr>
              <w:t>160</w:t>
            </w:r>
          </w:p>
          <w:p w:rsidR="00BC6F27" w:rsidRPr="00191EA9" w:rsidRDefault="00BC6F27" w:rsidP="00191EA9">
            <w:pPr>
              <w:spacing w:after="0" w:line="240" w:lineRule="auto"/>
              <w:rPr>
                <w:rFonts w:ascii="Times New Roman" w:hAnsi="Times New Roman"/>
                <w:sz w:val="24"/>
                <w:szCs w:val="24"/>
              </w:rPr>
            </w:pPr>
          </w:p>
        </w:tc>
        <w:tc>
          <w:tcPr>
            <w:tcW w:w="1784" w:type="dxa"/>
            <w:shd w:val="clear" w:color="auto" w:fill="auto"/>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274/212</w:t>
            </w:r>
          </w:p>
        </w:tc>
      </w:tr>
      <w:tr w:rsidR="00BC6F27" w:rsidRPr="00191EA9" w:rsidTr="00191EA9">
        <w:trPr>
          <w:trHeight w:val="288"/>
          <w:jc w:val="center"/>
        </w:trPr>
        <w:tc>
          <w:tcPr>
            <w:tcW w:w="445" w:type="dxa"/>
            <w:shd w:val="clear" w:color="auto" w:fill="auto"/>
          </w:tcPr>
          <w:p w:rsidR="00BC6F27" w:rsidRPr="00191EA9" w:rsidRDefault="00BC6F27" w:rsidP="00191EA9">
            <w:pPr>
              <w:spacing w:after="0" w:line="240" w:lineRule="auto"/>
              <w:rPr>
                <w:rFonts w:ascii="Times New Roman" w:hAnsi="Times New Roman"/>
                <w:sz w:val="24"/>
                <w:szCs w:val="24"/>
              </w:rPr>
            </w:pPr>
          </w:p>
        </w:tc>
        <w:tc>
          <w:tcPr>
            <w:tcW w:w="7391" w:type="dxa"/>
            <w:gridSpan w:val="3"/>
            <w:shd w:val="clear" w:color="auto" w:fill="auto"/>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Всего</w:t>
            </w:r>
          </w:p>
        </w:tc>
        <w:tc>
          <w:tcPr>
            <w:tcW w:w="1784" w:type="dxa"/>
            <w:shd w:val="clear" w:color="auto" w:fill="auto"/>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758/466</w:t>
            </w:r>
          </w:p>
        </w:tc>
      </w:tr>
    </w:tbl>
    <w:p w:rsidR="00BC6F27" w:rsidRPr="00191EA9" w:rsidRDefault="00BC6F27" w:rsidP="00191EA9">
      <w:pPr>
        <w:spacing w:after="0" w:line="240" w:lineRule="auto"/>
        <w:ind w:firstLine="709"/>
        <w:jc w:val="both"/>
        <w:rPr>
          <w:rFonts w:ascii="Times New Roman" w:hAnsi="Times New Roman"/>
          <w:sz w:val="28"/>
          <w:szCs w:val="28"/>
        </w:rPr>
      </w:pP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Образовательная политика, направленная на обеспечение своевременного в</w:t>
      </w:r>
      <w:r w:rsidRPr="00191EA9">
        <w:rPr>
          <w:rFonts w:ascii="Times New Roman" w:hAnsi="Times New Roman"/>
          <w:sz w:val="28"/>
          <w:szCs w:val="28"/>
        </w:rPr>
        <w:t>ы</w:t>
      </w:r>
      <w:r w:rsidRPr="00191EA9">
        <w:rPr>
          <w:rFonts w:ascii="Times New Roman" w:hAnsi="Times New Roman"/>
          <w:sz w:val="28"/>
          <w:szCs w:val="28"/>
        </w:rPr>
        <w:t>явления и коррекции нарушений развития детей, и обеспечение доступности обр</w:t>
      </w:r>
      <w:r w:rsidRPr="00191EA9">
        <w:rPr>
          <w:rFonts w:ascii="Times New Roman" w:hAnsi="Times New Roman"/>
          <w:sz w:val="28"/>
          <w:szCs w:val="28"/>
        </w:rPr>
        <w:t>а</w:t>
      </w:r>
      <w:r w:rsidRPr="00191EA9">
        <w:rPr>
          <w:rFonts w:ascii="Times New Roman" w:hAnsi="Times New Roman"/>
          <w:sz w:val="28"/>
          <w:szCs w:val="28"/>
        </w:rPr>
        <w:t xml:space="preserve">зования </w:t>
      </w:r>
      <w:r w:rsidR="00133033">
        <w:rPr>
          <w:rFonts w:ascii="Times New Roman" w:hAnsi="Times New Roman"/>
          <w:sz w:val="28"/>
          <w:szCs w:val="28"/>
        </w:rPr>
        <w:t xml:space="preserve">для </w:t>
      </w:r>
      <w:r w:rsidRPr="00191EA9">
        <w:rPr>
          <w:rFonts w:ascii="Times New Roman" w:hAnsi="Times New Roman"/>
          <w:sz w:val="28"/>
          <w:szCs w:val="28"/>
        </w:rPr>
        <w:t>дет</w:t>
      </w:r>
      <w:r w:rsidR="00133033">
        <w:rPr>
          <w:rFonts w:ascii="Times New Roman" w:hAnsi="Times New Roman"/>
          <w:sz w:val="28"/>
          <w:szCs w:val="28"/>
        </w:rPr>
        <w:t>ей</w:t>
      </w:r>
      <w:r w:rsidRPr="00191EA9">
        <w:rPr>
          <w:rFonts w:ascii="Times New Roman" w:hAnsi="Times New Roman"/>
          <w:sz w:val="28"/>
          <w:szCs w:val="28"/>
        </w:rPr>
        <w:t xml:space="preserve"> с ОВЗ, в том числе в школах по месту жительства (формирование сист</w:t>
      </w:r>
      <w:r w:rsidRPr="00191EA9">
        <w:rPr>
          <w:rFonts w:ascii="Times New Roman" w:hAnsi="Times New Roman"/>
          <w:sz w:val="28"/>
          <w:szCs w:val="28"/>
        </w:rPr>
        <w:t>е</w:t>
      </w:r>
      <w:r w:rsidRPr="00191EA9">
        <w:rPr>
          <w:rFonts w:ascii="Times New Roman" w:hAnsi="Times New Roman"/>
          <w:sz w:val="28"/>
          <w:szCs w:val="28"/>
        </w:rPr>
        <w:t>мы инклюзивного образования), реализуется с помощью 2 психолого-медико-педагогических комиссий (далее</w:t>
      </w:r>
      <w:r w:rsidR="00191EA9">
        <w:rPr>
          <w:rFonts w:ascii="Times New Roman" w:hAnsi="Times New Roman"/>
          <w:sz w:val="28"/>
          <w:szCs w:val="28"/>
        </w:rPr>
        <w:t xml:space="preserve"> – </w:t>
      </w:r>
      <w:r w:rsidRPr="00191EA9">
        <w:rPr>
          <w:rFonts w:ascii="Times New Roman" w:hAnsi="Times New Roman"/>
          <w:sz w:val="28"/>
          <w:szCs w:val="28"/>
        </w:rPr>
        <w:t xml:space="preserve">ПМПК), при </w:t>
      </w:r>
      <w:r w:rsidR="00133033">
        <w:rPr>
          <w:rFonts w:ascii="Times New Roman" w:hAnsi="Times New Roman"/>
          <w:sz w:val="28"/>
          <w:szCs w:val="28"/>
        </w:rPr>
        <w:t>г</w:t>
      </w:r>
      <w:r w:rsidRPr="00191EA9">
        <w:rPr>
          <w:rFonts w:ascii="Times New Roman" w:hAnsi="Times New Roman"/>
          <w:sz w:val="28"/>
          <w:szCs w:val="28"/>
        </w:rPr>
        <w:t>осударственном бюджетном учр</w:t>
      </w:r>
      <w:r w:rsidRPr="00191EA9">
        <w:rPr>
          <w:rFonts w:ascii="Times New Roman" w:hAnsi="Times New Roman"/>
          <w:sz w:val="28"/>
          <w:szCs w:val="28"/>
        </w:rPr>
        <w:t>е</w:t>
      </w:r>
      <w:r w:rsidRPr="00191EA9">
        <w:rPr>
          <w:rFonts w:ascii="Times New Roman" w:hAnsi="Times New Roman"/>
          <w:sz w:val="28"/>
          <w:szCs w:val="28"/>
        </w:rPr>
        <w:t xml:space="preserve">ждении </w:t>
      </w:r>
      <w:r w:rsidR="0040664F" w:rsidRPr="00191EA9">
        <w:rPr>
          <w:rFonts w:ascii="Times New Roman" w:hAnsi="Times New Roman"/>
          <w:sz w:val="28"/>
          <w:szCs w:val="28"/>
        </w:rPr>
        <w:t>«</w:t>
      </w:r>
      <w:r w:rsidRPr="00191EA9">
        <w:rPr>
          <w:rFonts w:ascii="Times New Roman" w:hAnsi="Times New Roman"/>
          <w:sz w:val="28"/>
          <w:szCs w:val="28"/>
        </w:rPr>
        <w:t xml:space="preserve">Республиканский центр психолого-медико-социального сопровождения </w:t>
      </w:r>
      <w:r w:rsidR="0040664F" w:rsidRPr="00191EA9">
        <w:rPr>
          <w:rFonts w:ascii="Times New Roman" w:hAnsi="Times New Roman"/>
          <w:sz w:val="28"/>
          <w:szCs w:val="28"/>
        </w:rPr>
        <w:t>«</w:t>
      </w:r>
      <w:r w:rsidRPr="00191EA9">
        <w:rPr>
          <w:rFonts w:ascii="Times New Roman" w:hAnsi="Times New Roman"/>
          <w:sz w:val="28"/>
          <w:szCs w:val="28"/>
        </w:rPr>
        <w:t>Сайзырал</w:t>
      </w:r>
      <w:r w:rsidR="00191EA9">
        <w:rPr>
          <w:rFonts w:ascii="Times New Roman" w:hAnsi="Times New Roman"/>
          <w:sz w:val="28"/>
          <w:szCs w:val="28"/>
        </w:rPr>
        <w:t>»</w:t>
      </w:r>
      <w:r w:rsidRPr="00191EA9">
        <w:rPr>
          <w:rFonts w:ascii="Times New Roman" w:hAnsi="Times New Roman"/>
          <w:sz w:val="28"/>
          <w:szCs w:val="28"/>
        </w:rPr>
        <w:t xml:space="preserve"> и муниципальной ПМПК при </w:t>
      </w:r>
      <w:r w:rsidR="00191EA9">
        <w:rPr>
          <w:rFonts w:ascii="Times New Roman" w:hAnsi="Times New Roman"/>
          <w:sz w:val="28"/>
          <w:szCs w:val="28"/>
        </w:rPr>
        <w:t>д</w:t>
      </w:r>
      <w:r w:rsidRPr="00191EA9">
        <w:rPr>
          <w:rFonts w:ascii="Times New Roman" w:hAnsi="Times New Roman"/>
          <w:sz w:val="28"/>
          <w:szCs w:val="28"/>
        </w:rPr>
        <w:t xml:space="preserve">епартаменте по образованию мэрии </w:t>
      </w:r>
      <w:r w:rsidR="00191EA9">
        <w:rPr>
          <w:rFonts w:ascii="Times New Roman" w:hAnsi="Times New Roman"/>
          <w:sz w:val="28"/>
          <w:szCs w:val="28"/>
        </w:rPr>
        <w:t xml:space="preserve">             </w:t>
      </w:r>
      <w:r w:rsidRPr="00191EA9">
        <w:rPr>
          <w:rFonts w:ascii="Times New Roman" w:hAnsi="Times New Roman"/>
          <w:sz w:val="28"/>
          <w:szCs w:val="28"/>
        </w:rPr>
        <w:t>г.</w:t>
      </w:r>
      <w:r w:rsidR="00A6543B" w:rsidRPr="00191EA9">
        <w:rPr>
          <w:rFonts w:ascii="Times New Roman" w:hAnsi="Times New Roman"/>
          <w:sz w:val="28"/>
          <w:szCs w:val="28"/>
        </w:rPr>
        <w:t xml:space="preserve"> </w:t>
      </w:r>
      <w:r w:rsidRPr="00191EA9">
        <w:rPr>
          <w:rFonts w:ascii="Times New Roman" w:hAnsi="Times New Roman"/>
          <w:sz w:val="28"/>
          <w:szCs w:val="28"/>
        </w:rPr>
        <w:t>Кызыла.</w:t>
      </w:r>
    </w:p>
    <w:p w:rsidR="00BC6F27" w:rsidRPr="00191EA9" w:rsidRDefault="00FD5499" w:rsidP="00191EA9">
      <w:pPr>
        <w:spacing w:after="0" w:line="240" w:lineRule="auto"/>
        <w:ind w:firstLine="709"/>
        <w:jc w:val="both"/>
        <w:rPr>
          <w:rFonts w:ascii="Times New Roman" w:hAnsi="Times New Roman"/>
          <w:sz w:val="28"/>
          <w:szCs w:val="28"/>
        </w:rPr>
      </w:pPr>
      <w:r w:rsidRPr="00191EA9">
        <w:rPr>
          <w:rFonts w:ascii="Times New Roman" w:hAnsi="Times New Roman"/>
          <w:noProof/>
          <w:sz w:val="28"/>
          <w:szCs w:val="28"/>
          <w:lang w:eastAsia="ru-RU"/>
        </w:rPr>
        <w:drawing>
          <wp:anchor distT="0" distB="0" distL="114300" distR="114300" simplePos="0" relativeHeight="251657728" behindDoc="0" locked="0" layoutInCell="1" allowOverlap="1">
            <wp:simplePos x="0" y="0"/>
            <wp:positionH relativeFrom="page">
              <wp:posOffset>1281430</wp:posOffset>
            </wp:positionH>
            <wp:positionV relativeFrom="paragraph">
              <wp:posOffset>352425</wp:posOffset>
            </wp:positionV>
            <wp:extent cx="5646420" cy="1694815"/>
            <wp:effectExtent l="5080" t="0" r="0" b="2540"/>
            <wp:wrapTopAndBottom/>
            <wp:docPr id="39"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4239BA" w:rsidRPr="00191EA9" w:rsidRDefault="004239BA" w:rsidP="00191EA9">
      <w:pPr>
        <w:spacing w:after="0" w:line="240" w:lineRule="auto"/>
        <w:ind w:firstLine="709"/>
        <w:jc w:val="both"/>
        <w:rPr>
          <w:rFonts w:ascii="Times New Roman" w:hAnsi="Times New Roman"/>
          <w:sz w:val="28"/>
          <w:szCs w:val="28"/>
        </w:rPr>
      </w:pP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ПМПК выявляет детей с ОВЗ и рекомендует дальнейшую программу обуч</w:t>
      </w:r>
      <w:r w:rsidRPr="00191EA9">
        <w:rPr>
          <w:rFonts w:ascii="Times New Roman" w:hAnsi="Times New Roman"/>
          <w:sz w:val="28"/>
          <w:szCs w:val="28"/>
        </w:rPr>
        <w:t>е</w:t>
      </w:r>
      <w:r w:rsidRPr="00191EA9">
        <w:rPr>
          <w:rFonts w:ascii="Times New Roman" w:hAnsi="Times New Roman"/>
          <w:sz w:val="28"/>
          <w:szCs w:val="28"/>
        </w:rPr>
        <w:t xml:space="preserve">ния, </w:t>
      </w:r>
      <w:r w:rsidR="00133033">
        <w:rPr>
          <w:rFonts w:ascii="Times New Roman" w:hAnsi="Times New Roman"/>
          <w:sz w:val="28"/>
          <w:szCs w:val="28"/>
        </w:rPr>
        <w:t xml:space="preserve">а </w:t>
      </w:r>
      <w:r w:rsidRPr="00191EA9">
        <w:rPr>
          <w:rFonts w:ascii="Times New Roman" w:hAnsi="Times New Roman"/>
          <w:sz w:val="28"/>
          <w:szCs w:val="28"/>
        </w:rPr>
        <w:t xml:space="preserve">также условия получения образования детей. В Центральной ПМПК </w:t>
      </w:r>
      <w:r w:rsidR="004239BA" w:rsidRPr="00191EA9">
        <w:rPr>
          <w:rFonts w:ascii="Times New Roman" w:hAnsi="Times New Roman"/>
          <w:sz w:val="28"/>
          <w:szCs w:val="28"/>
        </w:rPr>
        <w:t>в</w:t>
      </w:r>
      <w:r w:rsidRPr="00191EA9">
        <w:rPr>
          <w:rFonts w:ascii="Times New Roman" w:hAnsi="Times New Roman"/>
          <w:sz w:val="28"/>
          <w:szCs w:val="28"/>
        </w:rPr>
        <w:t xml:space="preserve"> 2020 году обследовано 2026 (в том числе 491 детей-инвалидов, 204 – дошкольного во</w:t>
      </w:r>
      <w:r w:rsidRPr="00191EA9">
        <w:rPr>
          <w:rFonts w:ascii="Times New Roman" w:hAnsi="Times New Roman"/>
          <w:sz w:val="28"/>
          <w:szCs w:val="28"/>
        </w:rPr>
        <w:t>з</w:t>
      </w:r>
      <w:r w:rsidRPr="00191EA9">
        <w:rPr>
          <w:rFonts w:ascii="Times New Roman" w:hAnsi="Times New Roman"/>
          <w:sz w:val="28"/>
          <w:szCs w:val="28"/>
        </w:rPr>
        <w:t xml:space="preserve">раста и 1813 – школьного возраста, несовершеннолетние в обучающиеся в СПО </w:t>
      </w:r>
      <w:r w:rsidR="00191EA9">
        <w:rPr>
          <w:rFonts w:ascii="Times New Roman" w:hAnsi="Times New Roman"/>
          <w:sz w:val="28"/>
          <w:szCs w:val="28"/>
        </w:rPr>
        <w:t>–</w:t>
      </w:r>
      <w:r w:rsidRPr="00191EA9">
        <w:rPr>
          <w:rFonts w:ascii="Times New Roman" w:hAnsi="Times New Roman"/>
          <w:sz w:val="28"/>
          <w:szCs w:val="28"/>
        </w:rPr>
        <w:t xml:space="preserve"> 9) д</w:t>
      </w:r>
      <w:r w:rsidRPr="00191EA9">
        <w:rPr>
          <w:rFonts w:ascii="Times New Roman" w:hAnsi="Times New Roman"/>
          <w:sz w:val="28"/>
          <w:szCs w:val="28"/>
        </w:rPr>
        <w:t>е</w:t>
      </w:r>
      <w:r w:rsidRPr="00191EA9">
        <w:rPr>
          <w:rFonts w:ascii="Times New Roman" w:hAnsi="Times New Roman"/>
          <w:sz w:val="28"/>
          <w:szCs w:val="28"/>
        </w:rPr>
        <w:t>тей и подростков, что на 37,4</w:t>
      </w:r>
      <w:r w:rsidR="00191EA9" w:rsidRPr="00191EA9">
        <w:rPr>
          <w:rFonts w:ascii="Times New Roman" w:hAnsi="Times New Roman"/>
          <w:sz w:val="28"/>
          <w:szCs w:val="28"/>
        </w:rPr>
        <w:t xml:space="preserve"> </w:t>
      </w:r>
      <w:r w:rsidR="00191EA9">
        <w:rPr>
          <w:rFonts w:ascii="Times New Roman" w:hAnsi="Times New Roman"/>
          <w:sz w:val="28"/>
          <w:szCs w:val="28"/>
        </w:rPr>
        <w:t>процента</w:t>
      </w:r>
      <w:r w:rsidRPr="00191EA9">
        <w:rPr>
          <w:rFonts w:ascii="Times New Roman" w:hAnsi="Times New Roman"/>
          <w:sz w:val="28"/>
          <w:szCs w:val="28"/>
        </w:rPr>
        <w:t xml:space="preserve"> (759) меньше</w:t>
      </w:r>
      <w:r w:rsidR="00133033">
        <w:rPr>
          <w:rFonts w:ascii="Times New Roman" w:hAnsi="Times New Roman"/>
          <w:sz w:val="28"/>
          <w:szCs w:val="28"/>
        </w:rPr>
        <w:t>,</w:t>
      </w:r>
      <w:r w:rsidRPr="00191EA9">
        <w:rPr>
          <w:rFonts w:ascii="Times New Roman" w:hAnsi="Times New Roman"/>
          <w:sz w:val="28"/>
          <w:szCs w:val="28"/>
        </w:rPr>
        <w:t xml:space="preserve"> чем в предыдущем году. В 2019 году было обследовано всего 2785 детей и подростков в возрасте от 0 до18 лет, в том числе 807 детей-инвалидов (312 – дошкольного возраста и 2432 – школьного возраста). Первичное обследов</w:t>
      </w:r>
      <w:r w:rsidR="00133033">
        <w:rPr>
          <w:rFonts w:ascii="Times New Roman" w:hAnsi="Times New Roman"/>
          <w:sz w:val="28"/>
          <w:szCs w:val="28"/>
        </w:rPr>
        <w:t>ание прошли</w:t>
      </w:r>
      <w:r w:rsidRPr="00191EA9">
        <w:rPr>
          <w:rFonts w:ascii="Times New Roman" w:hAnsi="Times New Roman"/>
          <w:sz w:val="28"/>
          <w:szCs w:val="28"/>
        </w:rPr>
        <w:t xml:space="preserve"> 715 чел., повторное обследование – 2029 чел.</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Снижение количества охваченных психолого-педагогическим обследованием детей обусловлено ограничительными мероприятиями во время пандемии. Закл</w:t>
      </w:r>
      <w:r w:rsidRPr="00191EA9">
        <w:rPr>
          <w:rFonts w:ascii="Times New Roman" w:hAnsi="Times New Roman"/>
          <w:sz w:val="28"/>
          <w:szCs w:val="28"/>
        </w:rPr>
        <w:t>ю</w:t>
      </w:r>
      <w:r w:rsidRPr="00191EA9">
        <w:rPr>
          <w:rFonts w:ascii="Times New Roman" w:hAnsi="Times New Roman"/>
          <w:sz w:val="28"/>
          <w:szCs w:val="28"/>
        </w:rPr>
        <w:t>чения и рекомендации ПМПК по организации условий обучения детей с ОВЗ и д</w:t>
      </w:r>
      <w:r w:rsidRPr="00191EA9">
        <w:rPr>
          <w:rFonts w:ascii="Times New Roman" w:hAnsi="Times New Roman"/>
          <w:sz w:val="28"/>
          <w:szCs w:val="28"/>
        </w:rPr>
        <w:t>е</w:t>
      </w:r>
      <w:r w:rsidRPr="00191EA9">
        <w:rPr>
          <w:rFonts w:ascii="Times New Roman" w:hAnsi="Times New Roman"/>
          <w:sz w:val="28"/>
          <w:szCs w:val="28"/>
        </w:rPr>
        <w:t>тей-инвалидов при повторном обращении автоматически продлевались на 1 год, п</w:t>
      </w:r>
      <w:r w:rsidRPr="00191EA9">
        <w:rPr>
          <w:rFonts w:ascii="Times New Roman" w:hAnsi="Times New Roman"/>
          <w:sz w:val="28"/>
          <w:szCs w:val="28"/>
        </w:rPr>
        <w:t>о</w:t>
      </w:r>
      <w:r w:rsidRPr="00191EA9">
        <w:rPr>
          <w:rFonts w:ascii="Times New Roman" w:hAnsi="Times New Roman"/>
          <w:sz w:val="28"/>
          <w:szCs w:val="28"/>
        </w:rPr>
        <w:t>эт</w:t>
      </w:r>
      <w:r w:rsidRPr="00191EA9">
        <w:rPr>
          <w:rFonts w:ascii="Times New Roman" w:hAnsi="Times New Roman"/>
          <w:sz w:val="28"/>
          <w:szCs w:val="28"/>
        </w:rPr>
        <w:t>о</w:t>
      </w:r>
      <w:r w:rsidRPr="00191EA9">
        <w:rPr>
          <w:rFonts w:ascii="Times New Roman" w:hAnsi="Times New Roman"/>
          <w:sz w:val="28"/>
          <w:szCs w:val="28"/>
        </w:rPr>
        <w:t>му не требовалось повторное обследование в условиях ПМПК.</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lastRenderedPageBreak/>
        <w:t>По рекомендациям ПМПК наибольшую группу составляют дети, нуждающи</w:t>
      </w:r>
      <w:r w:rsidRPr="00191EA9">
        <w:rPr>
          <w:rFonts w:ascii="Times New Roman" w:hAnsi="Times New Roman"/>
          <w:sz w:val="28"/>
          <w:szCs w:val="28"/>
        </w:rPr>
        <w:t>е</w:t>
      </w:r>
      <w:r w:rsidRPr="00191EA9">
        <w:rPr>
          <w:rFonts w:ascii="Times New Roman" w:hAnsi="Times New Roman"/>
          <w:sz w:val="28"/>
          <w:szCs w:val="28"/>
        </w:rPr>
        <w:t>ся в обучении по адаптированной образовательной программе для детей с задер</w:t>
      </w:r>
      <w:r w:rsidRPr="00191EA9">
        <w:rPr>
          <w:rFonts w:ascii="Times New Roman" w:hAnsi="Times New Roman"/>
          <w:sz w:val="28"/>
          <w:szCs w:val="28"/>
        </w:rPr>
        <w:t>ж</w:t>
      </w:r>
      <w:r w:rsidRPr="00191EA9">
        <w:rPr>
          <w:rFonts w:ascii="Times New Roman" w:hAnsi="Times New Roman"/>
          <w:sz w:val="28"/>
          <w:szCs w:val="28"/>
        </w:rPr>
        <w:t xml:space="preserve">кой психического развития </w:t>
      </w:r>
      <w:r w:rsidR="00133033">
        <w:rPr>
          <w:rFonts w:ascii="Times New Roman" w:hAnsi="Times New Roman"/>
          <w:sz w:val="28"/>
          <w:szCs w:val="28"/>
        </w:rPr>
        <w:t xml:space="preserve">– </w:t>
      </w:r>
      <w:r w:rsidRPr="00191EA9">
        <w:rPr>
          <w:rFonts w:ascii="Times New Roman" w:hAnsi="Times New Roman"/>
          <w:sz w:val="28"/>
          <w:szCs w:val="28"/>
        </w:rPr>
        <w:t xml:space="preserve">1150, по общеобразовательной программе </w:t>
      </w:r>
      <w:r w:rsidR="00133033">
        <w:rPr>
          <w:rFonts w:ascii="Times New Roman" w:hAnsi="Times New Roman"/>
          <w:sz w:val="28"/>
          <w:szCs w:val="28"/>
        </w:rPr>
        <w:t xml:space="preserve">– </w:t>
      </w:r>
      <w:r w:rsidRPr="00191EA9">
        <w:rPr>
          <w:rFonts w:ascii="Times New Roman" w:hAnsi="Times New Roman"/>
          <w:sz w:val="28"/>
          <w:szCs w:val="28"/>
        </w:rPr>
        <w:t xml:space="preserve">130, по адаптированной основной общеобразовательной программе для детей с нарушением интеллекта </w:t>
      </w:r>
      <w:r w:rsidR="00133033">
        <w:rPr>
          <w:rFonts w:ascii="Times New Roman" w:hAnsi="Times New Roman"/>
          <w:sz w:val="28"/>
          <w:szCs w:val="28"/>
        </w:rPr>
        <w:t xml:space="preserve">– </w:t>
      </w:r>
      <w:r w:rsidRPr="00191EA9">
        <w:rPr>
          <w:rFonts w:ascii="Times New Roman" w:hAnsi="Times New Roman"/>
          <w:sz w:val="28"/>
          <w:szCs w:val="28"/>
        </w:rPr>
        <w:t xml:space="preserve">179, по адаптированной основной общеобразовательной программе для детей с нарушениями опорно-двигательного аппарата </w:t>
      </w:r>
      <w:r w:rsidR="00133033">
        <w:rPr>
          <w:rFonts w:ascii="Times New Roman" w:hAnsi="Times New Roman"/>
          <w:sz w:val="28"/>
          <w:szCs w:val="28"/>
        </w:rPr>
        <w:t xml:space="preserve">– </w:t>
      </w:r>
      <w:r w:rsidRPr="00191EA9">
        <w:rPr>
          <w:rFonts w:ascii="Times New Roman" w:hAnsi="Times New Roman"/>
          <w:sz w:val="28"/>
          <w:szCs w:val="28"/>
        </w:rPr>
        <w:t>142.  С иными наруш</w:t>
      </w:r>
      <w:r w:rsidRPr="00191EA9">
        <w:rPr>
          <w:rFonts w:ascii="Times New Roman" w:hAnsi="Times New Roman"/>
          <w:sz w:val="28"/>
          <w:szCs w:val="28"/>
        </w:rPr>
        <w:t>е</w:t>
      </w:r>
      <w:r w:rsidRPr="00191EA9">
        <w:rPr>
          <w:rFonts w:ascii="Times New Roman" w:hAnsi="Times New Roman"/>
          <w:sz w:val="28"/>
          <w:szCs w:val="28"/>
        </w:rPr>
        <w:t xml:space="preserve">ниями– 224, из них с нарушением слуха </w:t>
      </w:r>
      <w:r w:rsidR="00191EA9">
        <w:rPr>
          <w:rFonts w:ascii="Times New Roman" w:hAnsi="Times New Roman"/>
          <w:sz w:val="28"/>
          <w:szCs w:val="28"/>
        </w:rPr>
        <w:t>–</w:t>
      </w:r>
      <w:r w:rsidRPr="00191EA9">
        <w:rPr>
          <w:rFonts w:ascii="Times New Roman" w:hAnsi="Times New Roman"/>
          <w:sz w:val="28"/>
          <w:szCs w:val="28"/>
        </w:rPr>
        <w:t xml:space="preserve"> 52, с </w:t>
      </w:r>
      <w:r w:rsidR="00133033">
        <w:rPr>
          <w:rFonts w:ascii="Times New Roman" w:hAnsi="Times New Roman"/>
          <w:sz w:val="28"/>
          <w:szCs w:val="28"/>
        </w:rPr>
        <w:t>тяжелым нарушением речи</w:t>
      </w:r>
      <w:r w:rsidRPr="00191EA9">
        <w:rPr>
          <w:rFonts w:ascii="Times New Roman" w:hAnsi="Times New Roman"/>
          <w:sz w:val="28"/>
          <w:szCs w:val="28"/>
        </w:rPr>
        <w:t xml:space="preserve"> </w:t>
      </w:r>
      <w:r w:rsidR="00191EA9">
        <w:rPr>
          <w:rFonts w:ascii="Times New Roman" w:hAnsi="Times New Roman"/>
          <w:sz w:val="28"/>
          <w:szCs w:val="28"/>
        </w:rPr>
        <w:t>–</w:t>
      </w:r>
      <w:r w:rsidRPr="00191EA9">
        <w:rPr>
          <w:rFonts w:ascii="Times New Roman" w:hAnsi="Times New Roman"/>
          <w:sz w:val="28"/>
          <w:szCs w:val="28"/>
        </w:rPr>
        <w:t xml:space="preserve"> 44, по </w:t>
      </w:r>
      <w:r w:rsidR="00133033">
        <w:rPr>
          <w:rFonts w:ascii="Times New Roman" w:hAnsi="Times New Roman"/>
          <w:sz w:val="28"/>
          <w:szCs w:val="28"/>
        </w:rPr>
        <w:t>специальным индивидуальным программам развития</w:t>
      </w:r>
      <w:r w:rsidRPr="00191EA9">
        <w:rPr>
          <w:rFonts w:ascii="Times New Roman" w:hAnsi="Times New Roman"/>
          <w:sz w:val="28"/>
          <w:szCs w:val="28"/>
        </w:rPr>
        <w:t xml:space="preserve"> </w:t>
      </w:r>
      <w:r w:rsidR="00191EA9">
        <w:rPr>
          <w:rFonts w:ascii="Times New Roman" w:hAnsi="Times New Roman"/>
          <w:sz w:val="28"/>
          <w:szCs w:val="28"/>
        </w:rPr>
        <w:t>–</w:t>
      </w:r>
      <w:r w:rsidRPr="00191EA9">
        <w:rPr>
          <w:rFonts w:ascii="Times New Roman" w:hAnsi="Times New Roman"/>
          <w:sz w:val="28"/>
          <w:szCs w:val="28"/>
        </w:rPr>
        <w:t xml:space="preserve"> 86, </w:t>
      </w:r>
      <w:r w:rsidR="00133033">
        <w:rPr>
          <w:rFonts w:ascii="Times New Roman" w:hAnsi="Times New Roman"/>
          <w:sz w:val="28"/>
          <w:szCs w:val="28"/>
        </w:rPr>
        <w:t>с расстройствами аут</w:t>
      </w:r>
      <w:r w:rsidR="00133033">
        <w:rPr>
          <w:rFonts w:ascii="Times New Roman" w:hAnsi="Times New Roman"/>
          <w:sz w:val="28"/>
          <w:szCs w:val="28"/>
        </w:rPr>
        <w:t>и</w:t>
      </w:r>
      <w:r w:rsidR="00133033">
        <w:rPr>
          <w:rFonts w:ascii="Times New Roman" w:hAnsi="Times New Roman"/>
          <w:sz w:val="28"/>
          <w:szCs w:val="28"/>
        </w:rPr>
        <w:t>стического спектра</w:t>
      </w:r>
      <w:r w:rsidRPr="00191EA9">
        <w:rPr>
          <w:rFonts w:ascii="Times New Roman" w:hAnsi="Times New Roman"/>
          <w:sz w:val="28"/>
          <w:szCs w:val="28"/>
        </w:rPr>
        <w:t xml:space="preserve"> </w:t>
      </w:r>
      <w:r w:rsidR="00191EA9">
        <w:rPr>
          <w:rFonts w:ascii="Times New Roman" w:hAnsi="Times New Roman"/>
          <w:sz w:val="28"/>
          <w:szCs w:val="28"/>
        </w:rPr>
        <w:t>–</w:t>
      </w:r>
      <w:r w:rsidRPr="00191EA9">
        <w:rPr>
          <w:rFonts w:ascii="Times New Roman" w:hAnsi="Times New Roman"/>
          <w:sz w:val="28"/>
          <w:szCs w:val="28"/>
        </w:rPr>
        <w:t xml:space="preserve"> 30, с н</w:t>
      </w:r>
      <w:r w:rsidRPr="00191EA9">
        <w:rPr>
          <w:rFonts w:ascii="Times New Roman" w:hAnsi="Times New Roman"/>
          <w:sz w:val="28"/>
          <w:szCs w:val="28"/>
        </w:rPr>
        <w:t>а</w:t>
      </w:r>
      <w:r w:rsidRPr="00191EA9">
        <w:rPr>
          <w:rFonts w:ascii="Times New Roman" w:hAnsi="Times New Roman"/>
          <w:sz w:val="28"/>
          <w:szCs w:val="28"/>
        </w:rPr>
        <w:t>рушением зрения – 12.</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По социальному статусу ПМПК прошли из полных семей – 1135 чел., непо</w:t>
      </w:r>
      <w:r w:rsidRPr="00191EA9">
        <w:rPr>
          <w:rFonts w:ascii="Times New Roman" w:hAnsi="Times New Roman"/>
          <w:sz w:val="28"/>
          <w:szCs w:val="28"/>
        </w:rPr>
        <w:t>л</w:t>
      </w:r>
      <w:r w:rsidRPr="00191EA9">
        <w:rPr>
          <w:rFonts w:ascii="Times New Roman" w:hAnsi="Times New Roman"/>
          <w:sz w:val="28"/>
          <w:szCs w:val="28"/>
        </w:rPr>
        <w:t>ных – 477 чел., опекаемых – 100, сироты – 25, без попечения родителей – 53</w:t>
      </w:r>
      <w:r w:rsidR="00133033">
        <w:rPr>
          <w:rFonts w:ascii="Times New Roman" w:hAnsi="Times New Roman"/>
          <w:sz w:val="28"/>
          <w:szCs w:val="28"/>
        </w:rPr>
        <w:t>,</w:t>
      </w:r>
      <w:r w:rsidRPr="00191EA9">
        <w:rPr>
          <w:rFonts w:ascii="Times New Roman" w:hAnsi="Times New Roman"/>
          <w:sz w:val="28"/>
          <w:szCs w:val="28"/>
        </w:rPr>
        <w:t xml:space="preserve"> </w:t>
      </w:r>
      <w:r w:rsidR="00133033">
        <w:rPr>
          <w:rFonts w:ascii="Times New Roman" w:hAnsi="Times New Roman"/>
          <w:sz w:val="28"/>
          <w:szCs w:val="28"/>
        </w:rPr>
        <w:t>и</w:t>
      </w:r>
      <w:r w:rsidRPr="00191EA9">
        <w:rPr>
          <w:rFonts w:ascii="Times New Roman" w:hAnsi="Times New Roman"/>
          <w:sz w:val="28"/>
          <w:szCs w:val="28"/>
        </w:rPr>
        <w:t>з них нео</w:t>
      </w:r>
      <w:r w:rsidRPr="00191EA9">
        <w:rPr>
          <w:rFonts w:ascii="Times New Roman" w:hAnsi="Times New Roman"/>
          <w:sz w:val="28"/>
          <w:szCs w:val="28"/>
        </w:rPr>
        <w:t>р</w:t>
      </w:r>
      <w:r w:rsidRPr="00191EA9">
        <w:rPr>
          <w:rFonts w:ascii="Times New Roman" w:hAnsi="Times New Roman"/>
          <w:sz w:val="28"/>
          <w:szCs w:val="28"/>
        </w:rPr>
        <w:t>ганизованных – 92 чел.</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Для прохождения ГИА в специальных условиях заключения получили 14 учащихся 11 классов и 420 учащи</w:t>
      </w:r>
      <w:r w:rsidRPr="00191EA9">
        <w:rPr>
          <w:rFonts w:ascii="Times New Roman" w:hAnsi="Times New Roman"/>
          <w:sz w:val="28"/>
          <w:szCs w:val="28"/>
        </w:rPr>
        <w:t>х</w:t>
      </w:r>
      <w:r w:rsidRPr="00191EA9">
        <w:rPr>
          <w:rFonts w:ascii="Times New Roman" w:hAnsi="Times New Roman"/>
          <w:sz w:val="28"/>
          <w:szCs w:val="28"/>
        </w:rPr>
        <w:t>ся 9 классов.</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Для оказания содействия федеральным учреждениям медико-социальной эк</w:t>
      </w:r>
      <w:r w:rsidRPr="00191EA9">
        <w:rPr>
          <w:rFonts w:ascii="Times New Roman" w:hAnsi="Times New Roman"/>
          <w:sz w:val="28"/>
          <w:szCs w:val="28"/>
        </w:rPr>
        <w:t>с</w:t>
      </w:r>
      <w:r w:rsidRPr="00191EA9">
        <w:rPr>
          <w:rFonts w:ascii="Times New Roman" w:hAnsi="Times New Roman"/>
          <w:sz w:val="28"/>
          <w:szCs w:val="28"/>
        </w:rPr>
        <w:t>перт</w:t>
      </w:r>
      <w:r w:rsidRPr="00191EA9">
        <w:rPr>
          <w:rFonts w:ascii="Times New Roman" w:hAnsi="Times New Roman"/>
          <w:sz w:val="28"/>
          <w:szCs w:val="28"/>
        </w:rPr>
        <w:t>и</w:t>
      </w:r>
      <w:r w:rsidRPr="00191EA9">
        <w:rPr>
          <w:rFonts w:ascii="Times New Roman" w:hAnsi="Times New Roman"/>
          <w:sz w:val="28"/>
          <w:szCs w:val="28"/>
        </w:rPr>
        <w:t>зы в разработке индивиду</w:t>
      </w:r>
      <w:r w:rsidR="00191EA9">
        <w:rPr>
          <w:rFonts w:ascii="Times New Roman" w:hAnsi="Times New Roman"/>
          <w:sz w:val="28"/>
          <w:szCs w:val="28"/>
        </w:rPr>
        <w:t>альной программы реабилитации и (</w:t>
      </w:r>
      <w:r w:rsidRPr="00191EA9">
        <w:rPr>
          <w:rFonts w:ascii="Times New Roman" w:hAnsi="Times New Roman"/>
          <w:sz w:val="28"/>
          <w:szCs w:val="28"/>
        </w:rPr>
        <w:t>или</w:t>
      </w:r>
      <w:r w:rsidR="00191EA9">
        <w:rPr>
          <w:rFonts w:ascii="Times New Roman" w:hAnsi="Times New Roman"/>
          <w:sz w:val="28"/>
          <w:szCs w:val="28"/>
        </w:rPr>
        <w:t>)</w:t>
      </w:r>
      <w:r w:rsidRPr="00191EA9">
        <w:rPr>
          <w:rFonts w:ascii="Times New Roman" w:hAnsi="Times New Roman"/>
          <w:sz w:val="28"/>
          <w:szCs w:val="28"/>
        </w:rPr>
        <w:t xml:space="preserve"> абилитации (ИПРА) ребенка-инвалида в части психолого-педагогической реабилитации разр</w:t>
      </w:r>
      <w:r w:rsidRPr="00191EA9">
        <w:rPr>
          <w:rFonts w:ascii="Times New Roman" w:hAnsi="Times New Roman"/>
          <w:sz w:val="28"/>
          <w:szCs w:val="28"/>
        </w:rPr>
        <w:t>а</w:t>
      </w:r>
      <w:r w:rsidRPr="00191EA9">
        <w:rPr>
          <w:rFonts w:ascii="Times New Roman" w:hAnsi="Times New Roman"/>
          <w:sz w:val="28"/>
          <w:szCs w:val="28"/>
        </w:rPr>
        <w:t xml:space="preserve">ботаны перечни на 941 </w:t>
      </w:r>
      <w:r w:rsidR="009D6A26">
        <w:rPr>
          <w:rFonts w:ascii="Times New Roman" w:hAnsi="Times New Roman"/>
          <w:sz w:val="28"/>
          <w:szCs w:val="28"/>
        </w:rPr>
        <w:t>ребенка</w:t>
      </w:r>
      <w:r w:rsidRPr="00191EA9">
        <w:rPr>
          <w:rFonts w:ascii="Times New Roman" w:hAnsi="Times New Roman"/>
          <w:sz w:val="28"/>
          <w:szCs w:val="28"/>
        </w:rPr>
        <w:t>-инвалид</w:t>
      </w:r>
      <w:r w:rsidR="009D6A26">
        <w:rPr>
          <w:rFonts w:ascii="Times New Roman" w:hAnsi="Times New Roman"/>
          <w:sz w:val="28"/>
          <w:szCs w:val="28"/>
        </w:rPr>
        <w:t>а</w:t>
      </w:r>
      <w:r w:rsidRPr="00191EA9">
        <w:rPr>
          <w:rFonts w:ascii="Times New Roman" w:hAnsi="Times New Roman"/>
          <w:sz w:val="28"/>
          <w:szCs w:val="28"/>
        </w:rPr>
        <w:t>, за АППГ</w:t>
      </w:r>
      <w:r w:rsidR="00776801" w:rsidRPr="00191EA9">
        <w:rPr>
          <w:rFonts w:ascii="Times New Roman" w:hAnsi="Times New Roman"/>
          <w:sz w:val="28"/>
          <w:szCs w:val="28"/>
        </w:rPr>
        <w:t xml:space="preserve"> </w:t>
      </w:r>
      <w:r w:rsidR="00191EA9">
        <w:rPr>
          <w:rFonts w:ascii="Times New Roman" w:hAnsi="Times New Roman"/>
          <w:sz w:val="28"/>
          <w:szCs w:val="28"/>
        </w:rPr>
        <w:t>–</w:t>
      </w:r>
      <w:r w:rsidRPr="00191EA9">
        <w:rPr>
          <w:rFonts w:ascii="Times New Roman" w:hAnsi="Times New Roman"/>
          <w:sz w:val="28"/>
          <w:szCs w:val="28"/>
        </w:rPr>
        <w:t xml:space="preserve"> на 856 чел., что на 9</w:t>
      </w:r>
      <w:r w:rsidR="00191EA9">
        <w:rPr>
          <w:rFonts w:ascii="Times New Roman" w:hAnsi="Times New Roman"/>
          <w:sz w:val="28"/>
          <w:szCs w:val="28"/>
        </w:rPr>
        <w:t xml:space="preserve"> проце</w:t>
      </w:r>
      <w:r w:rsidR="00191EA9">
        <w:rPr>
          <w:rFonts w:ascii="Times New Roman" w:hAnsi="Times New Roman"/>
          <w:sz w:val="28"/>
          <w:szCs w:val="28"/>
        </w:rPr>
        <w:t>н</w:t>
      </w:r>
      <w:r w:rsidR="00191EA9">
        <w:rPr>
          <w:rFonts w:ascii="Times New Roman" w:hAnsi="Times New Roman"/>
          <w:sz w:val="28"/>
          <w:szCs w:val="28"/>
        </w:rPr>
        <w:t>тов</w:t>
      </w:r>
      <w:r w:rsidRPr="00191EA9">
        <w:rPr>
          <w:rFonts w:ascii="Times New Roman" w:hAnsi="Times New Roman"/>
          <w:sz w:val="28"/>
          <w:szCs w:val="28"/>
        </w:rPr>
        <w:t xml:space="preserve"> меньше. Это зависит от ежемесячной выгрузки с программы медико-социальной экспе</w:t>
      </w:r>
      <w:r w:rsidRPr="00191EA9">
        <w:rPr>
          <w:rFonts w:ascii="Times New Roman" w:hAnsi="Times New Roman"/>
          <w:sz w:val="28"/>
          <w:szCs w:val="28"/>
        </w:rPr>
        <w:t>р</w:t>
      </w:r>
      <w:r w:rsidRPr="00191EA9">
        <w:rPr>
          <w:rFonts w:ascii="Times New Roman" w:hAnsi="Times New Roman"/>
          <w:sz w:val="28"/>
          <w:szCs w:val="28"/>
        </w:rPr>
        <w:t>тизы.</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Также в соответствии с соглашением между </w:t>
      </w:r>
      <w:r w:rsidR="009D6A26">
        <w:rPr>
          <w:rFonts w:ascii="Times New Roman" w:hAnsi="Times New Roman"/>
          <w:sz w:val="28"/>
          <w:szCs w:val="28"/>
        </w:rPr>
        <w:t xml:space="preserve">Государственным учреждением – </w:t>
      </w:r>
      <w:r w:rsidR="00776801" w:rsidRPr="00191EA9">
        <w:rPr>
          <w:rFonts w:ascii="Times New Roman" w:hAnsi="Times New Roman"/>
          <w:sz w:val="28"/>
          <w:szCs w:val="28"/>
        </w:rPr>
        <w:t>Отделе</w:t>
      </w:r>
      <w:r w:rsidR="009D6A26">
        <w:rPr>
          <w:rFonts w:ascii="Times New Roman" w:hAnsi="Times New Roman"/>
          <w:sz w:val="28"/>
          <w:szCs w:val="28"/>
        </w:rPr>
        <w:t xml:space="preserve">ние </w:t>
      </w:r>
      <w:r w:rsidRPr="00191EA9">
        <w:rPr>
          <w:rFonts w:ascii="Times New Roman" w:hAnsi="Times New Roman"/>
          <w:sz w:val="28"/>
          <w:szCs w:val="28"/>
        </w:rPr>
        <w:t>Пенсионн</w:t>
      </w:r>
      <w:r w:rsidR="00776801" w:rsidRPr="00191EA9">
        <w:rPr>
          <w:rFonts w:ascii="Times New Roman" w:hAnsi="Times New Roman"/>
          <w:sz w:val="28"/>
          <w:szCs w:val="28"/>
        </w:rPr>
        <w:t>ого</w:t>
      </w:r>
      <w:r w:rsidRPr="00191EA9">
        <w:rPr>
          <w:rFonts w:ascii="Times New Roman" w:hAnsi="Times New Roman"/>
          <w:sz w:val="28"/>
          <w:szCs w:val="28"/>
        </w:rPr>
        <w:t xml:space="preserve"> </w:t>
      </w:r>
      <w:r w:rsidR="009D6A26">
        <w:rPr>
          <w:rFonts w:ascii="Times New Roman" w:hAnsi="Times New Roman"/>
          <w:sz w:val="28"/>
          <w:szCs w:val="28"/>
        </w:rPr>
        <w:t>ф</w:t>
      </w:r>
      <w:r w:rsidRPr="00191EA9">
        <w:rPr>
          <w:rFonts w:ascii="Times New Roman" w:hAnsi="Times New Roman"/>
          <w:sz w:val="28"/>
          <w:szCs w:val="28"/>
        </w:rPr>
        <w:t>онд</w:t>
      </w:r>
      <w:r w:rsidR="00776801" w:rsidRPr="00191EA9">
        <w:rPr>
          <w:rFonts w:ascii="Times New Roman" w:hAnsi="Times New Roman"/>
          <w:sz w:val="28"/>
          <w:szCs w:val="28"/>
        </w:rPr>
        <w:t>а</w:t>
      </w:r>
      <w:r w:rsidRPr="00191EA9">
        <w:rPr>
          <w:rFonts w:ascii="Times New Roman" w:hAnsi="Times New Roman"/>
          <w:sz w:val="28"/>
          <w:szCs w:val="28"/>
        </w:rPr>
        <w:t xml:space="preserve"> Р</w:t>
      </w:r>
      <w:r w:rsidR="009D6A26">
        <w:rPr>
          <w:rFonts w:ascii="Times New Roman" w:hAnsi="Times New Roman"/>
          <w:sz w:val="28"/>
          <w:szCs w:val="28"/>
        </w:rPr>
        <w:t xml:space="preserve">оссийской </w:t>
      </w:r>
      <w:r w:rsidRPr="00191EA9">
        <w:rPr>
          <w:rFonts w:ascii="Times New Roman" w:hAnsi="Times New Roman"/>
          <w:sz w:val="28"/>
          <w:szCs w:val="28"/>
        </w:rPr>
        <w:t>Ф</w:t>
      </w:r>
      <w:r w:rsidR="009D6A26">
        <w:rPr>
          <w:rFonts w:ascii="Times New Roman" w:hAnsi="Times New Roman"/>
          <w:sz w:val="28"/>
          <w:szCs w:val="28"/>
        </w:rPr>
        <w:t>едерации</w:t>
      </w:r>
      <w:r w:rsidRPr="00191EA9">
        <w:rPr>
          <w:rFonts w:ascii="Times New Roman" w:hAnsi="Times New Roman"/>
          <w:sz w:val="28"/>
          <w:szCs w:val="28"/>
        </w:rPr>
        <w:t xml:space="preserve"> по Республике Тыва и М</w:t>
      </w:r>
      <w:r w:rsidRPr="00191EA9">
        <w:rPr>
          <w:rFonts w:ascii="Times New Roman" w:hAnsi="Times New Roman"/>
          <w:sz w:val="28"/>
          <w:szCs w:val="28"/>
        </w:rPr>
        <w:t>и</w:t>
      </w:r>
      <w:r w:rsidRPr="00191EA9">
        <w:rPr>
          <w:rFonts w:ascii="Times New Roman" w:hAnsi="Times New Roman"/>
          <w:sz w:val="28"/>
          <w:szCs w:val="28"/>
        </w:rPr>
        <w:t>нистерством образования и науки Республики Тыва с июля текущего года специал</w:t>
      </w:r>
      <w:r w:rsidRPr="00191EA9">
        <w:rPr>
          <w:rFonts w:ascii="Times New Roman" w:hAnsi="Times New Roman"/>
          <w:sz w:val="28"/>
          <w:szCs w:val="28"/>
        </w:rPr>
        <w:t>и</w:t>
      </w:r>
      <w:r w:rsidRPr="00191EA9">
        <w:rPr>
          <w:rFonts w:ascii="Times New Roman" w:hAnsi="Times New Roman"/>
          <w:sz w:val="28"/>
          <w:szCs w:val="28"/>
        </w:rPr>
        <w:t xml:space="preserve">стами Центра формируется база данных детей-инвалидов для внесения в </w:t>
      </w:r>
      <w:r w:rsidR="009D6A26">
        <w:rPr>
          <w:rFonts w:ascii="Times New Roman" w:hAnsi="Times New Roman"/>
          <w:sz w:val="28"/>
          <w:szCs w:val="28"/>
        </w:rPr>
        <w:t>ф</w:t>
      </w:r>
      <w:r w:rsidRPr="00191EA9">
        <w:rPr>
          <w:rFonts w:ascii="Times New Roman" w:hAnsi="Times New Roman"/>
          <w:sz w:val="28"/>
          <w:szCs w:val="28"/>
        </w:rPr>
        <w:t>едерал</w:t>
      </w:r>
      <w:r w:rsidRPr="00191EA9">
        <w:rPr>
          <w:rFonts w:ascii="Times New Roman" w:hAnsi="Times New Roman"/>
          <w:sz w:val="28"/>
          <w:szCs w:val="28"/>
        </w:rPr>
        <w:t>ь</w:t>
      </w:r>
      <w:r w:rsidRPr="00191EA9">
        <w:rPr>
          <w:rFonts w:ascii="Times New Roman" w:hAnsi="Times New Roman"/>
          <w:sz w:val="28"/>
          <w:szCs w:val="28"/>
        </w:rPr>
        <w:t xml:space="preserve">ную государственную информационную систему </w:t>
      </w:r>
      <w:r w:rsidR="0040664F" w:rsidRPr="00191EA9">
        <w:rPr>
          <w:rFonts w:ascii="Times New Roman" w:hAnsi="Times New Roman"/>
          <w:sz w:val="28"/>
          <w:szCs w:val="28"/>
        </w:rPr>
        <w:t>«</w:t>
      </w:r>
      <w:r w:rsidRPr="00191EA9">
        <w:rPr>
          <w:rFonts w:ascii="Times New Roman" w:hAnsi="Times New Roman"/>
          <w:sz w:val="28"/>
          <w:szCs w:val="28"/>
        </w:rPr>
        <w:t>Федеральный реестр инвал</w:t>
      </w:r>
      <w:r w:rsidRPr="00191EA9">
        <w:rPr>
          <w:rFonts w:ascii="Times New Roman" w:hAnsi="Times New Roman"/>
          <w:sz w:val="28"/>
          <w:szCs w:val="28"/>
        </w:rPr>
        <w:t>и</w:t>
      </w:r>
      <w:r w:rsidRPr="00191EA9">
        <w:rPr>
          <w:rFonts w:ascii="Times New Roman" w:hAnsi="Times New Roman"/>
          <w:sz w:val="28"/>
          <w:szCs w:val="28"/>
        </w:rPr>
        <w:t>дов</w:t>
      </w:r>
      <w:r w:rsidR="0040664F" w:rsidRPr="00191EA9">
        <w:rPr>
          <w:rFonts w:ascii="Times New Roman" w:hAnsi="Times New Roman"/>
          <w:sz w:val="28"/>
          <w:szCs w:val="28"/>
        </w:rPr>
        <w:t>»</w:t>
      </w:r>
      <w:r w:rsidRPr="00191EA9">
        <w:rPr>
          <w:rFonts w:ascii="Times New Roman" w:hAnsi="Times New Roman"/>
          <w:sz w:val="28"/>
          <w:szCs w:val="28"/>
        </w:rPr>
        <w:t xml:space="preserve"> (далее – ФГИС ФРИ). Специальная программа ФГИС ФРИ установлена на базе Центра и в настоящее время на валидацию отправлены данные на 1710 д</w:t>
      </w:r>
      <w:r w:rsidRPr="00191EA9">
        <w:rPr>
          <w:rFonts w:ascii="Times New Roman" w:hAnsi="Times New Roman"/>
          <w:sz w:val="28"/>
          <w:szCs w:val="28"/>
        </w:rPr>
        <w:t>е</w:t>
      </w:r>
      <w:r w:rsidRPr="00191EA9">
        <w:rPr>
          <w:rFonts w:ascii="Times New Roman" w:hAnsi="Times New Roman"/>
          <w:sz w:val="28"/>
          <w:szCs w:val="28"/>
        </w:rPr>
        <w:t>тей-инвалидов. Данный реестр будет наполняться ежемеся</w:t>
      </w:r>
      <w:r w:rsidRPr="00191EA9">
        <w:rPr>
          <w:rFonts w:ascii="Times New Roman" w:hAnsi="Times New Roman"/>
          <w:sz w:val="28"/>
          <w:szCs w:val="28"/>
        </w:rPr>
        <w:t>ч</w:t>
      </w:r>
      <w:r w:rsidRPr="00191EA9">
        <w:rPr>
          <w:rFonts w:ascii="Times New Roman" w:hAnsi="Times New Roman"/>
          <w:sz w:val="28"/>
          <w:szCs w:val="28"/>
        </w:rPr>
        <w:t>но.</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Внедрение учебных кейсов в практику системы образования в республике в насто</w:t>
      </w:r>
      <w:r w:rsidRPr="00191EA9">
        <w:rPr>
          <w:rFonts w:ascii="Times New Roman" w:hAnsi="Times New Roman"/>
          <w:sz w:val="28"/>
          <w:szCs w:val="28"/>
        </w:rPr>
        <w:t>я</w:t>
      </w:r>
      <w:r w:rsidRPr="00191EA9">
        <w:rPr>
          <w:rFonts w:ascii="Times New Roman" w:hAnsi="Times New Roman"/>
          <w:sz w:val="28"/>
          <w:szCs w:val="28"/>
        </w:rPr>
        <w:t>щее время является весьма актуальной задачей в связи с созданием условий для р</w:t>
      </w:r>
      <w:r w:rsidRPr="00191EA9">
        <w:rPr>
          <w:rFonts w:ascii="Times New Roman" w:hAnsi="Times New Roman"/>
          <w:sz w:val="28"/>
          <w:szCs w:val="28"/>
        </w:rPr>
        <w:t>у</w:t>
      </w:r>
      <w:r w:rsidRPr="00191EA9">
        <w:rPr>
          <w:rFonts w:ascii="Times New Roman" w:hAnsi="Times New Roman"/>
          <w:sz w:val="28"/>
          <w:szCs w:val="28"/>
        </w:rPr>
        <w:t>ководителей образо</w:t>
      </w:r>
      <w:r w:rsidR="009D6A26">
        <w:rPr>
          <w:rFonts w:ascii="Times New Roman" w:hAnsi="Times New Roman"/>
          <w:sz w:val="28"/>
          <w:szCs w:val="28"/>
        </w:rPr>
        <w:t>вательных организаций, учителей-</w:t>
      </w:r>
      <w:r w:rsidRPr="00191EA9">
        <w:rPr>
          <w:rFonts w:ascii="Times New Roman" w:hAnsi="Times New Roman"/>
          <w:sz w:val="28"/>
          <w:szCs w:val="28"/>
        </w:rPr>
        <w:t>предметников в помощь в структурировании учебного материала, набора содержательных линий, м</w:t>
      </w:r>
      <w:r w:rsidRPr="00191EA9">
        <w:rPr>
          <w:rFonts w:ascii="Times New Roman" w:hAnsi="Times New Roman"/>
          <w:sz w:val="28"/>
          <w:szCs w:val="28"/>
        </w:rPr>
        <w:t>е</w:t>
      </w:r>
      <w:r w:rsidRPr="00191EA9">
        <w:rPr>
          <w:rFonts w:ascii="Times New Roman" w:hAnsi="Times New Roman"/>
          <w:sz w:val="28"/>
          <w:szCs w:val="28"/>
        </w:rPr>
        <w:t>тодов и технологий обучения, контроля и оценивания особенно важно при подготовке к г</w:t>
      </w:r>
      <w:r w:rsidRPr="00191EA9">
        <w:rPr>
          <w:rFonts w:ascii="Times New Roman" w:hAnsi="Times New Roman"/>
          <w:sz w:val="28"/>
          <w:szCs w:val="28"/>
        </w:rPr>
        <w:t>о</w:t>
      </w:r>
      <w:r w:rsidRPr="00191EA9">
        <w:rPr>
          <w:rFonts w:ascii="Times New Roman" w:hAnsi="Times New Roman"/>
          <w:sz w:val="28"/>
          <w:szCs w:val="28"/>
        </w:rPr>
        <w:t>сударственной итоговой аттестации.</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Все специальные образовательные учреждения для детей с ОВЗ в республике имеют лицензию на реализацию общеобразовательных программ и программ д</w:t>
      </w:r>
      <w:r w:rsidRPr="00191EA9">
        <w:rPr>
          <w:rFonts w:ascii="Times New Roman" w:hAnsi="Times New Roman"/>
          <w:sz w:val="28"/>
          <w:szCs w:val="28"/>
        </w:rPr>
        <w:t>о</w:t>
      </w:r>
      <w:r w:rsidRPr="00191EA9">
        <w:rPr>
          <w:rFonts w:ascii="Times New Roman" w:hAnsi="Times New Roman"/>
          <w:sz w:val="28"/>
          <w:szCs w:val="28"/>
        </w:rPr>
        <w:t>полнительного образования, что соответствует требованиям законодательных и нормативных актов.</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Введение федерального государственного образовательного стандарта н</w:t>
      </w:r>
      <w:r w:rsidRPr="00191EA9">
        <w:rPr>
          <w:rFonts w:ascii="Times New Roman" w:hAnsi="Times New Roman"/>
          <w:sz w:val="28"/>
          <w:szCs w:val="28"/>
        </w:rPr>
        <w:t>а</w:t>
      </w:r>
      <w:r w:rsidRPr="00191EA9">
        <w:rPr>
          <w:rFonts w:ascii="Times New Roman" w:hAnsi="Times New Roman"/>
          <w:sz w:val="28"/>
          <w:szCs w:val="28"/>
        </w:rPr>
        <w:t>чального общего образования обучающихся с ограниченными возможностями зд</w:t>
      </w:r>
      <w:r w:rsidRPr="00191EA9">
        <w:rPr>
          <w:rFonts w:ascii="Times New Roman" w:hAnsi="Times New Roman"/>
          <w:sz w:val="28"/>
          <w:szCs w:val="28"/>
        </w:rPr>
        <w:t>о</w:t>
      </w:r>
      <w:r w:rsidRPr="00191EA9">
        <w:rPr>
          <w:rFonts w:ascii="Times New Roman" w:hAnsi="Times New Roman"/>
          <w:sz w:val="28"/>
          <w:szCs w:val="28"/>
        </w:rPr>
        <w:t>ровья и федерального образовательного стандарта образования обучающихся с у</w:t>
      </w:r>
      <w:r w:rsidRPr="00191EA9">
        <w:rPr>
          <w:rFonts w:ascii="Times New Roman" w:hAnsi="Times New Roman"/>
          <w:sz w:val="28"/>
          <w:szCs w:val="28"/>
        </w:rPr>
        <w:t>м</w:t>
      </w:r>
      <w:r w:rsidRPr="00191EA9">
        <w:rPr>
          <w:rFonts w:ascii="Times New Roman" w:hAnsi="Times New Roman"/>
          <w:sz w:val="28"/>
          <w:szCs w:val="28"/>
        </w:rPr>
        <w:t>ственной отсталостью (далее – ФГОС ОВЗ) в Республике Тыва осуществляется си</w:t>
      </w:r>
      <w:r w:rsidRPr="00191EA9">
        <w:rPr>
          <w:rFonts w:ascii="Times New Roman" w:hAnsi="Times New Roman"/>
          <w:sz w:val="28"/>
          <w:szCs w:val="28"/>
        </w:rPr>
        <w:t>с</w:t>
      </w:r>
      <w:r w:rsidRPr="00191EA9">
        <w:rPr>
          <w:rFonts w:ascii="Times New Roman" w:hAnsi="Times New Roman"/>
          <w:sz w:val="28"/>
          <w:szCs w:val="28"/>
        </w:rPr>
        <w:t>темно в соответствии с приказ</w:t>
      </w:r>
      <w:r w:rsidR="00191EA9">
        <w:rPr>
          <w:rFonts w:ascii="Times New Roman" w:hAnsi="Times New Roman"/>
          <w:sz w:val="28"/>
          <w:szCs w:val="28"/>
        </w:rPr>
        <w:t xml:space="preserve">ами Минобрнауки России от 19 декабря 2014 г. № 1598, от 19 декабря </w:t>
      </w:r>
      <w:r w:rsidRPr="00191EA9">
        <w:rPr>
          <w:rFonts w:ascii="Times New Roman" w:hAnsi="Times New Roman"/>
          <w:sz w:val="28"/>
          <w:szCs w:val="28"/>
        </w:rPr>
        <w:t xml:space="preserve">2014 г. № 1599, планом-графиком по обеспечению введения ФГОС ОВЗ в </w:t>
      </w:r>
      <w:r w:rsidRPr="00191EA9">
        <w:rPr>
          <w:rFonts w:ascii="Times New Roman" w:hAnsi="Times New Roman"/>
          <w:sz w:val="28"/>
          <w:szCs w:val="28"/>
        </w:rPr>
        <w:lastRenderedPageBreak/>
        <w:t>системе образования Республики Тыва</w:t>
      </w:r>
      <w:r w:rsidR="009D6A26">
        <w:rPr>
          <w:rFonts w:ascii="Times New Roman" w:hAnsi="Times New Roman"/>
          <w:sz w:val="28"/>
          <w:szCs w:val="28"/>
        </w:rPr>
        <w:t>,</w:t>
      </w:r>
      <w:r w:rsidRPr="00191EA9">
        <w:rPr>
          <w:rFonts w:ascii="Times New Roman" w:hAnsi="Times New Roman"/>
          <w:sz w:val="28"/>
          <w:szCs w:val="28"/>
        </w:rPr>
        <w:t xml:space="preserve"> утвержденным приказом М</w:t>
      </w:r>
      <w:r w:rsidRPr="00191EA9">
        <w:rPr>
          <w:rFonts w:ascii="Times New Roman" w:hAnsi="Times New Roman"/>
          <w:sz w:val="28"/>
          <w:szCs w:val="28"/>
        </w:rPr>
        <w:t>и</w:t>
      </w:r>
      <w:r w:rsidRPr="00191EA9">
        <w:rPr>
          <w:rFonts w:ascii="Times New Roman" w:hAnsi="Times New Roman"/>
          <w:sz w:val="28"/>
          <w:szCs w:val="28"/>
        </w:rPr>
        <w:t>нобрнауки Респу</w:t>
      </w:r>
      <w:r w:rsidRPr="00191EA9">
        <w:rPr>
          <w:rFonts w:ascii="Times New Roman" w:hAnsi="Times New Roman"/>
          <w:sz w:val="28"/>
          <w:szCs w:val="28"/>
        </w:rPr>
        <w:t>б</w:t>
      </w:r>
      <w:r w:rsidR="00191EA9">
        <w:rPr>
          <w:rFonts w:ascii="Times New Roman" w:hAnsi="Times New Roman"/>
          <w:sz w:val="28"/>
          <w:szCs w:val="28"/>
        </w:rPr>
        <w:t xml:space="preserve">лики Тыва от 24 августа </w:t>
      </w:r>
      <w:r w:rsidRPr="00191EA9">
        <w:rPr>
          <w:rFonts w:ascii="Times New Roman" w:hAnsi="Times New Roman"/>
          <w:sz w:val="28"/>
          <w:szCs w:val="28"/>
        </w:rPr>
        <w:t>2015 г. № 900-д.</w:t>
      </w:r>
    </w:p>
    <w:p w:rsidR="00BC6F27" w:rsidRPr="00191EA9" w:rsidRDefault="009D6A26" w:rsidP="00191EA9">
      <w:pPr>
        <w:spacing w:after="0" w:line="240" w:lineRule="auto"/>
        <w:ind w:firstLine="709"/>
        <w:jc w:val="both"/>
        <w:rPr>
          <w:rFonts w:ascii="Times New Roman" w:hAnsi="Times New Roman"/>
          <w:sz w:val="28"/>
          <w:szCs w:val="28"/>
        </w:rPr>
      </w:pPr>
      <w:r>
        <w:rPr>
          <w:rFonts w:ascii="Times New Roman" w:hAnsi="Times New Roman"/>
          <w:sz w:val="28"/>
          <w:szCs w:val="28"/>
        </w:rPr>
        <w:t>В 2014/</w:t>
      </w:r>
      <w:r w:rsidR="00BC6F27" w:rsidRPr="00191EA9">
        <w:rPr>
          <w:rFonts w:ascii="Times New Roman" w:hAnsi="Times New Roman"/>
          <w:sz w:val="28"/>
          <w:szCs w:val="28"/>
        </w:rPr>
        <w:t>15 учебном году по приказу Минобрнауки Р</w:t>
      </w:r>
      <w:r w:rsidR="00191EA9">
        <w:rPr>
          <w:rFonts w:ascii="Times New Roman" w:hAnsi="Times New Roman"/>
          <w:sz w:val="28"/>
          <w:szCs w:val="28"/>
        </w:rPr>
        <w:t xml:space="preserve">еспублики </w:t>
      </w:r>
      <w:r w:rsidR="00BC6F27" w:rsidRPr="00191EA9">
        <w:rPr>
          <w:rFonts w:ascii="Times New Roman" w:hAnsi="Times New Roman"/>
          <w:sz w:val="28"/>
          <w:szCs w:val="28"/>
        </w:rPr>
        <w:t>Т</w:t>
      </w:r>
      <w:r w:rsidR="00191EA9">
        <w:rPr>
          <w:rFonts w:ascii="Times New Roman" w:hAnsi="Times New Roman"/>
          <w:sz w:val="28"/>
          <w:szCs w:val="28"/>
        </w:rPr>
        <w:t xml:space="preserve">ыва от                  15 января </w:t>
      </w:r>
      <w:r w:rsidR="00BC6F27" w:rsidRPr="00191EA9">
        <w:rPr>
          <w:rFonts w:ascii="Times New Roman" w:hAnsi="Times New Roman"/>
          <w:sz w:val="28"/>
          <w:szCs w:val="28"/>
        </w:rPr>
        <w:t xml:space="preserve">2014 г. № 30-д </w:t>
      </w:r>
      <w:r w:rsidR="0040664F" w:rsidRPr="00191EA9">
        <w:rPr>
          <w:rFonts w:ascii="Times New Roman" w:hAnsi="Times New Roman"/>
          <w:sz w:val="28"/>
          <w:szCs w:val="28"/>
        </w:rPr>
        <w:t>«</w:t>
      </w:r>
      <w:r w:rsidR="00BC6F27" w:rsidRPr="00191EA9">
        <w:rPr>
          <w:rFonts w:ascii="Times New Roman" w:hAnsi="Times New Roman"/>
          <w:sz w:val="28"/>
          <w:szCs w:val="28"/>
        </w:rPr>
        <w:t>О деятельности региональной стажировочной площадки по развитию образования детей с ограниченными возможностями здоровья в усл</w:t>
      </w:r>
      <w:r w:rsidR="00BC6F27" w:rsidRPr="00191EA9">
        <w:rPr>
          <w:rFonts w:ascii="Times New Roman" w:hAnsi="Times New Roman"/>
          <w:sz w:val="28"/>
          <w:szCs w:val="28"/>
        </w:rPr>
        <w:t>о</w:t>
      </w:r>
      <w:r w:rsidR="00BC6F27" w:rsidRPr="00191EA9">
        <w:rPr>
          <w:rFonts w:ascii="Times New Roman" w:hAnsi="Times New Roman"/>
          <w:sz w:val="28"/>
          <w:szCs w:val="28"/>
        </w:rPr>
        <w:t>виях экспериментального перехода на ФГОС для детей с ОВЗ</w:t>
      </w:r>
      <w:r w:rsidR="0040664F" w:rsidRPr="00191EA9">
        <w:rPr>
          <w:rFonts w:ascii="Times New Roman" w:hAnsi="Times New Roman"/>
          <w:sz w:val="28"/>
          <w:szCs w:val="28"/>
        </w:rPr>
        <w:t>»</w:t>
      </w:r>
      <w:r w:rsidR="00BC6F27" w:rsidRPr="00191EA9">
        <w:rPr>
          <w:rFonts w:ascii="Times New Roman" w:hAnsi="Times New Roman"/>
          <w:sz w:val="28"/>
          <w:szCs w:val="28"/>
        </w:rPr>
        <w:t xml:space="preserve"> 8 общеобразовател</w:t>
      </w:r>
      <w:r w:rsidR="00BC6F27" w:rsidRPr="00191EA9">
        <w:rPr>
          <w:rFonts w:ascii="Times New Roman" w:hAnsi="Times New Roman"/>
          <w:sz w:val="28"/>
          <w:szCs w:val="28"/>
        </w:rPr>
        <w:t>ь</w:t>
      </w:r>
      <w:r w:rsidR="00BC6F27" w:rsidRPr="00191EA9">
        <w:rPr>
          <w:rFonts w:ascii="Times New Roman" w:hAnsi="Times New Roman"/>
          <w:sz w:val="28"/>
          <w:szCs w:val="28"/>
        </w:rPr>
        <w:t>ных организаций были вкл</w:t>
      </w:r>
      <w:r w:rsidR="00BC6F27" w:rsidRPr="00191EA9">
        <w:rPr>
          <w:rFonts w:ascii="Times New Roman" w:hAnsi="Times New Roman"/>
          <w:sz w:val="28"/>
          <w:szCs w:val="28"/>
        </w:rPr>
        <w:t>ю</w:t>
      </w:r>
      <w:r w:rsidR="00BC6F27" w:rsidRPr="00191EA9">
        <w:rPr>
          <w:rFonts w:ascii="Times New Roman" w:hAnsi="Times New Roman"/>
          <w:sz w:val="28"/>
          <w:szCs w:val="28"/>
        </w:rPr>
        <w:t xml:space="preserve">чены в </w:t>
      </w:r>
      <w:r w:rsidR="0040664F" w:rsidRPr="00191EA9">
        <w:rPr>
          <w:rFonts w:ascii="Times New Roman" w:hAnsi="Times New Roman"/>
          <w:sz w:val="28"/>
          <w:szCs w:val="28"/>
        </w:rPr>
        <w:t>«</w:t>
      </w:r>
      <w:r w:rsidR="00BC6F27" w:rsidRPr="00191EA9">
        <w:rPr>
          <w:rFonts w:ascii="Times New Roman" w:hAnsi="Times New Roman"/>
          <w:sz w:val="28"/>
          <w:szCs w:val="28"/>
        </w:rPr>
        <w:t>пилотный</w:t>
      </w:r>
      <w:r w:rsidR="0040664F" w:rsidRPr="00191EA9">
        <w:rPr>
          <w:rFonts w:ascii="Times New Roman" w:hAnsi="Times New Roman"/>
          <w:sz w:val="28"/>
          <w:szCs w:val="28"/>
        </w:rPr>
        <w:t>»</w:t>
      </w:r>
      <w:r w:rsidR="00BC6F27" w:rsidRPr="00191EA9">
        <w:rPr>
          <w:rFonts w:ascii="Times New Roman" w:hAnsi="Times New Roman"/>
          <w:sz w:val="28"/>
          <w:szCs w:val="28"/>
        </w:rPr>
        <w:t xml:space="preserve"> режим введения ФГОС для детей с ОВЗ.</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Также с 1 сентября 2016 г</w:t>
      </w:r>
      <w:r w:rsidR="00191EA9">
        <w:rPr>
          <w:rFonts w:ascii="Times New Roman" w:hAnsi="Times New Roman"/>
          <w:sz w:val="28"/>
          <w:szCs w:val="28"/>
        </w:rPr>
        <w:t>.</w:t>
      </w:r>
      <w:r w:rsidRPr="00191EA9">
        <w:rPr>
          <w:rFonts w:ascii="Times New Roman" w:hAnsi="Times New Roman"/>
          <w:sz w:val="28"/>
          <w:szCs w:val="28"/>
        </w:rPr>
        <w:t xml:space="preserve"> во исполнение приказа Минобрнауки Российской Федерации </w:t>
      </w:r>
      <w:r w:rsidR="0040664F" w:rsidRPr="00191EA9">
        <w:rPr>
          <w:rFonts w:ascii="Times New Roman" w:hAnsi="Times New Roman"/>
          <w:sz w:val="28"/>
          <w:szCs w:val="28"/>
        </w:rPr>
        <w:t>«</w:t>
      </w:r>
      <w:r w:rsidRPr="00191EA9">
        <w:rPr>
          <w:rFonts w:ascii="Times New Roman" w:hAnsi="Times New Roman"/>
          <w:sz w:val="28"/>
          <w:szCs w:val="28"/>
        </w:rPr>
        <w:t>Об утверждении федерального государственного стандарта обуча</w:t>
      </w:r>
      <w:r w:rsidRPr="00191EA9">
        <w:rPr>
          <w:rFonts w:ascii="Times New Roman" w:hAnsi="Times New Roman"/>
          <w:sz w:val="28"/>
          <w:szCs w:val="28"/>
        </w:rPr>
        <w:t>ю</w:t>
      </w:r>
      <w:r w:rsidRPr="00191EA9">
        <w:rPr>
          <w:rFonts w:ascii="Times New Roman" w:hAnsi="Times New Roman"/>
          <w:sz w:val="28"/>
          <w:szCs w:val="28"/>
        </w:rPr>
        <w:t xml:space="preserve">щихся с умственной отсталостью (интеллектуальными нарушениями) (далее </w:t>
      </w:r>
      <w:r w:rsidR="009D6A26">
        <w:rPr>
          <w:rFonts w:ascii="Times New Roman" w:hAnsi="Times New Roman"/>
          <w:sz w:val="28"/>
          <w:szCs w:val="28"/>
        </w:rPr>
        <w:t xml:space="preserve">– </w:t>
      </w:r>
      <w:r w:rsidRPr="00191EA9">
        <w:rPr>
          <w:rFonts w:ascii="Times New Roman" w:hAnsi="Times New Roman"/>
          <w:sz w:val="28"/>
          <w:szCs w:val="28"/>
        </w:rPr>
        <w:t>ФГОС о с у/о), № 1599 от 19 декабря 2014 г</w:t>
      </w:r>
      <w:r w:rsidR="00191EA9">
        <w:rPr>
          <w:rFonts w:ascii="Times New Roman" w:hAnsi="Times New Roman"/>
          <w:sz w:val="28"/>
          <w:szCs w:val="28"/>
        </w:rPr>
        <w:t>.</w:t>
      </w:r>
      <w:r w:rsidRPr="00191EA9">
        <w:rPr>
          <w:rFonts w:ascii="Times New Roman" w:hAnsi="Times New Roman"/>
          <w:sz w:val="28"/>
          <w:szCs w:val="28"/>
        </w:rPr>
        <w:t xml:space="preserve"> в 4-х образовательных организациях, реализующих адаптированные образовательные программы для детей с нарушени</w:t>
      </w:r>
      <w:r w:rsidRPr="00191EA9">
        <w:rPr>
          <w:rFonts w:ascii="Times New Roman" w:hAnsi="Times New Roman"/>
          <w:sz w:val="28"/>
          <w:szCs w:val="28"/>
        </w:rPr>
        <w:t>я</w:t>
      </w:r>
      <w:r w:rsidRPr="00191EA9">
        <w:rPr>
          <w:rFonts w:ascii="Times New Roman" w:hAnsi="Times New Roman"/>
          <w:sz w:val="28"/>
          <w:szCs w:val="28"/>
        </w:rPr>
        <w:t>ми интелле</w:t>
      </w:r>
      <w:r w:rsidRPr="00191EA9">
        <w:rPr>
          <w:rFonts w:ascii="Times New Roman" w:hAnsi="Times New Roman"/>
          <w:sz w:val="28"/>
          <w:szCs w:val="28"/>
        </w:rPr>
        <w:t>к</w:t>
      </w:r>
      <w:r w:rsidRPr="00191EA9">
        <w:rPr>
          <w:rFonts w:ascii="Times New Roman" w:hAnsi="Times New Roman"/>
          <w:sz w:val="28"/>
          <w:szCs w:val="28"/>
        </w:rPr>
        <w:t>та в 1 классах введен ФГОС о с у/о.</w:t>
      </w:r>
    </w:p>
    <w:p w:rsidR="00BC6F27" w:rsidRPr="00191EA9" w:rsidRDefault="00BC6F27" w:rsidP="00191EA9">
      <w:pPr>
        <w:spacing w:after="0" w:line="240" w:lineRule="auto"/>
        <w:ind w:firstLine="709"/>
        <w:jc w:val="both"/>
        <w:rPr>
          <w:rFonts w:ascii="Times New Roman" w:hAnsi="Times New Roman"/>
          <w:i/>
          <w:sz w:val="28"/>
          <w:szCs w:val="28"/>
        </w:rPr>
      </w:pPr>
      <w:r w:rsidRPr="00191EA9">
        <w:rPr>
          <w:rFonts w:ascii="Times New Roman" w:hAnsi="Times New Roman"/>
          <w:i/>
          <w:sz w:val="28"/>
          <w:szCs w:val="28"/>
        </w:rPr>
        <w:t>Государственная (итоговая) аттестация учащихся с ОВЗ.</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В ходе государственной (итоговой) аттестации учащихся образовательное у</w:t>
      </w:r>
      <w:r w:rsidRPr="00191EA9">
        <w:rPr>
          <w:rFonts w:ascii="Times New Roman" w:hAnsi="Times New Roman"/>
          <w:sz w:val="28"/>
          <w:szCs w:val="28"/>
        </w:rPr>
        <w:t>ч</w:t>
      </w:r>
      <w:r w:rsidRPr="00191EA9">
        <w:rPr>
          <w:rFonts w:ascii="Times New Roman" w:hAnsi="Times New Roman"/>
          <w:sz w:val="28"/>
          <w:szCs w:val="28"/>
        </w:rPr>
        <w:t xml:space="preserve">реждение руководствуется </w:t>
      </w:r>
      <w:r w:rsidR="009D6A26">
        <w:rPr>
          <w:rFonts w:ascii="Times New Roman" w:hAnsi="Times New Roman"/>
          <w:sz w:val="28"/>
          <w:szCs w:val="28"/>
        </w:rPr>
        <w:t>п</w:t>
      </w:r>
      <w:r w:rsidRPr="00191EA9">
        <w:rPr>
          <w:rFonts w:ascii="Times New Roman" w:hAnsi="Times New Roman"/>
          <w:sz w:val="28"/>
          <w:szCs w:val="28"/>
        </w:rPr>
        <w:t xml:space="preserve">исьмом </w:t>
      </w:r>
      <w:r w:rsidR="00191EA9" w:rsidRPr="00191EA9">
        <w:rPr>
          <w:rFonts w:ascii="Times New Roman" w:hAnsi="Times New Roman"/>
          <w:sz w:val="28"/>
          <w:szCs w:val="28"/>
        </w:rPr>
        <w:t xml:space="preserve">Минобрнауки Российской Федерации </w:t>
      </w:r>
      <w:r w:rsidR="00191EA9">
        <w:rPr>
          <w:rFonts w:ascii="Times New Roman" w:hAnsi="Times New Roman"/>
          <w:sz w:val="28"/>
          <w:szCs w:val="28"/>
        </w:rPr>
        <w:t xml:space="preserve">               № 29/1448-6 от 14 марта </w:t>
      </w:r>
      <w:r w:rsidRPr="00191EA9">
        <w:rPr>
          <w:rFonts w:ascii="Times New Roman" w:hAnsi="Times New Roman"/>
          <w:sz w:val="28"/>
          <w:szCs w:val="28"/>
        </w:rPr>
        <w:t>2001 г</w:t>
      </w:r>
      <w:r w:rsidR="00191EA9">
        <w:rPr>
          <w:rFonts w:ascii="Times New Roman" w:hAnsi="Times New Roman"/>
          <w:sz w:val="28"/>
          <w:szCs w:val="28"/>
        </w:rPr>
        <w:t>.</w:t>
      </w:r>
      <w:r w:rsidRPr="00191EA9">
        <w:rPr>
          <w:rFonts w:ascii="Times New Roman" w:hAnsi="Times New Roman"/>
          <w:sz w:val="28"/>
          <w:szCs w:val="28"/>
        </w:rPr>
        <w:t>, Инструкцией о проведении выпускных экзам</w:t>
      </w:r>
      <w:r w:rsidRPr="00191EA9">
        <w:rPr>
          <w:rFonts w:ascii="Times New Roman" w:hAnsi="Times New Roman"/>
          <w:sz w:val="28"/>
          <w:szCs w:val="28"/>
        </w:rPr>
        <w:t>е</w:t>
      </w:r>
      <w:r w:rsidRPr="00191EA9">
        <w:rPr>
          <w:rFonts w:ascii="Times New Roman" w:hAnsi="Times New Roman"/>
          <w:sz w:val="28"/>
          <w:szCs w:val="28"/>
        </w:rPr>
        <w:t>нов по профессиональной трудовой подготовке в специальной (коррекционной) школе и локальными актами школы (</w:t>
      </w:r>
      <w:r w:rsidR="009D6A26">
        <w:rPr>
          <w:rFonts w:ascii="Times New Roman" w:hAnsi="Times New Roman"/>
          <w:sz w:val="28"/>
          <w:szCs w:val="28"/>
        </w:rPr>
        <w:t>п</w:t>
      </w:r>
      <w:r w:rsidRPr="00191EA9">
        <w:rPr>
          <w:rFonts w:ascii="Times New Roman" w:hAnsi="Times New Roman"/>
          <w:sz w:val="28"/>
          <w:szCs w:val="28"/>
        </w:rPr>
        <w:t>оложени</w:t>
      </w:r>
      <w:r w:rsidR="009D6A26">
        <w:rPr>
          <w:rFonts w:ascii="Times New Roman" w:hAnsi="Times New Roman"/>
          <w:sz w:val="28"/>
          <w:szCs w:val="28"/>
        </w:rPr>
        <w:t>ем</w:t>
      </w:r>
      <w:r w:rsidRPr="00191EA9">
        <w:rPr>
          <w:rFonts w:ascii="Times New Roman" w:hAnsi="Times New Roman"/>
          <w:sz w:val="28"/>
          <w:szCs w:val="28"/>
        </w:rPr>
        <w:t xml:space="preserve"> о проведении экзаменов).  Уровень подг</w:t>
      </w:r>
      <w:r w:rsidRPr="00191EA9">
        <w:rPr>
          <w:rFonts w:ascii="Times New Roman" w:hAnsi="Times New Roman"/>
          <w:sz w:val="28"/>
          <w:szCs w:val="28"/>
        </w:rPr>
        <w:t>о</w:t>
      </w:r>
      <w:r w:rsidRPr="00191EA9">
        <w:rPr>
          <w:rFonts w:ascii="Times New Roman" w:hAnsi="Times New Roman"/>
          <w:sz w:val="28"/>
          <w:szCs w:val="28"/>
        </w:rPr>
        <w:t>товки выпускников соответствует требованиям государственного образов</w:t>
      </w:r>
      <w:r w:rsidRPr="00191EA9">
        <w:rPr>
          <w:rFonts w:ascii="Times New Roman" w:hAnsi="Times New Roman"/>
          <w:sz w:val="28"/>
          <w:szCs w:val="28"/>
        </w:rPr>
        <w:t>а</w:t>
      </w:r>
      <w:r w:rsidRPr="00191EA9">
        <w:rPr>
          <w:rFonts w:ascii="Times New Roman" w:hAnsi="Times New Roman"/>
          <w:sz w:val="28"/>
          <w:szCs w:val="28"/>
        </w:rPr>
        <w:t>тельного стандарта.</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Общеобразовательные организации осуществляют свою образовательную де</w:t>
      </w:r>
      <w:r w:rsidRPr="00191EA9">
        <w:rPr>
          <w:rFonts w:ascii="Times New Roman" w:hAnsi="Times New Roman"/>
          <w:sz w:val="28"/>
          <w:szCs w:val="28"/>
        </w:rPr>
        <w:t>я</w:t>
      </w:r>
      <w:r w:rsidRPr="00191EA9">
        <w:rPr>
          <w:rFonts w:ascii="Times New Roman" w:hAnsi="Times New Roman"/>
          <w:sz w:val="28"/>
          <w:szCs w:val="28"/>
        </w:rPr>
        <w:t>тельность по адаптированным основным общеобразовательным программам в соо</w:t>
      </w:r>
      <w:r w:rsidRPr="00191EA9">
        <w:rPr>
          <w:rFonts w:ascii="Times New Roman" w:hAnsi="Times New Roman"/>
          <w:sz w:val="28"/>
          <w:szCs w:val="28"/>
        </w:rPr>
        <w:t>т</w:t>
      </w:r>
      <w:r w:rsidRPr="00191EA9">
        <w:rPr>
          <w:rFonts w:ascii="Times New Roman" w:hAnsi="Times New Roman"/>
          <w:sz w:val="28"/>
          <w:szCs w:val="28"/>
        </w:rPr>
        <w:t>ветствии с нарушениями развития и заболев</w:t>
      </w:r>
      <w:r w:rsidRPr="00191EA9">
        <w:rPr>
          <w:rFonts w:ascii="Times New Roman" w:hAnsi="Times New Roman"/>
          <w:sz w:val="28"/>
          <w:szCs w:val="28"/>
        </w:rPr>
        <w:t>а</w:t>
      </w:r>
      <w:r w:rsidRPr="00191EA9">
        <w:rPr>
          <w:rFonts w:ascii="Times New Roman" w:hAnsi="Times New Roman"/>
          <w:sz w:val="28"/>
          <w:szCs w:val="28"/>
        </w:rPr>
        <w:t>ни</w:t>
      </w:r>
      <w:r w:rsidR="009D6A26">
        <w:rPr>
          <w:rFonts w:ascii="Times New Roman" w:hAnsi="Times New Roman"/>
          <w:sz w:val="28"/>
          <w:szCs w:val="28"/>
        </w:rPr>
        <w:t>ем</w:t>
      </w:r>
      <w:r w:rsidRPr="00191EA9">
        <w:rPr>
          <w:rFonts w:ascii="Times New Roman" w:hAnsi="Times New Roman"/>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Во всех общеобразовательных организациях проводится мониторинг освоения ада</w:t>
      </w:r>
      <w:r w:rsidRPr="00191EA9">
        <w:rPr>
          <w:rFonts w:ascii="Times New Roman" w:hAnsi="Times New Roman"/>
          <w:sz w:val="28"/>
          <w:szCs w:val="28"/>
        </w:rPr>
        <w:t>п</w:t>
      </w:r>
      <w:r w:rsidRPr="00191EA9">
        <w:rPr>
          <w:rFonts w:ascii="Times New Roman" w:hAnsi="Times New Roman"/>
          <w:sz w:val="28"/>
          <w:szCs w:val="28"/>
        </w:rPr>
        <w:t>тированных основных общеобразовательных программ (АООП).</w:t>
      </w:r>
    </w:p>
    <w:p w:rsidR="00191EA9" w:rsidRDefault="00191EA9" w:rsidP="00191EA9">
      <w:pPr>
        <w:spacing w:after="0" w:line="240" w:lineRule="auto"/>
        <w:jc w:val="center"/>
        <w:rPr>
          <w:rFonts w:ascii="Times New Roman" w:hAnsi="Times New Roman"/>
          <w:sz w:val="28"/>
          <w:szCs w:val="28"/>
        </w:rPr>
      </w:pPr>
    </w:p>
    <w:p w:rsidR="00191EA9" w:rsidRDefault="00BC6F27" w:rsidP="00191EA9">
      <w:pPr>
        <w:spacing w:after="0" w:line="240" w:lineRule="auto"/>
        <w:jc w:val="center"/>
        <w:rPr>
          <w:rFonts w:ascii="Times New Roman" w:hAnsi="Times New Roman"/>
          <w:sz w:val="28"/>
          <w:szCs w:val="28"/>
        </w:rPr>
      </w:pPr>
      <w:r w:rsidRPr="00191EA9">
        <w:rPr>
          <w:rFonts w:ascii="Times New Roman" w:hAnsi="Times New Roman"/>
          <w:sz w:val="28"/>
          <w:szCs w:val="28"/>
        </w:rPr>
        <w:t>Успеваемость и качество знаний</w:t>
      </w:r>
      <w:r w:rsidR="00191EA9">
        <w:rPr>
          <w:rFonts w:ascii="Times New Roman" w:hAnsi="Times New Roman"/>
          <w:sz w:val="28"/>
          <w:szCs w:val="28"/>
        </w:rPr>
        <w:t xml:space="preserve"> </w:t>
      </w:r>
      <w:r w:rsidRPr="00191EA9">
        <w:rPr>
          <w:rFonts w:ascii="Times New Roman" w:hAnsi="Times New Roman"/>
          <w:sz w:val="28"/>
          <w:szCs w:val="28"/>
        </w:rPr>
        <w:t xml:space="preserve">учащихся </w:t>
      </w:r>
    </w:p>
    <w:p w:rsidR="00BC6F27" w:rsidRPr="00191EA9" w:rsidRDefault="00BC6F27" w:rsidP="00191EA9">
      <w:pPr>
        <w:spacing w:after="0" w:line="240" w:lineRule="auto"/>
        <w:jc w:val="center"/>
        <w:rPr>
          <w:rFonts w:ascii="Times New Roman" w:hAnsi="Times New Roman"/>
          <w:sz w:val="28"/>
          <w:szCs w:val="28"/>
        </w:rPr>
      </w:pPr>
      <w:r w:rsidRPr="00191EA9">
        <w:rPr>
          <w:rFonts w:ascii="Times New Roman" w:hAnsi="Times New Roman"/>
          <w:sz w:val="28"/>
          <w:szCs w:val="28"/>
        </w:rPr>
        <w:t>специальных (коррекционных) школ ре</w:t>
      </w:r>
      <w:r w:rsidRPr="00191EA9">
        <w:rPr>
          <w:rFonts w:ascii="Times New Roman" w:hAnsi="Times New Roman"/>
          <w:sz w:val="28"/>
          <w:szCs w:val="28"/>
        </w:rPr>
        <w:t>с</w:t>
      </w:r>
      <w:r w:rsidRPr="00191EA9">
        <w:rPr>
          <w:rFonts w:ascii="Times New Roman" w:hAnsi="Times New Roman"/>
          <w:sz w:val="28"/>
          <w:szCs w:val="28"/>
        </w:rPr>
        <w:t>публики</w:t>
      </w:r>
    </w:p>
    <w:p w:rsidR="00BC6F27" w:rsidRPr="00191EA9" w:rsidRDefault="00BC6F27" w:rsidP="00191EA9">
      <w:pPr>
        <w:spacing w:after="0" w:line="240" w:lineRule="auto"/>
        <w:jc w:val="center"/>
        <w:rPr>
          <w:rFonts w:ascii="Times New Roman" w:hAnsi="Times New Roman"/>
          <w:sz w:val="28"/>
          <w:szCs w:val="28"/>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02"/>
        <w:gridCol w:w="1276"/>
        <w:gridCol w:w="1232"/>
        <w:gridCol w:w="1385"/>
        <w:gridCol w:w="1221"/>
        <w:gridCol w:w="2039"/>
      </w:tblGrid>
      <w:tr w:rsidR="00BC6F27" w:rsidRPr="00191EA9" w:rsidTr="009D6A26">
        <w:trPr>
          <w:trHeight w:val="363"/>
          <w:jc w:val="center"/>
        </w:trPr>
        <w:tc>
          <w:tcPr>
            <w:tcW w:w="2902" w:type="dxa"/>
            <w:vMerge w:val="restart"/>
            <w:shd w:val="clear" w:color="auto" w:fill="auto"/>
            <w:hideMark/>
          </w:tcPr>
          <w:p w:rsidR="00BC6F27" w:rsidRPr="00191EA9" w:rsidRDefault="009D6A26" w:rsidP="009D6A26">
            <w:pPr>
              <w:spacing w:after="0" w:line="240" w:lineRule="auto"/>
              <w:jc w:val="center"/>
              <w:rPr>
                <w:rFonts w:ascii="Times New Roman" w:hAnsi="Times New Roman"/>
                <w:sz w:val="24"/>
                <w:szCs w:val="24"/>
              </w:rPr>
            </w:pPr>
            <w:r>
              <w:rPr>
                <w:rFonts w:ascii="Times New Roman" w:hAnsi="Times New Roman"/>
                <w:sz w:val="24"/>
                <w:szCs w:val="24"/>
              </w:rPr>
              <w:t>Наименование п</w:t>
            </w:r>
            <w:r w:rsidR="00BC6F27" w:rsidRPr="00191EA9">
              <w:rPr>
                <w:rFonts w:ascii="Times New Roman" w:hAnsi="Times New Roman"/>
                <w:sz w:val="24"/>
                <w:szCs w:val="24"/>
              </w:rPr>
              <w:t>редмет</w:t>
            </w:r>
            <w:r>
              <w:rPr>
                <w:rFonts w:ascii="Times New Roman" w:hAnsi="Times New Roman"/>
                <w:sz w:val="24"/>
                <w:szCs w:val="24"/>
              </w:rPr>
              <w:t>а</w:t>
            </w:r>
          </w:p>
        </w:tc>
        <w:tc>
          <w:tcPr>
            <w:tcW w:w="3893" w:type="dxa"/>
            <w:gridSpan w:val="3"/>
            <w:shd w:val="clear" w:color="auto" w:fill="auto"/>
            <w:hideMark/>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Школа-интернат для детей с нар</w:t>
            </w:r>
            <w:r w:rsidRPr="00191EA9">
              <w:rPr>
                <w:rFonts w:ascii="Times New Roman" w:hAnsi="Times New Roman"/>
                <w:sz w:val="24"/>
                <w:szCs w:val="24"/>
              </w:rPr>
              <w:t>у</w:t>
            </w:r>
            <w:r w:rsidRPr="00191EA9">
              <w:rPr>
                <w:rFonts w:ascii="Times New Roman" w:hAnsi="Times New Roman"/>
                <w:sz w:val="24"/>
                <w:szCs w:val="24"/>
              </w:rPr>
              <w:t>шениями слуха</w:t>
            </w:r>
          </w:p>
        </w:tc>
        <w:tc>
          <w:tcPr>
            <w:tcW w:w="3260" w:type="dxa"/>
            <w:gridSpan w:val="2"/>
            <w:shd w:val="clear" w:color="auto" w:fill="auto"/>
            <w:hideMark/>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Школа-интернат для д</w:t>
            </w:r>
            <w:r w:rsidRPr="00191EA9">
              <w:rPr>
                <w:rFonts w:ascii="Times New Roman" w:hAnsi="Times New Roman"/>
                <w:sz w:val="24"/>
                <w:szCs w:val="24"/>
              </w:rPr>
              <w:t>е</w:t>
            </w:r>
            <w:r w:rsidRPr="00191EA9">
              <w:rPr>
                <w:rFonts w:ascii="Times New Roman" w:hAnsi="Times New Roman"/>
                <w:sz w:val="24"/>
                <w:szCs w:val="24"/>
              </w:rPr>
              <w:t>тей с нарушениями опо</w:t>
            </w:r>
            <w:r w:rsidRPr="00191EA9">
              <w:rPr>
                <w:rFonts w:ascii="Times New Roman" w:hAnsi="Times New Roman"/>
                <w:sz w:val="24"/>
                <w:szCs w:val="24"/>
              </w:rPr>
              <w:t>р</w:t>
            </w:r>
            <w:r w:rsidRPr="00191EA9">
              <w:rPr>
                <w:rFonts w:ascii="Times New Roman" w:hAnsi="Times New Roman"/>
                <w:sz w:val="24"/>
                <w:szCs w:val="24"/>
              </w:rPr>
              <w:t>но-двигательного аппар</w:t>
            </w:r>
            <w:r w:rsidRPr="00191EA9">
              <w:rPr>
                <w:rFonts w:ascii="Times New Roman" w:hAnsi="Times New Roman"/>
                <w:sz w:val="24"/>
                <w:szCs w:val="24"/>
              </w:rPr>
              <w:t>а</w:t>
            </w:r>
            <w:r w:rsidRPr="00191EA9">
              <w:rPr>
                <w:rFonts w:ascii="Times New Roman" w:hAnsi="Times New Roman"/>
                <w:sz w:val="24"/>
                <w:szCs w:val="24"/>
              </w:rPr>
              <w:t>та</w:t>
            </w:r>
          </w:p>
        </w:tc>
      </w:tr>
      <w:tr w:rsidR="009D6A26" w:rsidRPr="00191EA9" w:rsidTr="009D6A26">
        <w:trPr>
          <w:trHeight w:val="80"/>
          <w:jc w:val="center"/>
        </w:trPr>
        <w:tc>
          <w:tcPr>
            <w:tcW w:w="2902" w:type="dxa"/>
            <w:vMerge/>
            <w:shd w:val="clear" w:color="auto" w:fill="auto"/>
            <w:hideMark/>
          </w:tcPr>
          <w:p w:rsidR="009D6A26" w:rsidRPr="00191EA9" w:rsidRDefault="009D6A26" w:rsidP="00191EA9">
            <w:pPr>
              <w:spacing w:after="0" w:line="240" w:lineRule="auto"/>
              <w:jc w:val="center"/>
              <w:rPr>
                <w:rFonts w:ascii="Times New Roman" w:hAnsi="Times New Roman"/>
                <w:sz w:val="24"/>
                <w:szCs w:val="24"/>
              </w:rPr>
            </w:pPr>
          </w:p>
        </w:tc>
        <w:tc>
          <w:tcPr>
            <w:tcW w:w="1276"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успева</w:t>
            </w:r>
            <w:r>
              <w:rPr>
                <w:rFonts w:ascii="Times New Roman" w:hAnsi="Times New Roman"/>
                <w:sz w:val="24"/>
                <w:szCs w:val="24"/>
              </w:rPr>
              <w:t>е</w:t>
            </w:r>
            <w:r>
              <w:rPr>
                <w:rFonts w:ascii="Times New Roman" w:hAnsi="Times New Roman"/>
                <w:sz w:val="24"/>
                <w:szCs w:val="24"/>
              </w:rPr>
              <w:t>мость, процентов</w:t>
            </w:r>
          </w:p>
        </w:tc>
        <w:tc>
          <w:tcPr>
            <w:tcW w:w="1232"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качество знаний, проце</w:t>
            </w:r>
            <w:r>
              <w:rPr>
                <w:rFonts w:ascii="Times New Roman" w:hAnsi="Times New Roman"/>
                <w:sz w:val="24"/>
                <w:szCs w:val="24"/>
              </w:rPr>
              <w:t>н</w:t>
            </w:r>
            <w:r>
              <w:rPr>
                <w:rFonts w:ascii="Times New Roman" w:hAnsi="Times New Roman"/>
                <w:sz w:val="24"/>
                <w:szCs w:val="24"/>
              </w:rPr>
              <w:t>тов</w:t>
            </w:r>
          </w:p>
        </w:tc>
        <w:tc>
          <w:tcPr>
            <w:tcW w:w="1385"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sidRPr="00191EA9">
              <w:rPr>
                <w:rFonts w:ascii="Times New Roman" w:hAnsi="Times New Roman"/>
                <w:sz w:val="24"/>
                <w:szCs w:val="24"/>
              </w:rPr>
              <w:t>Средний балл по ГВЭ по ОУ</w:t>
            </w:r>
          </w:p>
        </w:tc>
        <w:tc>
          <w:tcPr>
            <w:tcW w:w="1221" w:type="dxa"/>
            <w:shd w:val="clear" w:color="auto" w:fill="auto"/>
            <w:hideMark/>
          </w:tcPr>
          <w:p w:rsidR="009D6A26" w:rsidRPr="00191EA9" w:rsidRDefault="009D6A26" w:rsidP="009514F6">
            <w:pPr>
              <w:spacing w:after="0" w:line="240" w:lineRule="auto"/>
              <w:jc w:val="center"/>
              <w:rPr>
                <w:rFonts w:ascii="Times New Roman" w:hAnsi="Times New Roman"/>
                <w:sz w:val="24"/>
                <w:szCs w:val="24"/>
              </w:rPr>
            </w:pPr>
            <w:r>
              <w:rPr>
                <w:rFonts w:ascii="Times New Roman" w:hAnsi="Times New Roman"/>
                <w:sz w:val="24"/>
                <w:szCs w:val="24"/>
              </w:rPr>
              <w:t>успева</w:t>
            </w:r>
            <w:r>
              <w:rPr>
                <w:rFonts w:ascii="Times New Roman" w:hAnsi="Times New Roman"/>
                <w:sz w:val="24"/>
                <w:szCs w:val="24"/>
              </w:rPr>
              <w:t>е</w:t>
            </w:r>
            <w:r>
              <w:rPr>
                <w:rFonts w:ascii="Times New Roman" w:hAnsi="Times New Roman"/>
                <w:sz w:val="24"/>
                <w:szCs w:val="24"/>
              </w:rPr>
              <w:t>мость, проце</w:t>
            </w:r>
            <w:r>
              <w:rPr>
                <w:rFonts w:ascii="Times New Roman" w:hAnsi="Times New Roman"/>
                <w:sz w:val="24"/>
                <w:szCs w:val="24"/>
              </w:rPr>
              <w:t>н</w:t>
            </w:r>
            <w:r>
              <w:rPr>
                <w:rFonts w:ascii="Times New Roman" w:hAnsi="Times New Roman"/>
                <w:sz w:val="24"/>
                <w:szCs w:val="24"/>
              </w:rPr>
              <w:t>тов</w:t>
            </w:r>
          </w:p>
        </w:tc>
        <w:tc>
          <w:tcPr>
            <w:tcW w:w="2039" w:type="dxa"/>
            <w:shd w:val="clear" w:color="auto" w:fill="auto"/>
            <w:hideMark/>
          </w:tcPr>
          <w:p w:rsidR="009D6A26" w:rsidRPr="00191EA9" w:rsidRDefault="009D6A26" w:rsidP="009514F6">
            <w:pPr>
              <w:spacing w:after="0" w:line="240" w:lineRule="auto"/>
              <w:jc w:val="center"/>
              <w:rPr>
                <w:rFonts w:ascii="Times New Roman" w:hAnsi="Times New Roman"/>
                <w:sz w:val="24"/>
                <w:szCs w:val="24"/>
              </w:rPr>
            </w:pPr>
            <w:r>
              <w:rPr>
                <w:rFonts w:ascii="Times New Roman" w:hAnsi="Times New Roman"/>
                <w:sz w:val="24"/>
                <w:szCs w:val="24"/>
              </w:rPr>
              <w:t>качество знаний, проце</w:t>
            </w:r>
            <w:r>
              <w:rPr>
                <w:rFonts w:ascii="Times New Roman" w:hAnsi="Times New Roman"/>
                <w:sz w:val="24"/>
                <w:szCs w:val="24"/>
              </w:rPr>
              <w:t>н</w:t>
            </w:r>
            <w:r>
              <w:rPr>
                <w:rFonts w:ascii="Times New Roman" w:hAnsi="Times New Roman"/>
                <w:sz w:val="24"/>
                <w:szCs w:val="24"/>
              </w:rPr>
              <w:t>тов</w:t>
            </w:r>
          </w:p>
        </w:tc>
      </w:tr>
      <w:tr w:rsidR="00BC6F27" w:rsidRPr="00191EA9" w:rsidTr="009D6A26">
        <w:trPr>
          <w:trHeight w:val="128"/>
          <w:jc w:val="center"/>
        </w:trPr>
        <w:tc>
          <w:tcPr>
            <w:tcW w:w="2902" w:type="dxa"/>
            <w:shd w:val="clear" w:color="auto" w:fill="auto"/>
            <w:hideMark/>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Русский язык</w:t>
            </w:r>
          </w:p>
        </w:tc>
        <w:tc>
          <w:tcPr>
            <w:tcW w:w="1276"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1232" w:type="dxa"/>
            <w:shd w:val="clear" w:color="auto" w:fill="auto"/>
            <w:hideMark/>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61,</w:t>
            </w:r>
            <w:r w:rsidR="009D6A26">
              <w:rPr>
                <w:rFonts w:ascii="Times New Roman" w:hAnsi="Times New Roman"/>
                <w:sz w:val="24"/>
                <w:szCs w:val="24"/>
              </w:rPr>
              <w:t xml:space="preserve">2 </w:t>
            </w:r>
          </w:p>
        </w:tc>
        <w:tc>
          <w:tcPr>
            <w:tcW w:w="1385" w:type="dxa"/>
            <w:shd w:val="clear" w:color="auto" w:fill="auto"/>
            <w:hideMark/>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4,8</w:t>
            </w:r>
          </w:p>
        </w:tc>
        <w:tc>
          <w:tcPr>
            <w:tcW w:w="1221"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2039"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33 </w:t>
            </w:r>
          </w:p>
        </w:tc>
      </w:tr>
      <w:tr w:rsidR="00BC6F27" w:rsidRPr="00191EA9" w:rsidTr="009D6A26">
        <w:trPr>
          <w:trHeight w:val="121"/>
          <w:jc w:val="center"/>
        </w:trPr>
        <w:tc>
          <w:tcPr>
            <w:tcW w:w="2902" w:type="dxa"/>
            <w:shd w:val="clear" w:color="auto" w:fill="auto"/>
            <w:hideMark/>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Математика</w:t>
            </w:r>
          </w:p>
        </w:tc>
        <w:tc>
          <w:tcPr>
            <w:tcW w:w="1276"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95,5 </w:t>
            </w:r>
          </w:p>
        </w:tc>
        <w:tc>
          <w:tcPr>
            <w:tcW w:w="1232"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55,7 </w:t>
            </w:r>
          </w:p>
        </w:tc>
        <w:tc>
          <w:tcPr>
            <w:tcW w:w="1385" w:type="dxa"/>
            <w:shd w:val="clear" w:color="auto" w:fill="auto"/>
            <w:hideMark/>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4,6</w:t>
            </w:r>
          </w:p>
        </w:tc>
        <w:tc>
          <w:tcPr>
            <w:tcW w:w="1221"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2039"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34,6 </w:t>
            </w:r>
          </w:p>
        </w:tc>
      </w:tr>
      <w:tr w:rsidR="00BC6F27" w:rsidRPr="00191EA9" w:rsidTr="009D6A26">
        <w:trPr>
          <w:trHeight w:val="137"/>
          <w:jc w:val="center"/>
        </w:trPr>
        <w:tc>
          <w:tcPr>
            <w:tcW w:w="2902" w:type="dxa"/>
            <w:shd w:val="clear" w:color="auto" w:fill="auto"/>
            <w:hideMark/>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Физика</w:t>
            </w:r>
          </w:p>
        </w:tc>
        <w:tc>
          <w:tcPr>
            <w:tcW w:w="1276"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100</w:t>
            </w:r>
          </w:p>
        </w:tc>
        <w:tc>
          <w:tcPr>
            <w:tcW w:w="1232"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54,6</w:t>
            </w:r>
          </w:p>
        </w:tc>
        <w:tc>
          <w:tcPr>
            <w:tcW w:w="1385" w:type="dxa"/>
            <w:shd w:val="clear" w:color="auto" w:fill="auto"/>
          </w:tcPr>
          <w:p w:rsidR="00BC6F27" w:rsidRPr="00191EA9" w:rsidRDefault="00BC6F27" w:rsidP="00191EA9">
            <w:pPr>
              <w:spacing w:after="0" w:line="240" w:lineRule="auto"/>
              <w:jc w:val="center"/>
              <w:rPr>
                <w:rFonts w:ascii="Times New Roman" w:hAnsi="Times New Roman"/>
                <w:sz w:val="24"/>
                <w:szCs w:val="24"/>
              </w:rPr>
            </w:pPr>
          </w:p>
        </w:tc>
        <w:tc>
          <w:tcPr>
            <w:tcW w:w="1221" w:type="dxa"/>
            <w:shd w:val="clear" w:color="auto" w:fill="auto"/>
            <w:hideMark/>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w:t>
            </w:r>
          </w:p>
        </w:tc>
        <w:tc>
          <w:tcPr>
            <w:tcW w:w="2039" w:type="dxa"/>
            <w:shd w:val="clear" w:color="auto" w:fill="auto"/>
            <w:hideMark/>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w:t>
            </w:r>
          </w:p>
        </w:tc>
      </w:tr>
      <w:tr w:rsidR="00BC6F27" w:rsidRPr="00191EA9" w:rsidTr="009D6A26">
        <w:trPr>
          <w:trHeight w:val="128"/>
          <w:jc w:val="center"/>
        </w:trPr>
        <w:tc>
          <w:tcPr>
            <w:tcW w:w="2902" w:type="dxa"/>
            <w:shd w:val="clear" w:color="auto" w:fill="auto"/>
            <w:hideMark/>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Литература</w:t>
            </w:r>
          </w:p>
        </w:tc>
        <w:tc>
          <w:tcPr>
            <w:tcW w:w="1276"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1232"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65,3 </w:t>
            </w:r>
          </w:p>
        </w:tc>
        <w:tc>
          <w:tcPr>
            <w:tcW w:w="1385" w:type="dxa"/>
            <w:shd w:val="clear" w:color="auto" w:fill="auto"/>
          </w:tcPr>
          <w:p w:rsidR="00BC6F27" w:rsidRPr="00191EA9" w:rsidRDefault="00BC6F27" w:rsidP="00191EA9">
            <w:pPr>
              <w:spacing w:after="0" w:line="240" w:lineRule="auto"/>
              <w:jc w:val="center"/>
              <w:rPr>
                <w:rFonts w:ascii="Times New Roman" w:hAnsi="Times New Roman"/>
                <w:sz w:val="24"/>
                <w:szCs w:val="24"/>
              </w:rPr>
            </w:pPr>
          </w:p>
        </w:tc>
        <w:tc>
          <w:tcPr>
            <w:tcW w:w="1221"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2039"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36,3 </w:t>
            </w:r>
          </w:p>
        </w:tc>
      </w:tr>
      <w:tr w:rsidR="00BC6F27" w:rsidRPr="00191EA9" w:rsidTr="009D6A26">
        <w:trPr>
          <w:trHeight w:val="128"/>
          <w:jc w:val="center"/>
        </w:trPr>
        <w:tc>
          <w:tcPr>
            <w:tcW w:w="2902" w:type="dxa"/>
            <w:shd w:val="clear" w:color="auto" w:fill="auto"/>
            <w:hideMark/>
          </w:tcPr>
          <w:p w:rsidR="00BC6F27" w:rsidRPr="00191EA9" w:rsidRDefault="00BC6F27" w:rsidP="00191EA9">
            <w:pPr>
              <w:spacing w:after="0" w:line="240" w:lineRule="auto"/>
              <w:rPr>
                <w:rFonts w:ascii="Times New Roman" w:hAnsi="Times New Roman"/>
                <w:sz w:val="24"/>
                <w:szCs w:val="24"/>
              </w:rPr>
            </w:pPr>
            <w:r w:rsidRPr="00191EA9">
              <w:rPr>
                <w:rFonts w:ascii="Times New Roman" w:hAnsi="Times New Roman"/>
                <w:sz w:val="24"/>
                <w:szCs w:val="24"/>
              </w:rPr>
              <w:t>Родной язык</w:t>
            </w:r>
          </w:p>
        </w:tc>
        <w:tc>
          <w:tcPr>
            <w:tcW w:w="1276" w:type="dxa"/>
            <w:shd w:val="clear" w:color="auto" w:fill="auto"/>
            <w:hideMark/>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w:t>
            </w:r>
          </w:p>
        </w:tc>
        <w:tc>
          <w:tcPr>
            <w:tcW w:w="1232" w:type="dxa"/>
            <w:shd w:val="clear" w:color="auto" w:fill="auto"/>
            <w:hideMark/>
          </w:tcPr>
          <w:p w:rsidR="00BC6F27" w:rsidRPr="00191EA9" w:rsidRDefault="00BC6F27" w:rsidP="00191EA9">
            <w:pPr>
              <w:spacing w:after="0" w:line="240" w:lineRule="auto"/>
              <w:jc w:val="center"/>
              <w:rPr>
                <w:rFonts w:ascii="Times New Roman" w:hAnsi="Times New Roman"/>
                <w:sz w:val="24"/>
                <w:szCs w:val="24"/>
              </w:rPr>
            </w:pPr>
            <w:r w:rsidRPr="00191EA9">
              <w:rPr>
                <w:rFonts w:ascii="Times New Roman" w:hAnsi="Times New Roman"/>
                <w:sz w:val="24"/>
                <w:szCs w:val="24"/>
              </w:rPr>
              <w:t>-</w:t>
            </w:r>
          </w:p>
        </w:tc>
        <w:tc>
          <w:tcPr>
            <w:tcW w:w="1385" w:type="dxa"/>
            <w:shd w:val="clear" w:color="auto" w:fill="auto"/>
          </w:tcPr>
          <w:p w:rsidR="00BC6F27" w:rsidRPr="00191EA9" w:rsidRDefault="00BC6F27" w:rsidP="00191EA9">
            <w:pPr>
              <w:spacing w:after="0" w:line="240" w:lineRule="auto"/>
              <w:jc w:val="center"/>
              <w:rPr>
                <w:rFonts w:ascii="Times New Roman" w:hAnsi="Times New Roman"/>
                <w:sz w:val="24"/>
                <w:szCs w:val="24"/>
              </w:rPr>
            </w:pPr>
          </w:p>
        </w:tc>
        <w:tc>
          <w:tcPr>
            <w:tcW w:w="1221"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100</w:t>
            </w:r>
          </w:p>
        </w:tc>
        <w:tc>
          <w:tcPr>
            <w:tcW w:w="2039" w:type="dxa"/>
            <w:shd w:val="clear" w:color="auto" w:fill="auto"/>
            <w:hideMark/>
          </w:tcPr>
          <w:p w:rsidR="00BC6F27"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41,3</w:t>
            </w:r>
          </w:p>
        </w:tc>
      </w:tr>
    </w:tbl>
    <w:p w:rsidR="00BC6F27" w:rsidRPr="00BC6F27" w:rsidRDefault="00BC6F27" w:rsidP="00BC6F27">
      <w:pPr>
        <w:spacing w:after="0" w:line="240" w:lineRule="auto"/>
        <w:ind w:right="283" w:firstLine="567"/>
        <w:jc w:val="both"/>
        <w:rPr>
          <w:rFonts w:ascii="Times New Roman" w:hAnsi="Times New Roman"/>
          <w:color w:val="000000"/>
          <w:sz w:val="28"/>
          <w:szCs w:val="28"/>
        </w:rPr>
      </w:pPr>
    </w:p>
    <w:p w:rsidR="00BC6F27" w:rsidRDefault="00191EA9" w:rsidP="00502886">
      <w:pPr>
        <w:spacing w:after="0" w:line="240" w:lineRule="auto"/>
        <w:ind w:right="-1" w:firstLine="567"/>
        <w:jc w:val="both"/>
        <w:rPr>
          <w:rFonts w:ascii="Times New Roman" w:eastAsia="Times New Roman" w:hAnsi="Times New Roman"/>
          <w:sz w:val="28"/>
          <w:szCs w:val="28"/>
        </w:rPr>
      </w:pPr>
      <w:r>
        <w:rPr>
          <w:rFonts w:ascii="Times New Roman" w:hAnsi="Times New Roman"/>
          <w:sz w:val="28"/>
          <w:szCs w:val="28"/>
        </w:rPr>
        <w:t>В 2020/</w:t>
      </w:r>
      <w:r w:rsidR="00BC6F27" w:rsidRPr="00BC6F27">
        <w:rPr>
          <w:rFonts w:ascii="Times New Roman" w:hAnsi="Times New Roman"/>
          <w:sz w:val="28"/>
          <w:szCs w:val="28"/>
        </w:rPr>
        <w:t>21 учебном году выпускников в школе-интернате для детей с наруш</w:t>
      </w:r>
      <w:r w:rsidR="00BC6F27" w:rsidRPr="00BC6F27">
        <w:rPr>
          <w:rFonts w:ascii="Times New Roman" w:hAnsi="Times New Roman"/>
          <w:sz w:val="28"/>
          <w:szCs w:val="28"/>
        </w:rPr>
        <w:t>е</w:t>
      </w:r>
      <w:r w:rsidR="00BC6F27" w:rsidRPr="00BC6F27">
        <w:rPr>
          <w:rFonts w:ascii="Times New Roman" w:hAnsi="Times New Roman"/>
          <w:sz w:val="28"/>
          <w:szCs w:val="28"/>
        </w:rPr>
        <w:t>ния</w:t>
      </w:r>
      <w:r>
        <w:rPr>
          <w:rFonts w:ascii="Times New Roman" w:hAnsi="Times New Roman"/>
          <w:sz w:val="28"/>
          <w:szCs w:val="28"/>
        </w:rPr>
        <w:t>ми слуха не было, в 2019/</w:t>
      </w:r>
      <w:r w:rsidR="00BC6F27" w:rsidRPr="00BC6F27">
        <w:rPr>
          <w:rFonts w:ascii="Times New Roman" w:hAnsi="Times New Roman"/>
          <w:sz w:val="28"/>
          <w:szCs w:val="28"/>
        </w:rPr>
        <w:t>20 учебном году, ГИА по образовательным програ</w:t>
      </w:r>
      <w:r w:rsidR="00BC6F27" w:rsidRPr="00BC6F27">
        <w:rPr>
          <w:rFonts w:ascii="Times New Roman" w:hAnsi="Times New Roman"/>
          <w:sz w:val="28"/>
          <w:szCs w:val="28"/>
        </w:rPr>
        <w:t>м</w:t>
      </w:r>
      <w:r w:rsidR="00BC6F27" w:rsidRPr="00BC6F27">
        <w:rPr>
          <w:rFonts w:ascii="Times New Roman" w:hAnsi="Times New Roman"/>
          <w:sz w:val="28"/>
          <w:szCs w:val="28"/>
        </w:rPr>
        <w:t>мам основного общего образования проводилась в форме государственного выпус</w:t>
      </w:r>
      <w:r w:rsidR="00BC6F27" w:rsidRPr="00BC6F27">
        <w:rPr>
          <w:rFonts w:ascii="Times New Roman" w:hAnsi="Times New Roman"/>
          <w:sz w:val="28"/>
          <w:szCs w:val="28"/>
        </w:rPr>
        <w:t>к</w:t>
      </w:r>
      <w:r w:rsidR="00BC6F27" w:rsidRPr="00BC6F27">
        <w:rPr>
          <w:rFonts w:ascii="Times New Roman" w:hAnsi="Times New Roman"/>
          <w:sz w:val="28"/>
          <w:szCs w:val="28"/>
        </w:rPr>
        <w:t xml:space="preserve">ного экзамена ГВЭ в 10 </w:t>
      </w:r>
      <w:r w:rsidR="0040664F">
        <w:rPr>
          <w:rFonts w:ascii="Times New Roman" w:hAnsi="Times New Roman"/>
          <w:sz w:val="28"/>
          <w:szCs w:val="28"/>
        </w:rPr>
        <w:t>«</w:t>
      </w:r>
      <w:r w:rsidR="00BC6F27" w:rsidRPr="00BC6F27">
        <w:rPr>
          <w:rFonts w:ascii="Times New Roman" w:hAnsi="Times New Roman"/>
          <w:sz w:val="28"/>
          <w:szCs w:val="28"/>
        </w:rPr>
        <w:t>а</w:t>
      </w:r>
      <w:r w:rsidR="0040664F">
        <w:rPr>
          <w:rFonts w:ascii="Times New Roman" w:hAnsi="Times New Roman"/>
          <w:sz w:val="28"/>
          <w:szCs w:val="28"/>
        </w:rPr>
        <w:t>»</w:t>
      </w:r>
      <w:r w:rsidR="00BC6F27" w:rsidRPr="00BC6F27">
        <w:rPr>
          <w:rFonts w:ascii="Times New Roman" w:hAnsi="Times New Roman"/>
          <w:sz w:val="28"/>
          <w:szCs w:val="28"/>
        </w:rPr>
        <w:t xml:space="preserve"> и 11 класс</w:t>
      </w:r>
      <w:r>
        <w:rPr>
          <w:rFonts w:ascii="Times New Roman" w:hAnsi="Times New Roman"/>
          <w:sz w:val="28"/>
          <w:szCs w:val="28"/>
        </w:rPr>
        <w:t xml:space="preserve">ах, впервые за стенами школы – </w:t>
      </w:r>
      <w:r w:rsidR="00BC6F27" w:rsidRPr="00BC6F27">
        <w:rPr>
          <w:rFonts w:ascii="Times New Roman" w:hAnsi="Times New Roman"/>
          <w:sz w:val="28"/>
          <w:szCs w:val="28"/>
        </w:rPr>
        <w:t>в</w:t>
      </w:r>
      <w:r>
        <w:rPr>
          <w:rFonts w:ascii="Times New Roman" w:hAnsi="Times New Roman"/>
          <w:sz w:val="28"/>
          <w:szCs w:val="28"/>
        </w:rPr>
        <w:t xml:space="preserve"> </w:t>
      </w:r>
      <w:r w:rsidR="00BC6F27" w:rsidRPr="00BC6F27">
        <w:rPr>
          <w:rFonts w:ascii="Times New Roman" w:hAnsi="Times New Roman"/>
          <w:sz w:val="28"/>
          <w:szCs w:val="28"/>
        </w:rPr>
        <w:t>ППЭ на б</w:t>
      </w:r>
      <w:r w:rsidR="00BC6F27" w:rsidRPr="00BC6F27">
        <w:rPr>
          <w:rFonts w:ascii="Times New Roman" w:hAnsi="Times New Roman"/>
          <w:sz w:val="28"/>
          <w:szCs w:val="28"/>
        </w:rPr>
        <w:t>а</w:t>
      </w:r>
      <w:r w:rsidR="00BC6F27" w:rsidRPr="00BC6F27">
        <w:rPr>
          <w:rFonts w:ascii="Times New Roman" w:hAnsi="Times New Roman"/>
          <w:sz w:val="28"/>
          <w:szCs w:val="28"/>
        </w:rPr>
        <w:t xml:space="preserve">зе МБОУ </w:t>
      </w:r>
      <w:r w:rsidR="00BC6F27" w:rsidRPr="00BC6F27">
        <w:rPr>
          <w:rFonts w:ascii="Times New Roman" w:hAnsi="Times New Roman"/>
          <w:sz w:val="28"/>
          <w:szCs w:val="28"/>
        </w:rPr>
        <w:lastRenderedPageBreak/>
        <w:t xml:space="preserve">КЦО </w:t>
      </w:r>
      <w:r w:rsidR="0040664F">
        <w:rPr>
          <w:rFonts w:ascii="Times New Roman" w:hAnsi="Times New Roman"/>
          <w:sz w:val="28"/>
          <w:szCs w:val="28"/>
        </w:rPr>
        <w:t>«</w:t>
      </w:r>
      <w:r w:rsidR="00BC6F27" w:rsidRPr="00BC6F27">
        <w:rPr>
          <w:rFonts w:ascii="Times New Roman" w:hAnsi="Times New Roman"/>
          <w:sz w:val="28"/>
          <w:szCs w:val="28"/>
        </w:rPr>
        <w:t>Аныяк</w:t>
      </w:r>
      <w:r w:rsidR="0040664F">
        <w:rPr>
          <w:rFonts w:ascii="Times New Roman" w:hAnsi="Times New Roman"/>
          <w:sz w:val="28"/>
          <w:szCs w:val="28"/>
        </w:rPr>
        <w:t>»</w:t>
      </w:r>
      <w:r w:rsidR="00BC6F27" w:rsidRPr="00BC6F27">
        <w:rPr>
          <w:rFonts w:ascii="Times New Roman" w:hAnsi="Times New Roman"/>
          <w:sz w:val="28"/>
          <w:szCs w:val="28"/>
        </w:rPr>
        <w:t xml:space="preserve">. Учащиеся выпускных классов в количестве 13 человек сдавали два обязательных экзамена по математике и русскому языку. </w:t>
      </w:r>
      <w:r w:rsidR="009D6A26">
        <w:rPr>
          <w:rFonts w:ascii="Times New Roman" w:eastAsia="Times New Roman" w:hAnsi="Times New Roman"/>
          <w:sz w:val="28"/>
          <w:szCs w:val="28"/>
        </w:rPr>
        <w:t>В 2018/</w:t>
      </w:r>
      <w:r w:rsidR="00BC6F27" w:rsidRPr="00BC6F27">
        <w:rPr>
          <w:rFonts w:ascii="Times New Roman" w:eastAsia="Times New Roman" w:hAnsi="Times New Roman"/>
          <w:sz w:val="28"/>
          <w:szCs w:val="28"/>
        </w:rPr>
        <w:t>19 учебном году все выпускники успешно сдали государственные выпускные экзам</w:t>
      </w:r>
      <w:r w:rsidR="00BC6F27" w:rsidRPr="00BC6F27">
        <w:rPr>
          <w:rFonts w:ascii="Times New Roman" w:eastAsia="Times New Roman" w:hAnsi="Times New Roman"/>
          <w:sz w:val="28"/>
          <w:szCs w:val="28"/>
        </w:rPr>
        <w:t>е</w:t>
      </w:r>
      <w:r w:rsidR="00BC6F27" w:rsidRPr="00BC6F27">
        <w:rPr>
          <w:rFonts w:ascii="Times New Roman" w:eastAsia="Times New Roman" w:hAnsi="Times New Roman"/>
          <w:sz w:val="28"/>
          <w:szCs w:val="28"/>
        </w:rPr>
        <w:t>ны.</w:t>
      </w:r>
    </w:p>
    <w:p w:rsidR="00191EA9" w:rsidRDefault="00191EA9" w:rsidP="00502886">
      <w:pPr>
        <w:spacing w:after="0" w:line="240" w:lineRule="auto"/>
        <w:ind w:right="-1" w:firstLine="567"/>
        <w:jc w:val="both"/>
        <w:rPr>
          <w:rFonts w:ascii="Times New Roman" w:eastAsia="Times New Roman" w:hAnsi="Times New Roman"/>
          <w:sz w:val="28"/>
          <w:szCs w:val="28"/>
        </w:rPr>
      </w:pPr>
    </w:p>
    <w:p w:rsidR="00191EA9" w:rsidRDefault="00FD5499" w:rsidP="00191EA9">
      <w:pPr>
        <w:spacing w:after="0" w:line="240" w:lineRule="auto"/>
        <w:ind w:right="-1" w:firstLine="567"/>
        <w:jc w:val="center"/>
        <w:rPr>
          <w:rFonts w:ascii="Times New Roman" w:eastAsia="Times New Roman" w:hAnsi="Times New Roman"/>
          <w:sz w:val="28"/>
          <w:szCs w:val="28"/>
        </w:rPr>
      </w:pPr>
      <w:r>
        <w:rPr>
          <w:noProof/>
          <w:lang w:eastAsia="ru-RU"/>
        </w:rPr>
        <w:drawing>
          <wp:inline distT="0" distB="0" distL="0" distR="0" wp14:anchorId="1C482157" wp14:editId="1633D92E">
            <wp:extent cx="5105400" cy="193357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1933575"/>
                    </a:xfrm>
                    <a:prstGeom prst="rect">
                      <a:avLst/>
                    </a:prstGeom>
                    <a:noFill/>
                    <a:ln>
                      <a:noFill/>
                    </a:ln>
                  </pic:spPr>
                </pic:pic>
              </a:graphicData>
            </a:graphic>
          </wp:inline>
        </w:drawing>
      </w:r>
    </w:p>
    <w:p w:rsidR="00191EA9" w:rsidRPr="00191EA9" w:rsidRDefault="00191EA9" w:rsidP="00191EA9">
      <w:pPr>
        <w:spacing w:after="0" w:line="240" w:lineRule="auto"/>
        <w:ind w:firstLine="709"/>
        <w:jc w:val="both"/>
        <w:rPr>
          <w:rFonts w:ascii="Times New Roman" w:hAnsi="Times New Roman"/>
          <w:sz w:val="28"/>
          <w:szCs w:val="28"/>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1261"/>
        <w:gridCol w:w="1134"/>
        <w:gridCol w:w="1275"/>
        <w:gridCol w:w="1134"/>
        <w:gridCol w:w="1134"/>
        <w:gridCol w:w="1272"/>
      </w:tblGrid>
      <w:tr w:rsidR="009D6A26" w:rsidRPr="00191EA9" w:rsidTr="009D6A26">
        <w:trPr>
          <w:jc w:val="center"/>
        </w:trPr>
        <w:tc>
          <w:tcPr>
            <w:tcW w:w="2480" w:type="dxa"/>
            <w:vMerge w:val="restart"/>
            <w:shd w:val="clear" w:color="auto" w:fill="auto"/>
            <w:hideMark/>
          </w:tcPr>
          <w:p w:rsidR="009D6A26"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p>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образовательной о</w:t>
            </w:r>
            <w:r>
              <w:rPr>
                <w:rFonts w:ascii="Times New Roman" w:hAnsi="Times New Roman"/>
                <w:sz w:val="24"/>
                <w:szCs w:val="24"/>
              </w:rPr>
              <w:t>р</w:t>
            </w:r>
            <w:r>
              <w:rPr>
                <w:rFonts w:ascii="Times New Roman" w:hAnsi="Times New Roman"/>
                <w:sz w:val="24"/>
                <w:szCs w:val="24"/>
              </w:rPr>
              <w:t>ганизации</w:t>
            </w:r>
          </w:p>
        </w:tc>
        <w:tc>
          <w:tcPr>
            <w:tcW w:w="2395" w:type="dxa"/>
            <w:gridSpan w:val="2"/>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sidRPr="00191EA9">
              <w:rPr>
                <w:rFonts w:ascii="Times New Roman" w:hAnsi="Times New Roman"/>
                <w:sz w:val="24"/>
                <w:szCs w:val="24"/>
              </w:rPr>
              <w:t>Швейное дело</w:t>
            </w:r>
          </w:p>
        </w:tc>
        <w:tc>
          <w:tcPr>
            <w:tcW w:w="2409" w:type="dxa"/>
            <w:gridSpan w:val="2"/>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sidRPr="00191EA9">
              <w:rPr>
                <w:rFonts w:ascii="Times New Roman" w:hAnsi="Times New Roman"/>
                <w:sz w:val="24"/>
                <w:szCs w:val="24"/>
              </w:rPr>
              <w:t>Столярное дело</w:t>
            </w:r>
          </w:p>
        </w:tc>
        <w:tc>
          <w:tcPr>
            <w:tcW w:w="2406" w:type="dxa"/>
            <w:gridSpan w:val="2"/>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sidRPr="00191EA9">
              <w:rPr>
                <w:rFonts w:ascii="Times New Roman" w:hAnsi="Times New Roman"/>
                <w:sz w:val="24"/>
                <w:szCs w:val="24"/>
              </w:rPr>
              <w:t>Слесарное</w:t>
            </w:r>
          </w:p>
        </w:tc>
      </w:tr>
      <w:tr w:rsidR="009D6A26" w:rsidRPr="00191EA9" w:rsidTr="009D6A26">
        <w:trPr>
          <w:jc w:val="center"/>
        </w:trPr>
        <w:tc>
          <w:tcPr>
            <w:tcW w:w="2480" w:type="dxa"/>
            <w:vMerge/>
            <w:shd w:val="clear" w:color="auto" w:fill="auto"/>
            <w:hideMark/>
          </w:tcPr>
          <w:p w:rsidR="009D6A26" w:rsidRPr="00191EA9" w:rsidRDefault="009D6A26" w:rsidP="00191EA9">
            <w:pPr>
              <w:spacing w:after="0" w:line="240" w:lineRule="auto"/>
              <w:jc w:val="center"/>
              <w:rPr>
                <w:rFonts w:ascii="Times New Roman" w:hAnsi="Times New Roman"/>
                <w:sz w:val="24"/>
                <w:szCs w:val="24"/>
              </w:rPr>
            </w:pPr>
          </w:p>
        </w:tc>
        <w:tc>
          <w:tcPr>
            <w:tcW w:w="1261" w:type="dxa"/>
            <w:shd w:val="clear" w:color="auto" w:fill="auto"/>
            <w:hideMark/>
          </w:tcPr>
          <w:p w:rsidR="009D6A26" w:rsidRPr="00191EA9" w:rsidRDefault="009D6A26" w:rsidP="009514F6">
            <w:pPr>
              <w:spacing w:after="0" w:line="240" w:lineRule="auto"/>
              <w:jc w:val="center"/>
              <w:rPr>
                <w:rFonts w:ascii="Times New Roman" w:hAnsi="Times New Roman"/>
                <w:sz w:val="24"/>
                <w:szCs w:val="24"/>
              </w:rPr>
            </w:pPr>
            <w:r>
              <w:rPr>
                <w:rFonts w:ascii="Times New Roman" w:hAnsi="Times New Roman"/>
                <w:sz w:val="24"/>
                <w:szCs w:val="24"/>
              </w:rPr>
              <w:t>успева</w:t>
            </w:r>
            <w:r>
              <w:rPr>
                <w:rFonts w:ascii="Times New Roman" w:hAnsi="Times New Roman"/>
                <w:sz w:val="24"/>
                <w:szCs w:val="24"/>
              </w:rPr>
              <w:t>е</w:t>
            </w:r>
            <w:r>
              <w:rPr>
                <w:rFonts w:ascii="Times New Roman" w:hAnsi="Times New Roman"/>
                <w:sz w:val="24"/>
                <w:szCs w:val="24"/>
              </w:rPr>
              <w:t>мость, проце</w:t>
            </w:r>
            <w:r>
              <w:rPr>
                <w:rFonts w:ascii="Times New Roman" w:hAnsi="Times New Roman"/>
                <w:sz w:val="24"/>
                <w:szCs w:val="24"/>
              </w:rPr>
              <w:t>н</w:t>
            </w:r>
            <w:r>
              <w:rPr>
                <w:rFonts w:ascii="Times New Roman" w:hAnsi="Times New Roman"/>
                <w:sz w:val="24"/>
                <w:szCs w:val="24"/>
              </w:rPr>
              <w:t>тов</w:t>
            </w:r>
          </w:p>
        </w:tc>
        <w:tc>
          <w:tcPr>
            <w:tcW w:w="1134" w:type="dxa"/>
            <w:shd w:val="clear" w:color="auto" w:fill="auto"/>
            <w:hideMark/>
          </w:tcPr>
          <w:p w:rsidR="009D6A26" w:rsidRPr="00191EA9" w:rsidRDefault="009D6A26" w:rsidP="009514F6">
            <w:pPr>
              <w:spacing w:after="0" w:line="240" w:lineRule="auto"/>
              <w:jc w:val="center"/>
              <w:rPr>
                <w:rFonts w:ascii="Times New Roman" w:hAnsi="Times New Roman"/>
                <w:sz w:val="24"/>
                <w:szCs w:val="24"/>
              </w:rPr>
            </w:pPr>
            <w:r>
              <w:rPr>
                <w:rFonts w:ascii="Times New Roman" w:hAnsi="Times New Roman"/>
                <w:sz w:val="24"/>
                <w:szCs w:val="24"/>
              </w:rPr>
              <w:t>кач</w:t>
            </w:r>
            <w:r>
              <w:rPr>
                <w:rFonts w:ascii="Times New Roman" w:hAnsi="Times New Roman"/>
                <w:sz w:val="24"/>
                <w:szCs w:val="24"/>
              </w:rPr>
              <w:t>е</w:t>
            </w:r>
            <w:r>
              <w:rPr>
                <w:rFonts w:ascii="Times New Roman" w:hAnsi="Times New Roman"/>
                <w:sz w:val="24"/>
                <w:szCs w:val="24"/>
              </w:rPr>
              <w:t>ство зн</w:t>
            </w:r>
            <w:r>
              <w:rPr>
                <w:rFonts w:ascii="Times New Roman" w:hAnsi="Times New Roman"/>
                <w:sz w:val="24"/>
                <w:szCs w:val="24"/>
              </w:rPr>
              <w:t>а</w:t>
            </w:r>
            <w:r>
              <w:rPr>
                <w:rFonts w:ascii="Times New Roman" w:hAnsi="Times New Roman"/>
                <w:sz w:val="24"/>
                <w:szCs w:val="24"/>
              </w:rPr>
              <w:t>ний, проце</w:t>
            </w:r>
            <w:r>
              <w:rPr>
                <w:rFonts w:ascii="Times New Roman" w:hAnsi="Times New Roman"/>
                <w:sz w:val="24"/>
                <w:szCs w:val="24"/>
              </w:rPr>
              <w:t>н</w:t>
            </w:r>
            <w:r>
              <w:rPr>
                <w:rFonts w:ascii="Times New Roman" w:hAnsi="Times New Roman"/>
                <w:sz w:val="24"/>
                <w:szCs w:val="24"/>
              </w:rPr>
              <w:t>тов</w:t>
            </w:r>
          </w:p>
        </w:tc>
        <w:tc>
          <w:tcPr>
            <w:tcW w:w="1275" w:type="dxa"/>
            <w:shd w:val="clear" w:color="auto" w:fill="auto"/>
            <w:hideMark/>
          </w:tcPr>
          <w:p w:rsidR="009D6A26" w:rsidRPr="00191EA9" w:rsidRDefault="009D6A26" w:rsidP="009514F6">
            <w:pPr>
              <w:spacing w:after="0" w:line="240" w:lineRule="auto"/>
              <w:jc w:val="center"/>
              <w:rPr>
                <w:rFonts w:ascii="Times New Roman" w:hAnsi="Times New Roman"/>
                <w:sz w:val="24"/>
                <w:szCs w:val="24"/>
              </w:rPr>
            </w:pPr>
            <w:r>
              <w:rPr>
                <w:rFonts w:ascii="Times New Roman" w:hAnsi="Times New Roman"/>
                <w:sz w:val="24"/>
                <w:szCs w:val="24"/>
              </w:rPr>
              <w:t>успева</w:t>
            </w:r>
            <w:r>
              <w:rPr>
                <w:rFonts w:ascii="Times New Roman" w:hAnsi="Times New Roman"/>
                <w:sz w:val="24"/>
                <w:szCs w:val="24"/>
              </w:rPr>
              <w:t>е</w:t>
            </w:r>
            <w:r>
              <w:rPr>
                <w:rFonts w:ascii="Times New Roman" w:hAnsi="Times New Roman"/>
                <w:sz w:val="24"/>
                <w:szCs w:val="24"/>
              </w:rPr>
              <w:t>мость, проце</w:t>
            </w:r>
            <w:r>
              <w:rPr>
                <w:rFonts w:ascii="Times New Roman" w:hAnsi="Times New Roman"/>
                <w:sz w:val="24"/>
                <w:szCs w:val="24"/>
              </w:rPr>
              <w:t>н</w:t>
            </w:r>
            <w:r>
              <w:rPr>
                <w:rFonts w:ascii="Times New Roman" w:hAnsi="Times New Roman"/>
                <w:sz w:val="24"/>
                <w:szCs w:val="24"/>
              </w:rPr>
              <w:t>тов</w:t>
            </w:r>
          </w:p>
        </w:tc>
        <w:tc>
          <w:tcPr>
            <w:tcW w:w="1134" w:type="dxa"/>
            <w:shd w:val="clear" w:color="auto" w:fill="auto"/>
            <w:hideMark/>
          </w:tcPr>
          <w:p w:rsidR="009D6A26" w:rsidRPr="00191EA9" w:rsidRDefault="009D6A26" w:rsidP="009514F6">
            <w:pPr>
              <w:spacing w:after="0" w:line="240" w:lineRule="auto"/>
              <w:jc w:val="center"/>
              <w:rPr>
                <w:rFonts w:ascii="Times New Roman" w:hAnsi="Times New Roman"/>
                <w:sz w:val="24"/>
                <w:szCs w:val="24"/>
              </w:rPr>
            </w:pPr>
            <w:r>
              <w:rPr>
                <w:rFonts w:ascii="Times New Roman" w:hAnsi="Times New Roman"/>
                <w:sz w:val="24"/>
                <w:szCs w:val="24"/>
              </w:rPr>
              <w:t>качес</w:t>
            </w:r>
            <w:r>
              <w:rPr>
                <w:rFonts w:ascii="Times New Roman" w:hAnsi="Times New Roman"/>
                <w:sz w:val="24"/>
                <w:szCs w:val="24"/>
              </w:rPr>
              <w:t>т</w:t>
            </w:r>
            <w:r>
              <w:rPr>
                <w:rFonts w:ascii="Times New Roman" w:hAnsi="Times New Roman"/>
                <w:sz w:val="24"/>
                <w:szCs w:val="24"/>
              </w:rPr>
              <w:t>во зн</w:t>
            </w:r>
            <w:r>
              <w:rPr>
                <w:rFonts w:ascii="Times New Roman" w:hAnsi="Times New Roman"/>
                <w:sz w:val="24"/>
                <w:szCs w:val="24"/>
              </w:rPr>
              <w:t>а</w:t>
            </w:r>
            <w:r>
              <w:rPr>
                <w:rFonts w:ascii="Times New Roman" w:hAnsi="Times New Roman"/>
                <w:sz w:val="24"/>
                <w:szCs w:val="24"/>
              </w:rPr>
              <w:t>ний, проце</w:t>
            </w:r>
            <w:r>
              <w:rPr>
                <w:rFonts w:ascii="Times New Roman" w:hAnsi="Times New Roman"/>
                <w:sz w:val="24"/>
                <w:szCs w:val="24"/>
              </w:rPr>
              <w:t>н</w:t>
            </w:r>
            <w:r>
              <w:rPr>
                <w:rFonts w:ascii="Times New Roman" w:hAnsi="Times New Roman"/>
                <w:sz w:val="24"/>
                <w:szCs w:val="24"/>
              </w:rPr>
              <w:t>тов</w:t>
            </w:r>
          </w:p>
        </w:tc>
        <w:tc>
          <w:tcPr>
            <w:tcW w:w="1134" w:type="dxa"/>
            <w:shd w:val="clear" w:color="auto" w:fill="auto"/>
            <w:hideMark/>
          </w:tcPr>
          <w:p w:rsidR="009D6A26" w:rsidRPr="00191EA9" w:rsidRDefault="009D6A26" w:rsidP="009514F6">
            <w:pPr>
              <w:spacing w:after="0" w:line="240" w:lineRule="auto"/>
              <w:jc w:val="center"/>
              <w:rPr>
                <w:rFonts w:ascii="Times New Roman" w:hAnsi="Times New Roman"/>
                <w:sz w:val="24"/>
                <w:szCs w:val="24"/>
              </w:rPr>
            </w:pPr>
            <w:r>
              <w:rPr>
                <w:rFonts w:ascii="Times New Roman" w:hAnsi="Times New Roman"/>
                <w:sz w:val="24"/>
                <w:szCs w:val="24"/>
              </w:rPr>
              <w:t>усп</w:t>
            </w:r>
            <w:r>
              <w:rPr>
                <w:rFonts w:ascii="Times New Roman" w:hAnsi="Times New Roman"/>
                <w:sz w:val="24"/>
                <w:szCs w:val="24"/>
              </w:rPr>
              <w:t>е</w:t>
            </w:r>
            <w:r>
              <w:rPr>
                <w:rFonts w:ascii="Times New Roman" w:hAnsi="Times New Roman"/>
                <w:sz w:val="24"/>
                <w:szCs w:val="24"/>
              </w:rPr>
              <w:t>ва</w:t>
            </w:r>
            <w:r>
              <w:rPr>
                <w:rFonts w:ascii="Times New Roman" w:hAnsi="Times New Roman"/>
                <w:sz w:val="24"/>
                <w:szCs w:val="24"/>
              </w:rPr>
              <w:t>е</w:t>
            </w:r>
            <w:r>
              <w:rPr>
                <w:rFonts w:ascii="Times New Roman" w:hAnsi="Times New Roman"/>
                <w:sz w:val="24"/>
                <w:szCs w:val="24"/>
              </w:rPr>
              <w:t>мость, проце</w:t>
            </w:r>
            <w:r>
              <w:rPr>
                <w:rFonts w:ascii="Times New Roman" w:hAnsi="Times New Roman"/>
                <w:sz w:val="24"/>
                <w:szCs w:val="24"/>
              </w:rPr>
              <w:t>н</w:t>
            </w:r>
            <w:r>
              <w:rPr>
                <w:rFonts w:ascii="Times New Roman" w:hAnsi="Times New Roman"/>
                <w:sz w:val="24"/>
                <w:szCs w:val="24"/>
              </w:rPr>
              <w:t>тов</w:t>
            </w:r>
          </w:p>
        </w:tc>
        <w:tc>
          <w:tcPr>
            <w:tcW w:w="1272" w:type="dxa"/>
            <w:shd w:val="clear" w:color="auto" w:fill="auto"/>
            <w:hideMark/>
          </w:tcPr>
          <w:p w:rsidR="009D6A26" w:rsidRPr="00191EA9" w:rsidRDefault="009D6A26" w:rsidP="009514F6">
            <w:pPr>
              <w:spacing w:after="0" w:line="240" w:lineRule="auto"/>
              <w:jc w:val="center"/>
              <w:rPr>
                <w:rFonts w:ascii="Times New Roman" w:hAnsi="Times New Roman"/>
                <w:sz w:val="24"/>
                <w:szCs w:val="24"/>
              </w:rPr>
            </w:pPr>
            <w:r>
              <w:rPr>
                <w:rFonts w:ascii="Times New Roman" w:hAnsi="Times New Roman"/>
                <w:sz w:val="24"/>
                <w:szCs w:val="24"/>
              </w:rPr>
              <w:t>качес</w:t>
            </w:r>
            <w:r>
              <w:rPr>
                <w:rFonts w:ascii="Times New Roman" w:hAnsi="Times New Roman"/>
                <w:sz w:val="24"/>
                <w:szCs w:val="24"/>
              </w:rPr>
              <w:t>т</w:t>
            </w:r>
            <w:r>
              <w:rPr>
                <w:rFonts w:ascii="Times New Roman" w:hAnsi="Times New Roman"/>
                <w:sz w:val="24"/>
                <w:szCs w:val="24"/>
              </w:rPr>
              <w:t>во зн</w:t>
            </w:r>
            <w:r>
              <w:rPr>
                <w:rFonts w:ascii="Times New Roman" w:hAnsi="Times New Roman"/>
                <w:sz w:val="24"/>
                <w:szCs w:val="24"/>
              </w:rPr>
              <w:t>а</w:t>
            </w:r>
            <w:r>
              <w:rPr>
                <w:rFonts w:ascii="Times New Roman" w:hAnsi="Times New Roman"/>
                <w:sz w:val="24"/>
                <w:szCs w:val="24"/>
              </w:rPr>
              <w:t>ний, проце</w:t>
            </w:r>
            <w:r>
              <w:rPr>
                <w:rFonts w:ascii="Times New Roman" w:hAnsi="Times New Roman"/>
                <w:sz w:val="24"/>
                <w:szCs w:val="24"/>
              </w:rPr>
              <w:t>н</w:t>
            </w:r>
            <w:r>
              <w:rPr>
                <w:rFonts w:ascii="Times New Roman" w:hAnsi="Times New Roman"/>
                <w:sz w:val="24"/>
                <w:szCs w:val="24"/>
              </w:rPr>
              <w:t>тов</w:t>
            </w:r>
          </w:p>
        </w:tc>
      </w:tr>
      <w:tr w:rsidR="009D6A26" w:rsidRPr="00191EA9" w:rsidTr="009D6A26">
        <w:trPr>
          <w:jc w:val="center"/>
        </w:trPr>
        <w:tc>
          <w:tcPr>
            <w:tcW w:w="2480" w:type="dxa"/>
            <w:shd w:val="clear" w:color="auto" w:fill="auto"/>
            <w:hideMark/>
          </w:tcPr>
          <w:p w:rsidR="009D6A26" w:rsidRPr="00191EA9" w:rsidRDefault="009D6A26" w:rsidP="00191EA9">
            <w:pPr>
              <w:spacing w:after="0" w:line="240" w:lineRule="auto"/>
              <w:rPr>
                <w:rFonts w:ascii="Times New Roman" w:hAnsi="Times New Roman"/>
                <w:sz w:val="24"/>
                <w:szCs w:val="24"/>
              </w:rPr>
            </w:pPr>
            <w:r w:rsidRPr="00191EA9">
              <w:rPr>
                <w:rFonts w:ascii="Times New Roman" w:hAnsi="Times New Roman"/>
                <w:sz w:val="24"/>
                <w:szCs w:val="24"/>
              </w:rPr>
              <w:t>Хондергейская шк</w:t>
            </w:r>
            <w:r w:rsidRPr="00191EA9">
              <w:rPr>
                <w:rFonts w:ascii="Times New Roman" w:hAnsi="Times New Roman"/>
                <w:sz w:val="24"/>
                <w:szCs w:val="24"/>
              </w:rPr>
              <w:t>о</w:t>
            </w:r>
            <w:r w:rsidRPr="00191EA9">
              <w:rPr>
                <w:rFonts w:ascii="Times New Roman" w:hAnsi="Times New Roman"/>
                <w:sz w:val="24"/>
                <w:szCs w:val="24"/>
              </w:rPr>
              <w:t>ла-интернат для д</w:t>
            </w:r>
            <w:r w:rsidRPr="00191EA9">
              <w:rPr>
                <w:rFonts w:ascii="Times New Roman" w:hAnsi="Times New Roman"/>
                <w:sz w:val="24"/>
                <w:szCs w:val="24"/>
              </w:rPr>
              <w:t>е</w:t>
            </w:r>
            <w:r w:rsidRPr="00191EA9">
              <w:rPr>
                <w:rFonts w:ascii="Times New Roman" w:hAnsi="Times New Roman"/>
                <w:sz w:val="24"/>
                <w:szCs w:val="24"/>
              </w:rPr>
              <w:t>тей с ОВЗ</w:t>
            </w:r>
          </w:p>
        </w:tc>
        <w:tc>
          <w:tcPr>
            <w:tcW w:w="1261"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63,6</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sidRPr="00191EA9">
              <w:rPr>
                <w:rFonts w:ascii="Times New Roman" w:hAnsi="Times New Roman"/>
                <w:sz w:val="24"/>
                <w:szCs w:val="24"/>
              </w:rPr>
              <w:t>-</w:t>
            </w:r>
          </w:p>
        </w:tc>
        <w:tc>
          <w:tcPr>
            <w:tcW w:w="1272"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sidRPr="00191EA9">
              <w:rPr>
                <w:rFonts w:ascii="Times New Roman" w:hAnsi="Times New Roman"/>
                <w:sz w:val="24"/>
                <w:szCs w:val="24"/>
              </w:rPr>
              <w:t>-</w:t>
            </w:r>
          </w:p>
        </w:tc>
      </w:tr>
      <w:tr w:rsidR="009D6A26" w:rsidRPr="00191EA9" w:rsidTr="009D6A26">
        <w:trPr>
          <w:jc w:val="center"/>
        </w:trPr>
        <w:tc>
          <w:tcPr>
            <w:tcW w:w="2480" w:type="dxa"/>
            <w:shd w:val="clear" w:color="auto" w:fill="auto"/>
            <w:hideMark/>
          </w:tcPr>
          <w:p w:rsidR="009D6A26" w:rsidRPr="00191EA9" w:rsidRDefault="009D6A26" w:rsidP="00191EA9">
            <w:pPr>
              <w:spacing w:after="0" w:line="240" w:lineRule="auto"/>
              <w:rPr>
                <w:rFonts w:ascii="Times New Roman" w:hAnsi="Times New Roman"/>
                <w:sz w:val="24"/>
                <w:szCs w:val="24"/>
              </w:rPr>
            </w:pPr>
            <w:r w:rsidRPr="00191EA9">
              <w:rPr>
                <w:rFonts w:ascii="Times New Roman" w:hAnsi="Times New Roman"/>
                <w:sz w:val="24"/>
                <w:szCs w:val="24"/>
              </w:rPr>
              <w:t>Кызыл-Арыгская школа-интернат</w:t>
            </w:r>
          </w:p>
        </w:tc>
        <w:tc>
          <w:tcPr>
            <w:tcW w:w="1261"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74 </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sidRPr="00191EA9">
              <w:rPr>
                <w:rFonts w:ascii="Times New Roman" w:hAnsi="Times New Roman"/>
                <w:sz w:val="24"/>
                <w:szCs w:val="24"/>
              </w:rPr>
              <w:t>-</w:t>
            </w:r>
          </w:p>
        </w:tc>
        <w:tc>
          <w:tcPr>
            <w:tcW w:w="1272"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sidRPr="00191EA9">
              <w:rPr>
                <w:rFonts w:ascii="Times New Roman" w:hAnsi="Times New Roman"/>
                <w:sz w:val="24"/>
                <w:szCs w:val="24"/>
              </w:rPr>
              <w:t>-</w:t>
            </w:r>
          </w:p>
        </w:tc>
      </w:tr>
      <w:tr w:rsidR="009D6A26" w:rsidRPr="00191EA9" w:rsidTr="009D6A26">
        <w:trPr>
          <w:jc w:val="center"/>
        </w:trPr>
        <w:tc>
          <w:tcPr>
            <w:tcW w:w="2480" w:type="dxa"/>
            <w:shd w:val="clear" w:color="auto" w:fill="auto"/>
            <w:hideMark/>
          </w:tcPr>
          <w:p w:rsidR="009D6A26" w:rsidRPr="00191EA9" w:rsidRDefault="009D6A26" w:rsidP="00191EA9">
            <w:pPr>
              <w:spacing w:after="0" w:line="240" w:lineRule="auto"/>
              <w:rPr>
                <w:rFonts w:ascii="Times New Roman" w:hAnsi="Times New Roman"/>
                <w:sz w:val="24"/>
                <w:szCs w:val="24"/>
              </w:rPr>
            </w:pPr>
            <w:r w:rsidRPr="00191EA9">
              <w:rPr>
                <w:rFonts w:ascii="Times New Roman" w:hAnsi="Times New Roman"/>
                <w:sz w:val="24"/>
                <w:szCs w:val="24"/>
              </w:rPr>
              <w:t>Чербинская школа-интернат</w:t>
            </w:r>
          </w:p>
        </w:tc>
        <w:tc>
          <w:tcPr>
            <w:tcW w:w="1261"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66,6</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sidRPr="00191EA9">
              <w:rPr>
                <w:rFonts w:ascii="Times New Roman" w:hAnsi="Times New Roman"/>
                <w:sz w:val="24"/>
                <w:szCs w:val="24"/>
              </w:rPr>
              <w:t>-</w:t>
            </w:r>
          </w:p>
        </w:tc>
        <w:tc>
          <w:tcPr>
            <w:tcW w:w="1272"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sidRPr="00191EA9">
              <w:rPr>
                <w:rFonts w:ascii="Times New Roman" w:hAnsi="Times New Roman"/>
                <w:sz w:val="24"/>
                <w:szCs w:val="24"/>
              </w:rPr>
              <w:t>-</w:t>
            </w:r>
          </w:p>
        </w:tc>
      </w:tr>
      <w:tr w:rsidR="009D6A26" w:rsidRPr="00191EA9" w:rsidTr="009D6A26">
        <w:trPr>
          <w:jc w:val="center"/>
        </w:trPr>
        <w:tc>
          <w:tcPr>
            <w:tcW w:w="2480" w:type="dxa"/>
            <w:shd w:val="clear" w:color="auto" w:fill="auto"/>
            <w:hideMark/>
          </w:tcPr>
          <w:p w:rsidR="009D6A26" w:rsidRPr="00191EA9" w:rsidRDefault="009D6A26" w:rsidP="00191EA9">
            <w:pPr>
              <w:spacing w:after="0" w:line="240" w:lineRule="auto"/>
              <w:rPr>
                <w:rFonts w:ascii="Times New Roman" w:hAnsi="Times New Roman"/>
                <w:sz w:val="24"/>
                <w:szCs w:val="24"/>
              </w:rPr>
            </w:pPr>
            <w:r w:rsidRPr="00191EA9">
              <w:rPr>
                <w:rFonts w:ascii="Times New Roman" w:hAnsi="Times New Roman"/>
                <w:sz w:val="24"/>
                <w:szCs w:val="24"/>
              </w:rPr>
              <w:t>Школа №</w:t>
            </w:r>
            <w:r w:rsidR="00DB56F1">
              <w:rPr>
                <w:rFonts w:ascii="Times New Roman" w:hAnsi="Times New Roman"/>
                <w:sz w:val="24"/>
                <w:szCs w:val="24"/>
              </w:rPr>
              <w:t xml:space="preserve"> </w:t>
            </w:r>
            <w:r w:rsidRPr="00191EA9">
              <w:rPr>
                <w:rFonts w:ascii="Times New Roman" w:hAnsi="Times New Roman"/>
                <w:sz w:val="24"/>
                <w:szCs w:val="24"/>
              </w:rPr>
              <w:t>10</w:t>
            </w:r>
          </w:p>
        </w:tc>
        <w:tc>
          <w:tcPr>
            <w:tcW w:w="1261"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70 </w:t>
            </w:r>
          </w:p>
        </w:tc>
        <w:tc>
          <w:tcPr>
            <w:tcW w:w="1275"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89,8</w:t>
            </w:r>
          </w:p>
        </w:tc>
        <w:tc>
          <w:tcPr>
            <w:tcW w:w="1134"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100</w:t>
            </w:r>
          </w:p>
        </w:tc>
        <w:tc>
          <w:tcPr>
            <w:tcW w:w="1272" w:type="dxa"/>
            <w:shd w:val="clear" w:color="auto" w:fill="auto"/>
            <w:hideMark/>
          </w:tcPr>
          <w:p w:rsidR="009D6A26" w:rsidRPr="00191EA9" w:rsidRDefault="009D6A26" w:rsidP="00191EA9">
            <w:pPr>
              <w:spacing w:after="0" w:line="240" w:lineRule="auto"/>
              <w:jc w:val="center"/>
              <w:rPr>
                <w:rFonts w:ascii="Times New Roman" w:hAnsi="Times New Roman"/>
                <w:sz w:val="24"/>
                <w:szCs w:val="24"/>
              </w:rPr>
            </w:pPr>
            <w:r>
              <w:rPr>
                <w:rFonts w:ascii="Times New Roman" w:hAnsi="Times New Roman"/>
                <w:sz w:val="24"/>
                <w:szCs w:val="24"/>
              </w:rPr>
              <w:t>92,1</w:t>
            </w:r>
          </w:p>
        </w:tc>
      </w:tr>
    </w:tbl>
    <w:p w:rsidR="00BC6F27" w:rsidRPr="00191EA9" w:rsidRDefault="00BC6F27" w:rsidP="00191EA9">
      <w:pPr>
        <w:spacing w:after="0" w:line="240" w:lineRule="auto"/>
        <w:ind w:firstLine="709"/>
        <w:jc w:val="both"/>
        <w:rPr>
          <w:rFonts w:ascii="Times New Roman" w:hAnsi="Times New Roman"/>
          <w:sz w:val="28"/>
          <w:szCs w:val="28"/>
        </w:rPr>
      </w:pP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В конце </w:t>
      </w:r>
      <w:r w:rsidR="00191EA9">
        <w:rPr>
          <w:rFonts w:ascii="Times New Roman" w:hAnsi="Times New Roman"/>
          <w:sz w:val="28"/>
          <w:szCs w:val="28"/>
        </w:rPr>
        <w:t>учебного года в школах, школах-</w:t>
      </w:r>
      <w:r w:rsidRPr="00191EA9">
        <w:rPr>
          <w:rFonts w:ascii="Times New Roman" w:hAnsi="Times New Roman"/>
          <w:sz w:val="28"/>
          <w:szCs w:val="28"/>
        </w:rPr>
        <w:t>интернатах для детей с нарушениями и</w:t>
      </w:r>
      <w:r w:rsidRPr="00191EA9">
        <w:rPr>
          <w:rFonts w:ascii="Times New Roman" w:hAnsi="Times New Roman"/>
          <w:sz w:val="28"/>
          <w:szCs w:val="28"/>
        </w:rPr>
        <w:t>н</w:t>
      </w:r>
      <w:r w:rsidRPr="00191EA9">
        <w:rPr>
          <w:rFonts w:ascii="Times New Roman" w:hAnsi="Times New Roman"/>
          <w:sz w:val="28"/>
          <w:szCs w:val="28"/>
        </w:rPr>
        <w:t>теллекта проводится итоговая аттестация выпускников 9-х 10-х, 11-х классов по 2 профилям трудового обучения (швейное, столярное и слесарное дело), где успева</w:t>
      </w:r>
      <w:r w:rsidRPr="00191EA9">
        <w:rPr>
          <w:rFonts w:ascii="Times New Roman" w:hAnsi="Times New Roman"/>
          <w:sz w:val="28"/>
          <w:szCs w:val="28"/>
        </w:rPr>
        <w:t>е</w:t>
      </w:r>
      <w:r w:rsidRPr="00191EA9">
        <w:rPr>
          <w:rFonts w:ascii="Times New Roman" w:hAnsi="Times New Roman"/>
          <w:sz w:val="28"/>
          <w:szCs w:val="28"/>
        </w:rPr>
        <w:t>мость составила 100</w:t>
      </w:r>
      <w:r w:rsidR="00191EA9">
        <w:rPr>
          <w:rFonts w:ascii="Times New Roman" w:hAnsi="Times New Roman"/>
          <w:sz w:val="28"/>
          <w:szCs w:val="28"/>
        </w:rPr>
        <w:t xml:space="preserve"> процентов</w:t>
      </w:r>
      <w:r w:rsidR="009D6A26">
        <w:rPr>
          <w:rFonts w:ascii="Times New Roman" w:hAnsi="Times New Roman"/>
          <w:sz w:val="28"/>
          <w:szCs w:val="28"/>
        </w:rPr>
        <w:t>.</w:t>
      </w:r>
      <w:r w:rsidRPr="00191EA9">
        <w:rPr>
          <w:rFonts w:ascii="Times New Roman" w:hAnsi="Times New Roman"/>
          <w:sz w:val="28"/>
          <w:szCs w:val="28"/>
        </w:rPr>
        <w:t xml:space="preserve"> Стабильность качества знаний учащихся по предм</w:t>
      </w:r>
      <w:r w:rsidRPr="00191EA9">
        <w:rPr>
          <w:rFonts w:ascii="Times New Roman" w:hAnsi="Times New Roman"/>
          <w:sz w:val="28"/>
          <w:szCs w:val="28"/>
        </w:rPr>
        <w:t>е</w:t>
      </w:r>
      <w:r w:rsidRPr="00191EA9">
        <w:rPr>
          <w:rFonts w:ascii="Times New Roman" w:hAnsi="Times New Roman"/>
          <w:sz w:val="28"/>
          <w:szCs w:val="28"/>
        </w:rPr>
        <w:t>там объясняется положительной мотивацией учащихся к обучению. Мониторинг</w:t>
      </w:r>
      <w:r w:rsidR="00DB56F1">
        <w:rPr>
          <w:rFonts w:ascii="Times New Roman" w:hAnsi="Times New Roman"/>
          <w:sz w:val="28"/>
          <w:szCs w:val="28"/>
        </w:rPr>
        <w:t xml:space="preserve"> </w:t>
      </w:r>
      <w:r w:rsidRPr="00191EA9">
        <w:rPr>
          <w:rFonts w:ascii="Times New Roman" w:hAnsi="Times New Roman"/>
          <w:sz w:val="28"/>
          <w:szCs w:val="28"/>
        </w:rPr>
        <w:t>знаний по тому или иному предмету с последующей коррекцией позволя</w:t>
      </w:r>
      <w:r w:rsidR="00DB56F1">
        <w:rPr>
          <w:rFonts w:ascii="Times New Roman" w:hAnsi="Times New Roman"/>
          <w:sz w:val="28"/>
          <w:szCs w:val="28"/>
        </w:rPr>
        <w:t>е</w:t>
      </w:r>
      <w:r w:rsidRPr="00191EA9">
        <w:rPr>
          <w:rFonts w:ascii="Times New Roman" w:hAnsi="Times New Roman"/>
          <w:sz w:val="28"/>
          <w:szCs w:val="28"/>
        </w:rPr>
        <w:t>т д</w:t>
      </w:r>
      <w:r w:rsidRPr="00191EA9">
        <w:rPr>
          <w:rFonts w:ascii="Times New Roman" w:hAnsi="Times New Roman"/>
          <w:sz w:val="28"/>
          <w:szCs w:val="28"/>
        </w:rPr>
        <w:t>е</w:t>
      </w:r>
      <w:r w:rsidRPr="00191EA9">
        <w:rPr>
          <w:rFonts w:ascii="Times New Roman" w:hAnsi="Times New Roman"/>
          <w:sz w:val="28"/>
          <w:szCs w:val="28"/>
        </w:rPr>
        <w:t>лать учебный процесс стабильным, а использование современных педагогических техн</w:t>
      </w:r>
      <w:r w:rsidRPr="00191EA9">
        <w:rPr>
          <w:rFonts w:ascii="Times New Roman" w:hAnsi="Times New Roman"/>
          <w:sz w:val="28"/>
          <w:szCs w:val="28"/>
        </w:rPr>
        <w:t>о</w:t>
      </w:r>
      <w:r w:rsidRPr="00191EA9">
        <w:rPr>
          <w:rFonts w:ascii="Times New Roman" w:hAnsi="Times New Roman"/>
          <w:sz w:val="28"/>
          <w:szCs w:val="28"/>
        </w:rPr>
        <w:t>логий и современных средств обучения – давать прочные и глубокие зн</w:t>
      </w:r>
      <w:r w:rsidRPr="00191EA9">
        <w:rPr>
          <w:rFonts w:ascii="Times New Roman" w:hAnsi="Times New Roman"/>
          <w:sz w:val="28"/>
          <w:szCs w:val="28"/>
        </w:rPr>
        <w:t>а</w:t>
      </w:r>
      <w:r w:rsidRPr="00191EA9">
        <w:rPr>
          <w:rFonts w:ascii="Times New Roman" w:hAnsi="Times New Roman"/>
          <w:sz w:val="28"/>
          <w:szCs w:val="28"/>
        </w:rPr>
        <w:t>ния.</w:t>
      </w:r>
    </w:p>
    <w:p w:rsidR="00BC6F27" w:rsidRPr="00191EA9" w:rsidRDefault="00BC6F27" w:rsidP="00191EA9">
      <w:pPr>
        <w:spacing w:after="0" w:line="240" w:lineRule="auto"/>
        <w:ind w:firstLine="709"/>
        <w:jc w:val="both"/>
        <w:rPr>
          <w:rFonts w:ascii="Times New Roman" w:hAnsi="Times New Roman"/>
          <w:i/>
          <w:sz w:val="28"/>
          <w:szCs w:val="28"/>
        </w:rPr>
      </w:pPr>
      <w:r w:rsidRPr="00191EA9">
        <w:rPr>
          <w:rFonts w:ascii="Times New Roman" w:hAnsi="Times New Roman"/>
          <w:i/>
          <w:sz w:val="28"/>
          <w:szCs w:val="28"/>
        </w:rPr>
        <w:t>Коррекционно-развивающая работа с детьми с ОВЗ и инвалидностью</w:t>
      </w:r>
      <w:r w:rsidR="00502886" w:rsidRPr="00191EA9">
        <w:rPr>
          <w:rFonts w:ascii="Times New Roman" w:hAnsi="Times New Roman"/>
          <w:i/>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Принцип коррекционной направленности обучения является ведущим в уче</w:t>
      </w:r>
      <w:r w:rsidRPr="00191EA9">
        <w:rPr>
          <w:rFonts w:ascii="Times New Roman" w:hAnsi="Times New Roman"/>
          <w:sz w:val="28"/>
          <w:szCs w:val="28"/>
        </w:rPr>
        <w:t>б</w:t>
      </w:r>
      <w:r w:rsidRPr="00191EA9">
        <w:rPr>
          <w:rFonts w:ascii="Times New Roman" w:hAnsi="Times New Roman"/>
          <w:sz w:val="28"/>
          <w:szCs w:val="28"/>
        </w:rPr>
        <w:t>но-воспитательном процессе. Трудов</w:t>
      </w:r>
      <w:r w:rsidR="00191EA9">
        <w:rPr>
          <w:rFonts w:ascii="Times New Roman" w:hAnsi="Times New Roman"/>
          <w:sz w:val="28"/>
          <w:szCs w:val="28"/>
        </w:rPr>
        <w:t>ое обучение подразделяется: 1-</w:t>
      </w:r>
      <w:r w:rsidRPr="00191EA9">
        <w:rPr>
          <w:rFonts w:ascii="Times New Roman" w:hAnsi="Times New Roman"/>
          <w:sz w:val="28"/>
          <w:szCs w:val="28"/>
        </w:rPr>
        <w:t xml:space="preserve">4 классы </w:t>
      </w:r>
      <w:r w:rsidR="00191EA9">
        <w:rPr>
          <w:rFonts w:ascii="Times New Roman" w:hAnsi="Times New Roman"/>
          <w:sz w:val="28"/>
          <w:szCs w:val="28"/>
        </w:rPr>
        <w:t>–</w:t>
      </w:r>
      <w:r w:rsidRPr="00191EA9">
        <w:rPr>
          <w:rFonts w:ascii="Times New Roman" w:hAnsi="Times New Roman"/>
          <w:sz w:val="28"/>
          <w:szCs w:val="28"/>
        </w:rPr>
        <w:t xml:space="preserve"> ру</w:t>
      </w:r>
      <w:r w:rsidRPr="00191EA9">
        <w:rPr>
          <w:rFonts w:ascii="Times New Roman" w:hAnsi="Times New Roman"/>
          <w:sz w:val="28"/>
          <w:szCs w:val="28"/>
        </w:rPr>
        <w:t>ч</w:t>
      </w:r>
      <w:r w:rsidR="00191EA9">
        <w:rPr>
          <w:rFonts w:ascii="Times New Roman" w:hAnsi="Times New Roman"/>
          <w:sz w:val="28"/>
          <w:szCs w:val="28"/>
        </w:rPr>
        <w:t>ной труд, 5-</w:t>
      </w:r>
      <w:r w:rsidRPr="00191EA9">
        <w:rPr>
          <w:rFonts w:ascii="Times New Roman" w:hAnsi="Times New Roman"/>
          <w:sz w:val="28"/>
          <w:szCs w:val="28"/>
        </w:rPr>
        <w:t xml:space="preserve">9 классы </w:t>
      </w:r>
      <w:r w:rsidR="00191EA9">
        <w:rPr>
          <w:rFonts w:ascii="Times New Roman" w:hAnsi="Times New Roman"/>
          <w:sz w:val="28"/>
          <w:szCs w:val="28"/>
        </w:rPr>
        <w:t>–</w:t>
      </w:r>
      <w:r w:rsidRPr="00191EA9">
        <w:rPr>
          <w:rFonts w:ascii="Times New Roman" w:hAnsi="Times New Roman"/>
          <w:sz w:val="28"/>
          <w:szCs w:val="28"/>
        </w:rPr>
        <w:t xml:space="preserve"> профильное обучение различным видам труда: швейное д</w:t>
      </w:r>
      <w:r w:rsidRPr="00191EA9">
        <w:rPr>
          <w:rFonts w:ascii="Times New Roman" w:hAnsi="Times New Roman"/>
          <w:sz w:val="28"/>
          <w:szCs w:val="28"/>
        </w:rPr>
        <w:t>е</w:t>
      </w:r>
      <w:r w:rsidRPr="00191EA9">
        <w:rPr>
          <w:rFonts w:ascii="Times New Roman" w:hAnsi="Times New Roman"/>
          <w:sz w:val="28"/>
          <w:szCs w:val="28"/>
        </w:rPr>
        <w:t>ло, столярное дело, слесарное дело, вязание, художественная обработка текстил</w:t>
      </w:r>
      <w:r w:rsidRPr="00191EA9">
        <w:rPr>
          <w:rFonts w:ascii="Times New Roman" w:hAnsi="Times New Roman"/>
          <w:sz w:val="28"/>
          <w:szCs w:val="28"/>
        </w:rPr>
        <w:t>ь</w:t>
      </w:r>
      <w:r w:rsidRPr="00191EA9">
        <w:rPr>
          <w:rFonts w:ascii="Times New Roman" w:hAnsi="Times New Roman"/>
          <w:sz w:val="28"/>
          <w:szCs w:val="28"/>
        </w:rPr>
        <w:t>ных материалов. Трудовое обучение является приоритетным, так как одной из гла</w:t>
      </w:r>
      <w:r w:rsidRPr="00191EA9">
        <w:rPr>
          <w:rFonts w:ascii="Times New Roman" w:hAnsi="Times New Roman"/>
          <w:sz w:val="28"/>
          <w:szCs w:val="28"/>
        </w:rPr>
        <w:t>в</w:t>
      </w:r>
      <w:r w:rsidRPr="00191EA9">
        <w:rPr>
          <w:rFonts w:ascii="Times New Roman" w:hAnsi="Times New Roman"/>
          <w:sz w:val="28"/>
          <w:szCs w:val="28"/>
        </w:rPr>
        <w:t>ных задач школы для детей с нарушениями интеллекта является подготовка обучающи</w:t>
      </w:r>
      <w:r w:rsidRPr="00191EA9">
        <w:rPr>
          <w:rFonts w:ascii="Times New Roman" w:hAnsi="Times New Roman"/>
          <w:sz w:val="28"/>
          <w:szCs w:val="28"/>
        </w:rPr>
        <w:t>х</w:t>
      </w:r>
      <w:r w:rsidRPr="00191EA9">
        <w:rPr>
          <w:rFonts w:ascii="Times New Roman" w:hAnsi="Times New Roman"/>
          <w:sz w:val="28"/>
          <w:szCs w:val="28"/>
        </w:rPr>
        <w:t xml:space="preserve">ся с </w:t>
      </w:r>
      <w:r w:rsidR="00DB56F1">
        <w:rPr>
          <w:rFonts w:ascii="Times New Roman" w:hAnsi="Times New Roman"/>
          <w:sz w:val="28"/>
          <w:szCs w:val="28"/>
        </w:rPr>
        <w:t>ОВЗ</w:t>
      </w:r>
      <w:r w:rsidRPr="00191EA9">
        <w:rPr>
          <w:rFonts w:ascii="Times New Roman" w:hAnsi="Times New Roman"/>
          <w:sz w:val="28"/>
          <w:szCs w:val="28"/>
        </w:rPr>
        <w:t> к трудовой занятости в доступной для них сф</w:t>
      </w:r>
      <w:r w:rsidRPr="00191EA9">
        <w:rPr>
          <w:rFonts w:ascii="Times New Roman" w:hAnsi="Times New Roman"/>
          <w:sz w:val="28"/>
          <w:szCs w:val="28"/>
        </w:rPr>
        <w:t>е</w:t>
      </w:r>
      <w:r w:rsidRPr="00191EA9">
        <w:rPr>
          <w:rFonts w:ascii="Times New Roman" w:hAnsi="Times New Roman"/>
          <w:sz w:val="28"/>
          <w:szCs w:val="28"/>
        </w:rPr>
        <w:t>ре деятельности.</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lastRenderedPageBreak/>
        <w:t>Специфической формой организации учебных занятий являются коррекцио</w:t>
      </w:r>
      <w:r w:rsidRPr="00191EA9">
        <w:rPr>
          <w:rFonts w:ascii="Times New Roman" w:hAnsi="Times New Roman"/>
          <w:sz w:val="28"/>
          <w:szCs w:val="28"/>
        </w:rPr>
        <w:t>н</w:t>
      </w:r>
      <w:r w:rsidRPr="00191EA9">
        <w:rPr>
          <w:rFonts w:ascii="Times New Roman" w:hAnsi="Times New Roman"/>
          <w:sz w:val="28"/>
          <w:szCs w:val="28"/>
        </w:rPr>
        <w:t>ные, логопедические зан</w:t>
      </w:r>
      <w:r w:rsidRPr="00191EA9">
        <w:rPr>
          <w:rFonts w:ascii="Times New Roman" w:hAnsi="Times New Roman"/>
          <w:sz w:val="28"/>
          <w:szCs w:val="28"/>
        </w:rPr>
        <w:t>я</w:t>
      </w:r>
      <w:r w:rsidRPr="00191EA9">
        <w:rPr>
          <w:rFonts w:ascii="Times New Roman" w:hAnsi="Times New Roman"/>
          <w:sz w:val="28"/>
          <w:szCs w:val="28"/>
        </w:rPr>
        <w:t>тия (1-7 классы), в старших 5-11 классах – социально-бытовая ориентировка (СБО), лечебная физическая культура (ЛФК) и занятия по развитию психомоторики и сенсорных процессов, обучающихся с выраженными р</w:t>
      </w:r>
      <w:r w:rsidRPr="00191EA9">
        <w:rPr>
          <w:rFonts w:ascii="Times New Roman" w:hAnsi="Times New Roman"/>
          <w:sz w:val="28"/>
          <w:szCs w:val="28"/>
        </w:rPr>
        <w:t>е</w:t>
      </w:r>
      <w:r w:rsidRPr="00191EA9">
        <w:rPr>
          <w:rFonts w:ascii="Times New Roman" w:hAnsi="Times New Roman"/>
          <w:sz w:val="28"/>
          <w:szCs w:val="28"/>
        </w:rPr>
        <w:t>чевыми, двигательными и другими нарушениями.</w:t>
      </w:r>
    </w:p>
    <w:p w:rsidR="00BC6F27" w:rsidRPr="00191EA9" w:rsidRDefault="00BC6F27" w:rsidP="00191EA9">
      <w:pPr>
        <w:spacing w:after="0" w:line="240" w:lineRule="auto"/>
        <w:ind w:firstLine="709"/>
        <w:jc w:val="both"/>
        <w:rPr>
          <w:rFonts w:ascii="Times New Roman" w:hAnsi="Times New Roman"/>
          <w:i/>
          <w:sz w:val="28"/>
          <w:szCs w:val="28"/>
        </w:rPr>
      </w:pPr>
      <w:r w:rsidRPr="00191EA9">
        <w:rPr>
          <w:rFonts w:ascii="Times New Roman" w:hAnsi="Times New Roman"/>
          <w:i/>
          <w:sz w:val="28"/>
          <w:szCs w:val="28"/>
        </w:rPr>
        <w:t>Трудоустройство выпускников с ОВЗ</w:t>
      </w:r>
      <w:r w:rsidR="00191EA9" w:rsidRPr="00191EA9">
        <w:rPr>
          <w:rFonts w:ascii="Times New Roman" w:hAnsi="Times New Roman"/>
          <w:i/>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Особое внимание уделяется трудовому обучению и профориентационной </w:t>
      </w:r>
      <w:r w:rsidR="00DB56F1">
        <w:rPr>
          <w:rFonts w:ascii="Times New Roman" w:hAnsi="Times New Roman"/>
          <w:sz w:val="28"/>
          <w:szCs w:val="28"/>
        </w:rPr>
        <w:t xml:space="preserve">           </w:t>
      </w:r>
      <w:r w:rsidRPr="00191EA9">
        <w:rPr>
          <w:rFonts w:ascii="Times New Roman" w:hAnsi="Times New Roman"/>
          <w:sz w:val="28"/>
          <w:szCs w:val="28"/>
        </w:rPr>
        <w:t>работе</w:t>
      </w:r>
      <w:r w:rsidR="00DB56F1">
        <w:rPr>
          <w:rFonts w:ascii="Times New Roman" w:hAnsi="Times New Roman"/>
          <w:sz w:val="28"/>
          <w:szCs w:val="28"/>
        </w:rPr>
        <w:t xml:space="preserve"> с</w:t>
      </w:r>
      <w:r w:rsidRPr="00191EA9">
        <w:rPr>
          <w:rFonts w:ascii="Times New Roman" w:hAnsi="Times New Roman"/>
          <w:sz w:val="28"/>
          <w:szCs w:val="28"/>
        </w:rPr>
        <w:t xml:space="preserve"> учащи</w:t>
      </w:r>
      <w:r w:rsidR="00DB56F1">
        <w:rPr>
          <w:rFonts w:ascii="Times New Roman" w:hAnsi="Times New Roman"/>
          <w:sz w:val="28"/>
          <w:szCs w:val="28"/>
        </w:rPr>
        <w:t>ми</w:t>
      </w:r>
      <w:r w:rsidRPr="00191EA9">
        <w:rPr>
          <w:rFonts w:ascii="Times New Roman" w:hAnsi="Times New Roman"/>
          <w:sz w:val="28"/>
          <w:szCs w:val="28"/>
        </w:rPr>
        <w:t>ся, котор</w:t>
      </w:r>
      <w:r w:rsidR="00DB56F1">
        <w:rPr>
          <w:rFonts w:ascii="Times New Roman" w:hAnsi="Times New Roman"/>
          <w:sz w:val="28"/>
          <w:szCs w:val="28"/>
        </w:rPr>
        <w:t>ые</w:t>
      </w:r>
      <w:r w:rsidRPr="00191EA9">
        <w:rPr>
          <w:rFonts w:ascii="Times New Roman" w:hAnsi="Times New Roman"/>
          <w:sz w:val="28"/>
          <w:szCs w:val="28"/>
        </w:rPr>
        <w:t xml:space="preserve"> предусматрива</w:t>
      </w:r>
      <w:r w:rsidR="00DB56F1">
        <w:rPr>
          <w:rFonts w:ascii="Times New Roman" w:hAnsi="Times New Roman"/>
          <w:sz w:val="28"/>
          <w:szCs w:val="28"/>
        </w:rPr>
        <w:t>ю</w:t>
      </w:r>
      <w:r w:rsidRPr="00191EA9">
        <w:rPr>
          <w:rFonts w:ascii="Times New Roman" w:hAnsi="Times New Roman"/>
          <w:sz w:val="28"/>
          <w:szCs w:val="28"/>
        </w:rPr>
        <w:t>т овладение системой знаний, ум</w:t>
      </w:r>
      <w:r w:rsidRPr="00191EA9">
        <w:rPr>
          <w:rFonts w:ascii="Times New Roman" w:hAnsi="Times New Roman"/>
          <w:sz w:val="28"/>
          <w:szCs w:val="28"/>
        </w:rPr>
        <w:t>е</w:t>
      </w:r>
      <w:r w:rsidRPr="00191EA9">
        <w:rPr>
          <w:rFonts w:ascii="Times New Roman" w:hAnsi="Times New Roman"/>
          <w:sz w:val="28"/>
          <w:szCs w:val="28"/>
        </w:rPr>
        <w:t>ний, навыков по определённым видам труда: самообслужива</w:t>
      </w:r>
      <w:r w:rsidRPr="00191EA9">
        <w:rPr>
          <w:rFonts w:ascii="Times New Roman" w:hAnsi="Times New Roman"/>
          <w:sz w:val="28"/>
          <w:szCs w:val="28"/>
        </w:rPr>
        <w:t>ю</w:t>
      </w:r>
      <w:r w:rsidRPr="00191EA9">
        <w:rPr>
          <w:rFonts w:ascii="Times New Roman" w:hAnsi="Times New Roman"/>
          <w:sz w:val="28"/>
          <w:szCs w:val="28"/>
        </w:rPr>
        <w:t>щий, хозяйственно-бытовой, производительный труд, изучение различных профе</w:t>
      </w:r>
      <w:r w:rsidRPr="00191EA9">
        <w:rPr>
          <w:rFonts w:ascii="Times New Roman" w:hAnsi="Times New Roman"/>
          <w:sz w:val="28"/>
          <w:szCs w:val="28"/>
        </w:rPr>
        <w:t>с</w:t>
      </w:r>
      <w:r w:rsidRPr="00191EA9">
        <w:rPr>
          <w:rFonts w:ascii="Times New Roman" w:hAnsi="Times New Roman"/>
          <w:sz w:val="28"/>
          <w:szCs w:val="28"/>
        </w:rPr>
        <w:t>сий.  В течение года проводятся классные часы, где учащиеся знакомятся с профессиями и учебными з</w:t>
      </w:r>
      <w:r w:rsidRPr="00191EA9">
        <w:rPr>
          <w:rFonts w:ascii="Times New Roman" w:hAnsi="Times New Roman"/>
          <w:sz w:val="28"/>
          <w:szCs w:val="28"/>
        </w:rPr>
        <w:t>а</w:t>
      </w:r>
      <w:r w:rsidRPr="00191EA9">
        <w:rPr>
          <w:rFonts w:ascii="Times New Roman" w:hAnsi="Times New Roman"/>
          <w:sz w:val="28"/>
          <w:szCs w:val="28"/>
        </w:rPr>
        <w:t xml:space="preserve">ведениями. Декада труда, праздник </w:t>
      </w:r>
      <w:r w:rsidR="0040664F" w:rsidRPr="00191EA9">
        <w:rPr>
          <w:rFonts w:ascii="Times New Roman" w:hAnsi="Times New Roman"/>
          <w:sz w:val="28"/>
          <w:szCs w:val="28"/>
        </w:rPr>
        <w:t>«</w:t>
      </w:r>
      <w:r w:rsidRPr="00191EA9">
        <w:rPr>
          <w:rFonts w:ascii="Times New Roman" w:hAnsi="Times New Roman"/>
          <w:sz w:val="28"/>
          <w:szCs w:val="28"/>
        </w:rPr>
        <w:t>Пока все в школе</w:t>
      </w:r>
      <w:r w:rsidR="0040664F" w:rsidRPr="00191EA9">
        <w:rPr>
          <w:rFonts w:ascii="Times New Roman" w:hAnsi="Times New Roman"/>
          <w:sz w:val="28"/>
          <w:szCs w:val="28"/>
        </w:rPr>
        <w:t>»</w:t>
      </w:r>
      <w:r w:rsidRPr="00191EA9">
        <w:rPr>
          <w:rFonts w:ascii="Times New Roman" w:hAnsi="Times New Roman"/>
          <w:sz w:val="28"/>
          <w:szCs w:val="28"/>
        </w:rPr>
        <w:t xml:space="preserve"> </w:t>
      </w:r>
      <w:r w:rsidR="00191EA9">
        <w:rPr>
          <w:rFonts w:ascii="Times New Roman" w:hAnsi="Times New Roman"/>
          <w:sz w:val="28"/>
          <w:szCs w:val="28"/>
        </w:rPr>
        <w:t>–</w:t>
      </w:r>
      <w:r w:rsidRPr="00191EA9">
        <w:rPr>
          <w:rFonts w:ascii="Times New Roman" w:hAnsi="Times New Roman"/>
          <w:sz w:val="28"/>
          <w:szCs w:val="28"/>
        </w:rPr>
        <w:t xml:space="preserve"> это главные и значимые мероприятия в школе, где подводятся итоги трудовых и школ</w:t>
      </w:r>
      <w:r w:rsidRPr="00191EA9">
        <w:rPr>
          <w:rFonts w:ascii="Times New Roman" w:hAnsi="Times New Roman"/>
          <w:sz w:val="28"/>
          <w:szCs w:val="28"/>
        </w:rPr>
        <w:t>ь</w:t>
      </w:r>
      <w:r w:rsidRPr="00191EA9">
        <w:rPr>
          <w:rFonts w:ascii="Times New Roman" w:hAnsi="Times New Roman"/>
          <w:sz w:val="28"/>
          <w:szCs w:val="28"/>
        </w:rPr>
        <w:t xml:space="preserve">ных дел за учебный год. Ежегодно проводится конкурс </w:t>
      </w:r>
      <w:r w:rsidR="0040664F" w:rsidRPr="00191EA9">
        <w:rPr>
          <w:rFonts w:ascii="Times New Roman" w:hAnsi="Times New Roman"/>
          <w:sz w:val="28"/>
          <w:szCs w:val="28"/>
        </w:rPr>
        <w:t>«</w:t>
      </w:r>
      <w:r w:rsidRPr="00191EA9">
        <w:rPr>
          <w:rFonts w:ascii="Times New Roman" w:hAnsi="Times New Roman"/>
          <w:sz w:val="28"/>
          <w:szCs w:val="28"/>
        </w:rPr>
        <w:t>Лучший по профессии</w:t>
      </w:r>
      <w:r w:rsidR="0040664F" w:rsidRPr="00191EA9">
        <w:rPr>
          <w:rFonts w:ascii="Times New Roman" w:hAnsi="Times New Roman"/>
          <w:sz w:val="28"/>
          <w:szCs w:val="28"/>
        </w:rPr>
        <w:t>»</w:t>
      </w:r>
      <w:r w:rsidRPr="00191EA9">
        <w:rPr>
          <w:rFonts w:ascii="Times New Roman" w:hAnsi="Times New Roman"/>
          <w:sz w:val="28"/>
          <w:szCs w:val="28"/>
        </w:rPr>
        <w:t>, который о</w:t>
      </w:r>
      <w:r w:rsidRPr="00191EA9">
        <w:rPr>
          <w:rFonts w:ascii="Times New Roman" w:hAnsi="Times New Roman"/>
          <w:sz w:val="28"/>
          <w:szCs w:val="28"/>
        </w:rPr>
        <w:t>п</w:t>
      </w:r>
      <w:r w:rsidRPr="00191EA9">
        <w:rPr>
          <w:rFonts w:ascii="Times New Roman" w:hAnsi="Times New Roman"/>
          <w:sz w:val="28"/>
          <w:szCs w:val="28"/>
        </w:rPr>
        <w:t>ределяет уровень подготовки, знаний и навыков обучающихся.</w:t>
      </w:r>
    </w:p>
    <w:p w:rsidR="00BC6F27" w:rsidRPr="00191EA9" w:rsidRDefault="00BC6F27" w:rsidP="00191EA9">
      <w:pPr>
        <w:spacing w:after="0" w:line="240" w:lineRule="auto"/>
        <w:ind w:firstLine="709"/>
        <w:jc w:val="both"/>
        <w:rPr>
          <w:rFonts w:ascii="Times New Roman" w:hAnsi="Times New Roman"/>
          <w:i/>
          <w:sz w:val="28"/>
          <w:szCs w:val="28"/>
        </w:rPr>
      </w:pPr>
      <w:r w:rsidRPr="00191EA9">
        <w:rPr>
          <w:rFonts w:ascii="Times New Roman" w:hAnsi="Times New Roman"/>
          <w:i/>
          <w:sz w:val="28"/>
          <w:szCs w:val="28"/>
        </w:rPr>
        <w:t>Информация по обучающимся с инвалидностью и ОВЗ, в профессиональных образовательных организац</w:t>
      </w:r>
      <w:r w:rsidRPr="00191EA9">
        <w:rPr>
          <w:rFonts w:ascii="Times New Roman" w:hAnsi="Times New Roman"/>
          <w:i/>
          <w:sz w:val="28"/>
          <w:szCs w:val="28"/>
        </w:rPr>
        <w:t>и</w:t>
      </w:r>
      <w:r w:rsidRPr="00191EA9">
        <w:rPr>
          <w:rFonts w:ascii="Times New Roman" w:hAnsi="Times New Roman"/>
          <w:i/>
          <w:sz w:val="28"/>
          <w:szCs w:val="28"/>
        </w:rPr>
        <w:t>ях в 2020 году</w:t>
      </w:r>
      <w:r w:rsidR="00191EA9" w:rsidRPr="00191EA9">
        <w:rPr>
          <w:rFonts w:ascii="Times New Roman" w:hAnsi="Times New Roman"/>
          <w:i/>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В Республике Тыва сфор</w:t>
      </w:r>
      <w:r w:rsidR="00DB56F1">
        <w:rPr>
          <w:rFonts w:ascii="Times New Roman" w:hAnsi="Times New Roman"/>
          <w:sz w:val="28"/>
          <w:szCs w:val="28"/>
        </w:rPr>
        <w:t>мирована современная нормативно-</w:t>
      </w:r>
      <w:r w:rsidRPr="00191EA9">
        <w:rPr>
          <w:rFonts w:ascii="Times New Roman" w:hAnsi="Times New Roman"/>
          <w:sz w:val="28"/>
          <w:szCs w:val="28"/>
        </w:rPr>
        <w:t>правовая база по обучению и оказанию содействия в поиске подходящей работы выпускникам пр</w:t>
      </w:r>
      <w:r w:rsidRPr="00191EA9">
        <w:rPr>
          <w:rFonts w:ascii="Times New Roman" w:hAnsi="Times New Roman"/>
          <w:sz w:val="28"/>
          <w:szCs w:val="28"/>
        </w:rPr>
        <w:t>о</w:t>
      </w:r>
      <w:r w:rsidRPr="00191EA9">
        <w:rPr>
          <w:rFonts w:ascii="Times New Roman" w:hAnsi="Times New Roman"/>
          <w:sz w:val="28"/>
          <w:szCs w:val="28"/>
        </w:rPr>
        <w:t>фесси</w:t>
      </w:r>
      <w:r w:rsidRPr="00191EA9">
        <w:rPr>
          <w:rFonts w:ascii="Times New Roman" w:hAnsi="Times New Roman"/>
          <w:sz w:val="28"/>
          <w:szCs w:val="28"/>
        </w:rPr>
        <w:t>о</w:t>
      </w:r>
      <w:r w:rsidRPr="00191EA9">
        <w:rPr>
          <w:rFonts w:ascii="Times New Roman" w:hAnsi="Times New Roman"/>
          <w:sz w:val="28"/>
          <w:szCs w:val="28"/>
        </w:rPr>
        <w:t xml:space="preserve">нальных образовательных организаций, относящихся к категории инвалидов и лиц с </w:t>
      </w:r>
      <w:r w:rsidR="00DB56F1">
        <w:rPr>
          <w:rFonts w:ascii="Times New Roman" w:hAnsi="Times New Roman"/>
          <w:sz w:val="28"/>
          <w:szCs w:val="28"/>
        </w:rPr>
        <w:t>ОВЗ</w:t>
      </w:r>
      <w:r w:rsidRPr="00191EA9">
        <w:rPr>
          <w:rFonts w:ascii="Times New Roman" w:hAnsi="Times New Roman"/>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Правительством Республики Тыва утверждена </w:t>
      </w:r>
      <w:r w:rsidR="00191EA9">
        <w:rPr>
          <w:rFonts w:ascii="Times New Roman" w:hAnsi="Times New Roman"/>
          <w:sz w:val="28"/>
          <w:szCs w:val="28"/>
        </w:rPr>
        <w:t>г</w:t>
      </w:r>
      <w:r w:rsidRPr="00191EA9">
        <w:rPr>
          <w:rFonts w:ascii="Times New Roman" w:hAnsi="Times New Roman"/>
          <w:sz w:val="28"/>
          <w:szCs w:val="28"/>
        </w:rPr>
        <w:t xml:space="preserve">осударственная программа Республики Тыва </w:t>
      </w:r>
      <w:r w:rsidR="0040664F" w:rsidRPr="00191EA9">
        <w:rPr>
          <w:rFonts w:ascii="Times New Roman" w:hAnsi="Times New Roman"/>
          <w:sz w:val="28"/>
          <w:szCs w:val="28"/>
        </w:rPr>
        <w:t>«</w:t>
      </w:r>
      <w:r w:rsidRPr="00191EA9">
        <w:rPr>
          <w:rFonts w:ascii="Times New Roman" w:hAnsi="Times New Roman"/>
          <w:sz w:val="28"/>
          <w:szCs w:val="28"/>
        </w:rPr>
        <w:t>Доступная среда</w:t>
      </w:r>
      <w:r w:rsidR="0040664F" w:rsidRPr="00191EA9">
        <w:rPr>
          <w:rFonts w:ascii="Times New Roman" w:hAnsi="Times New Roman"/>
          <w:sz w:val="28"/>
          <w:szCs w:val="28"/>
        </w:rPr>
        <w:t>»</w:t>
      </w:r>
      <w:r w:rsidRPr="00191EA9">
        <w:rPr>
          <w:rFonts w:ascii="Times New Roman" w:hAnsi="Times New Roman"/>
          <w:sz w:val="28"/>
          <w:szCs w:val="28"/>
        </w:rPr>
        <w:t xml:space="preserve"> на 2016-2020 годы (постановление Правител</w:t>
      </w:r>
      <w:r w:rsidRPr="00191EA9">
        <w:rPr>
          <w:rFonts w:ascii="Times New Roman" w:hAnsi="Times New Roman"/>
          <w:sz w:val="28"/>
          <w:szCs w:val="28"/>
        </w:rPr>
        <w:t>ь</w:t>
      </w:r>
      <w:r w:rsidRPr="00191EA9">
        <w:rPr>
          <w:rFonts w:ascii="Times New Roman" w:hAnsi="Times New Roman"/>
          <w:sz w:val="28"/>
          <w:szCs w:val="28"/>
        </w:rPr>
        <w:t>ства Республики Тыва от 29 апреля 2016 г. №</w:t>
      </w:r>
      <w:r w:rsidR="00DB56F1">
        <w:rPr>
          <w:rFonts w:ascii="Times New Roman" w:hAnsi="Times New Roman"/>
          <w:sz w:val="28"/>
          <w:szCs w:val="28"/>
        </w:rPr>
        <w:t xml:space="preserve"> </w:t>
      </w:r>
      <w:r w:rsidRPr="00191EA9">
        <w:rPr>
          <w:rFonts w:ascii="Times New Roman" w:hAnsi="Times New Roman"/>
          <w:sz w:val="28"/>
          <w:szCs w:val="28"/>
        </w:rPr>
        <w:t>151).</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В связи с принятием</w:t>
      </w:r>
      <w:r w:rsidR="00DB56F1">
        <w:rPr>
          <w:rFonts w:ascii="Times New Roman" w:hAnsi="Times New Roman"/>
          <w:sz w:val="28"/>
          <w:szCs w:val="28"/>
        </w:rPr>
        <w:t xml:space="preserve"> указанной </w:t>
      </w:r>
      <w:r w:rsidR="006B6123">
        <w:rPr>
          <w:rFonts w:ascii="Times New Roman" w:hAnsi="Times New Roman"/>
          <w:sz w:val="28"/>
          <w:szCs w:val="28"/>
        </w:rPr>
        <w:t>г</w:t>
      </w:r>
      <w:r w:rsidRPr="00191EA9">
        <w:rPr>
          <w:rFonts w:ascii="Times New Roman" w:hAnsi="Times New Roman"/>
          <w:sz w:val="28"/>
          <w:szCs w:val="28"/>
        </w:rPr>
        <w:t>осударственной программы и необходим</w:t>
      </w:r>
      <w:r w:rsidRPr="00191EA9">
        <w:rPr>
          <w:rFonts w:ascii="Times New Roman" w:hAnsi="Times New Roman"/>
          <w:sz w:val="28"/>
          <w:szCs w:val="28"/>
        </w:rPr>
        <w:t>о</w:t>
      </w:r>
      <w:r w:rsidRPr="00191EA9">
        <w:rPr>
          <w:rFonts w:ascii="Times New Roman" w:hAnsi="Times New Roman"/>
          <w:sz w:val="28"/>
          <w:szCs w:val="28"/>
        </w:rPr>
        <w:t>стью профессионального обучения выпускн</w:t>
      </w:r>
      <w:r w:rsidRPr="00191EA9">
        <w:rPr>
          <w:rFonts w:ascii="Times New Roman" w:hAnsi="Times New Roman"/>
          <w:sz w:val="28"/>
          <w:szCs w:val="28"/>
        </w:rPr>
        <w:t>и</w:t>
      </w:r>
      <w:r w:rsidRPr="00191EA9">
        <w:rPr>
          <w:rFonts w:ascii="Times New Roman" w:hAnsi="Times New Roman"/>
          <w:sz w:val="28"/>
          <w:szCs w:val="28"/>
        </w:rPr>
        <w:t>ков общеобразовательных организаций из числа лиц с инвалидностью и ОВЗ принято решение о создании базовой профе</w:t>
      </w:r>
      <w:r w:rsidRPr="00191EA9">
        <w:rPr>
          <w:rFonts w:ascii="Times New Roman" w:hAnsi="Times New Roman"/>
          <w:sz w:val="28"/>
          <w:szCs w:val="28"/>
        </w:rPr>
        <w:t>с</w:t>
      </w:r>
      <w:r w:rsidRPr="00191EA9">
        <w:rPr>
          <w:rFonts w:ascii="Times New Roman" w:hAnsi="Times New Roman"/>
          <w:sz w:val="28"/>
          <w:szCs w:val="28"/>
        </w:rPr>
        <w:t>сиональной образовательной организа</w:t>
      </w:r>
      <w:r w:rsidR="006B6123">
        <w:rPr>
          <w:rFonts w:ascii="Times New Roman" w:hAnsi="Times New Roman"/>
          <w:sz w:val="28"/>
          <w:szCs w:val="28"/>
        </w:rPr>
        <w:t xml:space="preserve">ции. </w:t>
      </w:r>
      <w:r w:rsidRPr="00191EA9">
        <w:rPr>
          <w:rFonts w:ascii="Times New Roman" w:hAnsi="Times New Roman"/>
          <w:sz w:val="28"/>
          <w:szCs w:val="28"/>
        </w:rPr>
        <w:t>Министерством образования и науки Респуб</w:t>
      </w:r>
      <w:r w:rsidR="006B6123">
        <w:rPr>
          <w:rFonts w:ascii="Times New Roman" w:hAnsi="Times New Roman"/>
          <w:sz w:val="28"/>
          <w:szCs w:val="28"/>
        </w:rPr>
        <w:t>лики Тыва издан пр</w:t>
      </w:r>
      <w:r w:rsidR="006B6123">
        <w:rPr>
          <w:rFonts w:ascii="Times New Roman" w:hAnsi="Times New Roman"/>
          <w:sz w:val="28"/>
          <w:szCs w:val="28"/>
        </w:rPr>
        <w:t>и</w:t>
      </w:r>
      <w:r w:rsidR="00DB56F1">
        <w:rPr>
          <w:rFonts w:ascii="Times New Roman" w:hAnsi="Times New Roman"/>
          <w:sz w:val="28"/>
          <w:szCs w:val="28"/>
        </w:rPr>
        <w:t xml:space="preserve">каз от </w:t>
      </w:r>
      <w:r w:rsidR="006B6123">
        <w:rPr>
          <w:rFonts w:ascii="Times New Roman" w:hAnsi="Times New Roman"/>
          <w:sz w:val="28"/>
          <w:szCs w:val="28"/>
        </w:rPr>
        <w:t xml:space="preserve">14 июля </w:t>
      </w:r>
      <w:r w:rsidRPr="00191EA9">
        <w:rPr>
          <w:rFonts w:ascii="Times New Roman" w:hAnsi="Times New Roman"/>
          <w:sz w:val="28"/>
          <w:szCs w:val="28"/>
        </w:rPr>
        <w:t xml:space="preserve">2016 г. №876/д-1 </w:t>
      </w:r>
      <w:r w:rsidR="0040664F" w:rsidRPr="00191EA9">
        <w:rPr>
          <w:rFonts w:ascii="Times New Roman" w:hAnsi="Times New Roman"/>
          <w:sz w:val="28"/>
          <w:szCs w:val="28"/>
        </w:rPr>
        <w:t>«</w:t>
      </w:r>
      <w:r w:rsidRPr="00191EA9">
        <w:rPr>
          <w:rFonts w:ascii="Times New Roman" w:hAnsi="Times New Roman"/>
          <w:sz w:val="28"/>
          <w:szCs w:val="28"/>
        </w:rPr>
        <w:t xml:space="preserve">О создании базовой профессиональной образовательной организации на </w:t>
      </w:r>
      <w:r w:rsidR="00DB56F1">
        <w:rPr>
          <w:rFonts w:ascii="Times New Roman" w:hAnsi="Times New Roman"/>
          <w:sz w:val="28"/>
          <w:szCs w:val="28"/>
        </w:rPr>
        <w:t xml:space="preserve">базе </w:t>
      </w:r>
      <w:r w:rsidRPr="00191EA9">
        <w:rPr>
          <w:rFonts w:ascii="Times New Roman" w:hAnsi="Times New Roman"/>
          <w:sz w:val="28"/>
          <w:szCs w:val="28"/>
        </w:rPr>
        <w:t>ГБПОУ Р</w:t>
      </w:r>
      <w:r w:rsidR="006B6123">
        <w:rPr>
          <w:rFonts w:ascii="Times New Roman" w:hAnsi="Times New Roman"/>
          <w:sz w:val="28"/>
          <w:szCs w:val="28"/>
        </w:rPr>
        <w:t xml:space="preserve">еспублики </w:t>
      </w:r>
      <w:r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Тувинский политехнический техникум</w:t>
      </w:r>
      <w:r w:rsidR="0040664F" w:rsidRPr="00191EA9">
        <w:rPr>
          <w:rFonts w:ascii="Times New Roman" w:hAnsi="Times New Roman"/>
          <w:sz w:val="28"/>
          <w:szCs w:val="28"/>
        </w:rPr>
        <w:t>»</w:t>
      </w:r>
      <w:r w:rsidRPr="00191EA9">
        <w:rPr>
          <w:rFonts w:ascii="Times New Roman" w:hAnsi="Times New Roman"/>
          <w:sz w:val="28"/>
          <w:szCs w:val="28"/>
        </w:rPr>
        <w:t xml:space="preserve">, </w:t>
      </w:r>
      <w:r w:rsidR="00DB56F1">
        <w:rPr>
          <w:rFonts w:ascii="Times New Roman" w:hAnsi="Times New Roman"/>
          <w:sz w:val="28"/>
          <w:szCs w:val="28"/>
        </w:rPr>
        <w:t xml:space="preserve">в целях </w:t>
      </w:r>
      <w:r w:rsidRPr="00191EA9">
        <w:rPr>
          <w:rFonts w:ascii="Times New Roman" w:hAnsi="Times New Roman"/>
          <w:sz w:val="28"/>
          <w:szCs w:val="28"/>
        </w:rPr>
        <w:t>обеспеч</w:t>
      </w:r>
      <w:r w:rsidR="00DB56F1">
        <w:rPr>
          <w:rFonts w:ascii="Times New Roman" w:hAnsi="Times New Roman"/>
          <w:sz w:val="28"/>
          <w:szCs w:val="28"/>
        </w:rPr>
        <w:t>ения</w:t>
      </w:r>
      <w:r w:rsidRPr="00191EA9">
        <w:rPr>
          <w:rFonts w:ascii="Times New Roman" w:hAnsi="Times New Roman"/>
          <w:sz w:val="28"/>
          <w:szCs w:val="28"/>
        </w:rPr>
        <w:t xml:space="preserve"> поддержк</w:t>
      </w:r>
      <w:r w:rsidR="00DB56F1">
        <w:rPr>
          <w:rFonts w:ascii="Times New Roman" w:hAnsi="Times New Roman"/>
          <w:sz w:val="28"/>
          <w:szCs w:val="28"/>
        </w:rPr>
        <w:t>и</w:t>
      </w:r>
      <w:r w:rsidRPr="00191EA9">
        <w:rPr>
          <w:rFonts w:ascii="Times New Roman" w:hAnsi="Times New Roman"/>
          <w:sz w:val="28"/>
          <w:szCs w:val="28"/>
        </w:rPr>
        <w:t xml:space="preserve"> реги</w:t>
      </w:r>
      <w:r w:rsidRPr="00191EA9">
        <w:rPr>
          <w:rFonts w:ascii="Times New Roman" w:hAnsi="Times New Roman"/>
          <w:sz w:val="28"/>
          <w:szCs w:val="28"/>
        </w:rPr>
        <w:t>о</w:t>
      </w:r>
      <w:r w:rsidRPr="00191EA9">
        <w:rPr>
          <w:rFonts w:ascii="Times New Roman" w:hAnsi="Times New Roman"/>
          <w:sz w:val="28"/>
          <w:szCs w:val="28"/>
        </w:rPr>
        <w:t>нальной системы инклюзивного профессионального образов</w:t>
      </w:r>
      <w:r w:rsidRPr="00191EA9">
        <w:rPr>
          <w:rFonts w:ascii="Times New Roman" w:hAnsi="Times New Roman"/>
          <w:sz w:val="28"/>
          <w:szCs w:val="28"/>
        </w:rPr>
        <w:t>а</w:t>
      </w:r>
      <w:r w:rsidRPr="00191EA9">
        <w:rPr>
          <w:rFonts w:ascii="Times New Roman" w:hAnsi="Times New Roman"/>
          <w:sz w:val="28"/>
          <w:szCs w:val="28"/>
        </w:rPr>
        <w:t>ния инвалидов.</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Профессиональная подготовка инвалидов и лиц с </w:t>
      </w:r>
      <w:r w:rsidR="00DB56F1">
        <w:rPr>
          <w:rFonts w:ascii="Times New Roman" w:hAnsi="Times New Roman"/>
          <w:sz w:val="28"/>
          <w:szCs w:val="28"/>
        </w:rPr>
        <w:t>ОВЗ</w:t>
      </w:r>
      <w:r w:rsidRPr="00191EA9">
        <w:rPr>
          <w:rFonts w:ascii="Times New Roman" w:hAnsi="Times New Roman"/>
          <w:sz w:val="28"/>
          <w:szCs w:val="28"/>
        </w:rPr>
        <w:t xml:space="preserve"> в профессиональных образовательных организациях Республики Тыва ведется по программам подгото</w:t>
      </w:r>
      <w:r w:rsidRPr="00191EA9">
        <w:rPr>
          <w:rFonts w:ascii="Times New Roman" w:hAnsi="Times New Roman"/>
          <w:sz w:val="28"/>
          <w:szCs w:val="28"/>
        </w:rPr>
        <w:t>в</w:t>
      </w:r>
      <w:r w:rsidRPr="00191EA9">
        <w:rPr>
          <w:rFonts w:ascii="Times New Roman" w:hAnsi="Times New Roman"/>
          <w:sz w:val="28"/>
          <w:szCs w:val="28"/>
        </w:rPr>
        <w:t>ки специалистов высшего, среднего звена и по профессиям квалифицированных р</w:t>
      </w:r>
      <w:r w:rsidRPr="00191EA9">
        <w:rPr>
          <w:rFonts w:ascii="Times New Roman" w:hAnsi="Times New Roman"/>
          <w:sz w:val="28"/>
          <w:szCs w:val="28"/>
        </w:rPr>
        <w:t>а</w:t>
      </w:r>
      <w:r w:rsidRPr="00191EA9">
        <w:rPr>
          <w:rFonts w:ascii="Times New Roman" w:hAnsi="Times New Roman"/>
          <w:sz w:val="28"/>
          <w:szCs w:val="28"/>
        </w:rPr>
        <w:t>бочих, служащих.</w:t>
      </w:r>
    </w:p>
    <w:p w:rsidR="00BC6F27" w:rsidRPr="00191EA9" w:rsidRDefault="00DB56F1" w:rsidP="00191EA9">
      <w:pPr>
        <w:spacing w:after="0" w:line="240" w:lineRule="auto"/>
        <w:ind w:firstLine="709"/>
        <w:jc w:val="both"/>
        <w:rPr>
          <w:rFonts w:ascii="Times New Roman" w:hAnsi="Times New Roman"/>
          <w:sz w:val="28"/>
          <w:szCs w:val="28"/>
        </w:rPr>
      </w:pPr>
      <w:r>
        <w:rPr>
          <w:rFonts w:ascii="Times New Roman" w:hAnsi="Times New Roman"/>
          <w:sz w:val="28"/>
          <w:szCs w:val="28"/>
        </w:rPr>
        <w:t>Прием в 2020/</w:t>
      </w:r>
      <w:r w:rsidR="00BC6F27" w:rsidRPr="00191EA9">
        <w:rPr>
          <w:rFonts w:ascii="Times New Roman" w:hAnsi="Times New Roman"/>
          <w:sz w:val="28"/>
          <w:szCs w:val="28"/>
        </w:rPr>
        <w:t>21 учебн</w:t>
      </w:r>
      <w:r>
        <w:rPr>
          <w:rFonts w:ascii="Times New Roman" w:hAnsi="Times New Roman"/>
          <w:sz w:val="28"/>
          <w:szCs w:val="28"/>
        </w:rPr>
        <w:t>ом</w:t>
      </w:r>
      <w:r w:rsidR="00BC6F27" w:rsidRPr="00191EA9">
        <w:rPr>
          <w:rFonts w:ascii="Times New Roman" w:hAnsi="Times New Roman"/>
          <w:sz w:val="28"/>
          <w:szCs w:val="28"/>
        </w:rPr>
        <w:t xml:space="preserve"> год</w:t>
      </w:r>
      <w:r>
        <w:rPr>
          <w:rFonts w:ascii="Times New Roman" w:hAnsi="Times New Roman"/>
          <w:sz w:val="28"/>
          <w:szCs w:val="28"/>
        </w:rPr>
        <w:t>у</w:t>
      </w:r>
      <w:r w:rsidR="00BC6F27" w:rsidRPr="00191EA9">
        <w:rPr>
          <w:rFonts w:ascii="Times New Roman" w:hAnsi="Times New Roman"/>
          <w:sz w:val="28"/>
          <w:szCs w:val="28"/>
        </w:rPr>
        <w:t xml:space="preserve"> лиц с ОВЗ и инвалидов в разрезе професси</w:t>
      </w:r>
      <w:r w:rsidR="00BC6F27" w:rsidRPr="00191EA9">
        <w:rPr>
          <w:rFonts w:ascii="Times New Roman" w:hAnsi="Times New Roman"/>
          <w:sz w:val="28"/>
          <w:szCs w:val="28"/>
        </w:rPr>
        <w:t>о</w:t>
      </w:r>
      <w:r w:rsidR="00BC6F27" w:rsidRPr="00191EA9">
        <w:rPr>
          <w:rFonts w:ascii="Times New Roman" w:hAnsi="Times New Roman"/>
          <w:sz w:val="28"/>
          <w:szCs w:val="28"/>
        </w:rPr>
        <w:t>нальных образовательных организаций республики составляет 113 чел. (2019-</w:t>
      </w:r>
      <w:r w:rsidR="006B6123">
        <w:rPr>
          <w:rFonts w:ascii="Times New Roman" w:hAnsi="Times New Roman"/>
          <w:sz w:val="28"/>
          <w:szCs w:val="28"/>
        </w:rPr>
        <w:t xml:space="preserve">                 </w:t>
      </w:r>
      <w:r w:rsidR="00BC6F27" w:rsidRPr="00191EA9">
        <w:rPr>
          <w:rFonts w:ascii="Times New Roman" w:hAnsi="Times New Roman"/>
          <w:sz w:val="28"/>
          <w:szCs w:val="28"/>
        </w:rPr>
        <w:t xml:space="preserve">2020 </w:t>
      </w:r>
      <w:r w:rsidR="006B6123">
        <w:rPr>
          <w:rFonts w:ascii="Times New Roman" w:hAnsi="Times New Roman"/>
          <w:sz w:val="28"/>
          <w:szCs w:val="28"/>
        </w:rPr>
        <w:t>г</w:t>
      </w:r>
      <w:r w:rsidR="00BC6F27" w:rsidRPr="00191EA9">
        <w:rPr>
          <w:rFonts w:ascii="Times New Roman" w:hAnsi="Times New Roman"/>
          <w:sz w:val="28"/>
          <w:szCs w:val="28"/>
        </w:rPr>
        <w:t>г</w:t>
      </w:r>
      <w:r w:rsidR="006B6123">
        <w:rPr>
          <w:rFonts w:ascii="Times New Roman" w:hAnsi="Times New Roman"/>
          <w:sz w:val="28"/>
          <w:szCs w:val="28"/>
        </w:rPr>
        <w:t>. –</w:t>
      </w:r>
      <w:r w:rsidR="00BC6F27" w:rsidRPr="00191EA9">
        <w:rPr>
          <w:rFonts w:ascii="Times New Roman" w:hAnsi="Times New Roman"/>
          <w:sz w:val="28"/>
          <w:szCs w:val="28"/>
        </w:rPr>
        <w:t xml:space="preserve"> 123 чел.,</w:t>
      </w:r>
      <w:r w:rsidR="006B6123">
        <w:rPr>
          <w:rFonts w:ascii="Times New Roman" w:hAnsi="Times New Roman"/>
          <w:sz w:val="28"/>
          <w:szCs w:val="28"/>
        </w:rPr>
        <w:t xml:space="preserve"> </w:t>
      </w:r>
      <w:r w:rsidR="00BC6F27" w:rsidRPr="00191EA9">
        <w:rPr>
          <w:rFonts w:ascii="Times New Roman" w:hAnsi="Times New Roman"/>
          <w:sz w:val="28"/>
          <w:szCs w:val="28"/>
        </w:rPr>
        <w:t>2018-2019 г</w:t>
      </w:r>
      <w:r w:rsidR="006B6123">
        <w:rPr>
          <w:rFonts w:ascii="Times New Roman" w:hAnsi="Times New Roman"/>
          <w:sz w:val="28"/>
          <w:szCs w:val="28"/>
        </w:rPr>
        <w:t xml:space="preserve">г. – </w:t>
      </w:r>
      <w:r w:rsidR="00BC6F27" w:rsidRPr="00191EA9">
        <w:rPr>
          <w:rFonts w:ascii="Times New Roman" w:hAnsi="Times New Roman"/>
          <w:sz w:val="28"/>
          <w:szCs w:val="28"/>
        </w:rPr>
        <w:t>96 чел.).</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В образовательных организациях профессионального </w:t>
      </w:r>
      <w:r w:rsidR="00DB56F1">
        <w:rPr>
          <w:rFonts w:ascii="Times New Roman" w:hAnsi="Times New Roman"/>
          <w:sz w:val="28"/>
          <w:szCs w:val="28"/>
        </w:rPr>
        <w:t>образования республики в 2020/</w:t>
      </w:r>
      <w:r w:rsidRPr="00191EA9">
        <w:rPr>
          <w:rFonts w:ascii="Times New Roman" w:hAnsi="Times New Roman"/>
          <w:sz w:val="28"/>
          <w:szCs w:val="28"/>
        </w:rPr>
        <w:t xml:space="preserve">21 учебном году обучаются 235 инвалидов и лиц с </w:t>
      </w:r>
      <w:r w:rsidR="00DB56F1">
        <w:rPr>
          <w:rFonts w:ascii="Times New Roman" w:hAnsi="Times New Roman"/>
          <w:sz w:val="28"/>
          <w:szCs w:val="28"/>
        </w:rPr>
        <w:t>ОВЗ</w:t>
      </w:r>
      <w:r w:rsidRPr="00191EA9">
        <w:rPr>
          <w:rFonts w:ascii="Times New Roman" w:hAnsi="Times New Roman"/>
          <w:sz w:val="28"/>
          <w:szCs w:val="28"/>
        </w:rPr>
        <w:t>, в том числе:</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 в Тувинском государственном университете </w:t>
      </w:r>
      <w:r w:rsidR="00DB56F1">
        <w:rPr>
          <w:rFonts w:ascii="Times New Roman" w:hAnsi="Times New Roman"/>
          <w:sz w:val="28"/>
          <w:szCs w:val="28"/>
        </w:rPr>
        <w:t xml:space="preserve">– </w:t>
      </w:r>
      <w:r w:rsidRPr="00191EA9">
        <w:rPr>
          <w:rFonts w:ascii="Times New Roman" w:hAnsi="Times New Roman"/>
          <w:sz w:val="28"/>
          <w:szCs w:val="28"/>
        </w:rPr>
        <w:t>17 чел.;</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 в образовательных организациях среднего профессионального образования по программам подготовки квалифицированных рабочих, служащих </w:t>
      </w:r>
      <w:r w:rsidR="00DB56F1">
        <w:rPr>
          <w:rFonts w:ascii="Times New Roman" w:hAnsi="Times New Roman"/>
          <w:sz w:val="28"/>
          <w:szCs w:val="28"/>
        </w:rPr>
        <w:t xml:space="preserve">– </w:t>
      </w:r>
      <w:r w:rsidRPr="00191EA9">
        <w:rPr>
          <w:rFonts w:ascii="Times New Roman" w:hAnsi="Times New Roman"/>
          <w:sz w:val="28"/>
          <w:szCs w:val="28"/>
        </w:rPr>
        <w:t>218 человек.</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lastRenderedPageBreak/>
        <w:t>В 2020 году (2019 г.</w:t>
      </w:r>
      <w:r w:rsidR="00776801" w:rsidRPr="00191EA9">
        <w:rPr>
          <w:rFonts w:ascii="Times New Roman" w:hAnsi="Times New Roman"/>
          <w:sz w:val="28"/>
          <w:szCs w:val="28"/>
        </w:rPr>
        <w:t xml:space="preserve"> </w:t>
      </w:r>
      <w:r w:rsidR="006B6123">
        <w:rPr>
          <w:rFonts w:ascii="Times New Roman" w:hAnsi="Times New Roman"/>
          <w:sz w:val="28"/>
          <w:szCs w:val="28"/>
        </w:rPr>
        <w:t>–</w:t>
      </w:r>
      <w:r w:rsidRPr="00191EA9">
        <w:rPr>
          <w:rFonts w:ascii="Times New Roman" w:hAnsi="Times New Roman"/>
          <w:sz w:val="28"/>
          <w:szCs w:val="28"/>
        </w:rPr>
        <w:t xml:space="preserve"> 75 чел., 2018 г.</w:t>
      </w:r>
      <w:r w:rsidR="00776801" w:rsidRPr="00191EA9">
        <w:rPr>
          <w:rFonts w:ascii="Times New Roman" w:hAnsi="Times New Roman"/>
          <w:sz w:val="28"/>
          <w:szCs w:val="28"/>
        </w:rPr>
        <w:t xml:space="preserve"> </w:t>
      </w:r>
      <w:r w:rsidR="006B6123">
        <w:rPr>
          <w:rFonts w:ascii="Times New Roman" w:hAnsi="Times New Roman"/>
          <w:sz w:val="28"/>
          <w:szCs w:val="28"/>
        </w:rPr>
        <w:t>–</w:t>
      </w:r>
      <w:r w:rsidRPr="00191EA9">
        <w:rPr>
          <w:rFonts w:ascii="Times New Roman" w:hAnsi="Times New Roman"/>
          <w:sz w:val="28"/>
          <w:szCs w:val="28"/>
        </w:rPr>
        <w:t xml:space="preserve"> 93 чел., 2017 г. </w:t>
      </w:r>
      <w:r w:rsidR="006B6123">
        <w:rPr>
          <w:rFonts w:ascii="Times New Roman" w:hAnsi="Times New Roman"/>
          <w:sz w:val="28"/>
          <w:szCs w:val="28"/>
        </w:rPr>
        <w:t xml:space="preserve">– </w:t>
      </w:r>
      <w:r w:rsidRPr="00191EA9">
        <w:rPr>
          <w:rFonts w:ascii="Times New Roman" w:hAnsi="Times New Roman"/>
          <w:sz w:val="28"/>
          <w:szCs w:val="28"/>
        </w:rPr>
        <w:t xml:space="preserve">75 чел.) завершили обучение 109 выпускников – инвалидов и </w:t>
      </w:r>
      <w:r w:rsidR="00DB56F1">
        <w:rPr>
          <w:rFonts w:ascii="Times New Roman" w:hAnsi="Times New Roman"/>
          <w:sz w:val="28"/>
          <w:szCs w:val="28"/>
        </w:rPr>
        <w:t xml:space="preserve">с </w:t>
      </w:r>
      <w:r w:rsidRPr="00191EA9">
        <w:rPr>
          <w:rFonts w:ascii="Times New Roman" w:hAnsi="Times New Roman"/>
          <w:sz w:val="28"/>
          <w:szCs w:val="28"/>
        </w:rPr>
        <w:t>ОВЗ профессиональных образовател</w:t>
      </w:r>
      <w:r w:rsidRPr="00191EA9">
        <w:rPr>
          <w:rFonts w:ascii="Times New Roman" w:hAnsi="Times New Roman"/>
          <w:sz w:val="28"/>
          <w:szCs w:val="28"/>
        </w:rPr>
        <w:t>ь</w:t>
      </w:r>
      <w:r w:rsidRPr="00191EA9">
        <w:rPr>
          <w:rFonts w:ascii="Times New Roman" w:hAnsi="Times New Roman"/>
          <w:sz w:val="28"/>
          <w:szCs w:val="28"/>
        </w:rPr>
        <w:t>ных организ</w:t>
      </w:r>
      <w:r w:rsidRPr="00191EA9">
        <w:rPr>
          <w:rFonts w:ascii="Times New Roman" w:hAnsi="Times New Roman"/>
          <w:sz w:val="28"/>
          <w:szCs w:val="28"/>
        </w:rPr>
        <w:t>а</w:t>
      </w:r>
      <w:r w:rsidRPr="00191EA9">
        <w:rPr>
          <w:rFonts w:ascii="Times New Roman" w:hAnsi="Times New Roman"/>
          <w:sz w:val="28"/>
          <w:szCs w:val="28"/>
        </w:rPr>
        <w:t>ций Республики Тыва (в 2019 г. – 75 чел.), из них;</w:t>
      </w:r>
    </w:p>
    <w:p w:rsidR="00BC6F27" w:rsidRPr="00191EA9" w:rsidRDefault="00E66A6D"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 </w:t>
      </w:r>
      <w:r w:rsidR="00BC6F27" w:rsidRPr="00191EA9">
        <w:rPr>
          <w:rFonts w:ascii="Times New Roman" w:hAnsi="Times New Roman"/>
          <w:sz w:val="28"/>
          <w:szCs w:val="28"/>
        </w:rPr>
        <w:t>направлены на работу 25 чел. (22,9</w:t>
      </w:r>
      <w:r w:rsidR="006B6123">
        <w:rPr>
          <w:rFonts w:ascii="Times New Roman" w:hAnsi="Times New Roman"/>
          <w:sz w:val="28"/>
          <w:szCs w:val="28"/>
        </w:rPr>
        <w:t xml:space="preserve"> процента</w:t>
      </w:r>
      <w:r w:rsidR="00BC6F27" w:rsidRPr="00191EA9">
        <w:rPr>
          <w:rFonts w:ascii="Times New Roman" w:hAnsi="Times New Roman"/>
          <w:sz w:val="28"/>
          <w:szCs w:val="28"/>
        </w:rPr>
        <w:t>) (2019</w:t>
      </w:r>
      <w:r w:rsidR="006B6123">
        <w:rPr>
          <w:rFonts w:ascii="Times New Roman" w:hAnsi="Times New Roman"/>
          <w:sz w:val="28"/>
          <w:szCs w:val="28"/>
        </w:rPr>
        <w:t xml:space="preserve"> г. –</w:t>
      </w:r>
      <w:r w:rsidR="00BC6F27" w:rsidRPr="00191EA9">
        <w:rPr>
          <w:rFonts w:ascii="Times New Roman" w:hAnsi="Times New Roman"/>
          <w:sz w:val="28"/>
          <w:szCs w:val="28"/>
        </w:rPr>
        <w:t xml:space="preserve"> 20 чел. 26,6</w:t>
      </w:r>
      <w:r w:rsidR="006B6123" w:rsidRPr="006B6123">
        <w:rPr>
          <w:rFonts w:ascii="Times New Roman" w:hAnsi="Times New Roman"/>
          <w:sz w:val="28"/>
          <w:szCs w:val="28"/>
        </w:rPr>
        <w:t xml:space="preserve"> </w:t>
      </w:r>
      <w:r w:rsidR="006B6123">
        <w:rPr>
          <w:rFonts w:ascii="Times New Roman" w:hAnsi="Times New Roman"/>
          <w:sz w:val="28"/>
          <w:szCs w:val="28"/>
        </w:rPr>
        <w:t>проце</w:t>
      </w:r>
      <w:r w:rsidR="006B6123">
        <w:rPr>
          <w:rFonts w:ascii="Times New Roman" w:hAnsi="Times New Roman"/>
          <w:sz w:val="28"/>
          <w:szCs w:val="28"/>
        </w:rPr>
        <w:t>н</w:t>
      </w:r>
      <w:r w:rsidR="006B6123">
        <w:rPr>
          <w:rFonts w:ascii="Times New Roman" w:hAnsi="Times New Roman"/>
          <w:sz w:val="28"/>
          <w:szCs w:val="28"/>
        </w:rPr>
        <w:t>та</w:t>
      </w:r>
      <w:r w:rsidR="00BC6F27" w:rsidRPr="00191EA9">
        <w:rPr>
          <w:rFonts w:ascii="Times New Roman" w:hAnsi="Times New Roman"/>
          <w:sz w:val="28"/>
          <w:szCs w:val="28"/>
        </w:rPr>
        <w:t xml:space="preserve">, 2018 г. </w:t>
      </w:r>
      <w:r w:rsidR="006B6123">
        <w:rPr>
          <w:rFonts w:ascii="Times New Roman" w:hAnsi="Times New Roman"/>
          <w:sz w:val="28"/>
          <w:szCs w:val="28"/>
        </w:rPr>
        <w:t>–</w:t>
      </w:r>
      <w:r w:rsidR="00BC6F27" w:rsidRPr="00191EA9">
        <w:rPr>
          <w:rFonts w:ascii="Times New Roman" w:hAnsi="Times New Roman"/>
          <w:sz w:val="28"/>
          <w:szCs w:val="28"/>
        </w:rPr>
        <w:t xml:space="preserve"> 26 чел. 28,0</w:t>
      </w:r>
      <w:r w:rsidR="006B6123">
        <w:rPr>
          <w:rFonts w:ascii="Times New Roman" w:hAnsi="Times New Roman"/>
          <w:sz w:val="28"/>
          <w:szCs w:val="28"/>
        </w:rPr>
        <w:t xml:space="preserve"> процентов</w:t>
      </w:r>
      <w:r w:rsidR="00BC6F27" w:rsidRPr="00191EA9">
        <w:rPr>
          <w:rFonts w:ascii="Times New Roman" w:hAnsi="Times New Roman"/>
          <w:sz w:val="28"/>
          <w:szCs w:val="28"/>
        </w:rPr>
        <w:t>, 2017 г.</w:t>
      </w:r>
      <w:r w:rsidR="006B6123">
        <w:rPr>
          <w:rFonts w:ascii="Times New Roman" w:hAnsi="Times New Roman"/>
          <w:sz w:val="28"/>
          <w:szCs w:val="28"/>
        </w:rPr>
        <w:t xml:space="preserve"> – </w:t>
      </w:r>
      <w:r w:rsidR="00BC6F27" w:rsidRPr="00191EA9">
        <w:rPr>
          <w:rFonts w:ascii="Times New Roman" w:hAnsi="Times New Roman"/>
          <w:sz w:val="28"/>
          <w:szCs w:val="28"/>
        </w:rPr>
        <w:t>24 чел. 32</w:t>
      </w:r>
      <w:r w:rsidR="006B6123" w:rsidRPr="006B6123">
        <w:rPr>
          <w:rFonts w:ascii="Times New Roman" w:hAnsi="Times New Roman"/>
          <w:sz w:val="28"/>
          <w:szCs w:val="28"/>
        </w:rPr>
        <w:t xml:space="preserve"> </w:t>
      </w:r>
      <w:r w:rsidR="006B6123">
        <w:rPr>
          <w:rFonts w:ascii="Times New Roman" w:hAnsi="Times New Roman"/>
          <w:sz w:val="28"/>
          <w:szCs w:val="28"/>
        </w:rPr>
        <w:t>процента);</w:t>
      </w:r>
    </w:p>
    <w:p w:rsidR="00BC6F27" w:rsidRPr="00191EA9" w:rsidRDefault="00E66A6D"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 </w:t>
      </w:r>
      <w:r w:rsidR="00BC6F27" w:rsidRPr="00191EA9">
        <w:rPr>
          <w:rFonts w:ascii="Times New Roman" w:hAnsi="Times New Roman"/>
          <w:sz w:val="28"/>
          <w:szCs w:val="28"/>
        </w:rPr>
        <w:t>продолжили обучение – 34 чел. (31</w:t>
      </w:r>
      <w:r w:rsidR="006B6123">
        <w:rPr>
          <w:rFonts w:ascii="Times New Roman" w:hAnsi="Times New Roman"/>
          <w:sz w:val="28"/>
          <w:szCs w:val="28"/>
        </w:rPr>
        <w:t xml:space="preserve"> процент</w:t>
      </w:r>
      <w:r w:rsidR="00BC6F27" w:rsidRPr="00191EA9">
        <w:rPr>
          <w:rFonts w:ascii="Times New Roman" w:hAnsi="Times New Roman"/>
          <w:sz w:val="28"/>
          <w:szCs w:val="28"/>
        </w:rPr>
        <w:t>) (2019</w:t>
      </w:r>
      <w:r w:rsidR="006B6123">
        <w:rPr>
          <w:rFonts w:ascii="Times New Roman" w:hAnsi="Times New Roman"/>
          <w:sz w:val="28"/>
          <w:szCs w:val="28"/>
        </w:rPr>
        <w:t xml:space="preserve"> г. – </w:t>
      </w:r>
      <w:r w:rsidR="00BC6F27" w:rsidRPr="00191EA9">
        <w:rPr>
          <w:rFonts w:ascii="Times New Roman" w:hAnsi="Times New Roman"/>
          <w:sz w:val="28"/>
          <w:szCs w:val="28"/>
        </w:rPr>
        <w:t>49 чел. 50,3</w:t>
      </w:r>
      <w:r w:rsidR="006B6123" w:rsidRPr="006B6123">
        <w:rPr>
          <w:rFonts w:ascii="Times New Roman" w:hAnsi="Times New Roman"/>
          <w:sz w:val="28"/>
          <w:szCs w:val="28"/>
        </w:rPr>
        <w:t xml:space="preserve"> </w:t>
      </w:r>
      <w:r w:rsidR="006B6123">
        <w:rPr>
          <w:rFonts w:ascii="Times New Roman" w:hAnsi="Times New Roman"/>
          <w:sz w:val="28"/>
          <w:szCs w:val="28"/>
        </w:rPr>
        <w:t>процента</w:t>
      </w:r>
      <w:r w:rsidR="00BC6F27" w:rsidRPr="00191EA9">
        <w:rPr>
          <w:rFonts w:ascii="Times New Roman" w:hAnsi="Times New Roman"/>
          <w:sz w:val="28"/>
          <w:szCs w:val="28"/>
        </w:rPr>
        <w:t>, 2018 г.</w:t>
      </w:r>
      <w:r w:rsidR="006B6123">
        <w:rPr>
          <w:rFonts w:ascii="Times New Roman" w:hAnsi="Times New Roman"/>
          <w:sz w:val="28"/>
          <w:szCs w:val="28"/>
        </w:rPr>
        <w:t xml:space="preserve"> – </w:t>
      </w:r>
      <w:r w:rsidR="00BC6F27" w:rsidRPr="00191EA9">
        <w:rPr>
          <w:rFonts w:ascii="Times New Roman" w:hAnsi="Times New Roman"/>
          <w:sz w:val="28"/>
          <w:szCs w:val="28"/>
        </w:rPr>
        <w:t>42</w:t>
      </w:r>
      <w:r w:rsidR="006B6123">
        <w:rPr>
          <w:rFonts w:ascii="Times New Roman" w:hAnsi="Times New Roman"/>
          <w:sz w:val="28"/>
          <w:szCs w:val="28"/>
        </w:rPr>
        <w:t xml:space="preserve"> </w:t>
      </w:r>
      <w:r w:rsidR="00BC6F27" w:rsidRPr="00191EA9">
        <w:rPr>
          <w:rFonts w:ascii="Times New Roman" w:hAnsi="Times New Roman"/>
          <w:sz w:val="28"/>
          <w:szCs w:val="28"/>
        </w:rPr>
        <w:t>чел. 45,0</w:t>
      </w:r>
      <w:r w:rsidR="006B6123">
        <w:rPr>
          <w:rFonts w:ascii="Times New Roman" w:hAnsi="Times New Roman"/>
          <w:sz w:val="28"/>
          <w:szCs w:val="28"/>
        </w:rPr>
        <w:t xml:space="preserve"> процентов</w:t>
      </w:r>
      <w:r w:rsidR="00BC6F27" w:rsidRPr="00191EA9">
        <w:rPr>
          <w:rFonts w:ascii="Times New Roman" w:hAnsi="Times New Roman"/>
          <w:sz w:val="28"/>
          <w:szCs w:val="28"/>
        </w:rPr>
        <w:t>, 2017 г</w:t>
      </w:r>
      <w:r w:rsidR="006B6123">
        <w:rPr>
          <w:rFonts w:ascii="Times New Roman" w:hAnsi="Times New Roman"/>
          <w:sz w:val="28"/>
          <w:szCs w:val="28"/>
        </w:rPr>
        <w:t xml:space="preserve">. – </w:t>
      </w:r>
      <w:r w:rsidR="00BC6F27" w:rsidRPr="00191EA9">
        <w:rPr>
          <w:rFonts w:ascii="Times New Roman" w:hAnsi="Times New Roman"/>
          <w:sz w:val="28"/>
          <w:szCs w:val="28"/>
        </w:rPr>
        <w:t>34 чел. 45,3</w:t>
      </w:r>
      <w:r w:rsidR="006B6123">
        <w:rPr>
          <w:rFonts w:ascii="Times New Roman" w:hAnsi="Times New Roman"/>
          <w:sz w:val="28"/>
          <w:szCs w:val="28"/>
        </w:rPr>
        <w:t xml:space="preserve"> процента);</w:t>
      </w:r>
    </w:p>
    <w:p w:rsidR="00BC6F27" w:rsidRPr="00191EA9" w:rsidRDefault="00E66A6D"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 </w:t>
      </w:r>
      <w:r w:rsidR="00BC6F27" w:rsidRPr="00191EA9">
        <w:rPr>
          <w:rFonts w:ascii="Times New Roman" w:hAnsi="Times New Roman"/>
          <w:sz w:val="28"/>
          <w:szCs w:val="28"/>
        </w:rPr>
        <w:t>в отпуске по уходу за ребенком – 5 чел. (4,5</w:t>
      </w:r>
      <w:r w:rsidR="006B6123" w:rsidRPr="006B6123">
        <w:rPr>
          <w:rFonts w:ascii="Times New Roman" w:hAnsi="Times New Roman"/>
          <w:sz w:val="28"/>
          <w:szCs w:val="28"/>
        </w:rPr>
        <w:t xml:space="preserve"> </w:t>
      </w:r>
      <w:r w:rsidR="006B6123">
        <w:rPr>
          <w:rFonts w:ascii="Times New Roman" w:hAnsi="Times New Roman"/>
          <w:sz w:val="28"/>
          <w:szCs w:val="28"/>
        </w:rPr>
        <w:t>процента</w:t>
      </w:r>
      <w:r w:rsidR="00BC6F27" w:rsidRPr="00191EA9">
        <w:rPr>
          <w:rFonts w:ascii="Times New Roman" w:hAnsi="Times New Roman"/>
          <w:sz w:val="28"/>
          <w:szCs w:val="28"/>
        </w:rPr>
        <w:t>) (2019</w:t>
      </w:r>
      <w:r w:rsidR="006B6123">
        <w:rPr>
          <w:rFonts w:ascii="Times New Roman" w:hAnsi="Times New Roman"/>
          <w:sz w:val="28"/>
          <w:szCs w:val="28"/>
        </w:rPr>
        <w:t xml:space="preserve"> г. – </w:t>
      </w:r>
      <w:r w:rsidR="00BC6F27" w:rsidRPr="00191EA9">
        <w:rPr>
          <w:rFonts w:ascii="Times New Roman" w:hAnsi="Times New Roman"/>
          <w:sz w:val="28"/>
          <w:szCs w:val="28"/>
        </w:rPr>
        <w:t>2</w:t>
      </w:r>
      <w:r w:rsidR="006B6123">
        <w:rPr>
          <w:rFonts w:ascii="Times New Roman" w:hAnsi="Times New Roman"/>
          <w:sz w:val="28"/>
          <w:szCs w:val="28"/>
        </w:rPr>
        <w:t xml:space="preserve"> </w:t>
      </w:r>
      <w:r w:rsidR="00BC6F27" w:rsidRPr="00191EA9">
        <w:rPr>
          <w:rFonts w:ascii="Times New Roman" w:hAnsi="Times New Roman"/>
          <w:sz w:val="28"/>
          <w:szCs w:val="28"/>
        </w:rPr>
        <w:t>чел.</w:t>
      </w:r>
      <w:r w:rsidR="006B6123">
        <w:rPr>
          <w:rFonts w:ascii="Times New Roman" w:hAnsi="Times New Roman"/>
          <w:sz w:val="28"/>
          <w:szCs w:val="28"/>
        </w:rPr>
        <w:t xml:space="preserve"> </w:t>
      </w:r>
      <w:r w:rsidR="00BC6F27" w:rsidRPr="00191EA9">
        <w:rPr>
          <w:rFonts w:ascii="Times New Roman" w:hAnsi="Times New Roman"/>
          <w:sz w:val="28"/>
          <w:szCs w:val="28"/>
        </w:rPr>
        <w:t>2,6</w:t>
      </w:r>
      <w:r w:rsidR="006B6123" w:rsidRPr="006B6123">
        <w:rPr>
          <w:rFonts w:ascii="Times New Roman" w:hAnsi="Times New Roman"/>
          <w:sz w:val="28"/>
          <w:szCs w:val="28"/>
        </w:rPr>
        <w:t xml:space="preserve"> </w:t>
      </w:r>
      <w:r w:rsidR="006B6123">
        <w:rPr>
          <w:rFonts w:ascii="Times New Roman" w:hAnsi="Times New Roman"/>
          <w:sz w:val="28"/>
          <w:szCs w:val="28"/>
        </w:rPr>
        <w:t>процента</w:t>
      </w:r>
      <w:r w:rsidR="00BC6F27" w:rsidRPr="00191EA9">
        <w:rPr>
          <w:rFonts w:ascii="Times New Roman" w:hAnsi="Times New Roman"/>
          <w:sz w:val="28"/>
          <w:szCs w:val="28"/>
        </w:rPr>
        <w:t>, 2018 г</w:t>
      </w:r>
      <w:r w:rsidR="006B6123">
        <w:rPr>
          <w:rFonts w:ascii="Times New Roman" w:hAnsi="Times New Roman"/>
          <w:sz w:val="28"/>
          <w:szCs w:val="28"/>
        </w:rPr>
        <w:t>. –</w:t>
      </w:r>
      <w:r w:rsidR="00BC6F27" w:rsidRPr="00191EA9">
        <w:rPr>
          <w:rFonts w:ascii="Times New Roman" w:hAnsi="Times New Roman"/>
          <w:sz w:val="28"/>
          <w:szCs w:val="28"/>
        </w:rPr>
        <w:t xml:space="preserve"> 6</w:t>
      </w:r>
      <w:r w:rsidR="006B6123">
        <w:rPr>
          <w:rFonts w:ascii="Times New Roman" w:hAnsi="Times New Roman"/>
          <w:sz w:val="28"/>
          <w:szCs w:val="28"/>
        </w:rPr>
        <w:t xml:space="preserve"> </w:t>
      </w:r>
      <w:r w:rsidR="00BC6F27" w:rsidRPr="00191EA9">
        <w:rPr>
          <w:rFonts w:ascii="Times New Roman" w:hAnsi="Times New Roman"/>
          <w:sz w:val="28"/>
          <w:szCs w:val="28"/>
        </w:rPr>
        <w:t>чел. 6,0</w:t>
      </w:r>
      <w:r w:rsidR="006B6123">
        <w:rPr>
          <w:rFonts w:ascii="Times New Roman" w:hAnsi="Times New Roman"/>
          <w:sz w:val="28"/>
          <w:szCs w:val="28"/>
        </w:rPr>
        <w:t xml:space="preserve"> процентов);</w:t>
      </w:r>
    </w:p>
    <w:p w:rsidR="00BC6F27" w:rsidRPr="00191EA9" w:rsidRDefault="00E66A6D"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 </w:t>
      </w:r>
      <w:r w:rsidR="00BC6F27" w:rsidRPr="00191EA9">
        <w:rPr>
          <w:rFonts w:ascii="Times New Roman" w:hAnsi="Times New Roman"/>
          <w:sz w:val="28"/>
          <w:szCs w:val="28"/>
        </w:rPr>
        <w:t>не трудоустроенные – 45 чел. (41</w:t>
      </w:r>
      <w:r w:rsidR="006B6123">
        <w:rPr>
          <w:rFonts w:ascii="Times New Roman" w:hAnsi="Times New Roman"/>
          <w:sz w:val="28"/>
          <w:szCs w:val="28"/>
        </w:rPr>
        <w:t xml:space="preserve"> процент</w:t>
      </w:r>
      <w:r w:rsidR="00BC6F27" w:rsidRPr="00191EA9">
        <w:rPr>
          <w:rFonts w:ascii="Times New Roman" w:hAnsi="Times New Roman"/>
          <w:sz w:val="28"/>
          <w:szCs w:val="28"/>
        </w:rPr>
        <w:t xml:space="preserve">) (в 2019 г. </w:t>
      </w:r>
      <w:r w:rsidR="006B6123">
        <w:rPr>
          <w:rFonts w:ascii="Times New Roman" w:hAnsi="Times New Roman"/>
          <w:sz w:val="28"/>
          <w:szCs w:val="28"/>
        </w:rPr>
        <w:t xml:space="preserve">– </w:t>
      </w:r>
      <w:r w:rsidR="00BC6F27" w:rsidRPr="00191EA9">
        <w:rPr>
          <w:rFonts w:ascii="Times New Roman" w:hAnsi="Times New Roman"/>
          <w:sz w:val="28"/>
          <w:szCs w:val="28"/>
        </w:rPr>
        <w:t>10 чел. (13</w:t>
      </w:r>
      <w:r w:rsidR="006B6123">
        <w:rPr>
          <w:rFonts w:ascii="Times New Roman" w:hAnsi="Times New Roman"/>
          <w:sz w:val="28"/>
          <w:szCs w:val="28"/>
        </w:rPr>
        <w:t xml:space="preserve"> проце</w:t>
      </w:r>
      <w:r w:rsidR="006B6123">
        <w:rPr>
          <w:rFonts w:ascii="Times New Roman" w:hAnsi="Times New Roman"/>
          <w:sz w:val="28"/>
          <w:szCs w:val="28"/>
        </w:rPr>
        <w:t>н</w:t>
      </w:r>
      <w:r w:rsidR="006B6123">
        <w:rPr>
          <w:rFonts w:ascii="Times New Roman" w:hAnsi="Times New Roman"/>
          <w:sz w:val="28"/>
          <w:szCs w:val="28"/>
        </w:rPr>
        <w:t>тов</w:t>
      </w:r>
      <w:r w:rsidR="00BC6F27" w:rsidRPr="00191EA9">
        <w:rPr>
          <w:rFonts w:ascii="Times New Roman" w:hAnsi="Times New Roman"/>
          <w:sz w:val="28"/>
          <w:szCs w:val="28"/>
        </w:rPr>
        <w:t xml:space="preserve">), 2018 г. </w:t>
      </w:r>
      <w:r w:rsidR="006B6123">
        <w:rPr>
          <w:rFonts w:ascii="Times New Roman" w:hAnsi="Times New Roman"/>
          <w:sz w:val="28"/>
          <w:szCs w:val="28"/>
        </w:rPr>
        <w:t>–</w:t>
      </w:r>
      <w:r w:rsidR="00BC6F27" w:rsidRPr="00191EA9">
        <w:rPr>
          <w:rFonts w:ascii="Times New Roman" w:hAnsi="Times New Roman"/>
          <w:sz w:val="28"/>
          <w:szCs w:val="28"/>
        </w:rPr>
        <w:t xml:space="preserve"> 19 чел. (21</w:t>
      </w:r>
      <w:r w:rsidR="006B6123">
        <w:rPr>
          <w:rFonts w:ascii="Times New Roman" w:hAnsi="Times New Roman"/>
          <w:sz w:val="28"/>
          <w:szCs w:val="28"/>
        </w:rPr>
        <w:t xml:space="preserve"> процент</w:t>
      </w:r>
      <w:r w:rsidR="00BC6F27" w:rsidRPr="00191EA9">
        <w:rPr>
          <w:rFonts w:ascii="Times New Roman" w:hAnsi="Times New Roman"/>
          <w:sz w:val="28"/>
          <w:szCs w:val="28"/>
        </w:rPr>
        <w:t>), в том числе по состоянию здоровья не может р</w:t>
      </w:r>
      <w:r w:rsidR="00BC6F27" w:rsidRPr="00191EA9">
        <w:rPr>
          <w:rFonts w:ascii="Times New Roman" w:hAnsi="Times New Roman"/>
          <w:sz w:val="28"/>
          <w:szCs w:val="28"/>
        </w:rPr>
        <w:t>а</w:t>
      </w:r>
      <w:r w:rsidR="00BC6F27" w:rsidRPr="00191EA9">
        <w:rPr>
          <w:rFonts w:ascii="Times New Roman" w:hAnsi="Times New Roman"/>
          <w:sz w:val="28"/>
          <w:szCs w:val="28"/>
        </w:rPr>
        <w:t>ботать или пр</w:t>
      </w:r>
      <w:r w:rsidR="00BC6F27" w:rsidRPr="00191EA9">
        <w:rPr>
          <w:rFonts w:ascii="Times New Roman" w:hAnsi="Times New Roman"/>
          <w:sz w:val="28"/>
          <w:szCs w:val="28"/>
        </w:rPr>
        <w:t>о</w:t>
      </w:r>
      <w:r w:rsidR="00BC6F27" w:rsidRPr="00191EA9">
        <w:rPr>
          <w:rFonts w:ascii="Times New Roman" w:hAnsi="Times New Roman"/>
          <w:sz w:val="28"/>
          <w:szCs w:val="28"/>
        </w:rPr>
        <w:t>должить учебу – 7 чел.).</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В образовательных организациях профессионального образования Республики Тыва создана база данных обучающихся инвалидов и лиц с </w:t>
      </w:r>
      <w:r w:rsidR="00DB56F1">
        <w:rPr>
          <w:rFonts w:ascii="Times New Roman" w:hAnsi="Times New Roman"/>
          <w:sz w:val="28"/>
          <w:szCs w:val="28"/>
        </w:rPr>
        <w:t>ОВЗ</w:t>
      </w:r>
      <w:r w:rsidRPr="00191EA9">
        <w:rPr>
          <w:rFonts w:ascii="Times New Roman" w:hAnsi="Times New Roman"/>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Для реабилитации детей-инвалидов и лиц с </w:t>
      </w:r>
      <w:r w:rsidR="00DB56F1">
        <w:rPr>
          <w:rFonts w:ascii="Times New Roman" w:hAnsi="Times New Roman"/>
          <w:sz w:val="28"/>
          <w:szCs w:val="28"/>
        </w:rPr>
        <w:t>ОВЗ</w:t>
      </w:r>
      <w:r w:rsidRPr="00191EA9">
        <w:rPr>
          <w:rFonts w:ascii="Times New Roman" w:hAnsi="Times New Roman"/>
          <w:sz w:val="28"/>
          <w:szCs w:val="28"/>
        </w:rPr>
        <w:t xml:space="preserve"> в образовательных организ</w:t>
      </w:r>
      <w:r w:rsidRPr="00191EA9">
        <w:rPr>
          <w:rFonts w:ascii="Times New Roman" w:hAnsi="Times New Roman"/>
          <w:sz w:val="28"/>
          <w:szCs w:val="28"/>
        </w:rPr>
        <w:t>а</w:t>
      </w:r>
      <w:r w:rsidRPr="00191EA9">
        <w:rPr>
          <w:rFonts w:ascii="Times New Roman" w:hAnsi="Times New Roman"/>
          <w:sz w:val="28"/>
          <w:szCs w:val="28"/>
        </w:rPr>
        <w:t>циях проводится индивидуальная работа с каждым человеком, планируются мер</w:t>
      </w:r>
      <w:r w:rsidRPr="00191EA9">
        <w:rPr>
          <w:rFonts w:ascii="Times New Roman" w:hAnsi="Times New Roman"/>
          <w:sz w:val="28"/>
          <w:szCs w:val="28"/>
        </w:rPr>
        <w:t>о</w:t>
      </w:r>
      <w:r w:rsidRPr="00191EA9">
        <w:rPr>
          <w:rFonts w:ascii="Times New Roman" w:hAnsi="Times New Roman"/>
          <w:sz w:val="28"/>
          <w:szCs w:val="28"/>
        </w:rPr>
        <w:t>приятия, которые направлены на устранение ограничений жизнедеятельности, на полную их компенсацию, восстановление социального статуса детей-инвалидов, их адаптация в социуме и достижение ими материальной, социальной и професси</w:t>
      </w:r>
      <w:r w:rsidRPr="00191EA9">
        <w:rPr>
          <w:rFonts w:ascii="Times New Roman" w:hAnsi="Times New Roman"/>
          <w:sz w:val="28"/>
          <w:szCs w:val="28"/>
        </w:rPr>
        <w:t>о</w:t>
      </w:r>
      <w:r w:rsidRPr="00191EA9">
        <w:rPr>
          <w:rFonts w:ascii="Times New Roman" w:hAnsi="Times New Roman"/>
          <w:sz w:val="28"/>
          <w:szCs w:val="28"/>
        </w:rPr>
        <w:t>нальной подготовки.</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Организация дополнительного образования для обучающихся инвалидов </w:t>
      </w:r>
      <w:r w:rsidR="006E310C" w:rsidRPr="00191EA9">
        <w:rPr>
          <w:rFonts w:ascii="Times New Roman" w:hAnsi="Times New Roman"/>
          <w:sz w:val="28"/>
          <w:szCs w:val="28"/>
        </w:rPr>
        <w:t>и лиц</w:t>
      </w:r>
      <w:r w:rsidRPr="00191EA9">
        <w:rPr>
          <w:rFonts w:ascii="Times New Roman" w:hAnsi="Times New Roman"/>
          <w:sz w:val="28"/>
          <w:szCs w:val="28"/>
        </w:rPr>
        <w:t xml:space="preserve"> с ОВЗ в учреждениях профессионального образования проводится совместно со здоровыми студентами. Обучающиеся инвалиды и лица с ОВЗ в техникумах учас</w:t>
      </w:r>
      <w:r w:rsidRPr="00191EA9">
        <w:rPr>
          <w:rFonts w:ascii="Times New Roman" w:hAnsi="Times New Roman"/>
          <w:sz w:val="28"/>
          <w:szCs w:val="28"/>
        </w:rPr>
        <w:t>т</w:t>
      </w:r>
      <w:r w:rsidRPr="00191EA9">
        <w:rPr>
          <w:rFonts w:ascii="Times New Roman" w:hAnsi="Times New Roman"/>
          <w:sz w:val="28"/>
          <w:szCs w:val="28"/>
        </w:rPr>
        <w:t>вуют в разных мероприятиях, в том числе спортивных (вольная борьба, волейбол, баске</w:t>
      </w:r>
      <w:r w:rsidRPr="00191EA9">
        <w:rPr>
          <w:rFonts w:ascii="Times New Roman" w:hAnsi="Times New Roman"/>
          <w:sz w:val="28"/>
          <w:szCs w:val="28"/>
        </w:rPr>
        <w:t>т</w:t>
      </w:r>
      <w:r w:rsidR="006B6123">
        <w:rPr>
          <w:rFonts w:ascii="Times New Roman" w:hAnsi="Times New Roman"/>
          <w:sz w:val="28"/>
          <w:szCs w:val="28"/>
        </w:rPr>
        <w:t>бол и т.</w:t>
      </w:r>
      <w:r w:rsidRPr="00191EA9">
        <w:rPr>
          <w:rFonts w:ascii="Times New Roman" w:hAnsi="Times New Roman"/>
          <w:sz w:val="28"/>
          <w:szCs w:val="28"/>
        </w:rPr>
        <w:t>д</w:t>
      </w:r>
      <w:r w:rsidR="006B6123">
        <w:rPr>
          <w:rFonts w:ascii="Times New Roman" w:hAnsi="Times New Roman"/>
          <w:sz w:val="28"/>
          <w:szCs w:val="28"/>
        </w:rPr>
        <w:t>.</w:t>
      </w:r>
      <w:r w:rsidRPr="00191EA9">
        <w:rPr>
          <w:rFonts w:ascii="Times New Roman" w:hAnsi="Times New Roman"/>
          <w:sz w:val="28"/>
          <w:szCs w:val="28"/>
        </w:rPr>
        <w:t>).</w:t>
      </w:r>
    </w:p>
    <w:p w:rsidR="00BC6F27" w:rsidRPr="006B6123" w:rsidRDefault="007168EF" w:rsidP="00191EA9">
      <w:pPr>
        <w:spacing w:after="0" w:line="240" w:lineRule="auto"/>
        <w:ind w:firstLine="709"/>
        <w:jc w:val="both"/>
        <w:rPr>
          <w:rFonts w:ascii="Times New Roman" w:hAnsi="Times New Roman"/>
          <w:i/>
          <w:sz w:val="28"/>
          <w:szCs w:val="28"/>
        </w:rPr>
      </w:pPr>
      <w:r w:rsidRPr="006B6123">
        <w:rPr>
          <w:rFonts w:ascii="Times New Roman" w:hAnsi="Times New Roman"/>
          <w:i/>
          <w:sz w:val="28"/>
          <w:szCs w:val="28"/>
        </w:rPr>
        <w:t>О</w:t>
      </w:r>
      <w:r w:rsidR="00BC6F27" w:rsidRPr="006B6123">
        <w:rPr>
          <w:rFonts w:ascii="Times New Roman" w:hAnsi="Times New Roman"/>
          <w:i/>
          <w:sz w:val="28"/>
          <w:szCs w:val="28"/>
        </w:rPr>
        <w:t>рганизаци</w:t>
      </w:r>
      <w:r w:rsidRPr="006B6123">
        <w:rPr>
          <w:rFonts w:ascii="Times New Roman" w:hAnsi="Times New Roman"/>
          <w:i/>
          <w:sz w:val="28"/>
          <w:szCs w:val="28"/>
        </w:rPr>
        <w:t>я</w:t>
      </w:r>
      <w:r w:rsidR="00BC6F27" w:rsidRPr="006B6123">
        <w:rPr>
          <w:rFonts w:ascii="Times New Roman" w:hAnsi="Times New Roman"/>
          <w:i/>
          <w:sz w:val="28"/>
          <w:szCs w:val="28"/>
        </w:rPr>
        <w:t xml:space="preserve"> сетевой форм</w:t>
      </w:r>
      <w:r w:rsidRPr="006B6123">
        <w:rPr>
          <w:rFonts w:ascii="Times New Roman" w:hAnsi="Times New Roman"/>
          <w:i/>
          <w:sz w:val="28"/>
          <w:szCs w:val="28"/>
        </w:rPr>
        <w:t>ы</w:t>
      </w:r>
      <w:r w:rsidR="00BC6F27" w:rsidRPr="006B6123">
        <w:rPr>
          <w:rFonts w:ascii="Times New Roman" w:hAnsi="Times New Roman"/>
          <w:i/>
          <w:sz w:val="28"/>
          <w:szCs w:val="28"/>
        </w:rPr>
        <w:t xml:space="preserve"> обучения.</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Сетевая форма образования довольно широко использовалась и используется общеобразовательными организациями в республике. На данное время договора з</w:t>
      </w:r>
      <w:r w:rsidRPr="00191EA9">
        <w:rPr>
          <w:rFonts w:ascii="Times New Roman" w:hAnsi="Times New Roman"/>
          <w:sz w:val="28"/>
          <w:szCs w:val="28"/>
        </w:rPr>
        <w:t>а</w:t>
      </w:r>
      <w:r w:rsidRPr="00191EA9">
        <w:rPr>
          <w:rFonts w:ascii="Times New Roman" w:hAnsi="Times New Roman"/>
          <w:sz w:val="28"/>
          <w:szCs w:val="28"/>
        </w:rPr>
        <w:t>кл</w:t>
      </w:r>
      <w:r w:rsidRPr="00191EA9">
        <w:rPr>
          <w:rFonts w:ascii="Times New Roman" w:hAnsi="Times New Roman"/>
          <w:sz w:val="28"/>
          <w:szCs w:val="28"/>
        </w:rPr>
        <w:t>ю</w:t>
      </w:r>
      <w:r w:rsidRPr="00191EA9">
        <w:rPr>
          <w:rFonts w:ascii="Times New Roman" w:hAnsi="Times New Roman"/>
          <w:sz w:val="28"/>
          <w:szCs w:val="28"/>
        </w:rPr>
        <w:t>чены между специальными образовательными организациями и учреждениями н</w:t>
      </w:r>
      <w:r w:rsidRPr="00191EA9">
        <w:rPr>
          <w:rFonts w:ascii="Times New Roman" w:hAnsi="Times New Roman"/>
          <w:sz w:val="28"/>
          <w:szCs w:val="28"/>
        </w:rPr>
        <w:t>а</w:t>
      </w:r>
      <w:r w:rsidRPr="00191EA9">
        <w:rPr>
          <w:rFonts w:ascii="Times New Roman" w:hAnsi="Times New Roman"/>
          <w:sz w:val="28"/>
          <w:szCs w:val="28"/>
        </w:rPr>
        <w:t>чального и высшего профессионального образования.</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В текущем учебном году в профессиональных образовательных организациях Республики Тыва всего обучались 113 инвалидов и лиц с </w:t>
      </w:r>
      <w:r w:rsidR="00DB56F1">
        <w:rPr>
          <w:rFonts w:ascii="Times New Roman" w:hAnsi="Times New Roman"/>
          <w:sz w:val="28"/>
          <w:szCs w:val="28"/>
        </w:rPr>
        <w:t>ОВЗ</w:t>
      </w:r>
      <w:r w:rsidRPr="00191EA9">
        <w:rPr>
          <w:rFonts w:ascii="Times New Roman" w:hAnsi="Times New Roman"/>
          <w:sz w:val="28"/>
          <w:szCs w:val="28"/>
        </w:rPr>
        <w:t>, в том числе:</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 в образовательных организациях подготовки специалистов среднего звена и по программам подготовки квалифицированных рабочих, служащих (ФГБОУ ВО </w:t>
      </w:r>
      <w:r w:rsidR="0040664F" w:rsidRPr="00191EA9">
        <w:rPr>
          <w:rFonts w:ascii="Times New Roman" w:hAnsi="Times New Roman"/>
          <w:sz w:val="28"/>
          <w:szCs w:val="28"/>
        </w:rPr>
        <w:t>«</w:t>
      </w:r>
      <w:r w:rsidRPr="00191EA9">
        <w:rPr>
          <w:rFonts w:ascii="Times New Roman" w:hAnsi="Times New Roman"/>
          <w:sz w:val="28"/>
          <w:szCs w:val="28"/>
        </w:rPr>
        <w:t>Кызылский педагогический колледж</w:t>
      </w:r>
      <w:r w:rsidR="0040664F" w:rsidRPr="00191EA9">
        <w:rPr>
          <w:rFonts w:ascii="Times New Roman" w:hAnsi="Times New Roman"/>
          <w:sz w:val="28"/>
          <w:szCs w:val="28"/>
        </w:rPr>
        <w:t>»</w:t>
      </w:r>
      <w:r w:rsidRPr="00191EA9">
        <w:rPr>
          <w:rFonts w:ascii="Times New Roman" w:hAnsi="Times New Roman"/>
          <w:sz w:val="28"/>
          <w:szCs w:val="28"/>
        </w:rPr>
        <w:t>, ГБПОУ Р</w:t>
      </w:r>
      <w:r w:rsidR="006B6123">
        <w:rPr>
          <w:rFonts w:ascii="Times New Roman" w:hAnsi="Times New Roman"/>
          <w:sz w:val="28"/>
          <w:szCs w:val="28"/>
        </w:rPr>
        <w:t xml:space="preserve">еспублики </w:t>
      </w:r>
      <w:r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Тувинский сел</w:t>
      </w:r>
      <w:r w:rsidRPr="00191EA9">
        <w:rPr>
          <w:rFonts w:ascii="Times New Roman" w:hAnsi="Times New Roman"/>
          <w:sz w:val="28"/>
          <w:szCs w:val="28"/>
        </w:rPr>
        <w:t>ь</w:t>
      </w:r>
      <w:r w:rsidRPr="00191EA9">
        <w:rPr>
          <w:rFonts w:ascii="Times New Roman" w:hAnsi="Times New Roman"/>
          <w:sz w:val="28"/>
          <w:szCs w:val="28"/>
        </w:rPr>
        <w:t>скохозяйственный техникум</w:t>
      </w:r>
      <w:r w:rsidR="0040664F" w:rsidRPr="00191EA9">
        <w:rPr>
          <w:rFonts w:ascii="Times New Roman" w:hAnsi="Times New Roman"/>
          <w:sz w:val="28"/>
          <w:szCs w:val="28"/>
        </w:rPr>
        <w:t>»</w:t>
      </w:r>
      <w:r w:rsidRPr="00191EA9">
        <w:rPr>
          <w:rFonts w:ascii="Times New Roman" w:hAnsi="Times New Roman"/>
          <w:sz w:val="28"/>
          <w:szCs w:val="28"/>
        </w:rPr>
        <w:t xml:space="preserve">,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Кызылский колледж и</w:t>
      </w:r>
      <w:r w:rsidRPr="00191EA9">
        <w:rPr>
          <w:rFonts w:ascii="Times New Roman" w:hAnsi="Times New Roman"/>
          <w:sz w:val="28"/>
          <w:szCs w:val="28"/>
        </w:rPr>
        <w:t>с</w:t>
      </w:r>
      <w:r w:rsidRPr="00191EA9">
        <w:rPr>
          <w:rFonts w:ascii="Times New Roman" w:hAnsi="Times New Roman"/>
          <w:sz w:val="28"/>
          <w:szCs w:val="28"/>
        </w:rPr>
        <w:t>кусств</w:t>
      </w:r>
      <w:r w:rsidR="0040664F" w:rsidRPr="00191EA9">
        <w:rPr>
          <w:rFonts w:ascii="Times New Roman" w:hAnsi="Times New Roman"/>
          <w:sz w:val="28"/>
          <w:szCs w:val="28"/>
        </w:rPr>
        <w:t>»</w:t>
      </w:r>
      <w:r w:rsidRPr="00191EA9">
        <w:rPr>
          <w:rFonts w:ascii="Times New Roman" w:hAnsi="Times New Roman"/>
          <w:sz w:val="28"/>
          <w:szCs w:val="28"/>
        </w:rPr>
        <w:t xml:space="preserve">,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Училище олимпийского резерва</w:t>
      </w:r>
      <w:r w:rsidR="0040664F" w:rsidRPr="00191EA9">
        <w:rPr>
          <w:rFonts w:ascii="Times New Roman" w:hAnsi="Times New Roman"/>
          <w:sz w:val="28"/>
          <w:szCs w:val="28"/>
        </w:rPr>
        <w:t>»</w:t>
      </w:r>
      <w:r w:rsidRPr="00191EA9">
        <w:rPr>
          <w:rFonts w:ascii="Times New Roman" w:hAnsi="Times New Roman"/>
          <w:sz w:val="28"/>
          <w:szCs w:val="28"/>
        </w:rPr>
        <w:t xml:space="preserve">, ГБПОУ </w:t>
      </w:r>
      <w:r w:rsidR="006B6123" w:rsidRPr="00191EA9">
        <w:rPr>
          <w:rFonts w:ascii="Times New Roman" w:hAnsi="Times New Roman"/>
          <w:sz w:val="28"/>
          <w:szCs w:val="28"/>
        </w:rPr>
        <w:t>Р</w:t>
      </w:r>
      <w:r w:rsidR="006B6123">
        <w:rPr>
          <w:rFonts w:ascii="Times New Roman" w:hAnsi="Times New Roman"/>
          <w:sz w:val="28"/>
          <w:szCs w:val="28"/>
        </w:rPr>
        <w:t>е</w:t>
      </w:r>
      <w:r w:rsidR="006B6123">
        <w:rPr>
          <w:rFonts w:ascii="Times New Roman" w:hAnsi="Times New Roman"/>
          <w:sz w:val="28"/>
          <w:szCs w:val="28"/>
        </w:rPr>
        <w:t>с</w:t>
      </w:r>
      <w:r w:rsidR="006B6123">
        <w:rPr>
          <w:rFonts w:ascii="Times New Roman" w:hAnsi="Times New Roman"/>
          <w:sz w:val="28"/>
          <w:szCs w:val="28"/>
        </w:rPr>
        <w:t xml:space="preserve">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Республиканский медицинский колледж</w:t>
      </w:r>
      <w:r w:rsidR="0040664F" w:rsidRPr="00191EA9">
        <w:rPr>
          <w:rFonts w:ascii="Times New Roman" w:hAnsi="Times New Roman"/>
          <w:sz w:val="28"/>
          <w:szCs w:val="28"/>
        </w:rPr>
        <w:t>»</w:t>
      </w:r>
      <w:r w:rsidRPr="00191EA9">
        <w:rPr>
          <w:rFonts w:ascii="Times New Roman" w:hAnsi="Times New Roman"/>
          <w:sz w:val="28"/>
          <w:szCs w:val="28"/>
        </w:rPr>
        <w:t xml:space="preserve">,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Тувинский политехнический техникум</w:t>
      </w:r>
      <w:r w:rsidR="0040664F" w:rsidRPr="00191EA9">
        <w:rPr>
          <w:rFonts w:ascii="Times New Roman" w:hAnsi="Times New Roman"/>
          <w:sz w:val="28"/>
          <w:szCs w:val="28"/>
        </w:rPr>
        <w:t>»</w:t>
      </w:r>
      <w:r w:rsidRPr="00191EA9">
        <w:rPr>
          <w:rFonts w:ascii="Times New Roman" w:hAnsi="Times New Roman"/>
          <w:sz w:val="28"/>
          <w:szCs w:val="28"/>
        </w:rPr>
        <w:t xml:space="preserve">,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Тувинский а</w:t>
      </w:r>
      <w:r w:rsidRPr="00191EA9">
        <w:rPr>
          <w:rFonts w:ascii="Times New Roman" w:hAnsi="Times New Roman"/>
          <w:sz w:val="28"/>
          <w:szCs w:val="28"/>
        </w:rPr>
        <w:t>г</w:t>
      </w:r>
      <w:r w:rsidRPr="00191EA9">
        <w:rPr>
          <w:rFonts w:ascii="Times New Roman" w:hAnsi="Times New Roman"/>
          <w:sz w:val="28"/>
          <w:szCs w:val="28"/>
        </w:rPr>
        <w:t>ропромышленный техникум</w:t>
      </w:r>
      <w:r w:rsidR="0040664F" w:rsidRPr="00191EA9">
        <w:rPr>
          <w:rFonts w:ascii="Times New Roman" w:hAnsi="Times New Roman"/>
          <w:sz w:val="28"/>
          <w:szCs w:val="28"/>
        </w:rPr>
        <w:t>»</w:t>
      </w:r>
      <w:r w:rsidRPr="00191EA9">
        <w:rPr>
          <w:rFonts w:ascii="Times New Roman" w:hAnsi="Times New Roman"/>
          <w:sz w:val="28"/>
          <w:szCs w:val="28"/>
        </w:rPr>
        <w:t xml:space="preserve">,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Ак-Довуракский горный техникум</w:t>
      </w:r>
      <w:r w:rsidR="0040664F" w:rsidRPr="00191EA9">
        <w:rPr>
          <w:rFonts w:ascii="Times New Roman" w:hAnsi="Times New Roman"/>
          <w:sz w:val="28"/>
          <w:szCs w:val="28"/>
        </w:rPr>
        <w:t>»</w:t>
      </w:r>
      <w:r w:rsidRPr="00191EA9">
        <w:rPr>
          <w:rFonts w:ascii="Times New Roman" w:hAnsi="Times New Roman"/>
          <w:sz w:val="28"/>
          <w:szCs w:val="28"/>
        </w:rPr>
        <w:t xml:space="preserve">,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Тувинский строительный техникум</w:t>
      </w:r>
      <w:r w:rsidR="0040664F" w:rsidRPr="00191EA9">
        <w:rPr>
          <w:rFonts w:ascii="Times New Roman" w:hAnsi="Times New Roman"/>
          <w:sz w:val="28"/>
          <w:szCs w:val="28"/>
        </w:rPr>
        <w:t>»</w:t>
      </w:r>
      <w:r w:rsidRPr="00191EA9">
        <w:rPr>
          <w:rFonts w:ascii="Times New Roman" w:hAnsi="Times New Roman"/>
          <w:sz w:val="28"/>
          <w:szCs w:val="28"/>
        </w:rPr>
        <w:t xml:space="preserve">,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Тувинский техникум предпринимательства</w:t>
      </w:r>
      <w:r w:rsidR="0040664F" w:rsidRPr="00191EA9">
        <w:rPr>
          <w:rFonts w:ascii="Times New Roman" w:hAnsi="Times New Roman"/>
          <w:sz w:val="28"/>
          <w:szCs w:val="28"/>
        </w:rPr>
        <w:t>»</w:t>
      </w:r>
      <w:r w:rsidRPr="00191EA9">
        <w:rPr>
          <w:rFonts w:ascii="Times New Roman" w:hAnsi="Times New Roman"/>
          <w:sz w:val="28"/>
          <w:szCs w:val="28"/>
        </w:rPr>
        <w:t xml:space="preserve">,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w:t>
      </w:r>
      <w:r w:rsidRPr="00191EA9">
        <w:rPr>
          <w:rFonts w:ascii="Times New Roman" w:hAnsi="Times New Roman"/>
          <w:sz w:val="28"/>
          <w:szCs w:val="28"/>
        </w:rPr>
        <w:t>н</w:t>
      </w:r>
      <w:r w:rsidRPr="00191EA9">
        <w:rPr>
          <w:rFonts w:ascii="Times New Roman" w:hAnsi="Times New Roman"/>
          <w:sz w:val="28"/>
          <w:szCs w:val="28"/>
        </w:rPr>
        <w:t>ский техникум жилищно-коммунального хозяйства и сервиса</w:t>
      </w:r>
      <w:r w:rsidR="0040664F" w:rsidRPr="00191EA9">
        <w:rPr>
          <w:rFonts w:ascii="Times New Roman" w:hAnsi="Times New Roman"/>
          <w:sz w:val="28"/>
          <w:szCs w:val="28"/>
        </w:rPr>
        <w:t>»</w:t>
      </w:r>
      <w:r w:rsidRPr="00191EA9">
        <w:rPr>
          <w:rFonts w:ascii="Times New Roman" w:hAnsi="Times New Roman"/>
          <w:sz w:val="28"/>
          <w:szCs w:val="28"/>
        </w:rPr>
        <w:t xml:space="preserve">,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Профессиональное училище с. Хову-Аксы,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lastRenderedPageBreak/>
        <w:t>Т</w:t>
      </w:r>
      <w:r w:rsidR="006B6123">
        <w:rPr>
          <w:rFonts w:ascii="Times New Roman" w:hAnsi="Times New Roman"/>
          <w:sz w:val="28"/>
          <w:szCs w:val="28"/>
        </w:rPr>
        <w:t>ыва</w:t>
      </w:r>
      <w:r w:rsidRPr="00191EA9">
        <w:rPr>
          <w:rFonts w:ascii="Times New Roman" w:hAnsi="Times New Roman"/>
          <w:sz w:val="28"/>
          <w:szCs w:val="28"/>
        </w:rPr>
        <w:t xml:space="preserve"> Профессиональное училище с. Тээли, ГБПОУ Р</w:t>
      </w:r>
      <w:r w:rsidR="005B1DEB">
        <w:rPr>
          <w:rFonts w:ascii="Times New Roman" w:hAnsi="Times New Roman"/>
          <w:sz w:val="28"/>
          <w:szCs w:val="28"/>
        </w:rPr>
        <w:t xml:space="preserve">еспублики </w:t>
      </w:r>
      <w:r w:rsidRPr="00191EA9">
        <w:rPr>
          <w:rFonts w:ascii="Times New Roman" w:hAnsi="Times New Roman"/>
          <w:sz w:val="28"/>
          <w:szCs w:val="28"/>
        </w:rPr>
        <w:t>Т</w:t>
      </w:r>
      <w:r w:rsidR="005B1DEB">
        <w:rPr>
          <w:rFonts w:ascii="Times New Roman" w:hAnsi="Times New Roman"/>
          <w:sz w:val="28"/>
          <w:szCs w:val="28"/>
        </w:rPr>
        <w:t>ыва</w:t>
      </w:r>
      <w:r w:rsidRPr="00191EA9">
        <w:rPr>
          <w:rFonts w:ascii="Times New Roman" w:hAnsi="Times New Roman"/>
          <w:sz w:val="28"/>
          <w:szCs w:val="28"/>
        </w:rPr>
        <w:t xml:space="preserve"> Професси</w:t>
      </w:r>
      <w:r w:rsidRPr="00191EA9">
        <w:rPr>
          <w:rFonts w:ascii="Times New Roman" w:hAnsi="Times New Roman"/>
          <w:sz w:val="28"/>
          <w:szCs w:val="28"/>
        </w:rPr>
        <w:t>о</w:t>
      </w:r>
      <w:r w:rsidRPr="00191EA9">
        <w:rPr>
          <w:rFonts w:ascii="Times New Roman" w:hAnsi="Times New Roman"/>
          <w:sz w:val="28"/>
          <w:szCs w:val="28"/>
        </w:rPr>
        <w:t xml:space="preserve">нальное училище с Тоора-Хем, АНОО ПО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Кызылский техникум экономики и пр</w:t>
      </w:r>
      <w:r w:rsidRPr="00191EA9">
        <w:rPr>
          <w:rFonts w:ascii="Times New Roman" w:hAnsi="Times New Roman"/>
          <w:sz w:val="28"/>
          <w:szCs w:val="28"/>
        </w:rPr>
        <w:t>а</w:t>
      </w:r>
      <w:r w:rsidRPr="00191EA9">
        <w:rPr>
          <w:rFonts w:ascii="Times New Roman" w:hAnsi="Times New Roman"/>
          <w:sz w:val="28"/>
          <w:szCs w:val="28"/>
        </w:rPr>
        <w:t>ва ПК</w:t>
      </w:r>
      <w:r w:rsidR="0040664F" w:rsidRPr="00191EA9">
        <w:rPr>
          <w:rFonts w:ascii="Times New Roman" w:hAnsi="Times New Roman"/>
          <w:sz w:val="28"/>
          <w:szCs w:val="28"/>
        </w:rPr>
        <w:t>»</w:t>
      </w:r>
      <w:r w:rsidRPr="00191EA9">
        <w:rPr>
          <w:rFonts w:ascii="Times New Roman" w:hAnsi="Times New Roman"/>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Приказом Министерства образования </w:t>
      </w:r>
      <w:r w:rsidR="006B6123">
        <w:rPr>
          <w:rFonts w:ascii="Times New Roman" w:hAnsi="Times New Roman"/>
          <w:sz w:val="28"/>
          <w:szCs w:val="28"/>
        </w:rPr>
        <w:t>и науки Республики Тыва от 21 июня</w:t>
      </w:r>
      <w:r w:rsidRPr="00191EA9">
        <w:rPr>
          <w:rFonts w:ascii="Times New Roman" w:hAnsi="Times New Roman"/>
          <w:sz w:val="28"/>
          <w:szCs w:val="28"/>
        </w:rPr>
        <w:t xml:space="preserve"> 2013</w:t>
      </w:r>
      <w:r w:rsidR="006B6123">
        <w:rPr>
          <w:rFonts w:ascii="Times New Roman" w:hAnsi="Times New Roman"/>
          <w:sz w:val="28"/>
          <w:szCs w:val="28"/>
        </w:rPr>
        <w:t xml:space="preserve"> г. № 873/д </w:t>
      </w:r>
      <w:r w:rsidRPr="00191EA9">
        <w:rPr>
          <w:rFonts w:ascii="Times New Roman" w:hAnsi="Times New Roman"/>
          <w:sz w:val="28"/>
          <w:szCs w:val="28"/>
        </w:rPr>
        <w:t>утвержден примерный региональный Перечень профессий для пр</w:t>
      </w:r>
      <w:r w:rsidRPr="00191EA9">
        <w:rPr>
          <w:rFonts w:ascii="Times New Roman" w:hAnsi="Times New Roman"/>
          <w:sz w:val="28"/>
          <w:szCs w:val="28"/>
        </w:rPr>
        <w:t>о</w:t>
      </w:r>
      <w:r w:rsidRPr="00191EA9">
        <w:rPr>
          <w:rFonts w:ascii="Times New Roman" w:hAnsi="Times New Roman"/>
          <w:sz w:val="28"/>
          <w:szCs w:val="28"/>
        </w:rPr>
        <w:t xml:space="preserve">фессионального обучения лиц с </w:t>
      </w:r>
      <w:r w:rsidR="00DB56F1">
        <w:rPr>
          <w:rFonts w:ascii="Times New Roman" w:hAnsi="Times New Roman"/>
          <w:sz w:val="28"/>
          <w:szCs w:val="28"/>
        </w:rPr>
        <w:t>ОВЗ</w:t>
      </w:r>
      <w:r w:rsidRPr="00191EA9">
        <w:rPr>
          <w:rFonts w:ascii="Times New Roman" w:hAnsi="Times New Roman"/>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В соответствии с утвержденным приказом Министерства образования и науки Рес</w:t>
      </w:r>
      <w:r w:rsidR="006B6123">
        <w:rPr>
          <w:rFonts w:ascii="Times New Roman" w:hAnsi="Times New Roman"/>
          <w:sz w:val="28"/>
          <w:szCs w:val="28"/>
        </w:rPr>
        <w:t xml:space="preserve">публики Тыва от 17 июня </w:t>
      </w:r>
      <w:r w:rsidRPr="00191EA9">
        <w:rPr>
          <w:rFonts w:ascii="Times New Roman" w:hAnsi="Times New Roman"/>
          <w:sz w:val="28"/>
          <w:szCs w:val="28"/>
        </w:rPr>
        <w:t>2014 г. №</w:t>
      </w:r>
      <w:r w:rsidR="006B6123">
        <w:rPr>
          <w:rFonts w:ascii="Times New Roman" w:hAnsi="Times New Roman"/>
          <w:sz w:val="28"/>
          <w:szCs w:val="28"/>
        </w:rPr>
        <w:t xml:space="preserve"> </w:t>
      </w:r>
      <w:r w:rsidRPr="00191EA9">
        <w:rPr>
          <w:rFonts w:ascii="Times New Roman" w:hAnsi="Times New Roman"/>
          <w:sz w:val="28"/>
          <w:szCs w:val="28"/>
        </w:rPr>
        <w:t xml:space="preserve">794/д </w:t>
      </w:r>
      <w:r w:rsidR="0040664F" w:rsidRPr="00191EA9">
        <w:rPr>
          <w:rFonts w:ascii="Times New Roman" w:hAnsi="Times New Roman"/>
          <w:sz w:val="28"/>
          <w:szCs w:val="28"/>
        </w:rPr>
        <w:t>«</w:t>
      </w:r>
      <w:r w:rsidRPr="00191EA9">
        <w:rPr>
          <w:rFonts w:ascii="Times New Roman" w:hAnsi="Times New Roman"/>
          <w:sz w:val="28"/>
          <w:szCs w:val="28"/>
        </w:rPr>
        <w:t>Об открытии экспериментальных групп</w:t>
      </w:r>
      <w:r w:rsidR="0040664F" w:rsidRPr="00191EA9">
        <w:rPr>
          <w:rFonts w:ascii="Times New Roman" w:hAnsi="Times New Roman"/>
          <w:sz w:val="28"/>
          <w:szCs w:val="28"/>
        </w:rPr>
        <w:t>»</w:t>
      </w:r>
      <w:r w:rsidRPr="00191EA9">
        <w:rPr>
          <w:rFonts w:ascii="Times New Roman" w:hAnsi="Times New Roman"/>
          <w:sz w:val="28"/>
          <w:szCs w:val="28"/>
        </w:rPr>
        <w:t xml:space="preserve"> ежегодно проводится прием для инвалидов и лиц с </w:t>
      </w:r>
      <w:r w:rsidR="00DB56F1">
        <w:rPr>
          <w:rFonts w:ascii="Times New Roman" w:hAnsi="Times New Roman"/>
          <w:sz w:val="28"/>
          <w:szCs w:val="28"/>
        </w:rPr>
        <w:t>ОВЗ</w:t>
      </w:r>
      <w:r w:rsidRPr="00191EA9">
        <w:rPr>
          <w:rFonts w:ascii="Times New Roman" w:hAnsi="Times New Roman"/>
          <w:sz w:val="28"/>
          <w:szCs w:val="28"/>
        </w:rPr>
        <w:t xml:space="preserve"> на профессионал</w:t>
      </w:r>
      <w:r w:rsidRPr="00191EA9">
        <w:rPr>
          <w:rFonts w:ascii="Times New Roman" w:hAnsi="Times New Roman"/>
          <w:sz w:val="28"/>
          <w:szCs w:val="28"/>
        </w:rPr>
        <w:t>ь</w:t>
      </w:r>
      <w:r w:rsidRPr="00191EA9">
        <w:rPr>
          <w:rFonts w:ascii="Times New Roman" w:hAnsi="Times New Roman"/>
          <w:sz w:val="28"/>
          <w:szCs w:val="28"/>
        </w:rPr>
        <w:t>ное обучение:</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 для слабослышащих детей по программам профессиональной подготовки на базе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Тувинский политехнический техникум</w:t>
      </w:r>
      <w:r w:rsidR="0040664F" w:rsidRPr="00191EA9">
        <w:rPr>
          <w:rFonts w:ascii="Times New Roman" w:hAnsi="Times New Roman"/>
          <w:sz w:val="28"/>
          <w:szCs w:val="28"/>
        </w:rPr>
        <w:t>»</w:t>
      </w:r>
      <w:r w:rsidRPr="00191EA9">
        <w:rPr>
          <w:rFonts w:ascii="Times New Roman" w:hAnsi="Times New Roman"/>
          <w:sz w:val="28"/>
          <w:szCs w:val="28"/>
        </w:rPr>
        <w:t xml:space="preserve"> по образ</w:t>
      </w:r>
      <w:r w:rsidRPr="00191EA9">
        <w:rPr>
          <w:rFonts w:ascii="Times New Roman" w:hAnsi="Times New Roman"/>
          <w:sz w:val="28"/>
          <w:szCs w:val="28"/>
        </w:rPr>
        <w:t>о</w:t>
      </w:r>
      <w:r w:rsidRPr="00191EA9">
        <w:rPr>
          <w:rFonts w:ascii="Times New Roman" w:hAnsi="Times New Roman"/>
          <w:sz w:val="28"/>
          <w:szCs w:val="28"/>
        </w:rPr>
        <w:t>вательной пр</w:t>
      </w:r>
      <w:r w:rsidRPr="00191EA9">
        <w:rPr>
          <w:rFonts w:ascii="Times New Roman" w:hAnsi="Times New Roman"/>
          <w:sz w:val="28"/>
          <w:szCs w:val="28"/>
        </w:rPr>
        <w:t>о</w:t>
      </w:r>
      <w:r w:rsidRPr="00191EA9">
        <w:rPr>
          <w:rFonts w:ascii="Times New Roman" w:hAnsi="Times New Roman"/>
          <w:sz w:val="28"/>
          <w:szCs w:val="28"/>
        </w:rPr>
        <w:t xml:space="preserve">грамме </w:t>
      </w:r>
      <w:r w:rsidR="0040664F" w:rsidRPr="00191EA9">
        <w:rPr>
          <w:rFonts w:ascii="Times New Roman" w:hAnsi="Times New Roman"/>
          <w:sz w:val="28"/>
          <w:szCs w:val="28"/>
        </w:rPr>
        <w:t>«</w:t>
      </w:r>
      <w:r w:rsidRPr="00191EA9">
        <w:rPr>
          <w:rFonts w:ascii="Times New Roman" w:hAnsi="Times New Roman"/>
          <w:sz w:val="28"/>
          <w:szCs w:val="28"/>
        </w:rPr>
        <w:t>Портной</w:t>
      </w:r>
      <w:r w:rsidR="0040664F" w:rsidRPr="00191EA9">
        <w:rPr>
          <w:rFonts w:ascii="Times New Roman" w:hAnsi="Times New Roman"/>
          <w:sz w:val="28"/>
          <w:szCs w:val="28"/>
        </w:rPr>
        <w:t>»</w:t>
      </w:r>
      <w:r w:rsidRPr="00191EA9">
        <w:rPr>
          <w:rFonts w:ascii="Times New Roman" w:hAnsi="Times New Roman"/>
          <w:sz w:val="28"/>
          <w:szCs w:val="28"/>
        </w:rPr>
        <w:t xml:space="preserve"> </w:t>
      </w:r>
      <w:r w:rsidR="006B6123">
        <w:rPr>
          <w:rFonts w:ascii="Times New Roman" w:hAnsi="Times New Roman"/>
          <w:sz w:val="28"/>
          <w:szCs w:val="28"/>
        </w:rPr>
        <w:t xml:space="preserve"> – </w:t>
      </w:r>
      <w:r w:rsidRPr="00191EA9">
        <w:rPr>
          <w:rFonts w:ascii="Times New Roman" w:hAnsi="Times New Roman"/>
          <w:sz w:val="28"/>
          <w:szCs w:val="28"/>
        </w:rPr>
        <w:t>15 человек;</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для выпускников коррекционных школ с нарушением интеллекта по пр</w:t>
      </w:r>
      <w:r w:rsidRPr="00191EA9">
        <w:rPr>
          <w:rFonts w:ascii="Times New Roman" w:hAnsi="Times New Roman"/>
          <w:sz w:val="28"/>
          <w:szCs w:val="28"/>
        </w:rPr>
        <w:t>о</w:t>
      </w:r>
      <w:r w:rsidRPr="00191EA9">
        <w:rPr>
          <w:rFonts w:ascii="Times New Roman" w:hAnsi="Times New Roman"/>
          <w:sz w:val="28"/>
          <w:szCs w:val="28"/>
        </w:rPr>
        <w:t xml:space="preserve">граммам профессиональной подготовки на базе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w:t>
      </w:r>
      <w:r w:rsidRPr="00191EA9">
        <w:rPr>
          <w:rFonts w:ascii="Times New Roman" w:hAnsi="Times New Roman"/>
          <w:sz w:val="28"/>
          <w:szCs w:val="28"/>
        </w:rPr>
        <w:t>н</w:t>
      </w:r>
      <w:r w:rsidRPr="00191EA9">
        <w:rPr>
          <w:rFonts w:ascii="Times New Roman" w:hAnsi="Times New Roman"/>
          <w:sz w:val="28"/>
          <w:szCs w:val="28"/>
        </w:rPr>
        <w:t>ский техникум предпринимательства</w:t>
      </w:r>
      <w:r w:rsidR="0040664F" w:rsidRPr="00191EA9">
        <w:rPr>
          <w:rFonts w:ascii="Times New Roman" w:hAnsi="Times New Roman"/>
          <w:sz w:val="28"/>
          <w:szCs w:val="28"/>
        </w:rPr>
        <w:t>»</w:t>
      </w:r>
      <w:r w:rsidRPr="00191EA9">
        <w:rPr>
          <w:rFonts w:ascii="Times New Roman" w:hAnsi="Times New Roman"/>
          <w:sz w:val="28"/>
          <w:szCs w:val="28"/>
        </w:rPr>
        <w:t xml:space="preserve"> по образовательной программе </w:t>
      </w:r>
      <w:r w:rsidR="0040664F" w:rsidRPr="00191EA9">
        <w:rPr>
          <w:rFonts w:ascii="Times New Roman" w:hAnsi="Times New Roman"/>
          <w:sz w:val="28"/>
          <w:szCs w:val="28"/>
        </w:rPr>
        <w:t>«</w:t>
      </w:r>
      <w:r w:rsidRPr="00191EA9">
        <w:rPr>
          <w:rFonts w:ascii="Times New Roman" w:hAnsi="Times New Roman"/>
          <w:sz w:val="28"/>
          <w:szCs w:val="28"/>
        </w:rPr>
        <w:t>Повар-кондитер</w:t>
      </w:r>
      <w:r w:rsidR="0040664F" w:rsidRPr="00191EA9">
        <w:rPr>
          <w:rFonts w:ascii="Times New Roman" w:hAnsi="Times New Roman"/>
          <w:sz w:val="28"/>
          <w:szCs w:val="28"/>
        </w:rPr>
        <w:t>»</w:t>
      </w:r>
      <w:r w:rsidRPr="00191EA9">
        <w:rPr>
          <w:rFonts w:ascii="Times New Roman" w:hAnsi="Times New Roman"/>
          <w:sz w:val="28"/>
          <w:szCs w:val="28"/>
        </w:rPr>
        <w:t xml:space="preserve"> </w:t>
      </w:r>
      <w:r w:rsidR="006B6123">
        <w:rPr>
          <w:rFonts w:ascii="Times New Roman" w:hAnsi="Times New Roman"/>
          <w:sz w:val="28"/>
          <w:szCs w:val="28"/>
        </w:rPr>
        <w:t>–</w:t>
      </w:r>
      <w:r w:rsidRPr="00191EA9">
        <w:rPr>
          <w:rFonts w:ascii="Times New Roman" w:hAnsi="Times New Roman"/>
          <w:sz w:val="28"/>
          <w:szCs w:val="28"/>
        </w:rPr>
        <w:t xml:space="preserve"> 18 чел</w:t>
      </w:r>
      <w:r w:rsidRPr="00191EA9">
        <w:rPr>
          <w:rFonts w:ascii="Times New Roman" w:hAnsi="Times New Roman"/>
          <w:sz w:val="28"/>
          <w:szCs w:val="28"/>
        </w:rPr>
        <w:t>о</w:t>
      </w:r>
      <w:r w:rsidRPr="00191EA9">
        <w:rPr>
          <w:rFonts w:ascii="Times New Roman" w:hAnsi="Times New Roman"/>
          <w:sz w:val="28"/>
          <w:szCs w:val="28"/>
        </w:rPr>
        <w:t>век;</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  для выпускников коррекционных школ по </w:t>
      </w:r>
      <w:r w:rsidR="00CB19F9" w:rsidRPr="00191EA9">
        <w:rPr>
          <w:rFonts w:ascii="Times New Roman" w:hAnsi="Times New Roman"/>
          <w:sz w:val="28"/>
          <w:szCs w:val="28"/>
        </w:rPr>
        <w:t>программам профессиональной</w:t>
      </w:r>
      <w:r w:rsidRPr="00191EA9">
        <w:rPr>
          <w:rFonts w:ascii="Times New Roman" w:hAnsi="Times New Roman"/>
          <w:sz w:val="28"/>
          <w:szCs w:val="28"/>
        </w:rPr>
        <w:t xml:space="preserve"> подготовки на базе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Тувинский агропромышленный те</w:t>
      </w:r>
      <w:r w:rsidRPr="00191EA9">
        <w:rPr>
          <w:rFonts w:ascii="Times New Roman" w:hAnsi="Times New Roman"/>
          <w:sz w:val="28"/>
          <w:szCs w:val="28"/>
        </w:rPr>
        <w:t>х</w:t>
      </w:r>
      <w:r w:rsidRPr="00191EA9">
        <w:rPr>
          <w:rFonts w:ascii="Times New Roman" w:hAnsi="Times New Roman"/>
          <w:sz w:val="28"/>
          <w:szCs w:val="28"/>
        </w:rPr>
        <w:t>никум</w:t>
      </w:r>
      <w:r w:rsidR="0040664F" w:rsidRPr="00191EA9">
        <w:rPr>
          <w:rFonts w:ascii="Times New Roman" w:hAnsi="Times New Roman"/>
          <w:sz w:val="28"/>
          <w:szCs w:val="28"/>
        </w:rPr>
        <w:t>»</w:t>
      </w:r>
      <w:r w:rsidRPr="00191EA9">
        <w:rPr>
          <w:rFonts w:ascii="Times New Roman" w:hAnsi="Times New Roman"/>
          <w:sz w:val="28"/>
          <w:szCs w:val="28"/>
        </w:rPr>
        <w:t xml:space="preserve"> по пр</w:t>
      </w:r>
      <w:r w:rsidRPr="00191EA9">
        <w:rPr>
          <w:rFonts w:ascii="Times New Roman" w:hAnsi="Times New Roman"/>
          <w:sz w:val="28"/>
          <w:szCs w:val="28"/>
        </w:rPr>
        <w:t>о</w:t>
      </w:r>
      <w:r w:rsidRPr="00191EA9">
        <w:rPr>
          <w:rFonts w:ascii="Times New Roman" w:hAnsi="Times New Roman"/>
          <w:sz w:val="28"/>
          <w:szCs w:val="28"/>
        </w:rPr>
        <w:t xml:space="preserve">фессии </w:t>
      </w:r>
      <w:r w:rsidR="0040664F" w:rsidRPr="00191EA9">
        <w:rPr>
          <w:rFonts w:ascii="Times New Roman" w:hAnsi="Times New Roman"/>
          <w:sz w:val="28"/>
          <w:szCs w:val="28"/>
        </w:rPr>
        <w:t>«</w:t>
      </w:r>
      <w:r w:rsidRPr="00191EA9">
        <w:rPr>
          <w:rFonts w:ascii="Times New Roman" w:hAnsi="Times New Roman"/>
          <w:sz w:val="28"/>
          <w:szCs w:val="28"/>
        </w:rPr>
        <w:t>Мастер растениеводства</w:t>
      </w:r>
      <w:r w:rsidR="0040664F" w:rsidRPr="00191EA9">
        <w:rPr>
          <w:rFonts w:ascii="Times New Roman" w:hAnsi="Times New Roman"/>
          <w:sz w:val="28"/>
          <w:szCs w:val="28"/>
        </w:rPr>
        <w:t>»</w:t>
      </w:r>
      <w:r w:rsidRPr="00191EA9">
        <w:rPr>
          <w:rFonts w:ascii="Times New Roman" w:hAnsi="Times New Roman"/>
          <w:sz w:val="28"/>
          <w:szCs w:val="28"/>
        </w:rPr>
        <w:t xml:space="preserve"> </w:t>
      </w:r>
      <w:r w:rsidR="006B6123">
        <w:rPr>
          <w:rFonts w:ascii="Times New Roman" w:hAnsi="Times New Roman"/>
          <w:sz w:val="28"/>
          <w:szCs w:val="28"/>
        </w:rPr>
        <w:t>–</w:t>
      </w:r>
      <w:r w:rsidR="00DB56F1">
        <w:rPr>
          <w:rFonts w:ascii="Times New Roman" w:hAnsi="Times New Roman"/>
          <w:sz w:val="28"/>
          <w:szCs w:val="28"/>
        </w:rPr>
        <w:t xml:space="preserve"> 25 чел.</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Подготовка специалистов с высшим образованием </w:t>
      </w:r>
      <w:r w:rsidR="005B1DEB">
        <w:rPr>
          <w:rFonts w:ascii="Times New Roman" w:hAnsi="Times New Roman"/>
          <w:sz w:val="28"/>
          <w:szCs w:val="28"/>
        </w:rPr>
        <w:t xml:space="preserve">из числа </w:t>
      </w:r>
      <w:r w:rsidRPr="00191EA9">
        <w:rPr>
          <w:rFonts w:ascii="Times New Roman" w:hAnsi="Times New Roman"/>
          <w:sz w:val="28"/>
          <w:szCs w:val="28"/>
        </w:rPr>
        <w:t xml:space="preserve">детей-инвалидов и лиц с </w:t>
      </w:r>
      <w:r w:rsidR="00DB56F1">
        <w:rPr>
          <w:rFonts w:ascii="Times New Roman" w:hAnsi="Times New Roman"/>
          <w:sz w:val="28"/>
          <w:szCs w:val="28"/>
        </w:rPr>
        <w:t>ОВЗ</w:t>
      </w:r>
      <w:r w:rsidRPr="00191EA9">
        <w:rPr>
          <w:rFonts w:ascii="Times New Roman" w:hAnsi="Times New Roman"/>
          <w:sz w:val="28"/>
          <w:szCs w:val="28"/>
        </w:rPr>
        <w:t xml:space="preserve"> ведется по специальностям: </w:t>
      </w:r>
      <w:r w:rsidR="0040664F" w:rsidRPr="00191EA9">
        <w:rPr>
          <w:rFonts w:ascii="Times New Roman" w:hAnsi="Times New Roman"/>
          <w:sz w:val="28"/>
          <w:szCs w:val="28"/>
        </w:rPr>
        <w:t>«</w:t>
      </w:r>
      <w:r w:rsidRPr="00191EA9">
        <w:rPr>
          <w:rFonts w:ascii="Times New Roman" w:hAnsi="Times New Roman"/>
          <w:sz w:val="28"/>
          <w:szCs w:val="28"/>
        </w:rPr>
        <w:t>Педагогическое образование</w:t>
      </w:r>
      <w:r w:rsidR="0040664F" w:rsidRPr="00191EA9">
        <w:rPr>
          <w:rFonts w:ascii="Times New Roman" w:hAnsi="Times New Roman"/>
          <w:sz w:val="28"/>
          <w:szCs w:val="28"/>
        </w:rPr>
        <w:t>»</w:t>
      </w:r>
      <w:r w:rsidRPr="00191EA9">
        <w:rPr>
          <w:rFonts w:ascii="Times New Roman" w:hAnsi="Times New Roman"/>
          <w:sz w:val="28"/>
          <w:szCs w:val="28"/>
        </w:rPr>
        <w:t xml:space="preserve"> </w:t>
      </w:r>
      <w:r w:rsidR="006B6123">
        <w:rPr>
          <w:rFonts w:ascii="Times New Roman" w:hAnsi="Times New Roman"/>
          <w:sz w:val="28"/>
          <w:szCs w:val="28"/>
        </w:rPr>
        <w:t>–</w:t>
      </w:r>
      <w:r w:rsidR="00776801" w:rsidRPr="00191EA9">
        <w:rPr>
          <w:rFonts w:ascii="Times New Roman" w:hAnsi="Times New Roman"/>
          <w:sz w:val="28"/>
          <w:szCs w:val="28"/>
        </w:rPr>
        <w:t xml:space="preserve"> </w:t>
      </w:r>
      <w:r w:rsidRPr="00191EA9">
        <w:rPr>
          <w:rFonts w:ascii="Times New Roman" w:hAnsi="Times New Roman"/>
          <w:sz w:val="28"/>
          <w:szCs w:val="28"/>
        </w:rPr>
        <w:t>5</w:t>
      </w:r>
      <w:r w:rsidR="006B6123">
        <w:rPr>
          <w:rFonts w:ascii="Times New Roman" w:hAnsi="Times New Roman"/>
          <w:sz w:val="28"/>
          <w:szCs w:val="28"/>
        </w:rPr>
        <w:t xml:space="preserve"> </w:t>
      </w:r>
      <w:r w:rsidRPr="00191EA9">
        <w:rPr>
          <w:rFonts w:ascii="Times New Roman" w:hAnsi="Times New Roman"/>
          <w:sz w:val="28"/>
          <w:szCs w:val="28"/>
        </w:rPr>
        <w:t xml:space="preserve">чел., </w:t>
      </w:r>
      <w:r w:rsidR="0040664F" w:rsidRPr="00191EA9">
        <w:rPr>
          <w:rFonts w:ascii="Times New Roman" w:hAnsi="Times New Roman"/>
          <w:sz w:val="28"/>
          <w:szCs w:val="28"/>
        </w:rPr>
        <w:t>«</w:t>
      </w:r>
      <w:r w:rsidRPr="00191EA9">
        <w:rPr>
          <w:rFonts w:ascii="Times New Roman" w:hAnsi="Times New Roman"/>
          <w:sz w:val="28"/>
          <w:szCs w:val="28"/>
        </w:rPr>
        <w:t>Стро</w:t>
      </w:r>
      <w:r w:rsidRPr="00191EA9">
        <w:rPr>
          <w:rFonts w:ascii="Times New Roman" w:hAnsi="Times New Roman"/>
          <w:sz w:val="28"/>
          <w:szCs w:val="28"/>
        </w:rPr>
        <w:t>и</w:t>
      </w:r>
      <w:r w:rsidRPr="00191EA9">
        <w:rPr>
          <w:rFonts w:ascii="Times New Roman" w:hAnsi="Times New Roman"/>
          <w:sz w:val="28"/>
          <w:szCs w:val="28"/>
        </w:rPr>
        <w:t>тельство</w:t>
      </w:r>
      <w:r w:rsidR="0040664F" w:rsidRPr="00191EA9">
        <w:rPr>
          <w:rFonts w:ascii="Times New Roman" w:hAnsi="Times New Roman"/>
          <w:sz w:val="28"/>
          <w:szCs w:val="28"/>
        </w:rPr>
        <w:t>»</w:t>
      </w:r>
      <w:r w:rsidR="00CB19F9" w:rsidRPr="00191EA9">
        <w:rPr>
          <w:rFonts w:ascii="Times New Roman" w:hAnsi="Times New Roman"/>
          <w:sz w:val="28"/>
          <w:szCs w:val="28"/>
        </w:rPr>
        <w:t xml:space="preserve"> </w:t>
      </w:r>
      <w:r w:rsidR="006B6123">
        <w:rPr>
          <w:rFonts w:ascii="Times New Roman" w:hAnsi="Times New Roman"/>
          <w:sz w:val="28"/>
          <w:szCs w:val="28"/>
        </w:rPr>
        <w:t xml:space="preserve">– </w:t>
      </w:r>
      <w:r w:rsidRPr="00191EA9">
        <w:rPr>
          <w:rFonts w:ascii="Times New Roman" w:hAnsi="Times New Roman"/>
          <w:sz w:val="28"/>
          <w:szCs w:val="28"/>
        </w:rPr>
        <w:t>1</w:t>
      </w:r>
      <w:r w:rsidR="006B6123">
        <w:rPr>
          <w:rFonts w:ascii="Times New Roman" w:hAnsi="Times New Roman"/>
          <w:sz w:val="28"/>
          <w:szCs w:val="28"/>
        </w:rPr>
        <w:t xml:space="preserve"> </w:t>
      </w:r>
      <w:r w:rsidRPr="00191EA9">
        <w:rPr>
          <w:rFonts w:ascii="Times New Roman" w:hAnsi="Times New Roman"/>
          <w:sz w:val="28"/>
          <w:szCs w:val="28"/>
        </w:rPr>
        <w:t xml:space="preserve">чел., </w:t>
      </w:r>
      <w:r w:rsidR="0040664F" w:rsidRPr="00191EA9">
        <w:rPr>
          <w:rFonts w:ascii="Times New Roman" w:hAnsi="Times New Roman"/>
          <w:sz w:val="28"/>
          <w:szCs w:val="28"/>
        </w:rPr>
        <w:t>«</w:t>
      </w:r>
      <w:r w:rsidRPr="00191EA9">
        <w:rPr>
          <w:rFonts w:ascii="Times New Roman" w:hAnsi="Times New Roman"/>
          <w:sz w:val="28"/>
          <w:szCs w:val="28"/>
        </w:rPr>
        <w:t>Ветеринария</w:t>
      </w:r>
      <w:r w:rsidR="0040664F" w:rsidRPr="00191EA9">
        <w:rPr>
          <w:rFonts w:ascii="Times New Roman" w:hAnsi="Times New Roman"/>
          <w:sz w:val="28"/>
          <w:szCs w:val="28"/>
        </w:rPr>
        <w:t>»</w:t>
      </w:r>
      <w:r w:rsidRPr="00191EA9">
        <w:rPr>
          <w:rFonts w:ascii="Times New Roman" w:hAnsi="Times New Roman"/>
          <w:sz w:val="28"/>
          <w:szCs w:val="28"/>
        </w:rPr>
        <w:t xml:space="preserve"> </w:t>
      </w:r>
      <w:r w:rsidR="006B6123">
        <w:rPr>
          <w:rFonts w:ascii="Times New Roman" w:hAnsi="Times New Roman"/>
          <w:sz w:val="28"/>
          <w:szCs w:val="28"/>
        </w:rPr>
        <w:t xml:space="preserve">– </w:t>
      </w:r>
      <w:r w:rsidR="00776801" w:rsidRPr="00191EA9">
        <w:rPr>
          <w:rFonts w:ascii="Times New Roman" w:hAnsi="Times New Roman"/>
          <w:sz w:val="28"/>
          <w:szCs w:val="28"/>
        </w:rPr>
        <w:t xml:space="preserve"> </w:t>
      </w:r>
      <w:r w:rsidRPr="00191EA9">
        <w:rPr>
          <w:rFonts w:ascii="Times New Roman" w:hAnsi="Times New Roman"/>
          <w:sz w:val="28"/>
          <w:szCs w:val="28"/>
        </w:rPr>
        <w:t xml:space="preserve">1 чел., </w:t>
      </w:r>
      <w:r w:rsidR="0040664F" w:rsidRPr="00191EA9">
        <w:rPr>
          <w:rFonts w:ascii="Times New Roman" w:hAnsi="Times New Roman"/>
          <w:sz w:val="28"/>
          <w:szCs w:val="28"/>
        </w:rPr>
        <w:t>«</w:t>
      </w:r>
      <w:r w:rsidRPr="00191EA9">
        <w:rPr>
          <w:rFonts w:ascii="Times New Roman" w:hAnsi="Times New Roman"/>
          <w:sz w:val="28"/>
          <w:szCs w:val="28"/>
        </w:rPr>
        <w:t>Социальная работа</w:t>
      </w:r>
      <w:r w:rsidR="0040664F" w:rsidRPr="00191EA9">
        <w:rPr>
          <w:rFonts w:ascii="Times New Roman" w:hAnsi="Times New Roman"/>
          <w:sz w:val="28"/>
          <w:szCs w:val="28"/>
        </w:rPr>
        <w:t>»</w:t>
      </w:r>
      <w:r w:rsidRPr="00191EA9">
        <w:rPr>
          <w:rFonts w:ascii="Times New Roman" w:hAnsi="Times New Roman"/>
          <w:sz w:val="28"/>
          <w:szCs w:val="28"/>
        </w:rPr>
        <w:t xml:space="preserve"> </w:t>
      </w:r>
      <w:r w:rsidR="006B6123">
        <w:rPr>
          <w:rFonts w:ascii="Times New Roman" w:hAnsi="Times New Roman"/>
          <w:sz w:val="28"/>
          <w:szCs w:val="28"/>
        </w:rPr>
        <w:t xml:space="preserve">– </w:t>
      </w:r>
      <w:r w:rsidR="00776801" w:rsidRPr="00191EA9">
        <w:rPr>
          <w:rFonts w:ascii="Times New Roman" w:hAnsi="Times New Roman"/>
          <w:sz w:val="28"/>
          <w:szCs w:val="28"/>
        </w:rPr>
        <w:t xml:space="preserve"> </w:t>
      </w:r>
      <w:r w:rsidRPr="00191EA9">
        <w:rPr>
          <w:rFonts w:ascii="Times New Roman" w:hAnsi="Times New Roman"/>
          <w:sz w:val="28"/>
          <w:szCs w:val="28"/>
        </w:rPr>
        <w:t xml:space="preserve">1 чел., </w:t>
      </w:r>
      <w:r w:rsidR="0040664F" w:rsidRPr="00191EA9">
        <w:rPr>
          <w:rFonts w:ascii="Times New Roman" w:hAnsi="Times New Roman"/>
          <w:sz w:val="28"/>
          <w:szCs w:val="28"/>
        </w:rPr>
        <w:t>«</w:t>
      </w:r>
      <w:r w:rsidRPr="00191EA9">
        <w:rPr>
          <w:rFonts w:ascii="Times New Roman" w:hAnsi="Times New Roman"/>
          <w:sz w:val="28"/>
          <w:szCs w:val="28"/>
        </w:rPr>
        <w:t>Эксплуатация транспортно-технологических машин и комплексов</w:t>
      </w:r>
      <w:r w:rsidR="0040664F" w:rsidRPr="00191EA9">
        <w:rPr>
          <w:rFonts w:ascii="Times New Roman" w:hAnsi="Times New Roman"/>
          <w:sz w:val="28"/>
          <w:szCs w:val="28"/>
        </w:rPr>
        <w:t>»</w:t>
      </w:r>
      <w:r w:rsidRPr="00191EA9">
        <w:rPr>
          <w:rFonts w:ascii="Times New Roman" w:hAnsi="Times New Roman"/>
          <w:sz w:val="28"/>
          <w:szCs w:val="28"/>
        </w:rPr>
        <w:t xml:space="preserve"> </w:t>
      </w:r>
      <w:r w:rsidR="006B6123">
        <w:rPr>
          <w:rFonts w:ascii="Times New Roman" w:hAnsi="Times New Roman"/>
          <w:sz w:val="28"/>
          <w:szCs w:val="28"/>
        </w:rPr>
        <w:t xml:space="preserve">– </w:t>
      </w:r>
      <w:r w:rsidR="00776801" w:rsidRPr="00191EA9">
        <w:rPr>
          <w:rFonts w:ascii="Times New Roman" w:hAnsi="Times New Roman"/>
          <w:sz w:val="28"/>
          <w:szCs w:val="28"/>
        </w:rPr>
        <w:t xml:space="preserve"> </w:t>
      </w:r>
      <w:r w:rsidRPr="00191EA9">
        <w:rPr>
          <w:rFonts w:ascii="Times New Roman" w:hAnsi="Times New Roman"/>
          <w:sz w:val="28"/>
          <w:szCs w:val="28"/>
        </w:rPr>
        <w:t xml:space="preserve">1 чел., </w:t>
      </w:r>
      <w:r w:rsidR="0040664F" w:rsidRPr="00191EA9">
        <w:rPr>
          <w:rFonts w:ascii="Times New Roman" w:hAnsi="Times New Roman"/>
          <w:sz w:val="28"/>
          <w:szCs w:val="28"/>
        </w:rPr>
        <w:t>«</w:t>
      </w:r>
      <w:r w:rsidRPr="00191EA9">
        <w:rPr>
          <w:rFonts w:ascii="Times New Roman" w:hAnsi="Times New Roman"/>
          <w:sz w:val="28"/>
          <w:szCs w:val="28"/>
        </w:rPr>
        <w:t>Т</w:t>
      </w:r>
      <w:r w:rsidRPr="00191EA9">
        <w:rPr>
          <w:rFonts w:ascii="Times New Roman" w:hAnsi="Times New Roman"/>
          <w:sz w:val="28"/>
          <w:szCs w:val="28"/>
        </w:rPr>
        <w:t>а</w:t>
      </w:r>
      <w:r w:rsidRPr="00191EA9">
        <w:rPr>
          <w:rFonts w:ascii="Times New Roman" w:hAnsi="Times New Roman"/>
          <w:sz w:val="28"/>
          <w:szCs w:val="28"/>
        </w:rPr>
        <w:t>може</w:t>
      </w:r>
      <w:r w:rsidRPr="00191EA9">
        <w:rPr>
          <w:rFonts w:ascii="Times New Roman" w:hAnsi="Times New Roman"/>
          <w:sz w:val="28"/>
          <w:szCs w:val="28"/>
        </w:rPr>
        <w:t>н</w:t>
      </w:r>
      <w:r w:rsidRPr="00191EA9">
        <w:rPr>
          <w:rFonts w:ascii="Times New Roman" w:hAnsi="Times New Roman"/>
          <w:sz w:val="28"/>
          <w:szCs w:val="28"/>
        </w:rPr>
        <w:t>ное дело</w:t>
      </w:r>
      <w:r w:rsidR="0040664F" w:rsidRPr="00191EA9">
        <w:rPr>
          <w:rFonts w:ascii="Times New Roman" w:hAnsi="Times New Roman"/>
          <w:sz w:val="28"/>
          <w:szCs w:val="28"/>
        </w:rPr>
        <w:t>»</w:t>
      </w:r>
      <w:r w:rsidRPr="00191EA9">
        <w:rPr>
          <w:rFonts w:ascii="Times New Roman" w:hAnsi="Times New Roman"/>
          <w:sz w:val="28"/>
          <w:szCs w:val="28"/>
        </w:rPr>
        <w:t xml:space="preserve"> – 1 человек.</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По программам подготовки специалистов среднего звена дети-инвалиды и л</w:t>
      </w:r>
      <w:r w:rsidRPr="00191EA9">
        <w:rPr>
          <w:rFonts w:ascii="Times New Roman" w:hAnsi="Times New Roman"/>
          <w:sz w:val="28"/>
          <w:szCs w:val="28"/>
        </w:rPr>
        <w:t>и</w:t>
      </w:r>
      <w:r w:rsidRPr="00191EA9">
        <w:rPr>
          <w:rFonts w:ascii="Times New Roman" w:hAnsi="Times New Roman"/>
          <w:sz w:val="28"/>
          <w:szCs w:val="28"/>
        </w:rPr>
        <w:t>ц</w:t>
      </w:r>
      <w:r w:rsidR="00DB56F1">
        <w:rPr>
          <w:rFonts w:ascii="Times New Roman" w:hAnsi="Times New Roman"/>
          <w:sz w:val="28"/>
          <w:szCs w:val="28"/>
        </w:rPr>
        <w:t>а</w:t>
      </w:r>
      <w:r w:rsidRPr="00191EA9">
        <w:rPr>
          <w:rFonts w:ascii="Times New Roman" w:hAnsi="Times New Roman"/>
          <w:sz w:val="28"/>
          <w:szCs w:val="28"/>
        </w:rPr>
        <w:t xml:space="preserve"> с </w:t>
      </w:r>
      <w:r w:rsidR="00DB56F1">
        <w:rPr>
          <w:rFonts w:ascii="Times New Roman" w:hAnsi="Times New Roman"/>
          <w:sz w:val="28"/>
          <w:szCs w:val="28"/>
        </w:rPr>
        <w:t>ОВЗ</w:t>
      </w:r>
      <w:r w:rsidRPr="00191EA9">
        <w:rPr>
          <w:rFonts w:ascii="Times New Roman" w:hAnsi="Times New Roman"/>
          <w:sz w:val="28"/>
          <w:szCs w:val="28"/>
        </w:rPr>
        <w:t xml:space="preserve"> обучаются по специальностям: </w:t>
      </w:r>
      <w:r w:rsidR="0040664F" w:rsidRPr="00191EA9">
        <w:rPr>
          <w:rFonts w:ascii="Times New Roman" w:hAnsi="Times New Roman"/>
          <w:sz w:val="28"/>
          <w:szCs w:val="28"/>
        </w:rPr>
        <w:t>«</w:t>
      </w:r>
      <w:r w:rsidRPr="00191EA9">
        <w:rPr>
          <w:rFonts w:ascii="Times New Roman" w:hAnsi="Times New Roman"/>
          <w:sz w:val="28"/>
          <w:szCs w:val="28"/>
        </w:rPr>
        <w:t>Экономика и бухгалтерский учет</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З</w:t>
      </w:r>
      <w:r w:rsidRPr="00191EA9">
        <w:rPr>
          <w:rFonts w:ascii="Times New Roman" w:hAnsi="Times New Roman"/>
          <w:sz w:val="28"/>
          <w:szCs w:val="28"/>
        </w:rPr>
        <w:t>е</w:t>
      </w:r>
      <w:r w:rsidRPr="00191EA9">
        <w:rPr>
          <w:rFonts w:ascii="Times New Roman" w:hAnsi="Times New Roman"/>
          <w:sz w:val="28"/>
          <w:szCs w:val="28"/>
        </w:rPr>
        <w:t>мельно-имущественное отношения</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Лечебное дело</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Технология производства и переработки сельскохозяйственной продукции</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Электрические станции, сети и системы</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Программирование в компьютерных системах</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Социальный рабо</w:t>
      </w:r>
      <w:r w:rsidRPr="00191EA9">
        <w:rPr>
          <w:rFonts w:ascii="Times New Roman" w:hAnsi="Times New Roman"/>
          <w:sz w:val="28"/>
          <w:szCs w:val="28"/>
        </w:rPr>
        <w:t>т</w:t>
      </w:r>
      <w:r w:rsidRPr="00191EA9">
        <w:rPr>
          <w:rFonts w:ascii="Times New Roman" w:hAnsi="Times New Roman"/>
          <w:sz w:val="28"/>
          <w:szCs w:val="28"/>
        </w:rPr>
        <w:t>ник</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Образование и педагогические науки</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И</w:t>
      </w:r>
      <w:r w:rsidRPr="00191EA9">
        <w:rPr>
          <w:rFonts w:ascii="Times New Roman" w:hAnsi="Times New Roman"/>
          <w:sz w:val="28"/>
          <w:szCs w:val="28"/>
        </w:rPr>
        <w:t>с</w:t>
      </w:r>
      <w:r w:rsidRPr="00191EA9">
        <w:rPr>
          <w:rFonts w:ascii="Times New Roman" w:hAnsi="Times New Roman"/>
          <w:sz w:val="28"/>
          <w:szCs w:val="28"/>
        </w:rPr>
        <w:t>кусство и культура</w:t>
      </w:r>
      <w:r w:rsidR="0040664F" w:rsidRPr="00191EA9">
        <w:rPr>
          <w:rFonts w:ascii="Times New Roman" w:hAnsi="Times New Roman"/>
          <w:sz w:val="28"/>
          <w:szCs w:val="28"/>
        </w:rPr>
        <w:t>»</w:t>
      </w:r>
      <w:r w:rsidRPr="00191EA9">
        <w:rPr>
          <w:rFonts w:ascii="Times New Roman" w:hAnsi="Times New Roman"/>
          <w:sz w:val="28"/>
          <w:szCs w:val="28"/>
        </w:rPr>
        <w:t xml:space="preserve"> и другие.</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По программам подготовки квалифицированных рабочих, служащих дети-инвалиды и лиц</w:t>
      </w:r>
      <w:r w:rsidR="00DB56F1">
        <w:rPr>
          <w:rFonts w:ascii="Times New Roman" w:hAnsi="Times New Roman"/>
          <w:sz w:val="28"/>
          <w:szCs w:val="28"/>
        </w:rPr>
        <w:t>а</w:t>
      </w:r>
      <w:r w:rsidRPr="00191EA9">
        <w:rPr>
          <w:rFonts w:ascii="Times New Roman" w:hAnsi="Times New Roman"/>
          <w:sz w:val="28"/>
          <w:szCs w:val="28"/>
        </w:rPr>
        <w:t xml:space="preserve"> с </w:t>
      </w:r>
      <w:r w:rsidR="00DB56F1">
        <w:rPr>
          <w:rFonts w:ascii="Times New Roman" w:hAnsi="Times New Roman"/>
          <w:sz w:val="28"/>
          <w:szCs w:val="28"/>
        </w:rPr>
        <w:t>ОВЗ</w:t>
      </w:r>
      <w:r w:rsidRPr="00191EA9">
        <w:rPr>
          <w:rFonts w:ascii="Times New Roman" w:hAnsi="Times New Roman"/>
          <w:sz w:val="28"/>
          <w:szCs w:val="28"/>
        </w:rPr>
        <w:t xml:space="preserve"> получают такие профессии, которые востребованны на ры</w:t>
      </w:r>
      <w:r w:rsidRPr="00191EA9">
        <w:rPr>
          <w:rFonts w:ascii="Times New Roman" w:hAnsi="Times New Roman"/>
          <w:sz w:val="28"/>
          <w:szCs w:val="28"/>
        </w:rPr>
        <w:t>н</w:t>
      </w:r>
      <w:r w:rsidRPr="00191EA9">
        <w:rPr>
          <w:rFonts w:ascii="Times New Roman" w:hAnsi="Times New Roman"/>
          <w:sz w:val="28"/>
          <w:szCs w:val="28"/>
        </w:rPr>
        <w:t xml:space="preserve">ке труда: </w:t>
      </w:r>
      <w:r w:rsidR="009514F6">
        <w:rPr>
          <w:rFonts w:ascii="Times New Roman" w:hAnsi="Times New Roman"/>
          <w:sz w:val="28"/>
          <w:szCs w:val="28"/>
        </w:rPr>
        <w:t>п</w:t>
      </w:r>
      <w:r w:rsidRPr="00191EA9">
        <w:rPr>
          <w:rFonts w:ascii="Times New Roman" w:hAnsi="Times New Roman"/>
          <w:sz w:val="28"/>
          <w:szCs w:val="28"/>
        </w:rPr>
        <w:t>ортные, повар-кондитер, мастер по обработке цифровой информации, мастер растениеводства, заготовитель продуктов сырья, радиомеханик, электромо</w:t>
      </w:r>
      <w:r w:rsidRPr="00191EA9">
        <w:rPr>
          <w:rFonts w:ascii="Times New Roman" w:hAnsi="Times New Roman"/>
          <w:sz w:val="28"/>
          <w:szCs w:val="28"/>
        </w:rPr>
        <w:t>н</w:t>
      </w:r>
      <w:r w:rsidRPr="00191EA9">
        <w:rPr>
          <w:rFonts w:ascii="Times New Roman" w:hAnsi="Times New Roman"/>
          <w:sz w:val="28"/>
          <w:szCs w:val="28"/>
        </w:rPr>
        <w:t>тер по ремонту и обслуживанию электрооборудования, ремонтник горного оборуд</w:t>
      </w:r>
      <w:r w:rsidRPr="00191EA9">
        <w:rPr>
          <w:rFonts w:ascii="Times New Roman" w:hAnsi="Times New Roman"/>
          <w:sz w:val="28"/>
          <w:szCs w:val="28"/>
        </w:rPr>
        <w:t>о</w:t>
      </w:r>
      <w:r w:rsidRPr="00191EA9">
        <w:rPr>
          <w:rFonts w:ascii="Times New Roman" w:hAnsi="Times New Roman"/>
          <w:sz w:val="28"/>
          <w:szCs w:val="28"/>
        </w:rPr>
        <w:t>вания, обогащени</w:t>
      </w:r>
      <w:r w:rsidR="009514F6">
        <w:rPr>
          <w:rFonts w:ascii="Times New Roman" w:hAnsi="Times New Roman"/>
          <w:sz w:val="28"/>
          <w:szCs w:val="28"/>
        </w:rPr>
        <w:t>е</w:t>
      </w:r>
      <w:r w:rsidRPr="00191EA9">
        <w:rPr>
          <w:rFonts w:ascii="Times New Roman" w:hAnsi="Times New Roman"/>
          <w:sz w:val="28"/>
          <w:szCs w:val="28"/>
        </w:rPr>
        <w:t xml:space="preserve"> полезных ископаемых, художник по костюму, пекарь, комме</w:t>
      </w:r>
      <w:r w:rsidRPr="00191EA9">
        <w:rPr>
          <w:rFonts w:ascii="Times New Roman" w:hAnsi="Times New Roman"/>
          <w:sz w:val="28"/>
          <w:szCs w:val="28"/>
        </w:rPr>
        <w:t>р</w:t>
      </w:r>
      <w:r w:rsidRPr="00191EA9">
        <w:rPr>
          <w:rFonts w:ascii="Times New Roman" w:hAnsi="Times New Roman"/>
          <w:sz w:val="28"/>
          <w:szCs w:val="28"/>
        </w:rPr>
        <w:t>ция, сервис домашнего и коммунального х</w:t>
      </w:r>
      <w:r w:rsidRPr="00191EA9">
        <w:rPr>
          <w:rFonts w:ascii="Times New Roman" w:hAnsi="Times New Roman"/>
          <w:sz w:val="28"/>
          <w:szCs w:val="28"/>
        </w:rPr>
        <w:t>о</w:t>
      </w:r>
      <w:r w:rsidRPr="00191EA9">
        <w:rPr>
          <w:rFonts w:ascii="Times New Roman" w:hAnsi="Times New Roman"/>
          <w:sz w:val="28"/>
          <w:szCs w:val="28"/>
        </w:rPr>
        <w:t>зяйства.</w:t>
      </w:r>
    </w:p>
    <w:p w:rsidR="00BC6F27" w:rsidRPr="00191EA9" w:rsidRDefault="00BC6F27" w:rsidP="009514F6">
      <w:pPr>
        <w:spacing w:after="0" w:line="240" w:lineRule="auto"/>
        <w:ind w:firstLine="709"/>
        <w:jc w:val="both"/>
        <w:rPr>
          <w:rFonts w:ascii="Times New Roman" w:hAnsi="Times New Roman"/>
          <w:sz w:val="28"/>
          <w:szCs w:val="28"/>
        </w:rPr>
      </w:pPr>
      <w:r w:rsidRPr="00191EA9">
        <w:rPr>
          <w:rFonts w:ascii="Times New Roman" w:hAnsi="Times New Roman"/>
          <w:sz w:val="28"/>
          <w:szCs w:val="28"/>
        </w:rPr>
        <w:t>Базовой профессиональной образовательной организаций, обеспечивающей поддержку функционирования региональных систем инклюзивного среднего пр</w:t>
      </w:r>
      <w:r w:rsidRPr="00191EA9">
        <w:rPr>
          <w:rFonts w:ascii="Times New Roman" w:hAnsi="Times New Roman"/>
          <w:sz w:val="28"/>
          <w:szCs w:val="28"/>
        </w:rPr>
        <w:t>о</w:t>
      </w:r>
      <w:r w:rsidRPr="00191EA9">
        <w:rPr>
          <w:rFonts w:ascii="Times New Roman" w:hAnsi="Times New Roman"/>
          <w:sz w:val="28"/>
          <w:szCs w:val="28"/>
        </w:rPr>
        <w:t xml:space="preserve">фессионального образования инвалидов является ГБПОУ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Туви</w:t>
      </w:r>
      <w:r w:rsidRPr="00191EA9">
        <w:rPr>
          <w:rFonts w:ascii="Times New Roman" w:hAnsi="Times New Roman"/>
          <w:sz w:val="28"/>
          <w:szCs w:val="28"/>
        </w:rPr>
        <w:t>н</w:t>
      </w:r>
      <w:r w:rsidRPr="00191EA9">
        <w:rPr>
          <w:rFonts w:ascii="Times New Roman" w:hAnsi="Times New Roman"/>
          <w:sz w:val="28"/>
          <w:szCs w:val="28"/>
        </w:rPr>
        <w:t>ск</w:t>
      </w:r>
      <w:r w:rsidR="009514F6">
        <w:rPr>
          <w:rFonts w:ascii="Times New Roman" w:hAnsi="Times New Roman"/>
          <w:sz w:val="28"/>
          <w:szCs w:val="28"/>
        </w:rPr>
        <w:t>ий</w:t>
      </w:r>
      <w:r w:rsidRPr="00191EA9">
        <w:rPr>
          <w:rFonts w:ascii="Times New Roman" w:hAnsi="Times New Roman"/>
          <w:sz w:val="28"/>
          <w:szCs w:val="28"/>
        </w:rPr>
        <w:t xml:space="preserve"> политехническ</w:t>
      </w:r>
      <w:r w:rsidR="009514F6">
        <w:rPr>
          <w:rFonts w:ascii="Times New Roman" w:hAnsi="Times New Roman"/>
          <w:sz w:val="28"/>
          <w:szCs w:val="28"/>
        </w:rPr>
        <w:t>ий техникум</w:t>
      </w:r>
      <w:r w:rsidR="0040664F" w:rsidRPr="00191EA9">
        <w:rPr>
          <w:rFonts w:ascii="Times New Roman" w:hAnsi="Times New Roman"/>
          <w:sz w:val="28"/>
          <w:szCs w:val="28"/>
        </w:rPr>
        <w:t>»</w:t>
      </w:r>
      <w:r w:rsidR="009514F6">
        <w:rPr>
          <w:rFonts w:ascii="Times New Roman" w:hAnsi="Times New Roman"/>
          <w:sz w:val="28"/>
          <w:szCs w:val="28"/>
        </w:rPr>
        <w:t xml:space="preserve">, на базе которого в 2018 году </w:t>
      </w:r>
      <w:r w:rsidRPr="00191EA9">
        <w:rPr>
          <w:rFonts w:ascii="Times New Roman" w:hAnsi="Times New Roman"/>
          <w:sz w:val="28"/>
          <w:szCs w:val="28"/>
        </w:rPr>
        <w:t>создана инклюзи</w:t>
      </w:r>
      <w:r w:rsidRPr="00191EA9">
        <w:rPr>
          <w:rFonts w:ascii="Times New Roman" w:hAnsi="Times New Roman"/>
          <w:sz w:val="28"/>
          <w:szCs w:val="28"/>
        </w:rPr>
        <w:t>в</w:t>
      </w:r>
      <w:r w:rsidRPr="00191EA9">
        <w:rPr>
          <w:rFonts w:ascii="Times New Roman" w:hAnsi="Times New Roman"/>
          <w:sz w:val="28"/>
          <w:szCs w:val="28"/>
        </w:rPr>
        <w:t>ная группа для детей-инвалидов и детей с ОВЗ</w:t>
      </w:r>
      <w:r w:rsidR="009514F6">
        <w:rPr>
          <w:rFonts w:ascii="Times New Roman" w:hAnsi="Times New Roman"/>
          <w:sz w:val="28"/>
          <w:szCs w:val="28"/>
        </w:rPr>
        <w:t>.</w:t>
      </w:r>
      <w:r w:rsidRPr="00191EA9">
        <w:rPr>
          <w:rFonts w:ascii="Times New Roman" w:hAnsi="Times New Roman"/>
          <w:sz w:val="28"/>
          <w:szCs w:val="28"/>
        </w:rPr>
        <w:t xml:space="preserve"> </w:t>
      </w:r>
      <w:r w:rsidR="009514F6">
        <w:rPr>
          <w:rFonts w:ascii="Times New Roman" w:hAnsi="Times New Roman"/>
          <w:sz w:val="28"/>
          <w:szCs w:val="28"/>
        </w:rPr>
        <w:t xml:space="preserve">Такие же группы </w:t>
      </w:r>
      <w:r w:rsidRPr="00191EA9">
        <w:rPr>
          <w:rFonts w:ascii="Times New Roman" w:hAnsi="Times New Roman"/>
          <w:sz w:val="28"/>
          <w:szCs w:val="28"/>
        </w:rPr>
        <w:t>созданы в других учреждениях среднего профессионального образования</w:t>
      </w:r>
      <w:r w:rsidR="009514F6">
        <w:rPr>
          <w:rFonts w:ascii="Times New Roman" w:hAnsi="Times New Roman"/>
          <w:sz w:val="28"/>
          <w:szCs w:val="28"/>
        </w:rPr>
        <w:t>:</w:t>
      </w:r>
      <w:r w:rsidRPr="00191EA9">
        <w:rPr>
          <w:rFonts w:ascii="Times New Roman" w:hAnsi="Times New Roman"/>
          <w:sz w:val="28"/>
          <w:szCs w:val="28"/>
        </w:rPr>
        <w:t xml:space="preserve"> для слабослыш</w:t>
      </w:r>
      <w:r w:rsidRPr="00191EA9">
        <w:rPr>
          <w:rFonts w:ascii="Times New Roman" w:hAnsi="Times New Roman"/>
          <w:sz w:val="28"/>
          <w:szCs w:val="28"/>
        </w:rPr>
        <w:t>а</w:t>
      </w:r>
      <w:r w:rsidRPr="00191EA9">
        <w:rPr>
          <w:rFonts w:ascii="Times New Roman" w:hAnsi="Times New Roman"/>
          <w:sz w:val="28"/>
          <w:szCs w:val="28"/>
        </w:rPr>
        <w:t xml:space="preserve">щих детей, </w:t>
      </w:r>
      <w:r w:rsidR="009514F6">
        <w:rPr>
          <w:rFonts w:ascii="Times New Roman" w:hAnsi="Times New Roman"/>
          <w:sz w:val="28"/>
          <w:szCs w:val="28"/>
        </w:rPr>
        <w:t xml:space="preserve">лиц </w:t>
      </w:r>
      <w:r w:rsidRPr="00191EA9">
        <w:rPr>
          <w:rFonts w:ascii="Times New Roman" w:hAnsi="Times New Roman"/>
          <w:sz w:val="28"/>
          <w:szCs w:val="28"/>
        </w:rPr>
        <w:t xml:space="preserve">с </w:t>
      </w:r>
      <w:r w:rsidRPr="00191EA9">
        <w:rPr>
          <w:rFonts w:ascii="Times New Roman" w:hAnsi="Times New Roman"/>
          <w:sz w:val="28"/>
          <w:szCs w:val="28"/>
        </w:rPr>
        <w:lastRenderedPageBreak/>
        <w:t xml:space="preserve">нарушением опорно-двигательного аппарата, с нарушением интеллекта по программам </w:t>
      </w:r>
      <w:r w:rsidR="0040664F" w:rsidRPr="00191EA9">
        <w:rPr>
          <w:rFonts w:ascii="Times New Roman" w:hAnsi="Times New Roman"/>
          <w:sz w:val="28"/>
          <w:szCs w:val="28"/>
        </w:rPr>
        <w:t>«</w:t>
      </w:r>
      <w:r w:rsidRPr="00191EA9">
        <w:rPr>
          <w:rFonts w:ascii="Times New Roman" w:hAnsi="Times New Roman"/>
          <w:sz w:val="28"/>
          <w:szCs w:val="28"/>
        </w:rPr>
        <w:t>Портной</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Повар-кондитер</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Мастер растениеводства</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Столяр</w:t>
      </w:r>
      <w:r w:rsidR="0040664F" w:rsidRPr="00191EA9">
        <w:rPr>
          <w:rFonts w:ascii="Times New Roman" w:hAnsi="Times New Roman"/>
          <w:sz w:val="28"/>
          <w:szCs w:val="28"/>
        </w:rPr>
        <w:t>»</w:t>
      </w:r>
      <w:r w:rsidRPr="00191EA9">
        <w:rPr>
          <w:rFonts w:ascii="Times New Roman" w:hAnsi="Times New Roman"/>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Ежегодно проводятся конкурсы республиканского уровня </w:t>
      </w:r>
      <w:r w:rsidR="0040664F" w:rsidRPr="00191EA9">
        <w:rPr>
          <w:rFonts w:ascii="Times New Roman" w:hAnsi="Times New Roman"/>
          <w:sz w:val="28"/>
          <w:szCs w:val="28"/>
        </w:rPr>
        <w:t>«</w:t>
      </w:r>
      <w:r w:rsidRPr="00191EA9">
        <w:rPr>
          <w:rFonts w:ascii="Times New Roman" w:hAnsi="Times New Roman"/>
          <w:sz w:val="28"/>
          <w:szCs w:val="28"/>
        </w:rPr>
        <w:t>Город мастеров</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Лучший мастер</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Мир пр</w:t>
      </w:r>
      <w:r w:rsidRPr="00191EA9">
        <w:rPr>
          <w:rFonts w:ascii="Times New Roman" w:hAnsi="Times New Roman"/>
          <w:sz w:val="28"/>
          <w:szCs w:val="28"/>
        </w:rPr>
        <w:t>о</w:t>
      </w:r>
      <w:r w:rsidRPr="00191EA9">
        <w:rPr>
          <w:rFonts w:ascii="Times New Roman" w:hAnsi="Times New Roman"/>
          <w:sz w:val="28"/>
          <w:szCs w:val="28"/>
        </w:rPr>
        <w:t>фессий</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Лучший по профессии</w:t>
      </w:r>
      <w:r w:rsidR="0040664F" w:rsidRPr="00191EA9">
        <w:rPr>
          <w:rFonts w:ascii="Times New Roman" w:hAnsi="Times New Roman"/>
          <w:sz w:val="28"/>
          <w:szCs w:val="28"/>
        </w:rPr>
        <w:t>»</w:t>
      </w:r>
      <w:r w:rsidRPr="00191EA9">
        <w:rPr>
          <w:rFonts w:ascii="Times New Roman" w:hAnsi="Times New Roman"/>
          <w:sz w:val="28"/>
          <w:szCs w:val="28"/>
        </w:rPr>
        <w:t xml:space="preserve">, региональный этап всероссийских конкурсов </w:t>
      </w:r>
      <w:r w:rsidR="0040664F" w:rsidRPr="00191EA9">
        <w:rPr>
          <w:rFonts w:ascii="Times New Roman" w:hAnsi="Times New Roman"/>
          <w:sz w:val="28"/>
          <w:szCs w:val="28"/>
        </w:rPr>
        <w:t>«</w:t>
      </w:r>
      <w:r w:rsidRPr="00191EA9">
        <w:rPr>
          <w:rFonts w:ascii="Times New Roman" w:hAnsi="Times New Roman"/>
          <w:sz w:val="28"/>
          <w:szCs w:val="28"/>
        </w:rPr>
        <w:t>Лучшая инклюзивная школа</w:t>
      </w:r>
      <w:r w:rsidR="0040664F" w:rsidRPr="00191EA9">
        <w:rPr>
          <w:rFonts w:ascii="Times New Roman" w:hAnsi="Times New Roman"/>
          <w:sz w:val="28"/>
          <w:szCs w:val="28"/>
        </w:rPr>
        <w:t>»</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Школа</w:t>
      </w:r>
      <w:r w:rsidR="009514F6">
        <w:rPr>
          <w:rFonts w:ascii="Times New Roman" w:hAnsi="Times New Roman"/>
          <w:sz w:val="28"/>
          <w:szCs w:val="28"/>
        </w:rPr>
        <w:t xml:space="preserve"> – </w:t>
      </w:r>
      <w:r w:rsidRPr="00191EA9">
        <w:rPr>
          <w:rFonts w:ascii="Times New Roman" w:hAnsi="Times New Roman"/>
          <w:sz w:val="28"/>
          <w:szCs w:val="28"/>
        </w:rPr>
        <w:t>территория зд</w:t>
      </w:r>
      <w:r w:rsidRPr="00191EA9">
        <w:rPr>
          <w:rFonts w:ascii="Times New Roman" w:hAnsi="Times New Roman"/>
          <w:sz w:val="28"/>
          <w:szCs w:val="28"/>
        </w:rPr>
        <w:t>о</w:t>
      </w:r>
      <w:r w:rsidRPr="00191EA9">
        <w:rPr>
          <w:rFonts w:ascii="Times New Roman" w:hAnsi="Times New Roman"/>
          <w:sz w:val="28"/>
          <w:szCs w:val="28"/>
        </w:rPr>
        <w:t>ровья</w:t>
      </w:r>
      <w:r w:rsidR="0040664F" w:rsidRPr="00191EA9">
        <w:rPr>
          <w:rFonts w:ascii="Times New Roman" w:hAnsi="Times New Roman"/>
          <w:sz w:val="28"/>
          <w:szCs w:val="28"/>
        </w:rPr>
        <w:t>»</w:t>
      </w:r>
      <w:r w:rsidRPr="00191EA9">
        <w:rPr>
          <w:rFonts w:ascii="Times New Roman" w:hAnsi="Times New Roman"/>
          <w:sz w:val="28"/>
          <w:szCs w:val="28"/>
        </w:rPr>
        <w:t xml:space="preserve"> и </w:t>
      </w:r>
      <w:r w:rsidR="0040664F" w:rsidRPr="00191EA9">
        <w:rPr>
          <w:rFonts w:ascii="Times New Roman" w:hAnsi="Times New Roman"/>
          <w:sz w:val="28"/>
          <w:szCs w:val="28"/>
        </w:rPr>
        <w:t>«</w:t>
      </w:r>
      <w:r w:rsidRPr="00191EA9">
        <w:rPr>
          <w:rFonts w:ascii="Times New Roman" w:hAnsi="Times New Roman"/>
          <w:sz w:val="28"/>
          <w:szCs w:val="28"/>
        </w:rPr>
        <w:t>Доброшкола</w:t>
      </w:r>
      <w:r w:rsidR="0040664F" w:rsidRPr="00191EA9">
        <w:rPr>
          <w:rFonts w:ascii="Times New Roman" w:hAnsi="Times New Roman"/>
          <w:sz w:val="28"/>
          <w:szCs w:val="28"/>
        </w:rPr>
        <w:t>»</w:t>
      </w:r>
      <w:r w:rsidRPr="00191EA9">
        <w:rPr>
          <w:rFonts w:ascii="Times New Roman" w:hAnsi="Times New Roman"/>
          <w:sz w:val="28"/>
          <w:szCs w:val="28"/>
        </w:rPr>
        <w:t xml:space="preserve">. Многие учащиеся и студенты приняли участие </w:t>
      </w:r>
      <w:r w:rsidR="009514F6">
        <w:rPr>
          <w:rFonts w:ascii="Times New Roman" w:hAnsi="Times New Roman"/>
          <w:sz w:val="28"/>
          <w:szCs w:val="28"/>
        </w:rPr>
        <w:t>в</w:t>
      </w:r>
      <w:r w:rsidRPr="00191EA9">
        <w:rPr>
          <w:rFonts w:ascii="Times New Roman" w:hAnsi="Times New Roman"/>
          <w:sz w:val="28"/>
          <w:szCs w:val="28"/>
        </w:rPr>
        <w:t xml:space="preserve"> спорти</w:t>
      </w:r>
      <w:r w:rsidRPr="00191EA9">
        <w:rPr>
          <w:rFonts w:ascii="Times New Roman" w:hAnsi="Times New Roman"/>
          <w:sz w:val="28"/>
          <w:szCs w:val="28"/>
        </w:rPr>
        <w:t>в</w:t>
      </w:r>
      <w:r w:rsidRPr="00191EA9">
        <w:rPr>
          <w:rFonts w:ascii="Times New Roman" w:hAnsi="Times New Roman"/>
          <w:sz w:val="28"/>
          <w:szCs w:val="28"/>
        </w:rPr>
        <w:t xml:space="preserve">ных мероприятиях, в </w:t>
      </w:r>
      <w:r w:rsidR="009514F6">
        <w:rPr>
          <w:rFonts w:ascii="Times New Roman" w:hAnsi="Times New Roman"/>
          <w:sz w:val="28"/>
          <w:szCs w:val="28"/>
        </w:rPr>
        <w:t>конкурсе профессионального мастерства «</w:t>
      </w:r>
      <w:r w:rsidRPr="00191EA9">
        <w:rPr>
          <w:rFonts w:ascii="Times New Roman" w:hAnsi="Times New Roman"/>
          <w:sz w:val="28"/>
          <w:szCs w:val="28"/>
        </w:rPr>
        <w:t>Абилимпикс</w:t>
      </w:r>
      <w:r w:rsidR="009514F6">
        <w:rPr>
          <w:rFonts w:ascii="Times New Roman" w:hAnsi="Times New Roman"/>
          <w:sz w:val="28"/>
          <w:szCs w:val="28"/>
        </w:rPr>
        <w:t>»</w:t>
      </w:r>
      <w:r w:rsidRPr="00191EA9">
        <w:rPr>
          <w:rFonts w:ascii="Times New Roman" w:hAnsi="Times New Roman"/>
          <w:sz w:val="28"/>
          <w:szCs w:val="28"/>
        </w:rPr>
        <w:t>, ко</w:t>
      </w:r>
      <w:r w:rsidRPr="00191EA9">
        <w:rPr>
          <w:rFonts w:ascii="Times New Roman" w:hAnsi="Times New Roman"/>
          <w:sz w:val="28"/>
          <w:szCs w:val="28"/>
        </w:rPr>
        <w:t>н</w:t>
      </w:r>
      <w:r w:rsidRPr="00191EA9">
        <w:rPr>
          <w:rFonts w:ascii="Times New Roman" w:hAnsi="Times New Roman"/>
          <w:sz w:val="28"/>
          <w:szCs w:val="28"/>
        </w:rPr>
        <w:t xml:space="preserve">курсах на всероссийском уровне, </w:t>
      </w:r>
      <w:r w:rsidR="009514F6">
        <w:rPr>
          <w:rFonts w:ascii="Times New Roman" w:hAnsi="Times New Roman"/>
          <w:sz w:val="28"/>
          <w:szCs w:val="28"/>
        </w:rPr>
        <w:t xml:space="preserve">учащиеся </w:t>
      </w:r>
      <w:r w:rsidRPr="00191EA9">
        <w:rPr>
          <w:rFonts w:ascii="Times New Roman" w:hAnsi="Times New Roman"/>
          <w:sz w:val="28"/>
          <w:szCs w:val="28"/>
        </w:rPr>
        <w:t>получают признание и звани</w:t>
      </w:r>
      <w:r w:rsidR="009514F6">
        <w:rPr>
          <w:rFonts w:ascii="Times New Roman" w:hAnsi="Times New Roman"/>
          <w:sz w:val="28"/>
          <w:szCs w:val="28"/>
        </w:rPr>
        <w:t>я</w:t>
      </w:r>
      <w:r w:rsidRPr="00191EA9">
        <w:rPr>
          <w:rFonts w:ascii="Times New Roman" w:hAnsi="Times New Roman"/>
          <w:sz w:val="28"/>
          <w:szCs w:val="28"/>
        </w:rPr>
        <w:t xml:space="preserve"> кандид</w:t>
      </w:r>
      <w:r w:rsidRPr="00191EA9">
        <w:rPr>
          <w:rFonts w:ascii="Times New Roman" w:hAnsi="Times New Roman"/>
          <w:sz w:val="28"/>
          <w:szCs w:val="28"/>
        </w:rPr>
        <w:t>а</w:t>
      </w:r>
      <w:r w:rsidRPr="00191EA9">
        <w:rPr>
          <w:rFonts w:ascii="Times New Roman" w:hAnsi="Times New Roman"/>
          <w:sz w:val="28"/>
          <w:szCs w:val="28"/>
        </w:rPr>
        <w:t>тов в мастера спорта, мастер</w:t>
      </w:r>
      <w:r w:rsidR="009514F6">
        <w:rPr>
          <w:rFonts w:ascii="Times New Roman" w:hAnsi="Times New Roman"/>
          <w:sz w:val="28"/>
          <w:szCs w:val="28"/>
        </w:rPr>
        <w:t>ов</w:t>
      </w:r>
      <w:r w:rsidRPr="00191EA9">
        <w:rPr>
          <w:rFonts w:ascii="Times New Roman" w:hAnsi="Times New Roman"/>
          <w:sz w:val="28"/>
          <w:szCs w:val="28"/>
        </w:rPr>
        <w:t xml:space="preserve"> спорта по различным видам спорта. Проведение м</w:t>
      </w:r>
      <w:r w:rsidRPr="00191EA9">
        <w:rPr>
          <w:rFonts w:ascii="Times New Roman" w:hAnsi="Times New Roman"/>
          <w:sz w:val="28"/>
          <w:szCs w:val="28"/>
        </w:rPr>
        <w:t>е</w:t>
      </w:r>
      <w:r w:rsidRPr="00191EA9">
        <w:rPr>
          <w:rFonts w:ascii="Times New Roman" w:hAnsi="Times New Roman"/>
          <w:sz w:val="28"/>
          <w:szCs w:val="28"/>
        </w:rPr>
        <w:t>роприятий различного уровня позволяет детям данной категории раскрыть и реал</w:t>
      </w:r>
      <w:r w:rsidRPr="00191EA9">
        <w:rPr>
          <w:rFonts w:ascii="Times New Roman" w:hAnsi="Times New Roman"/>
          <w:sz w:val="28"/>
          <w:szCs w:val="28"/>
        </w:rPr>
        <w:t>и</w:t>
      </w:r>
      <w:r w:rsidRPr="00191EA9">
        <w:rPr>
          <w:rFonts w:ascii="Times New Roman" w:hAnsi="Times New Roman"/>
          <w:sz w:val="28"/>
          <w:szCs w:val="28"/>
        </w:rPr>
        <w:t>зовать творческие способности и таланты, социализироваться в общ</w:t>
      </w:r>
      <w:r w:rsidRPr="00191EA9">
        <w:rPr>
          <w:rFonts w:ascii="Times New Roman" w:hAnsi="Times New Roman"/>
          <w:sz w:val="28"/>
          <w:szCs w:val="28"/>
        </w:rPr>
        <w:t>е</w:t>
      </w:r>
      <w:r w:rsidRPr="00191EA9">
        <w:rPr>
          <w:rFonts w:ascii="Times New Roman" w:hAnsi="Times New Roman"/>
          <w:sz w:val="28"/>
          <w:szCs w:val="28"/>
        </w:rPr>
        <w:t>ство.</w:t>
      </w:r>
    </w:p>
    <w:p w:rsidR="00BC6F27" w:rsidRPr="006B6123" w:rsidRDefault="00BC6F27" w:rsidP="00191EA9">
      <w:pPr>
        <w:spacing w:after="0" w:line="240" w:lineRule="auto"/>
        <w:ind w:firstLine="709"/>
        <w:jc w:val="both"/>
        <w:rPr>
          <w:rFonts w:ascii="Times New Roman" w:hAnsi="Times New Roman"/>
          <w:i/>
          <w:sz w:val="28"/>
          <w:szCs w:val="28"/>
        </w:rPr>
      </w:pPr>
      <w:r w:rsidRPr="006B6123">
        <w:rPr>
          <w:rFonts w:ascii="Times New Roman" w:hAnsi="Times New Roman"/>
          <w:i/>
          <w:sz w:val="28"/>
          <w:szCs w:val="28"/>
        </w:rPr>
        <w:t>Организация дистанционного обучения детей-инвалидов</w:t>
      </w:r>
      <w:r w:rsidR="006B6123">
        <w:rPr>
          <w:rFonts w:ascii="Times New Roman" w:hAnsi="Times New Roman"/>
          <w:i/>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Обеспечение равных прав граждан Российской Федерации на получение кач</w:t>
      </w:r>
      <w:r w:rsidRPr="00191EA9">
        <w:rPr>
          <w:rFonts w:ascii="Times New Roman" w:hAnsi="Times New Roman"/>
          <w:sz w:val="28"/>
          <w:szCs w:val="28"/>
        </w:rPr>
        <w:t>е</w:t>
      </w:r>
      <w:r w:rsidRPr="00191EA9">
        <w:rPr>
          <w:rFonts w:ascii="Times New Roman" w:hAnsi="Times New Roman"/>
          <w:sz w:val="28"/>
          <w:szCs w:val="28"/>
        </w:rPr>
        <w:t>ственного общего образования невозможно без широкого использования дистанц</w:t>
      </w:r>
      <w:r w:rsidRPr="00191EA9">
        <w:rPr>
          <w:rFonts w:ascii="Times New Roman" w:hAnsi="Times New Roman"/>
          <w:sz w:val="28"/>
          <w:szCs w:val="28"/>
        </w:rPr>
        <w:t>и</w:t>
      </w:r>
      <w:r w:rsidRPr="00191EA9">
        <w:rPr>
          <w:rFonts w:ascii="Times New Roman" w:hAnsi="Times New Roman"/>
          <w:sz w:val="28"/>
          <w:szCs w:val="28"/>
        </w:rPr>
        <w:t xml:space="preserve">онных образовательных технологий (далее </w:t>
      </w:r>
      <w:r w:rsidR="006B6123">
        <w:rPr>
          <w:rFonts w:ascii="Times New Roman" w:hAnsi="Times New Roman"/>
          <w:sz w:val="28"/>
          <w:szCs w:val="28"/>
        </w:rPr>
        <w:t>–</w:t>
      </w:r>
      <w:r w:rsidRPr="00191EA9">
        <w:rPr>
          <w:rFonts w:ascii="Times New Roman" w:hAnsi="Times New Roman"/>
          <w:sz w:val="28"/>
          <w:szCs w:val="28"/>
        </w:rPr>
        <w:t xml:space="preserve"> ДОТ).</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Особенно актуально использование ДОТ для детей, которые в силу особенн</w:t>
      </w:r>
      <w:r w:rsidRPr="00191EA9">
        <w:rPr>
          <w:rFonts w:ascii="Times New Roman" w:hAnsi="Times New Roman"/>
          <w:sz w:val="28"/>
          <w:szCs w:val="28"/>
        </w:rPr>
        <w:t>о</w:t>
      </w:r>
      <w:r w:rsidRPr="00191EA9">
        <w:rPr>
          <w:rFonts w:ascii="Times New Roman" w:hAnsi="Times New Roman"/>
          <w:sz w:val="28"/>
          <w:szCs w:val="28"/>
        </w:rPr>
        <w:t>стей своего развития и здоровья не могут посещать школу и нуждаются в обучении на дому.</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 xml:space="preserve">В рамках реализации приоритетного национального проекта </w:t>
      </w:r>
      <w:r w:rsidR="0040664F" w:rsidRPr="00191EA9">
        <w:rPr>
          <w:rFonts w:ascii="Times New Roman" w:hAnsi="Times New Roman"/>
          <w:sz w:val="28"/>
          <w:szCs w:val="28"/>
        </w:rPr>
        <w:t>«</w:t>
      </w:r>
      <w:r w:rsidRPr="00191EA9">
        <w:rPr>
          <w:rFonts w:ascii="Times New Roman" w:hAnsi="Times New Roman"/>
          <w:sz w:val="28"/>
          <w:szCs w:val="28"/>
        </w:rPr>
        <w:t>Образование</w:t>
      </w:r>
      <w:r w:rsidR="0040664F" w:rsidRPr="00191EA9">
        <w:rPr>
          <w:rFonts w:ascii="Times New Roman" w:hAnsi="Times New Roman"/>
          <w:sz w:val="28"/>
          <w:szCs w:val="28"/>
        </w:rPr>
        <w:t>»</w:t>
      </w:r>
      <w:r w:rsidRPr="00191EA9">
        <w:rPr>
          <w:rFonts w:ascii="Times New Roman" w:hAnsi="Times New Roman"/>
          <w:sz w:val="28"/>
          <w:szCs w:val="28"/>
        </w:rPr>
        <w:t xml:space="preserve"> в ряде субъектов Российской Федерации с 2009 года начата работа по реализации проекта </w:t>
      </w:r>
      <w:r w:rsidR="0040664F" w:rsidRPr="00191EA9">
        <w:rPr>
          <w:rFonts w:ascii="Times New Roman" w:hAnsi="Times New Roman"/>
          <w:sz w:val="28"/>
          <w:szCs w:val="28"/>
        </w:rPr>
        <w:t>«</w:t>
      </w:r>
      <w:r w:rsidRPr="00191EA9">
        <w:rPr>
          <w:rFonts w:ascii="Times New Roman" w:hAnsi="Times New Roman"/>
          <w:sz w:val="28"/>
          <w:szCs w:val="28"/>
        </w:rPr>
        <w:t>Развитие дистанционного образования д</w:t>
      </w:r>
      <w:r w:rsidRPr="00191EA9">
        <w:rPr>
          <w:rFonts w:ascii="Times New Roman" w:hAnsi="Times New Roman"/>
          <w:sz w:val="28"/>
          <w:szCs w:val="28"/>
        </w:rPr>
        <w:t>е</w:t>
      </w:r>
      <w:r w:rsidRPr="00191EA9">
        <w:rPr>
          <w:rFonts w:ascii="Times New Roman" w:hAnsi="Times New Roman"/>
          <w:sz w:val="28"/>
          <w:szCs w:val="28"/>
        </w:rPr>
        <w:t>тей-инвалидов</w:t>
      </w:r>
      <w:r w:rsidR="009514F6">
        <w:rPr>
          <w:rFonts w:ascii="Times New Roman" w:hAnsi="Times New Roman"/>
          <w:sz w:val="28"/>
          <w:szCs w:val="28"/>
        </w:rPr>
        <w:t>»</w:t>
      </w:r>
      <w:r w:rsidRPr="00191EA9">
        <w:rPr>
          <w:rFonts w:ascii="Times New Roman" w:hAnsi="Times New Roman"/>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В Республике Тыва в рамках данного проекта были созданы 4 центра диста</w:t>
      </w:r>
      <w:r w:rsidRPr="00191EA9">
        <w:rPr>
          <w:rFonts w:ascii="Times New Roman" w:hAnsi="Times New Roman"/>
          <w:sz w:val="28"/>
          <w:szCs w:val="28"/>
        </w:rPr>
        <w:t>н</w:t>
      </w:r>
      <w:r w:rsidRPr="00191EA9">
        <w:rPr>
          <w:rFonts w:ascii="Times New Roman" w:hAnsi="Times New Roman"/>
          <w:sz w:val="28"/>
          <w:szCs w:val="28"/>
        </w:rPr>
        <w:t>ционного обучения, реализующие учебную деятельность: муниципальный центр дистанционного обучения детей-инвалидов при МБОУ СОШ №</w:t>
      </w:r>
      <w:r w:rsidR="006B6123">
        <w:rPr>
          <w:rFonts w:ascii="Times New Roman" w:hAnsi="Times New Roman"/>
          <w:sz w:val="28"/>
          <w:szCs w:val="28"/>
        </w:rPr>
        <w:t xml:space="preserve"> </w:t>
      </w:r>
      <w:r w:rsidRPr="00191EA9">
        <w:rPr>
          <w:rFonts w:ascii="Times New Roman" w:hAnsi="Times New Roman"/>
          <w:sz w:val="28"/>
          <w:szCs w:val="28"/>
        </w:rPr>
        <w:t>4 г. Кызыла</w:t>
      </w:r>
      <w:r w:rsidR="009514F6">
        <w:rPr>
          <w:rFonts w:ascii="Times New Roman" w:hAnsi="Times New Roman"/>
          <w:sz w:val="28"/>
          <w:szCs w:val="28"/>
        </w:rPr>
        <w:t>,</w:t>
      </w:r>
      <w:r w:rsidRPr="00191EA9">
        <w:rPr>
          <w:rFonts w:ascii="Times New Roman" w:hAnsi="Times New Roman"/>
          <w:sz w:val="28"/>
          <w:szCs w:val="28"/>
        </w:rPr>
        <w:t xml:space="preserve"> з</w:t>
      </w:r>
      <w:r w:rsidRPr="00191EA9">
        <w:rPr>
          <w:rFonts w:ascii="Times New Roman" w:hAnsi="Times New Roman"/>
          <w:sz w:val="28"/>
          <w:szCs w:val="28"/>
        </w:rPr>
        <w:t>о</w:t>
      </w:r>
      <w:r w:rsidRPr="00191EA9">
        <w:rPr>
          <w:rFonts w:ascii="Times New Roman" w:hAnsi="Times New Roman"/>
          <w:sz w:val="28"/>
          <w:szCs w:val="28"/>
        </w:rPr>
        <w:t>нальный ресурсный центр при МБОУ СОШ №</w:t>
      </w:r>
      <w:r w:rsidR="006B6123">
        <w:rPr>
          <w:rFonts w:ascii="Times New Roman" w:hAnsi="Times New Roman"/>
          <w:sz w:val="28"/>
          <w:szCs w:val="28"/>
        </w:rPr>
        <w:t xml:space="preserve"> </w:t>
      </w:r>
      <w:r w:rsidRPr="00191EA9">
        <w:rPr>
          <w:rFonts w:ascii="Times New Roman" w:hAnsi="Times New Roman"/>
          <w:sz w:val="28"/>
          <w:szCs w:val="28"/>
        </w:rPr>
        <w:t>1</w:t>
      </w:r>
      <w:r w:rsidR="006B6123">
        <w:rPr>
          <w:rFonts w:ascii="Times New Roman" w:hAnsi="Times New Roman"/>
          <w:sz w:val="28"/>
          <w:szCs w:val="28"/>
        </w:rPr>
        <w:t xml:space="preserve"> </w:t>
      </w:r>
      <w:r w:rsidRPr="00191EA9">
        <w:rPr>
          <w:rFonts w:ascii="Times New Roman" w:hAnsi="Times New Roman"/>
          <w:sz w:val="28"/>
          <w:szCs w:val="28"/>
        </w:rPr>
        <w:t>с. Кызыл-Мажаалык Барун-Хемчикского к</w:t>
      </w:r>
      <w:r w:rsidRPr="00191EA9">
        <w:rPr>
          <w:rFonts w:ascii="Times New Roman" w:hAnsi="Times New Roman"/>
          <w:sz w:val="28"/>
          <w:szCs w:val="28"/>
        </w:rPr>
        <w:t>о</w:t>
      </w:r>
      <w:r w:rsidRPr="00191EA9">
        <w:rPr>
          <w:rFonts w:ascii="Times New Roman" w:hAnsi="Times New Roman"/>
          <w:sz w:val="28"/>
          <w:szCs w:val="28"/>
        </w:rPr>
        <w:t>жууна</w:t>
      </w:r>
      <w:r w:rsidR="009514F6">
        <w:rPr>
          <w:rFonts w:ascii="Times New Roman" w:hAnsi="Times New Roman"/>
          <w:sz w:val="28"/>
          <w:szCs w:val="28"/>
        </w:rPr>
        <w:t>,</w:t>
      </w:r>
      <w:r w:rsidRPr="00191EA9">
        <w:rPr>
          <w:rFonts w:ascii="Times New Roman" w:hAnsi="Times New Roman"/>
          <w:sz w:val="28"/>
          <w:szCs w:val="28"/>
        </w:rPr>
        <w:t xml:space="preserve"> ресурсный центр общего образования Республики Тыва при МБОУ СОШ №</w:t>
      </w:r>
      <w:r w:rsidR="006B6123">
        <w:rPr>
          <w:rFonts w:ascii="Times New Roman" w:hAnsi="Times New Roman"/>
          <w:sz w:val="28"/>
          <w:szCs w:val="28"/>
        </w:rPr>
        <w:t xml:space="preserve"> </w:t>
      </w:r>
      <w:r w:rsidRPr="00191EA9">
        <w:rPr>
          <w:rFonts w:ascii="Times New Roman" w:hAnsi="Times New Roman"/>
          <w:sz w:val="28"/>
          <w:szCs w:val="28"/>
        </w:rPr>
        <w:t>1 г.</w:t>
      </w:r>
      <w:r w:rsidR="006B6123">
        <w:rPr>
          <w:rFonts w:ascii="Times New Roman" w:hAnsi="Times New Roman"/>
          <w:sz w:val="28"/>
          <w:szCs w:val="28"/>
        </w:rPr>
        <w:t xml:space="preserve"> </w:t>
      </w:r>
      <w:r w:rsidRPr="00191EA9">
        <w:rPr>
          <w:rFonts w:ascii="Times New Roman" w:hAnsi="Times New Roman"/>
          <w:sz w:val="28"/>
          <w:szCs w:val="28"/>
        </w:rPr>
        <w:t>Шагонара</w:t>
      </w:r>
      <w:r w:rsidR="009514F6">
        <w:rPr>
          <w:rFonts w:ascii="Times New Roman" w:hAnsi="Times New Roman"/>
          <w:sz w:val="28"/>
          <w:szCs w:val="28"/>
        </w:rPr>
        <w:t>,</w:t>
      </w:r>
      <w:r w:rsidRPr="00191EA9">
        <w:rPr>
          <w:rFonts w:ascii="Times New Roman" w:hAnsi="Times New Roman"/>
          <w:sz w:val="28"/>
          <w:szCs w:val="28"/>
        </w:rPr>
        <w:t xml:space="preserve"> зональный ресурсный центр дистанционного обуч</w:t>
      </w:r>
      <w:r w:rsidRPr="00191EA9">
        <w:rPr>
          <w:rFonts w:ascii="Times New Roman" w:hAnsi="Times New Roman"/>
          <w:sz w:val="28"/>
          <w:szCs w:val="28"/>
        </w:rPr>
        <w:t>е</w:t>
      </w:r>
      <w:r w:rsidRPr="00191EA9">
        <w:rPr>
          <w:rFonts w:ascii="Times New Roman" w:hAnsi="Times New Roman"/>
          <w:sz w:val="28"/>
          <w:szCs w:val="28"/>
        </w:rPr>
        <w:t xml:space="preserve">ния при МБОУ </w:t>
      </w:r>
      <w:r w:rsidR="009514F6">
        <w:rPr>
          <w:rFonts w:ascii="Times New Roman" w:hAnsi="Times New Roman"/>
          <w:sz w:val="28"/>
          <w:szCs w:val="28"/>
        </w:rPr>
        <w:t>«</w:t>
      </w:r>
      <w:r w:rsidRPr="00191EA9">
        <w:rPr>
          <w:rFonts w:ascii="Times New Roman" w:hAnsi="Times New Roman"/>
          <w:sz w:val="28"/>
          <w:szCs w:val="28"/>
        </w:rPr>
        <w:t xml:space="preserve">Самагалтайская СОШ № </w:t>
      </w:r>
      <w:r w:rsidR="00CB19F9" w:rsidRPr="00191EA9">
        <w:rPr>
          <w:rFonts w:ascii="Times New Roman" w:hAnsi="Times New Roman"/>
          <w:sz w:val="28"/>
          <w:szCs w:val="28"/>
        </w:rPr>
        <w:t>2 муниципального района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Тес-Хемский кожуун Республики Т</w:t>
      </w:r>
      <w:r w:rsidRPr="00191EA9">
        <w:rPr>
          <w:rFonts w:ascii="Times New Roman" w:hAnsi="Times New Roman"/>
          <w:sz w:val="28"/>
          <w:szCs w:val="28"/>
        </w:rPr>
        <w:t>ы</w:t>
      </w:r>
      <w:r w:rsidRPr="00191EA9">
        <w:rPr>
          <w:rFonts w:ascii="Times New Roman" w:hAnsi="Times New Roman"/>
          <w:sz w:val="28"/>
          <w:szCs w:val="28"/>
        </w:rPr>
        <w:t>ва</w:t>
      </w:r>
      <w:r w:rsidR="0040664F" w:rsidRPr="00191EA9">
        <w:rPr>
          <w:rFonts w:ascii="Times New Roman" w:hAnsi="Times New Roman"/>
          <w:sz w:val="28"/>
          <w:szCs w:val="28"/>
        </w:rPr>
        <w:t>»</w:t>
      </w:r>
      <w:r w:rsidRPr="00191EA9">
        <w:rPr>
          <w:rFonts w:ascii="Times New Roman" w:hAnsi="Times New Roman"/>
          <w:sz w:val="28"/>
          <w:szCs w:val="28"/>
        </w:rPr>
        <w:t>.</w:t>
      </w:r>
    </w:p>
    <w:p w:rsidR="00BC6F27" w:rsidRPr="00191EA9" w:rsidRDefault="009514F6" w:rsidP="00191EA9">
      <w:pPr>
        <w:spacing w:after="0" w:line="240" w:lineRule="auto"/>
        <w:ind w:firstLine="709"/>
        <w:jc w:val="both"/>
        <w:rPr>
          <w:rFonts w:ascii="Times New Roman" w:hAnsi="Times New Roman"/>
          <w:sz w:val="28"/>
          <w:szCs w:val="28"/>
        </w:rPr>
      </w:pPr>
      <w:r>
        <w:rPr>
          <w:rFonts w:ascii="Times New Roman" w:hAnsi="Times New Roman"/>
          <w:sz w:val="28"/>
          <w:szCs w:val="28"/>
        </w:rPr>
        <w:t>В 2020/</w:t>
      </w:r>
      <w:r w:rsidR="00BC6F27" w:rsidRPr="00191EA9">
        <w:rPr>
          <w:rFonts w:ascii="Times New Roman" w:hAnsi="Times New Roman"/>
          <w:sz w:val="28"/>
          <w:szCs w:val="28"/>
        </w:rPr>
        <w:t>21 учебн</w:t>
      </w:r>
      <w:r>
        <w:rPr>
          <w:rFonts w:ascii="Times New Roman" w:hAnsi="Times New Roman"/>
          <w:sz w:val="28"/>
          <w:szCs w:val="28"/>
        </w:rPr>
        <w:t>ом</w:t>
      </w:r>
      <w:r w:rsidR="00BC6F27" w:rsidRPr="00191EA9">
        <w:rPr>
          <w:rFonts w:ascii="Times New Roman" w:hAnsi="Times New Roman"/>
          <w:sz w:val="28"/>
          <w:szCs w:val="28"/>
        </w:rPr>
        <w:t xml:space="preserve"> год</w:t>
      </w:r>
      <w:r>
        <w:rPr>
          <w:rFonts w:ascii="Times New Roman" w:hAnsi="Times New Roman"/>
          <w:sz w:val="28"/>
          <w:szCs w:val="28"/>
        </w:rPr>
        <w:t>у</w:t>
      </w:r>
      <w:r w:rsidR="00BC6F27" w:rsidRPr="00191EA9">
        <w:rPr>
          <w:rFonts w:ascii="Times New Roman" w:hAnsi="Times New Roman"/>
          <w:sz w:val="28"/>
          <w:szCs w:val="28"/>
        </w:rPr>
        <w:t xml:space="preserve"> в дистанционной форме обучаются 84 </w:t>
      </w:r>
      <w:r>
        <w:rPr>
          <w:rFonts w:ascii="Times New Roman" w:hAnsi="Times New Roman"/>
          <w:sz w:val="28"/>
          <w:szCs w:val="28"/>
        </w:rPr>
        <w:t>ребенка</w:t>
      </w:r>
      <w:r w:rsidR="00BC6F27" w:rsidRPr="00191EA9">
        <w:rPr>
          <w:rFonts w:ascii="Times New Roman" w:hAnsi="Times New Roman"/>
          <w:sz w:val="28"/>
          <w:szCs w:val="28"/>
        </w:rPr>
        <w:t xml:space="preserve">, из них 56 детей-инвалидов и 28 детей, находящихся </w:t>
      </w:r>
      <w:r>
        <w:rPr>
          <w:rFonts w:ascii="Times New Roman" w:hAnsi="Times New Roman"/>
          <w:sz w:val="28"/>
          <w:szCs w:val="28"/>
        </w:rPr>
        <w:t>на</w:t>
      </w:r>
      <w:r w:rsidR="00BC6F27" w:rsidRPr="00191EA9">
        <w:rPr>
          <w:rFonts w:ascii="Times New Roman" w:hAnsi="Times New Roman"/>
          <w:sz w:val="28"/>
          <w:szCs w:val="28"/>
        </w:rPr>
        <w:t xml:space="preserve"> длительном лечении в ГБУЗ </w:t>
      </w:r>
      <w:r w:rsidR="006B6123" w:rsidRPr="00191EA9">
        <w:rPr>
          <w:rFonts w:ascii="Times New Roman" w:hAnsi="Times New Roman"/>
          <w:sz w:val="28"/>
          <w:szCs w:val="28"/>
        </w:rPr>
        <w:t>Р</w:t>
      </w:r>
      <w:r w:rsidR="006B6123">
        <w:rPr>
          <w:rFonts w:ascii="Times New Roman" w:hAnsi="Times New Roman"/>
          <w:sz w:val="28"/>
          <w:szCs w:val="28"/>
        </w:rPr>
        <w:t>е</w:t>
      </w:r>
      <w:r w:rsidR="006B6123">
        <w:rPr>
          <w:rFonts w:ascii="Times New Roman" w:hAnsi="Times New Roman"/>
          <w:sz w:val="28"/>
          <w:szCs w:val="28"/>
        </w:rPr>
        <w:t>с</w:t>
      </w:r>
      <w:r w:rsidR="006B6123">
        <w:rPr>
          <w:rFonts w:ascii="Times New Roman" w:hAnsi="Times New Roman"/>
          <w:sz w:val="28"/>
          <w:szCs w:val="28"/>
        </w:rPr>
        <w:t xml:space="preserve">публики </w:t>
      </w:r>
      <w:r w:rsidR="006B6123" w:rsidRPr="00191EA9">
        <w:rPr>
          <w:rFonts w:ascii="Times New Roman" w:hAnsi="Times New Roman"/>
          <w:sz w:val="28"/>
          <w:szCs w:val="28"/>
        </w:rPr>
        <w:t>Т</w:t>
      </w:r>
      <w:r w:rsidR="006B6123">
        <w:rPr>
          <w:rFonts w:ascii="Times New Roman" w:hAnsi="Times New Roman"/>
          <w:sz w:val="28"/>
          <w:szCs w:val="28"/>
        </w:rPr>
        <w:t>ыва</w:t>
      </w:r>
      <w:r w:rsidR="00BC6F27" w:rsidRPr="00191EA9">
        <w:rPr>
          <w:rFonts w:ascii="Times New Roman" w:hAnsi="Times New Roman"/>
          <w:sz w:val="28"/>
          <w:szCs w:val="28"/>
        </w:rPr>
        <w:t xml:space="preserve"> </w:t>
      </w:r>
      <w:r w:rsidR="0040664F" w:rsidRPr="00191EA9">
        <w:rPr>
          <w:rFonts w:ascii="Times New Roman" w:hAnsi="Times New Roman"/>
          <w:sz w:val="28"/>
          <w:szCs w:val="28"/>
        </w:rPr>
        <w:t>«</w:t>
      </w:r>
      <w:r w:rsidR="00BC6F27" w:rsidRPr="00191EA9">
        <w:rPr>
          <w:rFonts w:ascii="Times New Roman" w:hAnsi="Times New Roman"/>
          <w:sz w:val="28"/>
          <w:szCs w:val="28"/>
        </w:rPr>
        <w:t>Прот</w:t>
      </w:r>
      <w:r w:rsidR="00BC6F27" w:rsidRPr="00191EA9">
        <w:rPr>
          <w:rFonts w:ascii="Times New Roman" w:hAnsi="Times New Roman"/>
          <w:sz w:val="28"/>
          <w:szCs w:val="28"/>
        </w:rPr>
        <w:t>и</w:t>
      </w:r>
      <w:r w:rsidR="00BC6F27" w:rsidRPr="00191EA9">
        <w:rPr>
          <w:rFonts w:ascii="Times New Roman" w:hAnsi="Times New Roman"/>
          <w:sz w:val="28"/>
          <w:szCs w:val="28"/>
        </w:rPr>
        <w:t>вотуберкулезный диспансер</w:t>
      </w:r>
      <w:r w:rsidR="0040664F" w:rsidRPr="00191EA9">
        <w:rPr>
          <w:rFonts w:ascii="Times New Roman" w:hAnsi="Times New Roman"/>
          <w:sz w:val="28"/>
          <w:szCs w:val="28"/>
        </w:rPr>
        <w:t>»</w:t>
      </w:r>
      <w:r w:rsidR="00BC6F27" w:rsidRPr="00191EA9">
        <w:rPr>
          <w:rFonts w:ascii="Times New Roman" w:hAnsi="Times New Roman"/>
          <w:sz w:val="28"/>
          <w:szCs w:val="28"/>
        </w:rPr>
        <w:t>.</w:t>
      </w:r>
    </w:p>
    <w:p w:rsidR="00BC6F27" w:rsidRPr="00191EA9" w:rsidRDefault="00BC6F27" w:rsidP="00191EA9">
      <w:pPr>
        <w:spacing w:after="0" w:line="240" w:lineRule="auto"/>
        <w:ind w:firstLine="709"/>
        <w:jc w:val="both"/>
        <w:rPr>
          <w:rFonts w:ascii="Times New Roman" w:hAnsi="Times New Roman"/>
          <w:sz w:val="28"/>
          <w:szCs w:val="28"/>
        </w:rPr>
      </w:pPr>
      <w:r w:rsidRPr="00191EA9">
        <w:rPr>
          <w:rFonts w:ascii="Times New Roman" w:hAnsi="Times New Roman"/>
          <w:sz w:val="28"/>
          <w:szCs w:val="28"/>
        </w:rPr>
        <w:t>Дистанционное обучение детей, находящиеся на длительном лечении</w:t>
      </w:r>
      <w:r w:rsidR="009514F6">
        <w:rPr>
          <w:rFonts w:ascii="Times New Roman" w:hAnsi="Times New Roman"/>
          <w:sz w:val="28"/>
          <w:szCs w:val="28"/>
        </w:rPr>
        <w:t>,</w:t>
      </w:r>
      <w:r w:rsidRPr="00191EA9">
        <w:rPr>
          <w:rFonts w:ascii="Times New Roman" w:hAnsi="Times New Roman"/>
          <w:sz w:val="28"/>
          <w:szCs w:val="28"/>
        </w:rPr>
        <w:t xml:space="preserve"> начат</w:t>
      </w:r>
      <w:r w:rsidR="009514F6">
        <w:rPr>
          <w:rFonts w:ascii="Times New Roman" w:hAnsi="Times New Roman"/>
          <w:sz w:val="28"/>
          <w:szCs w:val="28"/>
        </w:rPr>
        <w:t>о</w:t>
      </w:r>
      <w:r w:rsidRPr="00191EA9">
        <w:rPr>
          <w:rFonts w:ascii="Times New Roman" w:hAnsi="Times New Roman"/>
          <w:sz w:val="28"/>
          <w:szCs w:val="28"/>
        </w:rPr>
        <w:t xml:space="preserve"> с 1 сентября 2014</w:t>
      </w:r>
      <w:r w:rsidR="00165F98" w:rsidRPr="00191EA9">
        <w:rPr>
          <w:rFonts w:ascii="Times New Roman" w:hAnsi="Times New Roman"/>
          <w:sz w:val="28"/>
          <w:szCs w:val="28"/>
        </w:rPr>
        <w:t xml:space="preserve"> </w:t>
      </w:r>
      <w:r w:rsidRPr="00191EA9">
        <w:rPr>
          <w:rFonts w:ascii="Times New Roman" w:hAnsi="Times New Roman"/>
          <w:sz w:val="28"/>
          <w:szCs w:val="28"/>
        </w:rPr>
        <w:t xml:space="preserve">г. на базе детского отделения ГБУЗ </w:t>
      </w:r>
      <w:r w:rsidR="006B6123" w:rsidRPr="00191EA9">
        <w:rPr>
          <w:rFonts w:ascii="Times New Roman" w:hAnsi="Times New Roman"/>
          <w:sz w:val="28"/>
          <w:szCs w:val="28"/>
        </w:rPr>
        <w:t>Р</w:t>
      </w:r>
      <w:r w:rsidR="006B6123">
        <w:rPr>
          <w:rFonts w:ascii="Times New Roman" w:hAnsi="Times New Roman"/>
          <w:sz w:val="28"/>
          <w:szCs w:val="28"/>
        </w:rPr>
        <w:t xml:space="preserve">еспублики </w:t>
      </w:r>
      <w:r w:rsidR="006B6123" w:rsidRPr="00191EA9">
        <w:rPr>
          <w:rFonts w:ascii="Times New Roman" w:hAnsi="Times New Roman"/>
          <w:sz w:val="28"/>
          <w:szCs w:val="28"/>
        </w:rPr>
        <w:t>Т</w:t>
      </w:r>
      <w:r w:rsidR="006B6123">
        <w:rPr>
          <w:rFonts w:ascii="Times New Roman" w:hAnsi="Times New Roman"/>
          <w:sz w:val="28"/>
          <w:szCs w:val="28"/>
        </w:rPr>
        <w:t>ыва</w:t>
      </w:r>
      <w:r w:rsidRPr="00191EA9">
        <w:rPr>
          <w:rFonts w:ascii="Times New Roman" w:hAnsi="Times New Roman"/>
          <w:sz w:val="28"/>
          <w:szCs w:val="28"/>
        </w:rPr>
        <w:t xml:space="preserve"> </w:t>
      </w:r>
      <w:r w:rsidR="0040664F" w:rsidRPr="00191EA9">
        <w:rPr>
          <w:rFonts w:ascii="Times New Roman" w:hAnsi="Times New Roman"/>
          <w:sz w:val="28"/>
          <w:szCs w:val="28"/>
        </w:rPr>
        <w:t>«</w:t>
      </w:r>
      <w:r w:rsidRPr="00191EA9">
        <w:rPr>
          <w:rFonts w:ascii="Times New Roman" w:hAnsi="Times New Roman"/>
          <w:sz w:val="28"/>
          <w:szCs w:val="28"/>
        </w:rPr>
        <w:t>Против</w:t>
      </w:r>
      <w:r w:rsidRPr="00191EA9">
        <w:rPr>
          <w:rFonts w:ascii="Times New Roman" w:hAnsi="Times New Roman"/>
          <w:sz w:val="28"/>
          <w:szCs w:val="28"/>
        </w:rPr>
        <w:t>о</w:t>
      </w:r>
      <w:r w:rsidRPr="00191EA9">
        <w:rPr>
          <w:rFonts w:ascii="Times New Roman" w:hAnsi="Times New Roman"/>
          <w:sz w:val="28"/>
          <w:szCs w:val="28"/>
        </w:rPr>
        <w:t>туберкулезный диспансер</w:t>
      </w:r>
      <w:r w:rsidR="0040664F" w:rsidRPr="00191EA9">
        <w:rPr>
          <w:rFonts w:ascii="Times New Roman" w:hAnsi="Times New Roman"/>
          <w:sz w:val="28"/>
          <w:szCs w:val="28"/>
        </w:rPr>
        <w:t>»</w:t>
      </w:r>
      <w:r w:rsidRPr="00191EA9">
        <w:rPr>
          <w:rFonts w:ascii="Times New Roman" w:hAnsi="Times New Roman"/>
          <w:sz w:val="28"/>
          <w:szCs w:val="28"/>
        </w:rPr>
        <w:t xml:space="preserve"> на основании совместного приказа Минобрнауки Ре</w:t>
      </w:r>
      <w:r w:rsidRPr="00191EA9">
        <w:rPr>
          <w:rFonts w:ascii="Times New Roman" w:hAnsi="Times New Roman"/>
          <w:sz w:val="28"/>
          <w:szCs w:val="28"/>
        </w:rPr>
        <w:t>с</w:t>
      </w:r>
      <w:r w:rsidRPr="00191EA9">
        <w:rPr>
          <w:rFonts w:ascii="Times New Roman" w:hAnsi="Times New Roman"/>
          <w:sz w:val="28"/>
          <w:szCs w:val="28"/>
        </w:rPr>
        <w:t>публики Тыва и Минздрава Республики Тыва от 29 августа 2014 г. № 984-д.</w:t>
      </w:r>
    </w:p>
    <w:p w:rsidR="00165F98" w:rsidRPr="00191EA9" w:rsidRDefault="00165F98" w:rsidP="00191EA9">
      <w:pPr>
        <w:spacing w:after="0" w:line="240" w:lineRule="auto"/>
        <w:ind w:firstLine="709"/>
        <w:jc w:val="both"/>
        <w:rPr>
          <w:rFonts w:ascii="Times New Roman" w:hAnsi="Times New Roman"/>
          <w:sz w:val="28"/>
          <w:szCs w:val="28"/>
        </w:rPr>
      </w:pPr>
    </w:p>
    <w:p w:rsidR="00BC6F27" w:rsidRPr="00BC6F27" w:rsidRDefault="00FD5499" w:rsidP="00BC6F27">
      <w:pPr>
        <w:spacing w:after="0" w:line="240" w:lineRule="auto"/>
        <w:ind w:right="283" w:firstLine="559"/>
        <w:jc w:val="center"/>
        <w:rPr>
          <w:rFonts w:ascii="Times New Roman" w:hAnsi="Times New Roman"/>
          <w:bCs/>
          <w:sz w:val="28"/>
          <w:szCs w:val="28"/>
        </w:rPr>
      </w:pPr>
      <w:r w:rsidRPr="00BC6F27">
        <w:rPr>
          <w:noProof/>
          <w:sz w:val="28"/>
          <w:szCs w:val="28"/>
          <w:lang w:eastAsia="ru-RU"/>
        </w:rPr>
        <w:lastRenderedPageBreak/>
        <w:drawing>
          <wp:inline distT="0" distB="0" distL="0" distR="0" wp14:anchorId="5E1F73A1" wp14:editId="77A3D0FC">
            <wp:extent cx="3248025" cy="183832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19F9" w:rsidRPr="006B6123" w:rsidRDefault="00CB19F9" w:rsidP="006B6123">
      <w:pPr>
        <w:spacing w:after="0" w:line="240" w:lineRule="auto"/>
        <w:ind w:firstLine="709"/>
        <w:jc w:val="both"/>
        <w:rPr>
          <w:rFonts w:ascii="Times New Roman" w:hAnsi="Times New Roman"/>
          <w:sz w:val="28"/>
          <w:szCs w:val="28"/>
        </w:rPr>
      </w:pP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За последние 4 учебных года количество детей, обучающихся в дистанцио</w:t>
      </w:r>
      <w:r w:rsidRPr="006B6123">
        <w:rPr>
          <w:rFonts w:ascii="Times New Roman" w:hAnsi="Times New Roman"/>
          <w:sz w:val="28"/>
          <w:szCs w:val="28"/>
        </w:rPr>
        <w:t>н</w:t>
      </w:r>
      <w:r w:rsidRPr="006B6123">
        <w:rPr>
          <w:rFonts w:ascii="Times New Roman" w:hAnsi="Times New Roman"/>
          <w:sz w:val="28"/>
          <w:szCs w:val="28"/>
        </w:rPr>
        <w:t>ной форме</w:t>
      </w:r>
      <w:r w:rsidR="009514F6">
        <w:rPr>
          <w:rFonts w:ascii="Times New Roman" w:hAnsi="Times New Roman"/>
          <w:sz w:val="28"/>
          <w:szCs w:val="28"/>
        </w:rPr>
        <w:t>,</w:t>
      </w:r>
      <w:r w:rsidRPr="006B6123">
        <w:rPr>
          <w:rFonts w:ascii="Times New Roman" w:hAnsi="Times New Roman"/>
          <w:sz w:val="28"/>
          <w:szCs w:val="28"/>
        </w:rPr>
        <w:t xml:space="preserve"> сократилась на 55</w:t>
      </w:r>
      <w:r w:rsidR="006B6123">
        <w:rPr>
          <w:rFonts w:ascii="Times New Roman" w:hAnsi="Times New Roman"/>
          <w:sz w:val="28"/>
          <w:szCs w:val="28"/>
        </w:rPr>
        <w:t xml:space="preserve"> процентов</w:t>
      </w:r>
      <w:r w:rsidRPr="006B6123">
        <w:rPr>
          <w:rFonts w:ascii="Times New Roman" w:hAnsi="Times New Roman"/>
          <w:sz w:val="28"/>
          <w:szCs w:val="28"/>
        </w:rPr>
        <w:t>. Это связано с реализацией государстве</w:t>
      </w:r>
      <w:r w:rsidRPr="006B6123">
        <w:rPr>
          <w:rFonts w:ascii="Times New Roman" w:hAnsi="Times New Roman"/>
          <w:sz w:val="28"/>
          <w:szCs w:val="28"/>
        </w:rPr>
        <w:t>н</w:t>
      </w:r>
      <w:r w:rsidRPr="006B6123">
        <w:rPr>
          <w:rFonts w:ascii="Times New Roman" w:hAnsi="Times New Roman"/>
          <w:sz w:val="28"/>
          <w:szCs w:val="28"/>
        </w:rPr>
        <w:t xml:space="preserve">ной программы </w:t>
      </w:r>
      <w:r w:rsidR="0040664F" w:rsidRPr="006B6123">
        <w:rPr>
          <w:rFonts w:ascii="Times New Roman" w:hAnsi="Times New Roman"/>
          <w:sz w:val="28"/>
          <w:szCs w:val="28"/>
        </w:rPr>
        <w:t>«</w:t>
      </w:r>
      <w:r w:rsidRPr="006B6123">
        <w:rPr>
          <w:rFonts w:ascii="Times New Roman" w:hAnsi="Times New Roman"/>
          <w:sz w:val="28"/>
          <w:szCs w:val="28"/>
        </w:rPr>
        <w:t>Доступная среда</w:t>
      </w:r>
      <w:r w:rsidR="0040664F" w:rsidRPr="006B6123">
        <w:rPr>
          <w:rFonts w:ascii="Times New Roman" w:hAnsi="Times New Roman"/>
          <w:sz w:val="28"/>
          <w:szCs w:val="28"/>
        </w:rPr>
        <w:t>»</w:t>
      </w:r>
      <w:r w:rsidRPr="006B6123">
        <w:rPr>
          <w:rFonts w:ascii="Times New Roman" w:hAnsi="Times New Roman"/>
          <w:sz w:val="28"/>
          <w:szCs w:val="28"/>
        </w:rPr>
        <w:t>, государственной политики инклюзивного обр</w:t>
      </w:r>
      <w:r w:rsidRPr="006B6123">
        <w:rPr>
          <w:rFonts w:ascii="Times New Roman" w:hAnsi="Times New Roman"/>
          <w:sz w:val="28"/>
          <w:szCs w:val="28"/>
        </w:rPr>
        <w:t>а</w:t>
      </w:r>
      <w:r w:rsidRPr="006B6123">
        <w:rPr>
          <w:rFonts w:ascii="Times New Roman" w:hAnsi="Times New Roman"/>
          <w:sz w:val="28"/>
          <w:szCs w:val="28"/>
        </w:rPr>
        <w:t>зов</w:t>
      </w:r>
      <w:r w:rsidRPr="006B6123">
        <w:rPr>
          <w:rFonts w:ascii="Times New Roman" w:hAnsi="Times New Roman"/>
          <w:sz w:val="28"/>
          <w:szCs w:val="28"/>
        </w:rPr>
        <w:t>а</w:t>
      </w:r>
      <w:r w:rsidRPr="006B6123">
        <w:rPr>
          <w:rFonts w:ascii="Times New Roman" w:hAnsi="Times New Roman"/>
          <w:sz w:val="28"/>
          <w:szCs w:val="28"/>
        </w:rPr>
        <w:t xml:space="preserve">ния, в соответствии с которыми ПМПК направляет в школы детей-инвалидов, для которых созданы специальные условия и состояние здоровья </w:t>
      </w:r>
      <w:r w:rsidR="009514F6">
        <w:rPr>
          <w:rFonts w:ascii="Times New Roman" w:hAnsi="Times New Roman"/>
          <w:sz w:val="28"/>
          <w:szCs w:val="28"/>
        </w:rPr>
        <w:t xml:space="preserve">которых </w:t>
      </w:r>
      <w:r w:rsidRPr="006B6123">
        <w:rPr>
          <w:rFonts w:ascii="Times New Roman" w:hAnsi="Times New Roman"/>
          <w:sz w:val="28"/>
          <w:szCs w:val="28"/>
        </w:rPr>
        <w:t xml:space="preserve">позволяет посещать </w:t>
      </w:r>
      <w:r w:rsidR="009514F6">
        <w:rPr>
          <w:rFonts w:ascii="Times New Roman" w:hAnsi="Times New Roman"/>
          <w:sz w:val="28"/>
          <w:szCs w:val="28"/>
        </w:rPr>
        <w:t>образовательные учреждения</w:t>
      </w:r>
      <w:r w:rsidRPr="006B6123">
        <w:rPr>
          <w:rFonts w:ascii="Times New Roman" w:hAnsi="Times New Roman"/>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Одним из основных условий создания образовательной среды дома для ди</w:t>
      </w:r>
      <w:r w:rsidRPr="006B6123">
        <w:rPr>
          <w:rFonts w:ascii="Times New Roman" w:hAnsi="Times New Roman"/>
          <w:sz w:val="28"/>
          <w:szCs w:val="28"/>
        </w:rPr>
        <w:t>с</w:t>
      </w:r>
      <w:r w:rsidRPr="006B6123">
        <w:rPr>
          <w:rFonts w:ascii="Times New Roman" w:hAnsi="Times New Roman"/>
          <w:sz w:val="28"/>
          <w:szCs w:val="28"/>
        </w:rPr>
        <w:t xml:space="preserve">танционного обучения является подключение к сети </w:t>
      </w:r>
      <w:r w:rsidR="006B6123">
        <w:rPr>
          <w:rFonts w:ascii="Times New Roman" w:hAnsi="Times New Roman"/>
          <w:sz w:val="28"/>
          <w:szCs w:val="28"/>
        </w:rPr>
        <w:t>«</w:t>
      </w:r>
      <w:r w:rsidRPr="006B6123">
        <w:rPr>
          <w:rFonts w:ascii="Times New Roman" w:hAnsi="Times New Roman"/>
          <w:sz w:val="28"/>
          <w:szCs w:val="28"/>
        </w:rPr>
        <w:t>Интернет</w:t>
      </w:r>
      <w:r w:rsidR="006B6123">
        <w:rPr>
          <w:rFonts w:ascii="Times New Roman" w:hAnsi="Times New Roman"/>
          <w:sz w:val="28"/>
          <w:szCs w:val="28"/>
        </w:rPr>
        <w:t>»</w:t>
      </w:r>
      <w:r w:rsidRPr="006B6123">
        <w:rPr>
          <w:rFonts w:ascii="Times New Roman" w:hAnsi="Times New Roman"/>
          <w:sz w:val="28"/>
          <w:szCs w:val="28"/>
        </w:rPr>
        <w:t>, обеспечение раб</w:t>
      </w:r>
      <w:r w:rsidRPr="006B6123">
        <w:rPr>
          <w:rFonts w:ascii="Times New Roman" w:hAnsi="Times New Roman"/>
          <w:sz w:val="28"/>
          <w:szCs w:val="28"/>
        </w:rPr>
        <w:t>о</w:t>
      </w:r>
      <w:r w:rsidRPr="006B6123">
        <w:rPr>
          <w:rFonts w:ascii="Times New Roman" w:hAnsi="Times New Roman"/>
          <w:sz w:val="28"/>
          <w:szCs w:val="28"/>
        </w:rPr>
        <w:t>ты в сети на дому у каждого ребенка согласно диагнозу ребенка, организуется раб</w:t>
      </w:r>
      <w:r w:rsidRPr="006B6123">
        <w:rPr>
          <w:rFonts w:ascii="Times New Roman" w:hAnsi="Times New Roman"/>
          <w:sz w:val="28"/>
          <w:szCs w:val="28"/>
        </w:rPr>
        <w:t>о</w:t>
      </w:r>
      <w:r w:rsidRPr="006B6123">
        <w:rPr>
          <w:rFonts w:ascii="Times New Roman" w:hAnsi="Times New Roman"/>
          <w:sz w:val="28"/>
          <w:szCs w:val="28"/>
        </w:rPr>
        <w:t>чее место, которое снабжается необходимым специальным оборудованием:</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компьютерное оборудование;</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периферийные устройства;</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оборудование для проведения естественно-научных наблюдений, измерений и эк</w:t>
      </w:r>
      <w:r w:rsidRPr="006B6123">
        <w:rPr>
          <w:rFonts w:ascii="Times New Roman" w:hAnsi="Times New Roman"/>
          <w:sz w:val="28"/>
          <w:szCs w:val="28"/>
        </w:rPr>
        <w:t>с</w:t>
      </w:r>
      <w:r w:rsidRPr="006B6123">
        <w:rPr>
          <w:rFonts w:ascii="Times New Roman" w:hAnsi="Times New Roman"/>
          <w:sz w:val="28"/>
          <w:szCs w:val="28"/>
        </w:rPr>
        <w:t>периментов;</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комплект образовательных компьютерных программ.</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Большинство обучающихся имеют диагноз </w:t>
      </w:r>
      <w:r w:rsidR="00653D0F">
        <w:rPr>
          <w:rFonts w:ascii="Times New Roman" w:hAnsi="Times New Roman"/>
          <w:sz w:val="28"/>
          <w:szCs w:val="28"/>
        </w:rPr>
        <w:t>«Детский церебральный пар</w:t>
      </w:r>
      <w:r w:rsidR="00653D0F">
        <w:rPr>
          <w:rFonts w:ascii="Times New Roman" w:hAnsi="Times New Roman"/>
          <w:sz w:val="28"/>
          <w:szCs w:val="28"/>
        </w:rPr>
        <w:t>а</w:t>
      </w:r>
      <w:r w:rsidR="00653D0F">
        <w:rPr>
          <w:rFonts w:ascii="Times New Roman" w:hAnsi="Times New Roman"/>
          <w:sz w:val="28"/>
          <w:szCs w:val="28"/>
        </w:rPr>
        <w:t>лич»</w:t>
      </w:r>
      <w:r w:rsidRPr="006B6123">
        <w:rPr>
          <w:rFonts w:ascii="Times New Roman" w:hAnsi="Times New Roman"/>
          <w:sz w:val="28"/>
          <w:szCs w:val="28"/>
        </w:rPr>
        <w:t xml:space="preserve"> – 71,8</w:t>
      </w:r>
      <w:r w:rsidR="006B6123">
        <w:rPr>
          <w:rFonts w:ascii="Times New Roman" w:hAnsi="Times New Roman"/>
          <w:sz w:val="28"/>
          <w:szCs w:val="28"/>
        </w:rPr>
        <w:t xml:space="preserve"> процента</w:t>
      </w:r>
      <w:r w:rsidRPr="006B6123">
        <w:rPr>
          <w:rFonts w:ascii="Times New Roman" w:hAnsi="Times New Roman"/>
          <w:sz w:val="28"/>
          <w:szCs w:val="28"/>
        </w:rPr>
        <w:t>, инвалидов-колясочников 64,1</w:t>
      </w:r>
      <w:r w:rsidR="006B6123">
        <w:rPr>
          <w:rFonts w:ascii="Times New Roman" w:hAnsi="Times New Roman"/>
          <w:sz w:val="28"/>
          <w:szCs w:val="28"/>
        </w:rPr>
        <w:t xml:space="preserve"> процента</w:t>
      </w:r>
      <w:r w:rsidRPr="006B6123">
        <w:rPr>
          <w:rFonts w:ascii="Times New Roman" w:hAnsi="Times New Roman"/>
          <w:sz w:val="28"/>
          <w:szCs w:val="28"/>
        </w:rPr>
        <w:t xml:space="preserve">. Заболевания </w:t>
      </w:r>
      <w:r w:rsidR="009514F6">
        <w:rPr>
          <w:rFonts w:ascii="Times New Roman" w:hAnsi="Times New Roman"/>
          <w:sz w:val="28"/>
          <w:szCs w:val="28"/>
        </w:rPr>
        <w:t>це</w:t>
      </w:r>
      <w:r w:rsidR="009514F6">
        <w:rPr>
          <w:rFonts w:ascii="Times New Roman" w:hAnsi="Times New Roman"/>
          <w:sz w:val="28"/>
          <w:szCs w:val="28"/>
        </w:rPr>
        <w:t>н</w:t>
      </w:r>
      <w:r w:rsidR="009514F6">
        <w:rPr>
          <w:rFonts w:ascii="Times New Roman" w:hAnsi="Times New Roman"/>
          <w:sz w:val="28"/>
          <w:szCs w:val="28"/>
        </w:rPr>
        <w:t>тральной нервной системы</w:t>
      </w:r>
      <w:r w:rsidRPr="006B6123">
        <w:rPr>
          <w:rFonts w:ascii="Times New Roman" w:hAnsi="Times New Roman"/>
          <w:sz w:val="28"/>
          <w:szCs w:val="28"/>
        </w:rPr>
        <w:t xml:space="preserve">, </w:t>
      </w:r>
      <w:r w:rsidR="009514F6">
        <w:rPr>
          <w:rFonts w:ascii="Times New Roman" w:hAnsi="Times New Roman"/>
          <w:sz w:val="28"/>
          <w:szCs w:val="28"/>
        </w:rPr>
        <w:t>расстройства аутистического спектра</w:t>
      </w:r>
      <w:r w:rsidRPr="006B6123">
        <w:rPr>
          <w:rFonts w:ascii="Times New Roman" w:hAnsi="Times New Roman"/>
          <w:sz w:val="28"/>
          <w:szCs w:val="28"/>
        </w:rPr>
        <w:t xml:space="preserve">, </w:t>
      </w:r>
      <w:r w:rsidR="009514F6">
        <w:rPr>
          <w:rFonts w:ascii="Times New Roman" w:hAnsi="Times New Roman"/>
          <w:sz w:val="28"/>
          <w:szCs w:val="28"/>
        </w:rPr>
        <w:t>врожденны</w:t>
      </w:r>
      <w:r w:rsidR="00653D0F">
        <w:rPr>
          <w:rFonts w:ascii="Times New Roman" w:hAnsi="Times New Roman"/>
          <w:sz w:val="28"/>
          <w:szCs w:val="28"/>
        </w:rPr>
        <w:t>е</w:t>
      </w:r>
      <w:r w:rsidR="009514F6">
        <w:rPr>
          <w:rFonts w:ascii="Times New Roman" w:hAnsi="Times New Roman"/>
          <w:sz w:val="28"/>
          <w:szCs w:val="28"/>
        </w:rPr>
        <w:t xml:space="preserve"> аномалии ра</w:t>
      </w:r>
      <w:r w:rsidR="009514F6">
        <w:rPr>
          <w:rFonts w:ascii="Times New Roman" w:hAnsi="Times New Roman"/>
          <w:sz w:val="28"/>
          <w:szCs w:val="28"/>
        </w:rPr>
        <w:t>з</w:t>
      </w:r>
      <w:r w:rsidR="009514F6">
        <w:rPr>
          <w:rFonts w:ascii="Times New Roman" w:hAnsi="Times New Roman"/>
          <w:sz w:val="28"/>
          <w:szCs w:val="28"/>
        </w:rPr>
        <w:t>вития</w:t>
      </w:r>
      <w:r w:rsidRPr="006B6123">
        <w:rPr>
          <w:rFonts w:ascii="Times New Roman" w:hAnsi="Times New Roman"/>
          <w:sz w:val="28"/>
          <w:szCs w:val="28"/>
        </w:rPr>
        <w:t xml:space="preserve"> составляют 10-12</w:t>
      </w:r>
      <w:r w:rsidR="006B6123">
        <w:rPr>
          <w:rFonts w:ascii="Times New Roman" w:hAnsi="Times New Roman"/>
          <w:sz w:val="28"/>
          <w:szCs w:val="28"/>
        </w:rPr>
        <w:t xml:space="preserve"> процентов</w:t>
      </w:r>
      <w:r w:rsidRPr="006B6123">
        <w:rPr>
          <w:rFonts w:ascii="Times New Roman" w:hAnsi="Times New Roman"/>
          <w:sz w:val="28"/>
          <w:szCs w:val="28"/>
        </w:rPr>
        <w:t>. За последние 2 года количество детей с наруш</w:t>
      </w:r>
      <w:r w:rsidRPr="006B6123">
        <w:rPr>
          <w:rFonts w:ascii="Times New Roman" w:hAnsi="Times New Roman"/>
          <w:sz w:val="28"/>
          <w:szCs w:val="28"/>
        </w:rPr>
        <w:t>е</w:t>
      </w:r>
      <w:r w:rsidRPr="006B6123">
        <w:rPr>
          <w:rFonts w:ascii="Times New Roman" w:hAnsi="Times New Roman"/>
          <w:sz w:val="28"/>
          <w:szCs w:val="28"/>
        </w:rPr>
        <w:t>ниями зрения сократилось, однако есть дети с нарушениями зрения не как осно</w:t>
      </w:r>
      <w:r w:rsidRPr="006B6123">
        <w:rPr>
          <w:rFonts w:ascii="Times New Roman" w:hAnsi="Times New Roman"/>
          <w:sz w:val="28"/>
          <w:szCs w:val="28"/>
        </w:rPr>
        <w:t>в</w:t>
      </w:r>
      <w:r w:rsidRPr="006B6123">
        <w:rPr>
          <w:rFonts w:ascii="Times New Roman" w:hAnsi="Times New Roman"/>
          <w:sz w:val="28"/>
          <w:szCs w:val="28"/>
        </w:rPr>
        <w:t>н</w:t>
      </w:r>
      <w:r w:rsidR="009514F6">
        <w:rPr>
          <w:rFonts w:ascii="Times New Roman" w:hAnsi="Times New Roman"/>
          <w:sz w:val="28"/>
          <w:szCs w:val="28"/>
        </w:rPr>
        <w:t>ым</w:t>
      </w:r>
      <w:r w:rsidRPr="006B6123">
        <w:rPr>
          <w:rFonts w:ascii="Times New Roman" w:hAnsi="Times New Roman"/>
          <w:sz w:val="28"/>
          <w:szCs w:val="28"/>
        </w:rPr>
        <w:t>, а как сопутствующи</w:t>
      </w:r>
      <w:r w:rsidR="009514F6">
        <w:rPr>
          <w:rFonts w:ascii="Times New Roman" w:hAnsi="Times New Roman"/>
          <w:sz w:val="28"/>
          <w:szCs w:val="28"/>
        </w:rPr>
        <w:t>м</w:t>
      </w:r>
      <w:r w:rsidRPr="006B6123">
        <w:rPr>
          <w:rFonts w:ascii="Times New Roman" w:hAnsi="Times New Roman"/>
          <w:sz w:val="28"/>
          <w:szCs w:val="28"/>
        </w:rPr>
        <w:t xml:space="preserve"> диагноз</w:t>
      </w:r>
      <w:r w:rsidR="009514F6">
        <w:rPr>
          <w:rFonts w:ascii="Times New Roman" w:hAnsi="Times New Roman"/>
          <w:sz w:val="28"/>
          <w:szCs w:val="28"/>
        </w:rPr>
        <w:t>ом</w:t>
      </w:r>
      <w:r w:rsidRPr="006B6123">
        <w:rPr>
          <w:rFonts w:ascii="Times New Roman" w:hAnsi="Times New Roman"/>
          <w:sz w:val="28"/>
          <w:szCs w:val="28"/>
        </w:rPr>
        <w:t xml:space="preserve">, например, у детей с </w:t>
      </w:r>
      <w:r w:rsidR="009514F6">
        <w:rPr>
          <w:rFonts w:ascii="Times New Roman" w:hAnsi="Times New Roman"/>
          <w:sz w:val="28"/>
          <w:szCs w:val="28"/>
        </w:rPr>
        <w:t>детским церебрал</w:t>
      </w:r>
      <w:r w:rsidR="009514F6">
        <w:rPr>
          <w:rFonts w:ascii="Times New Roman" w:hAnsi="Times New Roman"/>
          <w:sz w:val="28"/>
          <w:szCs w:val="28"/>
        </w:rPr>
        <w:t>ь</w:t>
      </w:r>
      <w:r w:rsidR="009514F6">
        <w:rPr>
          <w:rFonts w:ascii="Times New Roman" w:hAnsi="Times New Roman"/>
          <w:sz w:val="28"/>
          <w:szCs w:val="28"/>
        </w:rPr>
        <w:t>ным параличом</w:t>
      </w:r>
      <w:r w:rsidRPr="006B6123">
        <w:rPr>
          <w:rFonts w:ascii="Times New Roman" w:hAnsi="Times New Roman"/>
          <w:sz w:val="28"/>
          <w:szCs w:val="28"/>
        </w:rPr>
        <w:t xml:space="preserve">, </w:t>
      </w:r>
      <w:r w:rsidR="009514F6">
        <w:rPr>
          <w:rFonts w:ascii="Times New Roman" w:hAnsi="Times New Roman"/>
          <w:sz w:val="28"/>
          <w:szCs w:val="28"/>
        </w:rPr>
        <w:t>заб</w:t>
      </w:r>
      <w:r w:rsidR="009514F6">
        <w:rPr>
          <w:rFonts w:ascii="Times New Roman" w:hAnsi="Times New Roman"/>
          <w:sz w:val="28"/>
          <w:szCs w:val="28"/>
        </w:rPr>
        <w:t>о</w:t>
      </w:r>
      <w:r w:rsidR="009514F6">
        <w:rPr>
          <w:rFonts w:ascii="Times New Roman" w:hAnsi="Times New Roman"/>
          <w:sz w:val="28"/>
          <w:szCs w:val="28"/>
        </w:rPr>
        <w:t>леваниями центральной нервной системы</w:t>
      </w:r>
      <w:r w:rsidRPr="006B6123">
        <w:rPr>
          <w:rFonts w:ascii="Times New Roman" w:hAnsi="Times New Roman"/>
          <w:sz w:val="28"/>
          <w:szCs w:val="28"/>
        </w:rPr>
        <w:t>.</w:t>
      </w:r>
    </w:p>
    <w:p w:rsidR="00165F98" w:rsidRPr="00BC6F27" w:rsidRDefault="00165F98" w:rsidP="00CB19F9">
      <w:pPr>
        <w:spacing w:after="0" w:line="240" w:lineRule="auto"/>
        <w:ind w:right="-1" w:firstLine="708"/>
        <w:jc w:val="both"/>
        <w:rPr>
          <w:rFonts w:ascii="Times New Roman" w:hAnsi="Times New Roman"/>
          <w:sz w:val="28"/>
          <w:szCs w:val="28"/>
        </w:rPr>
      </w:pPr>
    </w:p>
    <w:p w:rsidR="00BC6F27" w:rsidRPr="00BC6F27" w:rsidRDefault="00FD5499" w:rsidP="00BC6F27">
      <w:pPr>
        <w:spacing w:after="0" w:line="240" w:lineRule="auto"/>
        <w:ind w:right="283" w:firstLine="708"/>
        <w:jc w:val="center"/>
        <w:rPr>
          <w:rFonts w:ascii="Times New Roman" w:hAnsi="Times New Roman"/>
          <w:sz w:val="28"/>
          <w:szCs w:val="28"/>
        </w:rPr>
      </w:pPr>
      <w:r w:rsidRPr="00BC6F27">
        <w:rPr>
          <w:rFonts w:ascii="Times New Roman" w:hAnsi="Times New Roman"/>
          <w:noProof/>
          <w:sz w:val="28"/>
          <w:szCs w:val="28"/>
          <w:lang w:eastAsia="ru-RU"/>
        </w:rPr>
        <w:drawing>
          <wp:inline distT="0" distB="0" distL="0" distR="0" wp14:anchorId="62954A28" wp14:editId="144ACF0E">
            <wp:extent cx="3615055" cy="1852295"/>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C6F27" w:rsidRPr="006B6123" w:rsidRDefault="00BC6F27" w:rsidP="006B6123">
      <w:pPr>
        <w:spacing w:after="0" w:line="240" w:lineRule="auto"/>
        <w:ind w:firstLine="709"/>
        <w:jc w:val="both"/>
        <w:rPr>
          <w:rFonts w:ascii="Times New Roman" w:hAnsi="Times New Roman"/>
          <w:sz w:val="28"/>
          <w:szCs w:val="28"/>
        </w:rPr>
      </w:pP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lastRenderedPageBreak/>
        <w:t xml:space="preserve">Дистанционное обучение </w:t>
      </w:r>
      <w:r w:rsidR="008F238C">
        <w:rPr>
          <w:rFonts w:ascii="Times New Roman" w:hAnsi="Times New Roman"/>
          <w:sz w:val="28"/>
          <w:szCs w:val="28"/>
        </w:rPr>
        <w:t>детей</w:t>
      </w:r>
      <w:r w:rsidRPr="006B6123">
        <w:rPr>
          <w:rFonts w:ascii="Times New Roman" w:hAnsi="Times New Roman"/>
          <w:sz w:val="28"/>
          <w:szCs w:val="28"/>
        </w:rPr>
        <w:t>-инвалид</w:t>
      </w:r>
      <w:r w:rsidR="008F238C">
        <w:rPr>
          <w:rFonts w:ascii="Times New Roman" w:hAnsi="Times New Roman"/>
          <w:sz w:val="28"/>
          <w:szCs w:val="28"/>
        </w:rPr>
        <w:t>ов</w:t>
      </w:r>
      <w:r w:rsidRPr="006B6123">
        <w:rPr>
          <w:rFonts w:ascii="Times New Roman" w:hAnsi="Times New Roman"/>
          <w:sz w:val="28"/>
          <w:szCs w:val="28"/>
        </w:rPr>
        <w:t xml:space="preserve"> осуществляется опытными педаг</w:t>
      </w:r>
      <w:r w:rsidRPr="006B6123">
        <w:rPr>
          <w:rFonts w:ascii="Times New Roman" w:hAnsi="Times New Roman"/>
          <w:sz w:val="28"/>
          <w:szCs w:val="28"/>
        </w:rPr>
        <w:t>о</w:t>
      </w:r>
      <w:r w:rsidRPr="006B6123">
        <w:rPr>
          <w:rFonts w:ascii="Times New Roman" w:hAnsi="Times New Roman"/>
          <w:sz w:val="28"/>
          <w:szCs w:val="28"/>
        </w:rPr>
        <w:t>гами, обучение осущест</w:t>
      </w:r>
      <w:r w:rsidRPr="006B6123">
        <w:rPr>
          <w:rFonts w:ascii="Times New Roman" w:hAnsi="Times New Roman"/>
          <w:sz w:val="28"/>
          <w:szCs w:val="28"/>
        </w:rPr>
        <w:t>в</w:t>
      </w:r>
      <w:r w:rsidRPr="006B6123">
        <w:rPr>
          <w:rFonts w:ascii="Times New Roman" w:hAnsi="Times New Roman"/>
          <w:sz w:val="28"/>
          <w:szCs w:val="28"/>
        </w:rPr>
        <w:t>ляют 68 педагогов.</w:t>
      </w:r>
    </w:p>
    <w:p w:rsidR="00BC6F27" w:rsidRPr="006B6123" w:rsidRDefault="00BC6F27" w:rsidP="006B6123">
      <w:pPr>
        <w:spacing w:after="0" w:line="240" w:lineRule="auto"/>
        <w:ind w:firstLine="709"/>
        <w:jc w:val="both"/>
        <w:rPr>
          <w:rFonts w:ascii="Times New Roman" w:hAnsi="Times New Roman"/>
          <w:i/>
          <w:sz w:val="28"/>
          <w:szCs w:val="28"/>
        </w:rPr>
      </w:pPr>
      <w:r w:rsidRPr="006B6123">
        <w:rPr>
          <w:rFonts w:ascii="Times New Roman" w:hAnsi="Times New Roman"/>
          <w:i/>
          <w:sz w:val="28"/>
          <w:szCs w:val="28"/>
        </w:rPr>
        <w:t>Трудоустройство выпускников дистанционного обучения</w:t>
      </w:r>
      <w:r w:rsidR="006B6123">
        <w:rPr>
          <w:rFonts w:ascii="Times New Roman" w:hAnsi="Times New Roman"/>
          <w:i/>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Выпускники дистанционного центра в основном трудоустроены, продолжают обучение в школе и в уче</w:t>
      </w:r>
      <w:r w:rsidRPr="006B6123">
        <w:rPr>
          <w:rFonts w:ascii="Times New Roman" w:hAnsi="Times New Roman"/>
          <w:sz w:val="28"/>
          <w:szCs w:val="28"/>
        </w:rPr>
        <w:t>б</w:t>
      </w:r>
      <w:r w:rsidRPr="006B6123">
        <w:rPr>
          <w:rFonts w:ascii="Times New Roman" w:hAnsi="Times New Roman"/>
          <w:sz w:val="28"/>
          <w:szCs w:val="28"/>
        </w:rPr>
        <w:t>ных заведениях.  Единицы не могут продолжить обучение по состоянию здоровья.  В ССУЗы поступили 41,2</w:t>
      </w:r>
      <w:r w:rsidR="006B6123">
        <w:rPr>
          <w:rFonts w:ascii="Times New Roman" w:hAnsi="Times New Roman"/>
          <w:sz w:val="28"/>
          <w:szCs w:val="28"/>
        </w:rPr>
        <w:t xml:space="preserve"> процента</w:t>
      </w:r>
      <w:r w:rsidRPr="006B6123">
        <w:rPr>
          <w:rFonts w:ascii="Times New Roman" w:hAnsi="Times New Roman"/>
          <w:sz w:val="28"/>
          <w:szCs w:val="28"/>
        </w:rPr>
        <w:t xml:space="preserve">, </w:t>
      </w:r>
      <w:r w:rsidR="008F238C">
        <w:rPr>
          <w:rFonts w:ascii="Times New Roman" w:hAnsi="Times New Roman"/>
          <w:sz w:val="28"/>
          <w:szCs w:val="28"/>
        </w:rPr>
        <w:t>вуз</w:t>
      </w:r>
      <w:r w:rsidRPr="006B6123">
        <w:rPr>
          <w:rFonts w:ascii="Times New Roman" w:hAnsi="Times New Roman"/>
          <w:sz w:val="28"/>
          <w:szCs w:val="28"/>
        </w:rPr>
        <w:t xml:space="preserve">ы </w:t>
      </w:r>
      <w:r w:rsidR="006B6123">
        <w:rPr>
          <w:rFonts w:ascii="Times New Roman" w:hAnsi="Times New Roman"/>
          <w:sz w:val="28"/>
          <w:szCs w:val="28"/>
        </w:rPr>
        <w:t xml:space="preserve">– </w:t>
      </w:r>
      <w:r w:rsidRPr="006B6123">
        <w:rPr>
          <w:rFonts w:ascii="Times New Roman" w:hAnsi="Times New Roman"/>
          <w:sz w:val="28"/>
          <w:szCs w:val="28"/>
        </w:rPr>
        <w:t>5,9</w:t>
      </w:r>
      <w:r w:rsidR="006B6123">
        <w:rPr>
          <w:rFonts w:ascii="Times New Roman" w:hAnsi="Times New Roman"/>
          <w:sz w:val="28"/>
          <w:szCs w:val="28"/>
        </w:rPr>
        <w:t xml:space="preserve"> процента</w:t>
      </w:r>
      <w:r w:rsidRPr="006B6123">
        <w:rPr>
          <w:rFonts w:ascii="Times New Roman" w:hAnsi="Times New Roman"/>
          <w:sz w:val="28"/>
          <w:szCs w:val="28"/>
        </w:rPr>
        <w:t>, продолжили обучение – 17,6</w:t>
      </w:r>
      <w:r w:rsidR="006B6123" w:rsidRPr="006B6123">
        <w:rPr>
          <w:rFonts w:ascii="Times New Roman" w:hAnsi="Times New Roman"/>
          <w:sz w:val="28"/>
          <w:szCs w:val="28"/>
        </w:rPr>
        <w:t xml:space="preserve"> </w:t>
      </w:r>
      <w:r w:rsidR="006B6123">
        <w:rPr>
          <w:rFonts w:ascii="Times New Roman" w:hAnsi="Times New Roman"/>
          <w:sz w:val="28"/>
          <w:szCs w:val="28"/>
        </w:rPr>
        <w:t>процента</w:t>
      </w:r>
      <w:r w:rsidRPr="006B6123">
        <w:rPr>
          <w:rFonts w:ascii="Times New Roman" w:hAnsi="Times New Roman"/>
          <w:sz w:val="28"/>
          <w:szCs w:val="28"/>
        </w:rPr>
        <w:t>, не продолжили обучение по состоянию зд</w:t>
      </w:r>
      <w:r w:rsidRPr="006B6123">
        <w:rPr>
          <w:rFonts w:ascii="Times New Roman" w:hAnsi="Times New Roman"/>
          <w:sz w:val="28"/>
          <w:szCs w:val="28"/>
        </w:rPr>
        <w:t>о</w:t>
      </w:r>
      <w:r w:rsidRPr="006B6123">
        <w:rPr>
          <w:rFonts w:ascii="Times New Roman" w:hAnsi="Times New Roman"/>
          <w:sz w:val="28"/>
          <w:szCs w:val="28"/>
        </w:rPr>
        <w:t xml:space="preserve">ровья </w:t>
      </w:r>
      <w:r w:rsidR="006B6123">
        <w:rPr>
          <w:rFonts w:ascii="Times New Roman" w:hAnsi="Times New Roman"/>
          <w:sz w:val="28"/>
          <w:szCs w:val="28"/>
        </w:rPr>
        <w:t xml:space="preserve">– </w:t>
      </w:r>
      <w:r w:rsidRPr="006B6123">
        <w:rPr>
          <w:rFonts w:ascii="Times New Roman" w:hAnsi="Times New Roman"/>
          <w:sz w:val="28"/>
          <w:szCs w:val="28"/>
        </w:rPr>
        <w:t>35,3</w:t>
      </w:r>
      <w:r w:rsidR="006B6123" w:rsidRPr="006B6123">
        <w:rPr>
          <w:rFonts w:ascii="Times New Roman" w:hAnsi="Times New Roman"/>
          <w:sz w:val="28"/>
          <w:szCs w:val="28"/>
        </w:rPr>
        <w:t xml:space="preserve"> </w:t>
      </w:r>
      <w:r w:rsidR="006B6123">
        <w:rPr>
          <w:rFonts w:ascii="Times New Roman" w:hAnsi="Times New Roman"/>
          <w:sz w:val="28"/>
          <w:szCs w:val="28"/>
        </w:rPr>
        <w:t>процента</w:t>
      </w:r>
      <w:r w:rsidR="008F238C">
        <w:rPr>
          <w:rFonts w:ascii="Times New Roman" w:hAnsi="Times New Roman"/>
          <w:sz w:val="28"/>
          <w:szCs w:val="28"/>
        </w:rPr>
        <w:t xml:space="preserve"> выпускников</w:t>
      </w:r>
      <w:r w:rsidR="006B6123">
        <w:rPr>
          <w:rFonts w:ascii="Times New Roman" w:hAnsi="Times New Roman"/>
          <w:sz w:val="28"/>
          <w:szCs w:val="28"/>
        </w:rPr>
        <w:t>.</w:t>
      </w:r>
    </w:p>
    <w:p w:rsidR="006B6123" w:rsidRPr="00BC6F27" w:rsidRDefault="006B6123" w:rsidP="00281216">
      <w:pPr>
        <w:spacing w:after="0" w:line="240" w:lineRule="auto"/>
        <w:ind w:right="-1" w:firstLine="567"/>
        <w:jc w:val="both"/>
        <w:rPr>
          <w:rFonts w:ascii="Times New Roman" w:hAnsi="Times New Roman"/>
          <w:sz w:val="28"/>
          <w:szCs w:val="28"/>
        </w:rPr>
      </w:pPr>
    </w:p>
    <w:p w:rsidR="00BC6F27" w:rsidRPr="00BC6F27" w:rsidRDefault="00FD5499" w:rsidP="00BC6F27">
      <w:pPr>
        <w:spacing w:after="0" w:line="240" w:lineRule="auto"/>
        <w:ind w:right="283" w:firstLine="567"/>
        <w:jc w:val="both"/>
        <w:rPr>
          <w:rFonts w:ascii="Times New Roman" w:hAnsi="Times New Roman"/>
          <w:sz w:val="28"/>
          <w:szCs w:val="28"/>
        </w:rPr>
      </w:pPr>
      <w:r w:rsidRPr="00BC6F27">
        <w:rPr>
          <w:noProof/>
          <w:sz w:val="28"/>
          <w:szCs w:val="28"/>
          <w:lang w:eastAsia="ru-RU"/>
        </w:rPr>
        <w:drawing>
          <wp:inline distT="0" distB="0" distL="0" distR="0" wp14:anchorId="14F5FC7E" wp14:editId="3BE42E4A">
            <wp:extent cx="5245100" cy="2299335"/>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C6F27" w:rsidRPr="006B6123" w:rsidRDefault="00BC6F27" w:rsidP="006B6123">
      <w:pPr>
        <w:spacing w:after="0" w:line="240" w:lineRule="auto"/>
        <w:ind w:firstLine="709"/>
        <w:jc w:val="both"/>
        <w:rPr>
          <w:rFonts w:ascii="Times New Roman" w:hAnsi="Times New Roman"/>
          <w:sz w:val="28"/>
          <w:szCs w:val="28"/>
        </w:rPr>
      </w:pPr>
    </w:p>
    <w:p w:rsidR="00BC6F27" w:rsidRPr="006B6123" w:rsidRDefault="008F238C" w:rsidP="006B6123">
      <w:pPr>
        <w:spacing w:after="0" w:line="240" w:lineRule="auto"/>
        <w:ind w:firstLine="709"/>
        <w:jc w:val="both"/>
        <w:rPr>
          <w:rFonts w:ascii="Times New Roman" w:hAnsi="Times New Roman"/>
          <w:sz w:val="28"/>
          <w:szCs w:val="28"/>
        </w:rPr>
      </w:pPr>
      <w:r>
        <w:rPr>
          <w:rFonts w:ascii="Times New Roman" w:hAnsi="Times New Roman"/>
          <w:sz w:val="28"/>
          <w:szCs w:val="28"/>
        </w:rPr>
        <w:t>В 2017/</w:t>
      </w:r>
      <w:r w:rsidR="00BC6F27" w:rsidRPr="006B6123">
        <w:rPr>
          <w:rFonts w:ascii="Times New Roman" w:hAnsi="Times New Roman"/>
          <w:sz w:val="28"/>
          <w:szCs w:val="28"/>
        </w:rPr>
        <w:t>18</w:t>
      </w:r>
      <w:r>
        <w:rPr>
          <w:rFonts w:ascii="Times New Roman" w:hAnsi="Times New Roman"/>
          <w:sz w:val="28"/>
          <w:szCs w:val="28"/>
        </w:rPr>
        <w:t xml:space="preserve"> учебном году</w:t>
      </w:r>
      <w:r w:rsidR="00BC6F27" w:rsidRPr="006B6123">
        <w:rPr>
          <w:rFonts w:ascii="Times New Roman" w:hAnsi="Times New Roman"/>
          <w:sz w:val="28"/>
          <w:szCs w:val="28"/>
        </w:rPr>
        <w:t xml:space="preserve"> под руководством Министерства образования и науки Р</w:t>
      </w:r>
      <w:r w:rsidR="006B6123">
        <w:rPr>
          <w:rFonts w:ascii="Times New Roman" w:hAnsi="Times New Roman"/>
          <w:sz w:val="28"/>
          <w:szCs w:val="28"/>
        </w:rPr>
        <w:t xml:space="preserve">еспублики </w:t>
      </w:r>
      <w:r w:rsidR="00BC6F27" w:rsidRPr="006B6123">
        <w:rPr>
          <w:rFonts w:ascii="Times New Roman" w:hAnsi="Times New Roman"/>
          <w:sz w:val="28"/>
          <w:szCs w:val="28"/>
        </w:rPr>
        <w:t>Т</w:t>
      </w:r>
      <w:r w:rsidR="006B6123">
        <w:rPr>
          <w:rFonts w:ascii="Times New Roman" w:hAnsi="Times New Roman"/>
          <w:sz w:val="28"/>
          <w:szCs w:val="28"/>
        </w:rPr>
        <w:t>ыва</w:t>
      </w:r>
      <w:r w:rsidR="00BC6F27" w:rsidRPr="006B6123">
        <w:rPr>
          <w:rFonts w:ascii="Times New Roman" w:hAnsi="Times New Roman"/>
          <w:sz w:val="28"/>
          <w:szCs w:val="28"/>
        </w:rPr>
        <w:t xml:space="preserve"> реализ</w:t>
      </w:r>
      <w:r>
        <w:rPr>
          <w:rFonts w:ascii="Times New Roman" w:hAnsi="Times New Roman"/>
          <w:sz w:val="28"/>
          <w:szCs w:val="28"/>
        </w:rPr>
        <w:t>овывался</w:t>
      </w:r>
      <w:r w:rsidR="00BC6F27" w:rsidRPr="006B6123">
        <w:rPr>
          <w:rFonts w:ascii="Times New Roman" w:hAnsi="Times New Roman"/>
          <w:sz w:val="28"/>
          <w:szCs w:val="28"/>
        </w:rPr>
        <w:t xml:space="preserve"> комплекс мер по предпрофессиональной подг</w:t>
      </w:r>
      <w:r w:rsidR="00BC6F27" w:rsidRPr="006B6123">
        <w:rPr>
          <w:rFonts w:ascii="Times New Roman" w:hAnsi="Times New Roman"/>
          <w:sz w:val="28"/>
          <w:szCs w:val="28"/>
        </w:rPr>
        <w:t>о</w:t>
      </w:r>
      <w:r w:rsidR="00BC6F27" w:rsidRPr="006B6123">
        <w:rPr>
          <w:rFonts w:ascii="Times New Roman" w:hAnsi="Times New Roman"/>
          <w:sz w:val="28"/>
          <w:szCs w:val="28"/>
        </w:rPr>
        <w:t>товке детей-инвалидов и детей с ОВЗ. В рамках данного проекта было поставлено об</w:t>
      </w:r>
      <w:r w:rsidR="00BC6F27" w:rsidRPr="006B6123">
        <w:rPr>
          <w:rFonts w:ascii="Times New Roman" w:hAnsi="Times New Roman"/>
          <w:sz w:val="28"/>
          <w:szCs w:val="28"/>
        </w:rPr>
        <w:t>о</w:t>
      </w:r>
      <w:r w:rsidR="00BC6F27" w:rsidRPr="006B6123">
        <w:rPr>
          <w:rFonts w:ascii="Times New Roman" w:hAnsi="Times New Roman"/>
          <w:sz w:val="28"/>
          <w:szCs w:val="28"/>
        </w:rPr>
        <w:t>рудование по парикмахерскому делу и фотостудии (МЦДО г.</w:t>
      </w:r>
      <w:r w:rsidR="00165F98" w:rsidRPr="006B6123">
        <w:rPr>
          <w:rFonts w:ascii="Times New Roman" w:hAnsi="Times New Roman"/>
          <w:sz w:val="28"/>
          <w:szCs w:val="28"/>
        </w:rPr>
        <w:t xml:space="preserve"> </w:t>
      </w:r>
      <w:r w:rsidR="00BC6F27" w:rsidRPr="006B6123">
        <w:rPr>
          <w:rFonts w:ascii="Times New Roman" w:hAnsi="Times New Roman"/>
          <w:sz w:val="28"/>
          <w:szCs w:val="28"/>
        </w:rPr>
        <w:t>Кызыла). Занятия проводятся 1 раз в неделю для 8-11 классов. С большим интересом посещают зан</w:t>
      </w:r>
      <w:r w:rsidR="00BC6F27" w:rsidRPr="006B6123">
        <w:rPr>
          <w:rFonts w:ascii="Times New Roman" w:hAnsi="Times New Roman"/>
          <w:sz w:val="28"/>
          <w:szCs w:val="28"/>
        </w:rPr>
        <w:t>я</w:t>
      </w:r>
      <w:r>
        <w:rPr>
          <w:rFonts w:ascii="Times New Roman" w:hAnsi="Times New Roman"/>
          <w:sz w:val="28"/>
          <w:szCs w:val="28"/>
        </w:rPr>
        <w:t>тия</w:t>
      </w:r>
      <w:r w:rsidR="00BC6F27" w:rsidRPr="006B6123">
        <w:rPr>
          <w:rFonts w:ascii="Times New Roman" w:hAnsi="Times New Roman"/>
          <w:sz w:val="28"/>
          <w:szCs w:val="28"/>
        </w:rPr>
        <w:t xml:space="preserve"> учащиеся с задержкой психического развития, дети-инвалиды дистанционного це</w:t>
      </w:r>
      <w:r w:rsidR="00BC6F27" w:rsidRPr="006B6123">
        <w:rPr>
          <w:rFonts w:ascii="Times New Roman" w:hAnsi="Times New Roman"/>
          <w:sz w:val="28"/>
          <w:szCs w:val="28"/>
        </w:rPr>
        <w:t>н</w:t>
      </w:r>
      <w:r w:rsidR="00BC6F27" w:rsidRPr="006B6123">
        <w:rPr>
          <w:rFonts w:ascii="Times New Roman" w:hAnsi="Times New Roman"/>
          <w:sz w:val="28"/>
          <w:szCs w:val="28"/>
        </w:rPr>
        <w:t>тра, обучающиеся на дому. Они знакомятся с устройством фотоаппарата, учатся правильно определять фокус, продумывать сюжет, обрабатывать фотографии с п</w:t>
      </w:r>
      <w:r w:rsidR="00BC6F27" w:rsidRPr="006B6123">
        <w:rPr>
          <w:rFonts w:ascii="Times New Roman" w:hAnsi="Times New Roman"/>
          <w:sz w:val="28"/>
          <w:szCs w:val="28"/>
        </w:rPr>
        <w:t>о</w:t>
      </w:r>
      <w:r w:rsidR="00BC6F27" w:rsidRPr="006B6123">
        <w:rPr>
          <w:rFonts w:ascii="Times New Roman" w:hAnsi="Times New Roman"/>
          <w:sz w:val="28"/>
          <w:szCs w:val="28"/>
        </w:rPr>
        <w:t>мощью компьютерной программы, распечатывать снимки. Многие заинтересов</w:t>
      </w:r>
      <w:r w:rsidR="00BC6F27" w:rsidRPr="006B6123">
        <w:rPr>
          <w:rFonts w:ascii="Times New Roman" w:hAnsi="Times New Roman"/>
          <w:sz w:val="28"/>
          <w:szCs w:val="28"/>
        </w:rPr>
        <w:t>а</w:t>
      </w:r>
      <w:r w:rsidR="00BC6F27" w:rsidRPr="006B6123">
        <w:rPr>
          <w:rFonts w:ascii="Times New Roman" w:hAnsi="Times New Roman"/>
          <w:sz w:val="28"/>
          <w:szCs w:val="28"/>
        </w:rPr>
        <w:t>лись фотографированием, высказывают желание стать в дальнейшем професси</w:t>
      </w:r>
      <w:r w:rsidR="00BC6F27" w:rsidRPr="006B6123">
        <w:rPr>
          <w:rFonts w:ascii="Times New Roman" w:hAnsi="Times New Roman"/>
          <w:sz w:val="28"/>
          <w:szCs w:val="28"/>
        </w:rPr>
        <w:t>о</w:t>
      </w:r>
      <w:r w:rsidR="00BC6F27" w:rsidRPr="006B6123">
        <w:rPr>
          <w:rFonts w:ascii="Times New Roman" w:hAnsi="Times New Roman"/>
          <w:sz w:val="28"/>
          <w:szCs w:val="28"/>
        </w:rPr>
        <w:t>нальным фотографом или семейным фотографом, начали вести портфолио. С нач</w:t>
      </w:r>
      <w:r w:rsidR="00BC6F27" w:rsidRPr="006B6123">
        <w:rPr>
          <w:rFonts w:ascii="Times New Roman" w:hAnsi="Times New Roman"/>
          <w:sz w:val="28"/>
          <w:szCs w:val="28"/>
        </w:rPr>
        <w:t>а</w:t>
      </w:r>
      <w:r w:rsidR="00BC6F27" w:rsidRPr="006B6123">
        <w:rPr>
          <w:rFonts w:ascii="Times New Roman" w:hAnsi="Times New Roman"/>
          <w:sz w:val="28"/>
          <w:szCs w:val="28"/>
        </w:rPr>
        <w:t>лом данных занятий профориентационная работа для учащихся с ОВЗ школы ра</w:t>
      </w:r>
      <w:r w:rsidR="00BC6F27" w:rsidRPr="006B6123">
        <w:rPr>
          <w:rFonts w:ascii="Times New Roman" w:hAnsi="Times New Roman"/>
          <w:sz w:val="28"/>
          <w:szCs w:val="28"/>
        </w:rPr>
        <w:t>с</w:t>
      </w:r>
      <w:r w:rsidR="00BC6F27" w:rsidRPr="006B6123">
        <w:rPr>
          <w:rFonts w:ascii="Times New Roman" w:hAnsi="Times New Roman"/>
          <w:sz w:val="28"/>
          <w:szCs w:val="28"/>
        </w:rPr>
        <w:t>ширилась.</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Особое внимание уделяется реализации права на образование детей-инвалидов, проживающих в детском доме-интернате социальной защиты при Ми</w:t>
      </w:r>
      <w:r w:rsidRPr="006B6123">
        <w:rPr>
          <w:rFonts w:ascii="Times New Roman" w:hAnsi="Times New Roman"/>
          <w:sz w:val="28"/>
          <w:szCs w:val="28"/>
        </w:rPr>
        <w:t>н</w:t>
      </w:r>
      <w:r w:rsidRPr="006B6123">
        <w:rPr>
          <w:rFonts w:ascii="Times New Roman" w:hAnsi="Times New Roman"/>
          <w:sz w:val="28"/>
          <w:szCs w:val="28"/>
        </w:rPr>
        <w:t>труде Р</w:t>
      </w:r>
      <w:r w:rsidR="006B6123">
        <w:rPr>
          <w:rFonts w:ascii="Times New Roman" w:hAnsi="Times New Roman"/>
          <w:sz w:val="28"/>
          <w:szCs w:val="28"/>
        </w:rPr>
        <w:t xml:space="preserve">еспублики </w:t>
      </w:r>
      <w:r w:rsidRPr="006B6123">
        <w:rPr>
          <w:rFonts w:ascii="Times New Roman" w:hAnsi="Times New Roman"/>
          <w:sz w:val="28"/>
          <w:szCs w:val="28"/>
        </w:rPr>
        <w:t>Т</w:t>
      </w:r>
      <w:r w:rsidR="006B6123">
        <w:rPr>
          <w:rFonts w:ascii="Times New Roman" w:hAnsi="Times New Roman"/>
          <w:sz w:val="28"/>
          <w:szCs w:val="28"/>
        </w:rPr>
        <w:t>ыва</w:t>
      </w:r>
      <w:r w:rsidRPr="006B6123">
        <w:rPr>
          <w:rFonts w:ascii="Times New Roman" w:hAnsi="Times New Roman"/>
          <w:sz w:val="28"/>
          <w:szCs w:val="28"/>
        </w:rPr>
        <w:t xml:space="preserve"> (далее</w:t>
      </w:r>
      <w:r w:rsidR="006B6123">
        <w:rPr>
          <w:rFonts w:ascii="Times New Roman" w:hAnsi="Times New Roman"/>
          <w:sz w:val="28"/>
          <w:szCs w:val="28"/>
        </w:rPr>
        <w:t xml:space="preserve"> –</w:t>
      </w:r>
      <w:r w:rsidRPr="006B6123">
        <w:rPr>
          <w:rFonts w:ascii="Times New Roman" w:hAnsi="Times New Roman"/>
          <w:sz w:val="28"/>
          <w:szCs w:val="28"/>
        </w:rPr>
        <w:t xml:space="preserve"> ДДИ). В текущем учебном году численность об</w:t>
      </w:r>
      <w:r w:rsidRPr="006B6123">
        <w:rPr>
          <w:rFonts w:ascii="Times New Roman" w:hAnsi="Times New Roman"/>
          <w:sz w:val="28"/>
          <w:szCs w:val="28"/>
        </w:rPr>
        <w:t>у</w:t>
      </w:r>
      <w:r w:rsidRPr="006B6123">
        <w:rPr>
          <w:rFonts w:ascii="Times New Roman" w:hAnsi="Times New Roman"/>
          <w:sz w:val="28"/>
          <w:szCs w:val="28"/>
        </w:rPr>
        <w:t>чающихся воспитанников ДДИ составил</w:t>
      </w:r>
      <w:r w:rsidR="00CC7071">
        <w:rPr>
          <w:rFonts w:ascii="Times New Roman" w:hAnsi="Times New Roman"/>
          <w:sz w:val="28"/>
          <w:szCs w:val="28"/>
        </w:rPr>
        <w:t>а</w:t>
      </w:r>
      <w:r w:rsidRPr="006B6123">
        <w:rPr>
          <w:rFonts w:ascii="Times New Roman" w:hAnsi="Times New Roman"/>
          <w:sz w:val="28"/>
          <w:szCs w:val="28"/>
        </w:rPr>
        <w:t xml:space="preserve"> 25 воспитанников, из них детей школьн</w:t>
      </w:r>
      <w:r w:rsidRPr="006B6123">
        <w:rPr>
          <w:rFonts w:ascii="Times New Roman" w:hAnsi="Times New Roman"/>
          <w:sz w:val="28"/>
          <w:szCs w:val="28"/>
        </w:rPr>
        <w:t>о</w:t>
      </w:r>
      <w:r w:rsidRPr="006B6123">
        <w:rPr>
          <w:rFonts w:ascii="Times New Roman" w:hAnsi="Times New Roman"/>
          <w:sz w:val="28"/>
          <w:szCs w:val="28"/>
        </w:rPr>
        <w:t xml:space="preserve">го возраста </w:t>
      </w:r>
      <w:r w:rsidR="006B6123">
        <w:rPr>
          <w:rFonts w:ascii="Times New Roman" w:hAnsi="Times New Roman"/>
          <w:sz w:val="28"/>
          <w:szCs w:val="28"/>
        </w:rPr>
        <w:t>–</w:t>
      </w:r>
      <w:r w:rsidR="00165F98" w:rsidRPr="006B6123">
        <w:rPr>
          <w:rFonts w:ascii="Times New Roman" w:hAnsi="Times New Roman"/>
          <w:sz w:val="28"/>
          <w:szCs w:val="28"/>
        </w:rPr>
        <w:t xml:space="preserve"> </w:t>
      </w:r>
      <w:r w:rsidRPr="006B6123">
        <w:rPr>
          <w:rFonts w:ascii="Times New Roman" w:hAnsi="Times New Roman"/>
          <w:sz w:val="28"/>
          <w:szCs w:val="28"/>
        </w:rPr>
        <w:t xml:space="preserve">23, дошкольного возраста </w:t>
      </w:r>
      <w:r w:rsidR="006B6123">
        <w:rPr>
          <w:rFonts w:ascii="Times New Roman" w:hAnsi="Times New Roman"/>
          <w:sz w:val="28"/>
          <w:szCs w:val="28"/>
        </w:rPr>
        <w:t xml:space="preserve">– </w:t>
      </w:r>
      <w:r w:rsidRPr="006B6123">
        <w:rPr>
          <w:rFonts w:ascii="Times New Roman" w:hAnsi="Times New Roman"/>
          <w:sz w:val="28"/>
          <w:szCs w:val="28"/>
        </w:rPr>
        <w:t xml:space="preserve">2, лиц старше 18 лет </w:t>
      </w:r>
      <w:r w:rsidR="006B6123">
        <w:rPr>
          <w:rFonts w:ascii="Times New Roman" w:hAnsi="Times New Roman"/>
          <w:sz w:val="28"/>
          <w:szCs w:val="28"/>
        </w:rPr>
        <w:t>–</w:t>
      </w:r>
      <w:r w:rsidR="00165F98" w:rsidRPr="006B6123">
        <w:rPr>
          <w:rFonts w:ascii="Times New Roman" w:hAnsi="Times New Roman"/>
          <w:sz w:val="28"/>
          <w:szCs w:val="28"/>
        </w:rPr>
        <w:t xml:space="preserve"> </w:t>
      </w:r>
      <w:r w:rsidRPr="006B6123">
        <w:rPr>
          <w:rFonts w:ascii="Times New Roman" w:hAnsi="Times New Roman"/>
          <w:sz w:val="28"/>
          <w:szCs w:val="28"/>
        </w:rPr>
        <w:t>3</w:t>
      </w:r>
      <w:r w:rsidR="006B6123">
        <w:rPr>
          <w:rFonts w:ascii="Times New Roman" w:hAnsi="Times New Roman"/>
          <w:sz w:val="28"/>
          <w:szCs w:val="28"/>
        </w:rPr>
        <w:t xml:space="preserve"> </w:t>
      </w:r>
      <w:r w:rsidRPr="006B6123">
        <w:rPr>
          <w:rFonts w:ascii="Times New Roman" w:hAnsi="Times New Roman"/>
          <w:sz w:val="28"/>
          <w:szCs w:val="28"/>
        </w:rPr>
        <w:t>человек</w:t>
      </w:r>
      <w:r w:rsidR="00CC7071">
        <w:rPr>
          <w:rFonts w:ascii="Times New Roman" w:hAnsi="Times New Roman"/>
          <w:sz w:val="28"/>
          <w:szCs w:val="28"/>
        </w:rPr>
        <w:t>а</w:t>
      </w:r>
      <w:r w:rsidRPr="006B6123">
        <w:rPr>
          <w:rFonts w:ascii="Times New Roman" w:hAnsi="Times New Roman"/>
          <w:sz w:val="28"/>
          <w:szCs w:val="28"/>
        </w:rPr>
        <w:t xml:space="preserve"> (в 2019</w:t>
      </w:r>
      <w:r w:rsidR="00CC7071">
        <w:rPr>
          <w:rFonts w:ascii="Times New Roman" w:hAnsi="Times New Roman"/>
          <w:sz w:val="28"/>
          <w:szCs w:val="28"/>
        </w:rPr>
        <w:t>/</w:t>
      </w:r>
      <w:r w:rsidRPr="006B6123">
        <w:rPr>
          <w:rFonts w:ascii="Times New Roman" w:hAnsi="Times New Roman"/>
          <w:sz w:val="28"/>
          <w:szCs w:val="28"/>
        </w:rPr>
        <w:t xml:space="preserve">20 учебном году </w:t>
      </w:r>
      <w:r w:rsidR="006B6123">
        <w:rPr>
          <w:rFonts w:ascii="Times New Roman" w:hAnsi="Times New Roman"/>
          <w:sz w:val="28"/>
          <w:szCs w:val="28"/>
        </w:rPr>
        <w:t>–</w:t>
      </w:r>
      <w:r w:rsidR="00165F98" w:rsidRPr="006B6123">
        <w:rPr>
          <w:rFonts w:ascii="Times New Roman" w:hAnsi="Times New Roman"/>
          <w:sz w:val="28"/>
          <w:szCs w:val="28"/>
        </w:rPr>
        <w:t xml:space="preserve"> </w:t>
      </w:r>
      <w:r w:rsidRPr="006B6123">
        <w:rPr>
          <w:rFonts w:ascii="Times New Roman" w:hAnsi="Times New Roman"/>
          <w:sz w:val="28"/>
          <w:szCs w:val="28"/>
        </w:rPr>
        <w:t>23,</w:t>
      </w:r>
      <w:r w:rsidR="00CB19F9" w:rsidRPr="006B6123">
        <w:rPr>
          <w:rFonts w:ascii="Times New Roman" w:hAnsi="Times New Roman"/>
          <w:sz w:val="28"/>
          <w:szCs w:val="28"/>
        </w:rPr>
        <w:t xml:space="preserve"> </w:t>
      </w:r>
      <w:r w:rsidR="00CC7071">
        <w:rPr>
          <w:rFonts w:ascii="Times New Roman" w:hAnsi="Times New Roman"/>
          <w:sz w:val="28"/>
          <w:szCs w:val="28"/>
        </w:rPr>
        <w:t>в 2018/</w:t>
      </w:r>
      <w:r w:rsidRPr="006B6123">
        <w:rPr>
          <w:rFonts w:ascii="Times New Roman" w:hAnsi="Times New Roman"/>
          <w:sz w:val="28"/>
          <w:szCs w:val="28"/>
        </w:rPr>
        <w:t>20 уче</w:t>
      </w:r>
      <w:r w:rsidRPr="006B6123">
        <w:rPr>
          <w:rFonts w:ascii="Times New Roman" w:hAnsi="Times New Roman"/>
          <w:sz w:val="28"/>
          <w:szCs w:val="28"/>
        </w:rPr>
        <w:t>б</w:t>
      </w:r>
      <w:r w:rsidRPr="006B6123">
        <w:rPr>
          <w:rFonts w:ascii="Times New Roman" w:hAnsi="Times New Roman"/>
          <w:sz w:val="28"/>
          <w:szCs w:val="28"/>
        </w:rPr>
        <w:t>ном году – 17).</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Созданы и функционируют 3 базовы</w:t>
      </w:r>
      <w:r w:rsidR="00165F98" w:rsidRPr="006B6123">
        <w:rPr>
          <w:rFonts w:ascii="Times New Roman" w:hAnsi="Times New Roman"/>
          <w:sz w:val="28"/>
          <w:szCs w:val="28"/>
        </w:rPr>
        <w:t>е профессиональные</w:t>
      </w:r>
      <w:r w:rsidRPr="006B6123">
        <w:rPr>
          <w:rFonts w:ascii="Times New Roman" w:hAnsi="Times New Roman"/>
          <w:sz w:val="28"/>
          <w:szCs w:val="28"/>
        </w:rPr>
        <w:t xml:space="preserve"> образовательны</w:t>
      </w:r>
      <w:r w:rsidR="00165F98" w:rsidRPr="006B6123">
        <w:rPr>
          <w:rFonts w:ascii="Times New Roman" w:hAnsi="Times New Roman"/>
          <w:sz w:val="28"/>
          <w:szCs w:val="28"/>
        </w:rPr>
        <w:t>е</w:t>
      </w:r>
      <w:r w:rsidRPr="006B6123">
        <w:rPr>
          <w:rFonts w:ascii="Times New Roman" w:hAnsi="Times New Roman"/>
          <w:sz w:val="28"/>
          <w:szCs w:val="28"/>
        </w:rPr>
        <w:t xml:space="preserve"> о</w:t>
      </w:r>
      <w:r w:rsidRPr="006B6123">
        <w:rPr>
          <w:rFonts w:ascii="Times New Roman" w:hAnsi="Times New Roman"/>
          <w:sz w:val="28"/>
          <w:szCs w:val="28"/>
        </w:rPr>
        <w:t>р</w:t>
      </w:r>
      <w:r w:rsidRPr="006B6123">
        <w:rPr>
          <w:rFonts w:ascii="Times New Roman" w:hAnsi="Times New Roman"/>
          <w:sz w:val="28"/>
          <w:szCs w:val="28"/>
        </w:rPr>
        <w:t>ганизаци</w:t>
      </w:r>
      <w:r w:rsidR="00165F98" w:rsidRPr="006B6123">
        <w:rPr>
          <w:rFonts w:ascii="Times New Roman" w:hAnsi="Times New Roman"/>
          <w:sz w:val="28"/>
          <w:szCs w:val="28"/>
        </w:rPr>
        <w:t>и</w:t>
      </w:r>
      <w:r w:rsidRPr="006B6123">
        <w:rPr>
          <w:rFonts w:ascii="Times New Roman" w:hAnsi="Times New Roman"/>
          <w:sz w:val="28"/>
          <w:szCs w:val="28"/>
        </w:rPr>
        <w:t xml:space="preserve"> и 1 ресурсный центр на базе </w:t>
      </w:r>
      <w:r w:rsidR="00CC7071">
        <w:rPr>
          <w:rFonts w:ascii="Times New Roman" w:hAnsi="Times New Roman"/>
          <w:sz w:val="28"/>
          <w:szCs w:val="28"/>
        </w:rPr>
        <w:t>г</w:t>
      </w:r>
      <w:r w:rsidRPr="006B6123">
        <w:rPr>
          <w:rFonts w:ascii="Times New Roman" w:hAnsi="Times New Roman"/>
          <w:sz w:val="28"/>
          <w:szCs w:val="28"/>
        </w:rPr>
        <w:t>осударственного бюджетного общеобраз</w:t>
      </w:r>
      <w:r w:rsidRPr="006B6123">
        <w:rPr>
          <w:rFonts w:ascii="Times New Roman" w:hAnsi="Times New Roman"/>
          <w:sz w:val="28"/>
          <w:szCs w:val="28"/>
        </w:rPr>
        <w:t>о</w:t>
      </w:r>
      <w:r w:rsidRPr="006B6123">
        <w:rPr>
          <w:rFonts w:ascii="Times New Roman" w:hAnsi="Times New Roman"/>
          <w:sz w:val="28"/>
          <w:szCs w:val="28"/>
        </w:rPr>
        <w:t xml:space="preserve">вательного учреждения Республики Тыва </w:t>
      </w:r>
      <w:r w:rsidR="0040664F" w:rsidRPr="006B6123">
        <w:rPr>
          <w:rFonts w:ascii="Times New Roman" w:hAnsi="Times New Roman"/>
          <w:sz w:val="28"/>
          <w:szCs w:val="28"/>
        </w:rPr>
        <w:t>«</w:t>
      </w:r>
      <w:r w:rsidRPr="006B6123">
        <w:rPr>
          <w:rFonts w:ascii="Times New Roman" w:hAnsi="Times New Roman"/>
          <w:sz w:val="28"/>
          <w:szCs w:val="28"/>
        </w:rPr>
        <w:t xml:space="preserve">Средняя общеобразовательная школа </w:t>
      </w:r>
      <w:r w:rsidR="006B6123">
        <w:rPr>
          <w:rFonts w:ascii="Times New Roman" w:hAnsi="Times New Roman"/>
          <w:sz w:val="28"/>
          <w:szCs w:val="28"/>
        </w:rPr>
        <w:t xml:space="preserve">               </w:t>
      </w:r>
      <w:r w:rsidRPr="006B6123">
        <w:rPr>
          <w:rFonts w:ascii="Times New Roman" w:hAnsi="Times New Roman"/>
          <w:sz w:val="28"/>
          <w:szCs w:val="28"/>
        </w:rPr>
        <w:t>№</w:t>
      </w:r>
      <w:r w:rsidR="006B6123">
        <w:rPr>
          <w:rFonts w:ascii="Times New Roman" w:hAnsi="Times New Roman"/>
          <w:sz w:val="28"/>
          <w:szCs w:val="28"/>
        </w:rPr>
        <w:t xml:space="preserve"> </w:t>
      </w:r>
      <w:r w:rsidRPr="006B6123">
        <w:rPr>
          <w:rFonts w:ascii="Times New Roman" w:hAnsi="Times New Roman"/>
          <w:sz w:val="28"/>
          <w:szCs w:val="28"/>
        </w:rPr>
        <w:t>10 для детей с ограниченными возможностями здоровья</w:t>
      </w:r>
      <w:r w:rsidR="0040664F" w:rsidRPr="006B6123">
        <w:rPr>
          <w:rFonts w:ascii="Times New Roman" w:hAnsi="Times New Roman"/>
          <w:sz w:val="28"/>
          <w:szCs w:val="28"/>
        </w:rPr>
        <w:t>»</w:t>
      </w:r>
      <w:r w:rsidRPr="006B6123">
        <w:rPr>
          <w:rFonts w:ascii="Times New Roman" w:hAnsi="Times New Roman"/>
          <w:sz w:val="28"/>
          <w:szCs w:val="28"/>
        </w:rPr>
        <w:t>, целью которых являе</w:t>
      </w:r>
      <w:r w:rsidRPr="006B6123">
        <w:rPr>
          <w:rFonts w:ascii="Times New Roman" w:hAnsi="Times New Roman"/>
          <w:sz w:val="28"/>
          <w:szCs w:val="28"/>
        </w:rPr>
        <w:t>т</w:t>
      </w:r>
      <w:r w:rsidRPr="006B6123">
        <w:rPr>
          <w:rFonts w:ascii="Times New Roman" w:hAnsi="Times New Roman"/>
          <w:sz w:val="28"/>
          <w:szCs w:val="28"/>
        </w:rPr>
        <w:t xml:space="preserve">ся </w:t>
      </w:r>
      <w:r w:rsidRPr="006B6123">
        <w:rPr>
          <w:rFonts w:ascii="Times New Roman" w:hAnsi="Times New Roman"/>
          <w:sz w:val="28"/>
          <w:szCs w:val="28"/>
        </w:rPr>
        <w:lastRenderedPageBreak/>
        <w:t>методическое и консультативное сопровождение предпрофессиональной и пре</w:t>
      </w:r>
      <w:r w:rsidRPr="006B6123">
        <w:rPr>
          <w:rFonts w:ascii="Times New Roman" w:hAnsi="Times New Roman"/>
          <w:sz w:val="28"/>
          <w:szCs w:val="28"/>
        </w:rPr>
        <w:t>д</w:t>
      </w:r>
      <w:r w:rsidRPr="006B6123">
        <w:rPr>
          <w:rFonts w:ascii="Times New Roman" w:hAnsi="Times New Roman"/>
          <w:sz w:val="28"/>
          <w:szCs w:val="28"/>
        </w:rPr>
        <w:t>профил</w:t>
      </w:r>
      <w:r w:rsidRPr="006B6123">
        <w:rPr>
          <w:rFonts w:ascii="Times New Roman" w:hAnsi="Times New Roman"/>
          <w:sz w:val="28"/>
          <w:szCs w:val="28"/>
        </w:rPr>
        <w:t>ь</w:t>
      </w:r>
      <w:r w:rsidRPr="006B6123">
        <w:rPr>
          <w:rFonts w:ascii="Times New Roman" w:hAnsi="Times New Roman"/>
          <w:sz w:val="28"/>
          <w:szCs w:val="28"/>
        </w:rPr>
        <w:t>ной подготовки обучающихся с ОВЗ и инвалидностью.</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Продолжилась работа по внедрению федеральных государственных образов</w:t>
      </w:r>
      <w:r w:rsidRPr="006B6123">
        <w:rPr>
          <w:rFonts w:ascii="Times New Roman" w:hAnsi="Times New Roman"/>
          <w:sz w:val="28"/>
          <w:szCs w:val="28"/>
        </w:rPr>
        <w:t>а</w:t>
      </w:r>
      <w:r w:rsidRPr="006B6123">
        <w:rPr>
          <w:rFonts w:ascii="Times New Roman" w:hAnsi="Times New Roman"/>
          <w:sz w:val="28"/>
          <w:szCs w:val="28"/>
        </w:rPr>
        <w:t>тельных стандартов образования, обучающихся с ОВЗ (далее — ФГОС ОВЗ). С</w:t>
      </w:r>
      <w:r w:rsidR="006B6123">
        <w:rPr>
          <w:rFonts w:ascii="Times New Roman" w:hAnsi="Times New Roman"/>
          <w:sz w:val="28"/>
          <w:szCs w:val="28"/>
        </w:rPr>
        <w:t xml:space="preserve">               </w:t>
      </w:r>
      <w:r w:rsidRPr="006B6123">
        <w:rPr>
          <w:rFonts w:ascii="Times New Roman" w:hAnsi="Times New Roman"/>
          <w:sz w:val="28"/>
          <w:szCs w:val="28"/>
        </w:rPr>
        <w:t xml:space="preserve"> 1 сентября 2016 г</w:t>
      </w:r>
      <w:r w:rsidR="006B6123">
        <w:rPr>
          <w:rFonts w:ascii="Times New Roman" w:hAnsi="Times New Roman"/>
          <w:sz w:val="28"/>
          <w:szCs w:val="28"/>
        </w:rPr>
        <w:t>.</w:t>
      </w:r>
      <w:r w:rsidRPr="006B6123">
        <w:rPr>
          <w:rFonts w:ascii="Times New Roman" w:hAnsi="Times New Roman"/>
          <w:sz w:val="28"/>
          <w:szCs w:val="28"/>
        </w:rPr>
        <w:t xml:space="preserve"> все обучающиеся с ОВЗ обучаются в соответствии с ФГОС ОВЗ.</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Обеспечено функционирование 2 ресурсных центров и 8 стажировочных пл</w:t>
      </w:r>
      <w:r w:rsidRPr="006B6123">
        <w:rPr>
          <w:rFonts w:ascii="Times New Roman" w:hAnsi="Times New Roman"/>
          <w:sz w:val="28"/>
          <w:szCs w:val="28"/>
        </w:rPr>
        <w:t>о</w:t>
      </w:r>
      <w:r w:rsidRPr="006B6123">
        <w:rPr>
          <w:rFonts w:ascii="Times New Roman" w:hAnsi="Times New Roman"/>
          <w:sz w:val="28"/>
          <w:szCs w:val="28"/>
        </w:rPr>
        <w:t>щадок для комплексного сопровождения детей с расстройствами аутистического спектра, деятельность которых направлена на развитие системы комплексного с</w:t>
      </w:r>
      <w:r w:rsidRPr="006B6123">
        <w:rPr>
          <w:rFonts w:ascii="Times New Roman" w:hAnsi="Times New Roman"/>
          <w:sz w:val="28"/>
          <w:szCs w:val="28"/>
        </w:rPr>
        <w:t>о</w:t>
      </w:r>
      <w:r w:rsidRPr="006B6123">
        <w:rPr>
          <w:rFonts w:ascii="Times New Roman" w:hAnsi="Times New Roman"/>
          <w:sz w:val="28"/>
          <w:szCs w:val="28"/>
        </w:rPr>
        <w:t>провожд</w:t>
      </w:r>
      <w:r w:rsidRPr="006B6123">
        <w:rPr>
          <w:rFonts w:ascii="Times New Roman" w:hAnsi="Times New Roman"/>
          <w:sz w:val="28"/>
          <w:szCs w:val="28"/>
        </w:rPr>
        <w:t>е</w:t>
      </w:r>
      <w:r w:rsidRPr="006B6123">
        <w:rPr>
          <w:rFonts w:ascii="Times New Roman" w:hAnsi="Times New Roman"/>
          <w:sz w:val="28"/>
          <w:szCs w:val="28"/>
        </w:rPr>
        <w:t>ния наиболее тяжелых категорий, обучающихся с ОВЗ и инвалидностью. Специалисты центров оказывают методическую поддержку сотрудникам образов</w:t>
      </w:r>
      <w:r w:rsidRPr="006B6123">
        <w:rPr>
          <w:rFonts w:ascii="Times New Roman" w:hAnsi="Times New Roman"/>
          <w:sz w:val="28"/>
          <w:szCs w:val="28"/>
        </w:rPr>
        <w:t>а</w:t>
      </w:r>
      <w:r w:rsidRPr="006B6123">
        <w:rPr>
          <w:rFonts w:ascii="Times New Roman" w:hAnsi="Times New Roman"/>
          <w:sz w:val="28"/>
          <w:szCs w:val="28"/>
        </w:rPr>
        <w:t>тельных организаций и родителям по вопросам сопровождения обучающихся, ос</w:t>
      </w:r>
      <w:r w:rsidRPr="006B6123">
        <w:rPr>
          <w:rFonts w:ascii="Times New Roman" w:hAnsi="Times New Roman"/>
          <w:sz w:val="28"/>
          <w:szCs w:val="28"/>
        </w:rPr>
        <w:t>у</w:t>
      </w:r>
      <w:r w:rsidRPr="006B6123">
        <w:rPr>
          <w:rFonts w:ascii="Times New Roman" w:hAnsi="Times New Roman"/>
          <w:sz w:val="28"/>
          <w:szCs w:val="28"/>
        </w:rPr>
        <w:t xml:space="preserve">ществляют консультативно-диагностическое сопровождение детей из всех </w:t>
      </w:r>
      <w:r w:rsidR="00CC7071">
        <w:rPr>
          <w:rFonts w:ascii="Times New Roman" w:hAnsi="Times New Roman"/>
          <w:sz w:val="28"/>
          <w:szCs w:val="28"/>
        </w:rPr>
        <w:t>муниц</w:t>
      </w:r>
      <w:r w:rsidR="00CC7071">
        <w:rPr>
          <w:rFonts w:ascii="Times New Roman" w:hAnsi="Times New Roman"/>
          <w:sz w:val="28"/>
          <w:szCs w:val="28"/>
        </w:rPr>
        <w:t>и</w:t>
      </w:r>
      <w:r w:rsidR="00CC7071">
        <w:rPr>
          <w:rFonts w:ascii="Times New Roman" w:hAnsi="Times New Roman"/>
          <w:sz w:val="28"/>
          <w:szCs w:val="28"/>
        </w:rPr>
        <w:t xml:space="preserve">пальных образований </w:t>
      </w:r>
      <w:r w:rsidRPr="006B6123">
        <w:rPr>
          <w:rFonts w:ascii="Times New Roman" w:hAnsi="Times New Roman"/>
          <w:sz w:val="28"/>
          <w:szCs w:val="28"/>
        </w:rPr>
        <w:t>республики.</w:t>
      </w:r>
    </w:p>
    <w:p w:rsidR="000716BE" w:rsidRPr="006B6123" w:rsidRDefault="000716BE" w:rsidP="006B6123">
      <w:pPr>
        <w:spacing w:after="0" w:line="240" w:lineRule="auto"/>
        <w:jc w:val="center"/>
        <w:rPr>
          <w:rFonts w:ascii="Times New Roman" w:hAnsi="Times New Roman"/>
          <w:sz w:val="28"/>
          <w:szCs w:val="28"/>
        </w:rPr>
      </w:pPr>
    </w:p>
    <w:p w:rsidR="006B6123" w:rsidRDefault="00BC6F27" w:rsidP="006B6123">
      <w:pPr>
        <w:spacing w:after="0" w:line="240" w:lineRule="auto"/>
        <w:jc w:val="center"/>
        <w:rPr>
          <w:rFonts w:ascii="Times New Roman" w:hAnsi="Times New Roman"/>
          <w:sz w:val="28"/>
          <w:szCs w:val="28"/>
        </w:rPr>
      </w:pPr>
      <w:r w:rsidRPr="006B6123">
        <w:rPr>
          <w:rFonts w:ascii="Times New Roman" w:hAnsi="Times New Roman"/>
          <w:sz w:val="28"/>
          <w:szCs w:val="28"/>
        </w:rPr>
        <w:t xml:space="preserve">Система профессиональной подготовки и переподготовки </w:t>
      </w:r>
    </w:p>
    <w:p w:rsidR="00BC6F27" w:rsidRPr="006B6123" w:rsidRDefault="00BC6F27" w:rsidP="006B6123">
      <w:pPr>
        <w:spacing w:after="0" w:line="240" w:lineRule="auto"/>
        <w:jc w:val="center"/>
        <w:rPr>
          <w:rFonts w:ascii="Times New Roman" w:hAnsi="Times New Roman"/>
          <w:sz w:val="28"/>
          <w:szCs w:val="28"/>
        </w:rPr>
      </w:pPr>
      <w:r w:rsidRPr="006B6123">
        <w:rPr>
          <w:rFonts w:ascii="Times New Roman" w:hAnsi="Times New Roman"/>
          <w:sz w:val="28"/>
          <w:szCs w:val="28"/>
        </w:rPr>
        <w:t>педагогов для специального образования в ре</w:t>
      </w:r>
      <w:r w:rsidRPr="006B6123">
        <w:rPr>
          <w:rFonts w:ascii="Times New Roman" w:hAnsi="Times New Roman"/>
          <w:sz w:val="28"/>
          <w:szCs w:val="28"/>
        </w:rPr>
        <w:t>с</w:t>
      </w:r>
      <w:r w:rsidRPr="006B6123">
        <w:rPr>
          <w:rFonts w:ascii="Times New Roman" w:hAnsi="Times New Roman"/>
          <w:sz w:val="28"/>
          <w:szCs w:val="28"/>
        </w:rPr>
        <w:t>публике</w:t>
      </w:r>
    </w:p>
    <w:p w:rsidR="000716BE" w:rsidRPr="006B6123" w:rsidRDefault="000716BE" w:rsidP="006B6123">
      <w:pPr>
        <w:spacing w:after="0" w:line="240" w:lineRule="auto"/>
        <w:jc w:val="center"/>
        <w:rPr>
          <w:rFonts w:ascii="Times New Roman" w:hAnsi="Times New Roman"/>
          <w:sz w:val="28"/>
          <w:szCs w:val="28"/>
        </w:rPr>
      </w:pP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В Республике Тыва проводится целенаправленная работа по повышению кв</w:t>
      </w:r>
      <w:r w:rsidRPr="006B6123">
        <w:rPr>
          <w:rFonts w:ascii="Times New Roman" w:hAnsi="Times New Roman"/>
          <w:sz w:val="28"/>
          <w:szCs w:val="28"/>
        </w:rPr>
        <w:t>а</w:t>
      </w:r>
      <w:r w:rsidRPr="006B6123">
        <w:rPr>
          <w:rFonts w:ascii="Times New Roman" w:hAnsi="Times New Roman"/>
          <w:sz w:val="28"/>
          <w:szCs w:val="28"/>
        </w:rPr>
        <w:t>лификации и переподготовке специалистов образовательных организаций, раб</w:t>
      </w:r>
      <w:r w:rsidRPr="006B6123">
        <w:rPr>
          <w:rFonts w:ascii="Times New Roman" w:hAnsi="Times New Roman"/>
          <w:sz w:val="28"/>
          <w:szCs w:val="28"/>
        </w:rPr>
        <w:t>о</w:t>
      </w:r>
      <w:r w:rsidRPr="006B6123">
        <w:rPr>
          <w:rFonts w:ascii="Times New Roman" w:hAnsi="Times New Roman"/>
          <w:sz w:val="28"/>
          <w:szCs w:val="28"/>
        </w:rPr>
        <w:t xml:space="preserve">тающих с детьми-инвалидами и детьми с </w:t>
      </w:r>
      <w:r w:rsidR="00CC7071">
        <w:rPr>
          <w:rFonts w:ascii="Times New Roman" w:hAnsi="Times New Roman"/>
          <w:sz w:val="28"/>
          <w:szCs w:val="28"/>
        </w:rPr>
        <w:t>ОВЗ</w:t>
      </w:r>
      <w:r w:rsidRPr="006B6123">
        <w:rPr>
          <w:rFonts w:ascii="Times New Roman" w:hAnsi="Times New Roman"/>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В 2020 году проведено 7 курсов повышения квалификации с охватом 364 ч</w:t>
      </w:r>
      <w:r w:rsidRPr="006B6123">
        <w:rPr>
          <w:rFonts w:ascii="Times New Roman" w:hAnsi="Times New Roman"/>
          <w:sz w:val="28"/>
          <w:szCs w:val="28"/>
        </w:rPr>
        <w:t>е</w:t>
      </w:r>
      <w:r w:rsidRPr="006B6123">
        <w:rPr>
          <w:rFonts w:ascii="Times New Roman" w:hAnsi="Times New Roman"/>
          <w:sz w:val="28"/>
          <w:szCs w:val="28"/>
        </w:rPr>
        <w:t>ловек</w:t>
      </w:r>
      <w:r w:rsidR="000716BE" w:rsidRPr="006B6123">
        <w:rPr>
          <w:rFonts w:ascii="Times New Roman" w:hAnsi="Times New Roman"/>
          <w:sz w:val="28"/>
          <w:szCs w:val="28"/>
        </w:rPr>
        <w:t>а</w:t>
      </w:r>
      <w:r w:rsidRPr="006B6123">
        <w:rPr>
          <w:rFonts w:ascii="Times New Roman" w:hAnsi="Times New Roman"/>
          <w:sz w:val="28"/>
          <w:szCs w:val="28"/>
        </w:rPr>
        <w:t>. Организована переподготовка 13 педагогических работников общеобразов</w:t>
      </w:r>
      <w:r w:rsidRPr="006B6123">
        <w:rPr>
          <w:rFonts w:ascii="Times New Roman" w:hAnsi="Times New Roman"/>
          <w:sz w:val="28"/>
          <w:szCs w:val="28"/>
        </w:rPr>
        <w:t>а</w:t>
      </w:r>
      <w:r w:rsidRPr="006B6123">
        <w:rPr>
          <w:rFonts w:ascii="Times New Roman" w:hAnsi="Times New Roman"/>
          <w:sz w:val="28"/>
          <w:szCs w:val="28"/>
        </w:rPr>
        <w:t xml:space="preserve">тельных организаций на базе </w:t>
      </w:r>
      <w:r w:rsidR="00CC7071">
        <w:rPr>
          <w:rFonts w:ascii="Times New Roman" w:hAnsi="Times New Roman"/>
          <w:sz w:val="28"/>
          <w:szCs w:val="28"/>
        </w:rPr>
        <w:t xml:space="preserve">учреждений </w:t>
      </w:r>
      <w:r w:rsidRPr="006B6123">
        <w:rPr>
          <w:rFonts w:ascii="Times New Roman" w:hAnsi="Times New Roman"/>
          <w:sz w:val="28"/>
          <w:szCs w:val="28"/>
        </w:rPr>
        <w:t xml:space="preserve">высшего образования, которые получили дипломы по специальности </w:t>
      </w:r>
      <w:r w:rsidR="0040664F" w:rsidRPr="006B6123">
        <w:rPr>
          <w:rFonts w:ascii="Times New Roman" w:hAnsi="Times New Roman"/>
          <w:sz w:val="28"/>
          <w:szCs w:val="28"/>
        </w:rPr>
        <w:t>«</w:t>
      </w:r>
      <w:r w:rsidRPr="006B6123">
        <w:rPr>
          <w:rFonts w:ascii="Times New Roman" w:hAnsi="Times New Roman"/>
          <w:sz w:val="28"/>
          <w:szCs w:val="28"/>
        </w:rPr>
        <w:t>Учитель-дефектолог (олигофренопедагог)</w:t>
      </w:r>
      <w:r w:rsidR="00CC7071">
        <w:rPr>
          <w:rFonts w:ascii="Times New Roman" w:hAnsi="Times New Roman"/>
          <w:sz w:val="28"/>
          <w:szCs w:val="28"/>
        </w:rPr>
        <w:t>»</w:t>
      </w:r>
      <w:r w:rsidRPr="006B6123">
        <w:rPr>
          <w:rFonts w:ascii="Times New Roman" w:hAnsi="Times New Roman"/>
          <w:sz w:val="28"/>
          <w:szCs w:val="28"/>
        </w:rPr>
        <w:t>. По пр</w:t>
      </w:r>
      <w:r w:rsidRPr="006B6123">
        <w:rPr>
          <w:rFonts w:ascii="Times New Roman" w:hAnsi="Times New Roman"/>
          <w:sz w:val="28"/>
          <w:szCs w:val="28"/>
        </w:rPr>
        <w:t>о</w:t>
      </w:r>
      <w:r w:rsidRPr="006B6123">
        <w:rPr>
          <w:rFonts w:ascii="Times New Roman" w:hAnsi="Times New Roman"/>
          <w:sz w:val="28"/>
          <w:szCs w:val="28"/>
        </w:rPr>
        <w:t xml:space="preserve">грамме </w:t>
      </w:r>
      <w:r w:rsidR="0040664F" w:rsidRPr="006B6123">
        <w:rPr>
          <w:rFonts w:ascii="Times New Roman" w:hAnsi="Times New Roman"/>
          <w:sz w:val="28"/>
          <w:szCs w:val="28"/>
        </w:rPr>
        <w:t>«</w:t>
      </w:r>
      <w:r w:rsidRPr="006B6123">
        <w:rPr>
          <w:rFonts w:ascii="Times New Roman" w:hAnsi="Times New Roman"/>
          <w:sz w:val="28"/>
          <w:szCs w:val="28"/>
        </w:rPr>
        <w:t>Предпрофессиональная подготовка детей с ОВЗ и детей-инвалидов</w:t>
      </w:r>
      <w:r w:rsidR="0040664F" w:rsidRPr="006B6123">
        <w:rPr>
          <w:rFonts w:ascii="Times New Roman" w:hAnsi="Times New Roman"/>
          <w:sz w:val="28"/>
          <w:szCs w:val="28"/>
        </w:rPr>
        <w:t>»</w:t>
      </w:r>
      <w:r w:rsidRPr="006B6123">
        <w:rPr>
          <w:rFonts w:ascii="Times New Roman" w:hAnsi="Times New Roman"/>
          <w:sz w:val="28"/>
          <w:szCs w:val="28"/>
        </w:rPr>
        <w:t xml:space="preserve"> пр</w:t>
      </w:r>
      <w:r w:rsidRPr="006B6123">
        <w:rPr>
          <w:rFonts w:ascii="Times New Roman" w:hAnsi="Times New Roman"/>
          <w:sz w:val="28"/>
          <w:szCs w:val="28"/>
        </w:rPr>
        <w:t>о</w:t>
      </w:r>
      <w:r w:rsidRPr="006B6123">
        <w:rPr>
          <w:rFonts w:ascii="Times New Roman" w:hAnsi="Times New Roman"/>
          <w:sz w:val="28"/>
          <w:szCs w:val="28"/>
        </w:rPr>
        <w:t>шли 40 педагогических работн</w:t>
      </w:r>
      <w:r w:rsidRPr="006B6123">
        <w:rPr>
          <w:rFonts w:ascii="Times New Roman" w:hAnsi="Times New Roman"/>
          <w:sz w:val="28"/>
          <w:szCs w:val="28"/>
        </w:rPr>
        <w:t>и</w:t>
      </w:r>
      <w:r w:rsidRPr="006B6123">
        <w:rPr>
          <w:rFonts w:ascii="Times New Roman" w:hAnsi="Times New Roman"/>
          <w:sz w:val="28"/>
          <w:szCs w:val="28"/>
        </w:rPr>
        <w:t>ков.</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Для родителей проведены школы </w:t>
      </w:r>
      <w:r w:rsidR="0040664F" w:rsidRPr="006B6123">
        <w:rPr>
          <w:rFonts w:ascii="Times New Roman" w:hAnsi="Times New Roman"/>
          <w:sz w:val="28"/>
          <w:szCs w:val="28"/>
        </w:rPr>
        <w:t>«</w:t>
      </w:r>
      <w:r w:rsidRPr="006B6123">
        <w:rPr>
          <w:rFonts w:ascii="Times New Roman" w:hAnsi="Times New Roman"/>
          <w:sz w:val="28"/>
          <w:szCs w:val="28"/>
        </w:rPr>
        <w:t>Дети дождя</w:t>
      </w:r>
      <w:r w:rsidR="0040664F" w:rsidRPr="006B6123">
        <w:rPr>
          <w:rFonts w:ascii="Times New Roman" w:hAnsi="Times New Roman"/>
          <w:sz w:val="28"/>
          <w:szCs w:val="28"/>
        </w:rPr>
        <w:t>»</w:t>
      </w:r>
      <w:r w:rsidRPr="006B6123">
        <w:rPr>
          <w:rFonts w:ascii="Times New Roman" w:hAnsi="Times New Roman"/>
          <w:sz w:val="28"/>
          <w:szCs w:val="28"/>
        </w:rPr>
        <w:t xml:space="preserve">, </w:t>
      </w:r>
      <w:r w:rsidR="0040664F" w:rsidRPr="006B6123">
        <w:rPr>
          <w:rFonts w:ascii="Times New Roman" w:hAnsi="Times New Roman"/>
          <w:sz w:val="28"/>
          <w:szCs w:val="28"/>
        </w:rPr>
        <w:t>«</w:t>
      </w:r>
      <w:r w:rsidRPr="006B6123">
        <w:rPr>
          <w:rFonts w:ascii="Times New Roman" w:hAnsi="Times New Roman"/>
          <w:sz w:val="28"/>
          <w:szCs w:val="28"/>
        </w:rPr>
        <w:t>Не такой как все</w:t>
      </w:r>
      <w:r w:rsidR="0040664F" w:rsidRPr="006B6123">
        <w:rPr>
          <w:rFonts w:ascii="Times New Roman" w:hAnsi="Times New Roman"/>
          <w:sz w:val="28"/>
          <w:szCs w:val="28"/>
        </w:rPr>
        <w:t>»</w:t>
      </w:r>
      <w:r w:rsidRPr="006B6123">
        <w:rPr>
          <w:rFonts w:ascii="Times New Roman" w:hAnsi="Times New Roman"/>
          <w:sz w:val="28"/>
          <w:szCs w:val="28"/>
        </w:rPr>
        <w:t xml:space="preserve">, </w:t>
      </w:r>
      <w:r w:rsidR="0040664F" w:rsidRPr="006B6123">
        <w:rPr>
          <w:rFonts w:ascii="Times New Roman" w:hAnsi="Times New Roman"/>
          <w:sz w:val="28"/>
          <w:szCs w:val="28"/>
        </w:rPr>
        <w:t>«</w:t>
      </w:r>
      <w:r w:rsidRPr="006B6123">
        <w:rPr>
          <w:rFonts w:ascii="Times New Roman" w:hAnsi="Times New Roman"/>
          <w:sz w:val="28"/>
          <w:szCs w:val="28"/>
        </w:rPr>
        <w:t>Школа вза</w:t>
      </w:r>
      <w:r w:rsidRPr="006B6123">
        <w:rPr>
          <w:rFonts w:ascii="Times New Roman" w:hAnsi="Times New Roman"/>
          <w:sz w:val="28"/>
          <w:szCs w:val="28"/>
        </w:rPr>
        <w:t>и</w:t>
      </w:r>
      <w:r w:rsidRPr="006B6123">
        <w:rPr>
          <w:rFonts w:ascii="Times New Roman" w:hAnsi="Times New Roman"/>
          <w:sz w:val="28"/>
          <w:szCs w:val="28"/>
        </w:rPr>
        <w:t>мопомощи</w:t>
      </w:r>
      <w:r w:rsidR="0040664F" w:rsidRPr="006B6123">
        <w:rPr>
          <w:rFonts w:ascii="Times New Roman" w:hAnsi="Times New Roman"/>
          <w:sz w:val="28"/>
          <w:szCs w:val="28"/>
        </w:rPr>
        <w:t>»</w:t>
      </w:r>
      <w:r w:rsidRPr="006B6123">
        <w:rPr>
          <w:rFonts w:ascii="Times New Roman" w:hAnsi="Times New Roman"/>
          <w:sz w:val="28"/>
          <w:szCs w:val="28"/>
        </w:rPr>
        <w:t>.</w:t>
      </w:r>
    </w:p>
    <w:p w:rsidR="00BC6F27" w:rsidRPr="006B6123" w:rsidRDefault="00BC6F27" w:rsidP="008D593C">
      <w:pPr>
        <w:spacing w:after="0" w:line="240" w:lineRule="auto"/>
        <w:jc w:val="center"/>
        <w:rPr>
          <w:rFonts w:ascii="Times New Roman" w:hAnsi="Times New Roman"/>
          <w:sz w:val="28"/>
          <w:szCs w:val="28"/>
        </w:rPr>
      </w:pPr>
    </w:p>
    <w:p w:rsidR="008D593C" w:rsidRDefault="00BC6F27" w:rsidP="008D593C">
      <w:pPr>
        <w:spacing w:after="0" w:line="240" w:lineRule="auto"/>
        <w:jc w:val="center"/>
        <w:rPr>
          <w:rFonts w:ascii="Times New Roman" w:hAnsi="Times New Roman"/>
          <w:sz w:val="28"/>
          <w:szCs w:val="28"/>
        </w:rPr>
      </w:pPr>
      <w:r w:rsidRPr="006B6123">
        <w:rPr>
          <w:rFonts w:ascii="Times New Roman" w:hAnsi="Times New Roman"/>
          <w:sz w:val="28"/>
          <w:szCs w:val="28"/>
        </w:rPr>
        <w:t xml:space="preserve">О ходе реализации государственной программы Российской Федерации </w:t>
      </w:r>
    </w:p>
    <w:p w:rsidR="00BC6F27" w:rsidRPr="006B6123" w:rsidRDefault="0040664F" w:rsidP="008D593C">
      <w:pPr>
        <w:spacing w:after="0" w:line="240" w:lineRule="auto"/>
        <w:jc w:val="center"/>
        <w:rPr>
          <w:rFonts w:ascii="Times New Roman" w:hAnsi="Times New Roman"/>
          <w:sz w:val="28"/>
          <w:szCs w:val="28"/>
        </w:rPr>
      </w:pPr>
      <w:r w:rsidRPr="006B6123">
        <w:rPr>
          <w:rFonts w:ascii="Times New Roman" w:hAnsi="Times New Roman"/>
          <w:sz w:val="28"/>
          <w:szCs w:val="28"/>
        </w:rPr>
        <w:t>«</w:t>
      </w:r>
      <w:r w:rsidR="00BC6F27" w:rsidRPr="006B6123">
        <w:rPr>
          <w:rFonts w:ascii="Times New Roman" w:hAnsi="Times New Roman"/>
          <w:sz w:val="28"/>
          <w:szCs w:val="28"/>
        </w:rPr>
        <w:t>Доступная среда</w:t>
      </w:r>
      <w:r w:rsidRPr="006B6123">
        <w:rPr>
          <w:rFonts w:ascii="Times New Roman" w:hAnsi="Times New Roman"/>
          <w:sz w:val="28"/>
          <w:szCs w:val="28"/>
        </w:rPr>
        <w:t>»</w:t>
      </w:r>
      <w:r w:rsidR="00BC6F27" w:rsidRPr="006B6123">
        <w:rPr>
          <w:rFonts w:ascii="Times New Roman" w:hAnsi="Times New Roman"/>
          <w:sz w:val="28"/>
          <w:szCs w:val="28"/>
        </w:rPr>
        <w:t xml:space="preserve"> в системе о</w:t>
      </w:r>
      <w:r w:rsidR="00BC6F27" w:rsidRPr="006B6123">
        <w:rPr>
          <w:rFonts w:ascii="Times New Roman" w:hAnsi="Times New Roman"/>
          <w:sz w:val="28"/>
          <w:szCs w:val="28"/>
        </w:rPr>
        <w:t>б</w:t>
      </w:r>
      <w:r w:rsidR="00BC6F27" w:rsidRPr="006B6123">
        <w:rPr>
          <w:rFonts w:ascii="Times New Roman" w:hAnsi="Times New Roman"/>
          <w:sz w:val="28"/>
          <w:szCs w:val="28"/>
        </w:rPr>
        <w:t>разования Республик</w:t>
      </w:r>
      <w:r w:rsidR="00CC7071">
        <w:rPr>
          <w:rFonts w:ascii="Times New Roman" w:hAnsi="Times New Roman"/>
          <w:sz w:val="28"/>
          <w:szCs w:val="28"/>
        </w:rPr>
        <w:t>и</w:t>
      </w:r>
      <w:r w:rsidR="00BC6F27" w:rsidRPr="006B6123">
        <w:rPr>
          <w:rFonts w:ascii="Times New Roman" w:hAnsi="Times New Roman"/>
          <w:sz w:val="28"/>
          <w:szCs w:val="28"/>
        </w:rPr>
        <w:t xml:space="preserve"> Тыва</w:t>
      </w:r>
    </w:p>
    <w:p w:rsidR="00BC6F27" w:rsidRPr="006B6123" w:rsidRDefault="00BC6F27" w:rsidP="008D593C">
      <w:pPr>
        <w:spacing w:after="0" w:line="240" w:lineRule="auto"/>
        <w:jc w:val="center"/>
        <w:rPr>
          <w:rFonts w:ascii="Times New Roman" w:hAnsi="Times New Roman"/>
          <w:sz w:val="28"/>
          <w:szCs w:val="28"/>
        </w:rPr>
      </w:pP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Министерство образования и науки Республики Тыва в рамках реализации </w:t>
      </w:r>
      <w:r w:rsidR="008D593C">
        <w:rPr>
          <w:rFonts w:ascii="Times New Roman" w:hAnsi="Times New Roman"/>
          <w:sz w:val="28"/>
          <w:szCs w:val="28"/>
        </w:rPr>
        <w:t>г</w:t>
      </w:r>
      <w:r w:rsidRPr="006B6123">
        <w:rPr>
          <w:rFonts w:ascii="Times New Roman" w:hAnsi="Times New Roman"/>
          <w:sz w:val="28"/>
          <w:szCs w:val="28"/>
        </w:rPr>
        <w:t>о</w:t>
      </w:r>
      <w:r w:rsidRPr="006B6123">
        <w:rPr>
          <w:rFonts w:ascii="Times New Roman" w:hAnsi="Times New Roman"/>
          <w:sz w:val="28"/>
          <w:szCs w:val="28"/>
        </w:rPr>
        <w:t>суда</w:t>
      </w:r>
      <w:r w:rsidRPr="006B6123">
        <w:rPr>
          <w:rFonts w:ascii="Times New Roman" w:hAnsi="Times New Roman"/>
          <w:sz w:val="28"/>
          <w:szCs w:val="28"/>
        </w:rPr>
        <w:t>р</w:t>
      </w:r>
      <w:r w:rsidRPr="006B6123">
        <w:rPr>
          <w:rFonts w:ascii="Times New Roman" w:hAnsi="Times New Roman"/>
          <w:sz w:val="28"/>
          <w:szCs w:val="28"/>
        </w:rPr>
        <w:t xml:space="preserve">ственной программы Российской Федерации </w:t>
      </w:r>
      <w:r w:rsidR="0040664F" w:rsidRPr="006B6123">
        <w:rPr>
          <w:rFonts w:ascii="Times New Roman" w:hAnsi="Times New Roman"/>
          <w:sz w:val="28"/>
          <w:szCs w:val="28"/>
        </w:rPr>
        <w:t>«</w:t>
      </w:r>
      <w:r w:rsidRPr="006B6123">
        <w:rPr>
          <w:rFonts w:ascii="Times New Roman" w:hAnsi="Times New Roman"/>
          <w:sz w:val="28"/>
          <w:szCs w:val="28"/>
        </w:rPr>
        <w:t>Доступная среда</w:t>
      </w:r>
      <w:r w:rsidR="0040664F" w:rsidRPr="006B6123">
        <w:rPr>
          <w:rFonts w:ascii="Times New Roman" w:hAnsi="Times New Roman"/>
          <w:sz w:val="28"/>
          <w:szCs w:val="28"/>
        </w:rPr>
        <w:t>»</w:t>
      </w:r>
      <w:r w:rsidRPr="006B6123">
        <w:rPr>
          <w:rFonts w:ascii="Times New Roman" w:hAnsi="Times New Roman"/>
          <w:sz w:val="28"/>
          <w:szCs w:val="28"/>
        </w:rPr>
        <w:t xml:space="preserve"> на 2011-2020 годы, утвержденной постановлением Правитель</w:t>
      </w:r>
      <w:r w:rsidR="008D593C">
        <w:rPr>
          <w:rFonts w:ascii="Times New Roman" w:hAnsi="Times New Roman"/>
          <w:sz w:val="28"/>
          <w:szCs w:val="28"/>
        </w:rPr>
        <w:t xml:space="preserve">ства Российской Федерации от </w:t>
      </w:r>
      <w:r w:rsidRPr="006B6123">
        <w:rPr>
          <w:rFonts w:ascii="Times New Roman" w:hAnsi="Times New Roman"/>
          <w:sz w:val="28"/>
          <w:szCs w:val="28"/>
        </w:rPr>
        <w:t>1 д</w:t>
      </w:r>
      <w:r w:rsidRPr="006B6123">
        <w:rPr>
          <w:rFonts w:ascii="Times New Roman" w:hAnsi="Times New Roman"/>
          <w:sz w:val="28"/>
          <w:szCs w:val="28"/>
        </w:rPr>
        <w:t>е</w:t>
      </w:r>
      <w:r w:rsidRPr="006B6123">
        <w:rPr>
          <w:rFonts w:ascii="Times New Roman" w:hAnsi="Times New Roman"/>
          <w:sz w:val="28"/>
          <w:szCs w:val="28"/>
        </w:rPr>
        <w:t>кабря 2015 г</w:t>
      </w:r>
      <w:r w:rsidR="008D593C">
        <w:rPr>
          <w:rFonts w:ascii="Times New Roman" w:hAnsi="Times New Roman"/>
          <w:sz w:val="28"/>
          <w:szCs w:val="28"/>
        </w:rPr>
        <w:t>.</w:t>
      </w:r>
      <w:r w:rsidRPr="006B6123">
        <w:rPr>
          <w:rFonts w:ascii="Times New Roman" w:hAnsi="Times New Roman"/>
          <w:sz w:val="28"/>
          <w:szCs w:val="28"/>
        </w:rPr>
        <w:t xml:space="preserve"> № 1297</w:t>
      </w:r>
      <w:r w:rsidR="00CC7071">
        <w:rPr>
          <w:rFonts w:ascii="Times New Roman" w:hAnsi="Times New Roman"/>
          <w:sz w:val="28"/>
          <w:szCs w:val="28"/>
        </w:rPr>
        <w:t>,</w:t>
      </w:r>
      <w:r w:rsidRPr="006B6123">
        <w:rPr>
          <w:rFonts w:ascii="Times New Roman" w:hAnsi="Times New Roman"/>
          <w:sz w:val="28"/>
          <w:szCs w:val="28"/>
        </w:rPr>
        <w:t xml:space="preserve"> и государственной программой Республики Тыва </w:t>
      </w:r>
      <w:r w:rsidR="0040664F" w:rsidRPr="006B6123">
        <w:rPr>
          <w:rFonts w:ascii="Times New Roman" w:hAnsi="Times New Roman"/>
          <w:sz w:val="28"/>
          <w:szCs w:val="28"/>
        </w:rPr>
        <w:t>«</w:t>
      </w:r>
      <w:r w:rsidRPr="006B6123">
        <w:rPr>
          <w:rFonts w:ascii="Times New Roman" w:hAnsi="Times New Roman"/>
          <w:sz w:val="28"/>
          <w:szCs w:val="28"/>
        </w:rPr>
        <w:t>Доступная среда</w:t>
      </w:r>
      <w:r w:rsidR="0040664F" w:rsidRPr="006B6123">
        <w:rPr>
          <w:rFonts w:ascii="Times New Roman" w:hAnsi="Times New Roman"/>
          <w:sz w:val="28"/>
          <w:szCs w:val="28"/>
        </w:rPr>
        <w:t>»</w:t>
      </w:r>
      <w:r w:rsidRPr="006B6123">
        <w:rPr>
          <w:rFonts w:ascii="Times New Roman" w:hAnsi="Times New Roman"/>
          <w:sz w:val="28"/>
          <w:szCs w:val="28"/>
        </w:rPr>
        <w:t xml:space="preserve"> на 2016-2020 годы, утвержденной постановлением Правительства Республ</w:t>
      </w:r>
      <w:r w:rsidRPr="006B6123">
        <w:rPr>
          <w:rFonts w:ascii="Times New Roman" w:hAnsi="Times New Roman"/>
          <w:sz w:val="28"/>
          <w:szCs w:val="28"/>
        </w:rPr>
        <w:t>и</w:t>
      </w:r>
      <w:r w:rsidRPr="006B6123">
        <w:rPr>
          <w:rFonts w:ascii="Times New Roman" w:hAnsi="Times New Roman"/>
          <w:sz w:val="28"/>
          <w:szCs w:val="28"/>
        </w:rPr>
        <w:t>ки Тыва от 29 апреля 2016 г. №</w:t>
      </w:r>
      <w:r w:rsidR="008D593C">
        <w:rPr>
          <w:rFonts w:ascii="Times New Roman" w:hAnsi="Times New Roman"/>
          <w:sz w:val="28"/>
          <w:szCs w:val="28"/>
        </w:rPr>
        <w:t xml:space="preserve"> </w:t>
      </w:r>
      <w:r w:rsidRPr="006B6123">
        <w:rPr>
          <w:rFonts w:ascii="Times New Roman" w:hAnsi="Times New Roman"/>
          <w:sz w:val="28"/>
          <w:szCs w:val="28"/>
        </w:rPr>
        <w:t>151</w:t>
      </w:r>
      <w:r w:rsidR="008D593C">
        <w:rPr>
          <w:rFonts w:ascii="Times New Roman" w:hAnsi="Times New Roman"/>
          <w:sz w:val="28"/>
          <w:szCs w:val="28"/>
        </w:rPr>
        <w:t>,</w:t>
      </w:r>
      <w:r w:rsidRPr="006B6123">
        <w:rPr>
          <w:rFonts w:ascii="Times New Roman" w:hAnsi="Times New Roman"/>
          <w:sz w:val="28"/>
          <w:szCs w:val="28"/>
        </w:rPr>
        <w:t xml:space="preserve"> продолжает реализацию мероприятий, напра</w:t>
      </w:r>
      <w:r w:rsidRPr="006B6123">
        <w:rPr>
          <w:rFonts w:ascii="Times New Roman" w:hAnsi="Times New Roman"/>
          <w:sz w:val="28"/>
          <w:szCs w:val="28"/>
        </w:rPr>
        <w:t>в</w:t>
      </w:r>
      <w:r w:rsidRPr="006B6123">
        <w:rPr>
          <w:rFonts w:ascii="Times New Roman" w:hAnsi="Times New Roman"/>
          <w:sz w:val="28"/>
          <w:szCs w:val="28"/>
        </w:rPr>
        <w:t>ленных на обеспечение беспрепятственного доступа детей с инвалидностью и с ОВЗ к образовательной среде. Основными видами выполненных работ по созданию а</w:t>
      </w:r>
      <w:r w:rsidRPr="006B6123">
        <w:rPr>
          <w:rFonts w:ascii="Times New Roman" w:hAnsi="Times New Roman"/>
          <w:sz w:val="28"/>
          <w:szCs w:val="28"/>
        </w:rPr>
        <w:t>р</w:t>
      </w:r>
      <w:r w:rsidRPr="006B6123">
        <w:rPr>
          <w:rFonts w:ascii="Times New Roman" w:hAnsi="Times New Roman"/>
          <w:sz w:val="28"/>
          <w:szCs w:val="28"/>
        </w:rPr>
        <w:t>х</w:t>
      </w:r>
      <w:r w:rsidR="00CC7071">
        <w:rPr>
          <w:rFonts w:ascii="Times New Roman" w:hAnsi="Times New Roman"/>
          <w:sz w:val="28"/>
          <w:szCs w:val="28"/>
        </w:rPr>
        <w:t>итектурной доступности являются</w:t>
      </w:r>
      <w:r w:rsidRPr="006B6123">
        <w:rPr>
          <w:rFonts w:ascii="Times New Roman" w:hAnsi="Times New Roman"/>
          <w:sz w:val="28"/>
          <w:szCs w:val="28"/>
        </w:rPr>
        <w:t xml:space="preserve"> устройство пандусов, расширение дверных пр</w:t>
      </w:r>
      <w:r w:rsidRPr="006B6123">
        <w:rPr>
          <w:rFonts w:ascii="Times New Roman" w:hAnsi="Times New Roman"/>
          <w:sz w:val="28"/>
          <w:szCs w:val="28"/>
        </w:rPr>
        <w:t>о</w:t>
      </w:r>
      <w:r w:rsidRPr="006B6123">
        <w:rPr>
          <w:rFonts w:ascii="Times New Roman" w:hAnsi="Times New Roman"/>
          <w:sz w:val="28"/>
          <w:szCs w:val="28"/>
        </w:rPr>
        <w:t>емов, переоборудование и приспособление кабинетов специалистов, работа</w:t>
      </w:r>
      <w:r w:rsidRPr="006B6123">
        <w:rPr>
          <w:rFonts w:ascii="Times New Roman" w:hAnsi="Times New Roman"/>
          <w:sz w:val="28"/>
          <w:szCs w:val="28"/>
        </w:rPr>
        <w:t>ю</w:t>
      </w:r>
      <w:r w:rsidRPr="006B6123">
        <w:rPr>
          <w:rFonts w:ascii="Times New Roman" w:hAnsi="Times New Roman"/>
          <w:sz w:val="28"/>
          <w:szCs w:val="28"/>
        </w:rPr>
        <w:t>щих в образовательных организац</w:t>
      </w:r>
      <w:r w:rsidRPr="006B6123">
        <w:rPr>
          <w:rFonts w:ascii="Times New Roman" w:hAnsi="Times New Roman"/>
          <w:sz w:val="28"/>
          <w:szCs w:val="28"/>
        </w:rPr>
        <w:t>и</w:t>
      </w:r>
      <w:r w:rsidRPr="006B6123">
        <w:rPr>
          <w:rFonts w:ascii="Times New Roman" w:hAnsi="Times New Roman"/>
          <w:sz w:val="28"/>
          <w:szCs w:val="28"/>
        </w:rPr>
        <w:t>ях.</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lastRenderedPageBreak/>
        <w:t>Данная сеть представлена в 75 образовательных организациях, в которых со</w:t>
      </w:r>
      <w:r w:rsidRPr="006B6123">
        <w:rPr>
          <w:rFonts w:ascii="Times New Roman" w:hAnsi="Times New Roman"/>
          <w:sz w:val="28"/>
          <w:szCs w:val="28"/>
        </w:rPr>
        <w:t>з</w:t>
      </w:r>
      <w:r w:rsidRPr="006B6123">
        <w:rPr>
          <w:rFonts w:ascii="Times New Roman" w:hAnsi="Times New Roman"/>
          <w:sz w:val="28"/>
          <w:szCs w:val="28"/>
        </w:rPr>
        <w:t>дана частичная безбарьерная среда, позволяющая обеспечить полноценную инт</w:t>
      </w:r>
      <w:r w:rsidRPr="006B6123">
        <w:rPr>
          <w:rFonts w:ascii="Times New Roman" w:hAnsi="Times New Roman"/>
          <w:sz w:val="28"/>
          <w:szCs w:val="28"/>
        </w:rPr>
        <w:t>е</w:t>
      </w:r>
      <w:r w:rsidRPr="006B6123">
        <w:rPr>
          <w:rFonts w:ascii="Times New Roman" w:hAnsi="Times New Roman"/>
          <w:sz w:val="28"/>
          <w:szCs w:val="28"/>
        </w:rPr>
        <w:t xml:space="preserve">грацию детей-инвалидов и детей с </w:t>
      </w:r>
      <w:r w:rsidR="00CC7071">
        <w:rPr>
          <w:rFonts w:ascii="Times New Roman" w:hAnsi="Times New Roman"/>
          <w:sz w:val="28"/>
          <w:szCs w:val="28"/>
        </w:rPr>
        <w:t>ОВЗ</w:t>
      </w:r>
      <w:r w:rsidRPr="006B6123">
        <w:rPr>
          <w:rFonts w:ascii="Times New Roman" w:hAnsi="Times New Roman"/>
          <w:sz w:val="28"/>
          <w:szCs w:val="28"/>
        </w:rPr>
        <w:t>, из них в 43 общеобразовательных организ</w:t>
      </w:r>
      <w:r w:rsidRPr="006B6123">
        <w:rPr>
          <w:rFonts w:ascii="Times New Roman" w:hAnsi="Times New Roman"/>
          <w:sz w:val="28"/>
          <w:szCs w:val="28"/>
        </w:rPr>
        <w:t>а</w:t>
      </w:r>
      <w:r w:rsidRPr="006B6123">
        <w:rPr>
          <w:rFonts w:ascii="Times New Roman" w:hAnsi="Times New Roman"/>
          <w:sz w:val="28"/>
          <w:szCs w:val="28"/>
        </w:rPr>
        <w:t>циях, в 27 дошкольных организациях, в 4 организациях дополнительного образов</w:t>
      </w:r>
      <w:r w:rsidRPr="006B6123">
        <w:rPr>
          <w:rFonts w:ascii="Times New Roman" w:hAnsi="Times New Roman"/>
          <w:sz w:val="28"/>
          <w:szCs w:val="28"/>
        </w:rPr>
        <w:t>а</w:t>
      </w:r>
      <w:r w:rsidRPr="006B6123">
        <w:rPr>
          <w:rFonts w:ascii="Times New Roman" w:hAnsi="Times New Roman"/>
          <w:sz w:val="28"/>
          <w:szCs w:val="28"/>
        </w:rPr>
        <w:t>ния и в 1 среднем профессиональном образовании. В республике создана сеть общ</w:t>
      </w:r>
      <w:r w:rsidRPr="006B6123">
        <w:rPr>
          <w:rFonts w:ascii="Times New Roman" w:hAnsi="Times New Roman"/>
          <w:sz w:val="28"/>
          <w:szCs w:val="28"/>
        </w:rPr>
        <w:t>е</w:t>
      </w:r>
      <w:r w:rsidRPr="006B6123">
        <w:rPr>
          <w:rFonts w:ascii="Times New Roman" w:hAnsi="Times New Roman"/>
          <w:sz w:val="28"/>
          <w:szCs w:val="28"/>
        </w:rPr>
        <w:t>образовательных организаций, обеспечивающих совм</w:t>
      </w:r>
      <w:r w:rsidRPr="006B6123">
        <w:rPr>
          <w:rFonts w:ascii="Times New Roman" w:hAnsi="Times New Roman"/>
          <w:sz w:val="28"/>
          <w:szCs w:val="28"/>
        </w:rPr>
        <w:t>е</w:t>
      </w:r>
      <w:r w:rsidRPr="006B6123">
        <w:rPr>
          <w:rFonts w:ascii="Times New Roman" w:hAnsi="Times New Roman"/>
          <w:sz w:val="28"/>
          <w:szCs w:val="28"/>
        </w:rPr>
        <w:t>стное обучение детей-инвалидов и детей, не имеющих нарушени</w:t>
      </w:r>
      <w:r w:rsidR="00CC7071">
        <w:rPr>
          <w:rFonts w:ascii="Times New Roman" w:hAnsi="Times New Roman"/>
          <w:sz w:val="28"/>
          <w:szCs w:val="28"/>
        </w:rPr>
        <w:t>я</w:t>
      </w:r>
      <w:r w:rsidRPr="006B6123">
        <w:rPr>
          <w:rFonts w:ascii="Times New Roman" w:hAnsi="Times New Roman"/>
          <w:sz w:val="28"/>
          <w:szCs w:val="28"/>
        </w:rPr>
        <w:t xml:space="preserve"> в развитии.</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По результатам участия в программе образовательные организации оснащены специальным, учебным, реабилитационным, компьютерным оборудованием. Осно</w:t>
      </w:r>
      <w:r w:rsidRPr="006B6123">
        <w:rPr>
          <w:rFonts w:ascii="Times New Roman" w:hAnsi="Times New Roman"/>
          <w:sz w:val="28"/>
          <w:szCs w:val="28"/>
        </w:rPr>
        <w:t>в</w:t>
      </w:r>
      <w:r w:rsidRPr="006B6123">
        <w:rPr>
          <w:rFonts w:ascii="Times New Roman" w:hAnsi="Times New Roman"/>
          <w:sz w:val="28"/>
          <w:szCs w:val="28"/>
        </w:rPr>
        <w:t>ными видами выполненных работ по созданию архитектурной доступности являю</w:t>
      </w:r>
      <w:r w:rsidRPr="006B6123">
        <w:rPr>
          <w:rFonts w:ascii="Times New Roman" w:hAnsi="Times New Roman"/>
          <w:sz w:val="28"/>
          <w:szCs w:val="28"/>
        </w:rPr>
        <w:t>т</w:t>
      </w:r>
      <w:r w:rsidRPr="006B6123">
        <w:rPr>
          <w:rFonts w:ascii="Times New Roman" w:hAnsi="Times New Roman"/>
          <w:sz w:val="28"/>
          <w:szCs w:val="28"/>
        </w:rPr>
        <w:t>ся: устройство пандусов, расширение дверных проемов, переоборудование и пр</w:t>
      </w:r>
      <w:r w:rsidRPr="006B6123">
        <w:rPr>
          <w:rFonts w:ascii="Times New Roman" w:hAnsi="Times New Roman"/>
          <w:sz w:val="28"/>
          <w:szCs w:val="28"/>
        </w:rPr>
        <w:t>и</w:t>
      </w:r>
      <w:r w:rsidRPr="006B6123">
        <w:rPr>
          <w:rFonts w:ascii="Times New Roman" w:hAnsi="Times New Roman"/>
          <w:sz w:val="28"/>
          <w:szCs w:val="28"/>
        </w:rPr>
        <w:t>способление кабинетов педагогов-психологов, учителей-логопедов, комнат псих</w:t>
      </w:r>
      <w:r w:rsidRPr="006B6123">
        <w:rPr>
          <w:rFonts w:ascii="Times New Roman" w:hAnsi="Times New Roman"/>
          <w:sz w:val="28"/>
          <w:szCs w:val="28"/>
        </w:rPr>
        <w:t>о</w:t>
      </w:r>
      <w:r w:rsidRPr="006B6123">
        <w:rPr>
          <w:rFonts w:ascii="Times New Roman" w:hAnsi="Times New Roman"/>
          <w:sz w:val="28"/>
          <w:szCs w:val="28"/>
        </w:rPr>
        <w:t>лог</w:t>
      </w:r>
      <w:r w:rsidRPr="006B6123">
        <w:rPr>
          <w:rFonts w:ascii="Times New Roman" w:hAnsi="Times New Roman"/>
          <w:sz w:val="28"/>
          <w:szCs w:val="28"/>
        </w:rPr>
        <w:t>и</w:t>
      </w:r>
      <w:r w:rsidRPr="006B6123">
        <w:rPr>
          <w:rFonts w:ascii="Times New Roman" w:hAnsi="Times New Roman"/>
          <w:sz w:val="28"/>
          <w:szCs w:val="28"/>
        </w:rPr>
        <w:t xml:space="preserve">ческой разгрузки, создание информационных уголков для инвалидов. </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Приказом Министерства труда и социальной пол</w:t>
      </w:r>
      <w:r w:rsidR="00CC7071">
        <w:rPr>
          <w:rFonts w:ascii="Times New Roman" w:hAnsi="Times New Roman"/>
          <w:sz w:val="28"/>
          <w:szCs w:val="28"/>
        </w:rPr>
        <w:t xml:space="preserve">итики Республики Тыва </w:t>
      </w:r>
      <w:r w:rsidRPr="006B6123">
        <w:rPr>
          <w:rFonts w:ascii="Times New Roman" w:hAnsi="Times New Roman"/>
          <w:sz w:val="28"/>
          <w:szCs w:val="28"/>
        </w:rPr>
        <w:t xml:space="preserve">от </w:t>
      </w:r>
      <w:r w:rsidR="008D593C">
        <w:rPr>
          <w:rFonts w:ascii="Times New Roman" w:hAnsi="Times New Roman"/>
          <w:sz w:val="28"/>
          <w:szCs w:val="28"/>
        </w:rPr>
        <w:t xml:space="preserve">             </w:t>
      </w:r>
      <w:r w:rsidRPr="006B6123">
        <w:rPr>
          <w:rFonts w:ascii="Times New Roman" w:hAnsi="Times New Roman"/>
          <w:sz w:val="28"/>
          <w:szCs w:val="28"/>
        </w:rPr>
        <w:t xml:space="preserve">6 декабря 2016 г. № 419 утвержден </w:t>
      </w:r>
      <w:r w:rsidR="00CC7071">
        <w:rPr>
          <w:rFonts w:ascii="Times New Roman" w:hAnsi="Times New Roman"/>
          <w:sz w:val="28"/>
          <w:szCs w:val="28"/>
        </w:rPr>
        <w:t>п</w:t>
      </w:r>
      <w:r w:rsidRPr="006B6123">
        <w:rPr>
          <w:rFonts w:ascii="Times New Roman" w:hAnsi="Times New Roman"/>
          <w:sz w:val="28"/>
          <w:szCs w:val="28"/>
        </w:rPr>
        <w:t>лан мероприятий по вопросам трудоустройс</w:t>
      </w:r>
      <w:r w:rsidRPr="006B6123">
        <w:rPr>
          <w:rFonts w:ascii="Times New Roman" w:hAnsi="Times New Roman"/>
          <w:sz w:val="28"/>
          <w:szCs w:val="28"/>
        </w:rPr>
        <w:t>т</w:t>
      </w:r>
      <w:r w:rsidRPr="006B6123">
        <w:rPr>
          <w:rFonts w:ascii="Times New Roman" w:hAnsi="Times New Roman"/>
          <w:sz w:val="28"/>
          <w:szCs w:val="28"/>
        </w:rPr>
        <w:t>ва инвалидов на 2017-2018 годы.</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Мероприятия по проведению профориентационной работы, получению пр</w:t>
      </w:r>
      <w:r w:rsidRPr="006B6123">
        <w:rPr>
          <w:rFonts w:ascii="Times New Roman" w:hAnsi="Times New Roman"/>
          <w:sz w:val="28"/>
          <w:szCs w:val="28"/>
        </w:rPr>
        <w:t>о</w:t>
      </w:r>
      <w:r w:rsidRPr="006B6123">
        <w:rPr>
          <w:rFonts w:ascii="Times New Roman" w:hAnsi="Times New Roman"/>
          <w:sz w:val="28"/>
          <w:szCs w:val="28"/>
        </w:rPr>
        <w:t>фессионального образования, а также содействи</w:t>
      </w:r>
      <w:r w:rsidR="00CC7071">
        <w:rPr>
          <w:rFonts w:ascii="Times New Roman" w:hAnsi="Times New Roman"/>
          <w:sz w:val="28"/>
          <w:szCs w:val="28"/>
        </w:rPr>
        <w:t>ю</w:t>
      </w:r>
      <w:r w:rsidRPr="006B6123">
        <w:rPr>
          <w:rFonts w:ascii="Times New Roman" w:hAnsi="Times New Roman"/>
          <w:sz w:val="28"/>
          <w:szCs w:val="28"/>
        </w:rPr>
        <w:t xml:space="preserve"> в трудоустройстве лиц с инвали</w:t>
      </w:r>
      <w:r w:rsidRPr="006B6123">
        <w:rPr>
          <w:rFonts w:ascii="Times New Roman" w:hAnsi="Times New Roman"/>
          <w:sz w:val="28"/>
          <w:szCs w:val="28"/>
        </w:rPr>
        <w:t>д</w:t>
      </w:r>
      <w:r w:rsidRPr="006B6123">
        <w:rPr>
          <w:rFonts w:ascii="Times New Roman" w:hAnsi="Times New Roman"/>
          <w:sz w:val="28"/>
          <w:szCs w:val="28"/>
        </w:rPr>
        <w:t xml:space="preserve">ностью и </w:t>
      </w:r>
      <w:r w:rsidR="00CC7071">
        <w:rPr>
          <w:rFonts w:ascii="Times New Roman" w:hAnsi="Times New Roman"/>
          <w:sz w:val="28"/>
          <w:szCs w:val="28"/>
        </w:rPr>
        <w:t>ОВЗ</w:t>
      </w:r>
      <w:r w:rsidRPr="006B6123">
        <w:rPr>
          <w:rFonts w:ascii="Times New Roman" w:hAnsi="Times New Roman"/>
          <w:sz w:val="28"/>
          <w:szCs w:val="28"/>
        </w:rPr>
        <w:t xml:space="preserve"> на уровне Республики Тыва утверждены распоряжением Правител</w:t>
      </w:r>
      <w:r w:rsidRPr="006B6123">
        <w:rPr>
          <w:rFonts w:ascii="Times New Roman" w:hAnsi="Times New Roman"/>
          <w:sz w:val="28"/>
          <w:szCs w:val="28"/>
        </w:rPr>
        <w:t>ь</w:t>
      </w:r>
      <w:r w:rsidRPr="006B6123">
        <w:rPr>
          <w:rFonts w:ascii="Times New Roman" w:hAnsi="Times New Roman"/>
          <w:sz w:val="28"/>
          <w:szCs w:val="28"/>
        </w:rPr>
        <w:t xml:space="preserve">ства Республики Тыва от 30 декабря 2016 г. № 478-р </w:t>
      </w:r>
      <w:r w:rsidR="0040664F" w:rsidRPr="006B6123">
        <w:rPr>
          <w:rFonts w:ascii="Times New Roman" w:hAnsi="Times New Roman"/>
          <w:sz w:val="28"/>
          <w:szCs w:val="28"/>
        </w:rPr>
        <w:t>«</w:t>
      </w:r>
      <w:r w:rsidRPr="006B6123">
        <w:rPr>
          <w:rFonts w:ascii="Times New Roman" w:hAnsi="Times New Roman"/>
          <w:sz w:val="28"/>
          <w:szCs w:val="28"/>
        </w:rPr>
        <w:t>Об утверждении межведомс</w:t>
      </w:r>
      <w:r w:rsidRPr="006B6123">
        <w:rPr>
          <w:rFonts w:ascii="Times New Roman" w:hAnsi="Times New Roman"/>
          <w:sz w:val="28"/>
          <w:szCs w:val="28"/>
        </w:rPr>
        <w:t>т</w:t>
      </w:r>
      <w:r w:rsidRPr="006B6123">
        <w:rPr>
          <w:rFonts w:ascii="Times New Roman" w:hAnsi="Times New Roman"/>
          <w:sz w:val="28"/>
          <w:szCs w:val="28"/>
        </w:rPr>
        <w:t>венного комплексного плана мероприятий по обеспечению доступности професси</w:t>
      </w:r>
      <w:r w:rsidRPr="006B6123">
        <w:rPr>
          <w:rFonts w:ascii="Times New Roman" w:hAnsi="Times New Roman"/>
          <w:sz w:val="28"/>
          <w:szCs w:val="28"/>
        </w:rPr>
        <w:t>о</w:t>
      </w:r>
      <w:r w:rsidRPr="006B6123">
        <w:rPr>
          <w:rFonts w:ascii="Times New Roman" w:hAnsi="Times New Roman"/>
          <w:sz w:val="28"/>
          <w:szCs w:val="28"/>
        </w:rPr>
        <w:t>нального образования для инвалидов и лиц с ограниченными возможностями здор</w:t>
      </w:r>
      <w:r w:rsidRPr="006B6123">
        <w:rPr>
          <w:rFonts w:ascii="Times New Roman" w:hAnsi="Times New Roman"/>
          <w:sz w:val="28"/>
          <w:szCs w:val="28"/>
        </w:rPr>
        <w:t>о</w:t>
      </w:r>
      <w:r w:rsidRPr="006B6123">
        <w:rPr>
          <w:rFonts w:ascii="Times New Roman" w:hAnsi="Times New Roman"/>
          <w:sz w:val="28"/>
          <w:szCs w:val="28"/>
        </w:rPr>
        <w:t>вья на 2016-2018 годы в Республике Тыва</w:t>
      </w:r>
      <w:r w:rsidR="0040664F" w:rsidRPr="006B6123">
        <w:rPr>
          <w:rFonts w:ascii="Times New Roman" w:hAnsi="Times New Roman"/>
          <w:sz w:val="28"/>
          <w:szCs w:val="28"/>
        </w:rPr>
        <w:t>»</w:t>
      </w:r>
      <w:r w:rsidR="00CC7071">
        <w:rPr>
          <w:rFonts w:ascii="Times New Roman" w:hAnsi="Times New Roman"/>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Доля образовательных организаций среднего профессионального образования, зд</w:t>
      </w:r>
      <w:r w:rsidRPr="006B6123">
        <w:rPr>
          <w:rFonts w:ascii="Times New Roman" w:hAnsi="Times New Roman"/>
          <w:sz w:val="28"/>
          <w:szCs w:val="28"/>
        </w:rPr>
        <w:t>а</w:t>
      </w:r>
      <w:r w:rsidRPr="006B6123">
        <w:rPr>
          <w:rFonts w:ascii="Times New Roman" w:hAnsi="Times New Roman"/>
          <w:sz w:val="28"/>
          <w:szCs w:val="28"/>
        </w:rPr>
        <w:t xml:space="preserve">ния которых приспособлены для обучения лиц с ограниченными возможностями здоровья по </w:t>
      </w:r>
      <w:r w:rsidR="00CC7071">
        <w:rPr>
          <w:rFonts w:ascii="Times New Roman" w:hAnsi="Times New Roman"/>
          <w:sz w:val="28"/>
          <w:szCs w:val="28"/>
        </w:rPr>
        <w:t>г</w:t>
      </w:r>
      <w:r w:rsidRPr="006B6123">
        <w:rPr>
          <w:rFonts w:ascii="Times New Roman" w:hAnsi="Times New Roman"/>
          <w:sz w:val="28"/>
          <w:szCs w:val="28"/>
        </w:rPr>
        <w:t>осударственной программе Р</w:t>
      </w:r>
      <w:r w:rsidR="008D593C">
        <w:rPr>
          <w:rFonts w:ascii="Times New Roman" w:hAnsi="Times New Roman"/>
          <w:sz w:val="28"/>
          <w:szCs w:val="28"/>
        </w:rPr>
        <w:t xml:space="preserve">еспублики </w:t>
      </w:r>
      <w:r w:rsidRPr="006B6123">
        <w:rPr>
          <w:rFonts w:ascii="Times New Roman" w:hAnsi="Times New Roman"/>
          <w:sz w:val="28"/>
          <w:szCs w:val="28"/>
        </w:rPr>
        <w:t>Т</w:t>
      </w:r>
      <w:r w:rsidR="008D593C">
        <w:rPr>
          <w:rFonts w:ascii="Times New Roman" w:hAnsi="Times New Roman"/>
          <w:sz w:val="28"/>
          <w:szCs w:val="28"/>
        </w:rPr>
        <w:t>ыва</w:t>
      </w:r>
      <w:r w:rsidRPr="006B6123">
        <w:rPr>
          <w:rFonts w:ascii="Times New Roman" w:hAnsi="Times New Roman"/>
          <w:sz w:val="28"/>
          <w:szCs w:val="28"/>
        </w:rPr>
        <w:t xml:space="preserve"> </w:t>
      </w:r>
      <w:r w:rsidR="0040664F" w:rsidRPr="006B6123">
        <w:rPr>
          <w:rFonts w:ascii="Times New Roman" w:hAnsi="Times New Roman"/>
          <w:sz w:val="28"/>
          <w:szCs w:val="28"/>
        </w:rPr>
        <w:t>«</w:t>
      </w:r>
      <w:r w:rsidRPr="006B6123">
        <w:rPr>
          <w:rFonts w:ascii="Times New Roman" w:hAnsi="Times New Roman"/>
          <w:sz w:val="28"/>
          <w:szCs w:val="28"/>
        </w:rPr>
        <w:t>Развитие образования и науки на период 2014-2020 годы</w:t>
      </w:r>
      <w:r w:rsidR="0040664F" w:rsidRPr="006B6123">
        <w:rPr>
          <w:rFonts w:ascii="Times New Roman" w:hAnsi="Times New Roman"/>
          <w:sz w:val="28"/>
          <w:szCs w:val="28"/>
        </w:rPr>
        <w:t>»</w:t>
      </w:r>
      <w:r w:rsidRPr="006B6123">
        <w:rPr>
          <w:rFonts w:ascii="Times New Roman" w:hAnsi="Times New Roman"/>
          <w:sz w:val="28"/>
          <w:szCs w:val="28"/>
        </w:rPr>
        <w:t xml:space="preserve"> составило 6,25</w:t>
      </w:r>
      <w:r w:rsidR="008D593C">
        <w:rPr>
          <w:rFonts w:ascii="Times New Roman" w:hAnsi="Times New Roman"/>
          <w:sz w:val="28"/>
          <w:szCs w:val="28"/>
        </w:rPr>
        <w:t xml:space="preserve"> процента</w:t>
      </w:r>
      <w:r w:rsidRPr="006B6123">
        <w:rPr>
          <w:rFonts w:ascii="Times New Roman" w:hAnsi="Times New Roman"/>
          <w:sz w:val="28"/>
          <w:szCs w:val="28"/>
        </w:rPr>
        <w:t xml:space="preserve"> (при плане 5</w:t>
      </w:r>
      <w:r w:rsidR="008D593C">
        <w:rPr>
          <w:rFonts w:ascii="Times New Roman" w:hAnsi="Times New Roman"/>
          <w:sz w:val="28"/>
          <w:szCs w:val="28"/>
        </w:rPr>
        <w:t xml:space="preserve"> процентов</w:t>
      </w:r>
      <w:r w:rsidRPr="006B6123">
        <w:rPr>
          <w:rFonts w:ascii="Times New Roman" w:hAnsi="Times New Roman"/>
          <w:sz w:val="28"/>
          <w:szCs w:val="28"/>
        </w:rPr>
        <w:t xml:space="preserve"> в 2015 году).</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Показатель перевыполнен за счет участия в мероприятиях </w:t>
      </w:r>
      <w:r w:rsidR="00CC7071">
        <w:rPr>
          <w:rFonts w:ascii="Times New Roman" w:hAnsi="Times New Roman"/>
          <w:sz w:val="28"/>
          <w:szCs w:val="28"/>
        </w:rPr>
        <w:t>Федеральной цел</w:t>
      </w:r>
      <w:r w:rsidR="00CC7071">
        <w:rPr>
          <w:rFonts w:ascii="Times New Roman" w:hAnsi="Times New Roman"/>
          <w:sz w:val="28"/>
          <w:szCs w:val="28"/>
        </w:rPr>
        <w:t>е</w:t>
      </w:r>
      <w:r w:rsidR="00CC7071">
        <w:rPr>
          <w:rFonts w:ascii="Times New Roman" w:hAnsi="Times New Roman"/>
          <w:sz w:val="28"/>
          <w:szCs w:val="28"/>
        </w:rPr>
        <w:t>вой программе развития образования</w:t>
      </w:r>
      <w:r w:rsidRPr="006B6123">
        <w:rPr>
          <w:rFonts w:ascii="Times New Roman" w:hAnsi="Times New Roman"/>
          <w:sz w:val="28"/>
          <w:szCs w:val="28"/>
        </w:rPr>
        <w:t xml:space="preserve"> по модернизации региональных программ среднего профессионального образования по приоритетному направлению подг</w:t>
      </w:r>
      <w:r w:rsidRPr="006B6123">
        <w:rPr>
          <w:rFonts w:ascii="Times New Roman" w:hAnsi="Times New Roman"/>
          <w:sz w:val="28"/>
          <w:szCs w:val="28"/>
        </w:rPr>
        <w:t>о</w:t>
      </w:r>
      <w:r w:rsidRPr="006B6123">
        <w:rPr>
          <w:rFonts w:ascii="Times New Roman" w:hAnsi="Times New Roman"/>
          <w:sz w:val="28"/>
          <w:szCs w:val="28"/>
        </w:rPr>
        <w:t xml:space="preserve">товки кадров </w:t>
      </w:r>
      <w:r w:rsidR="0040664F" w:rsidRPr="006B6123">
        <w:rPr>
          <w:rFonts w:ascii="Times New Roman" w:hAnsi="Times New Roman"/>
          <w:sz w:val="28"/>
          <w:szCs w:val="28"/>
        </w:rPr>
        <w:t>«</w:t>
      </w:r>
      <w:r w:rsidRPr="006B6123">
        <w:rPr>
          <w:rFonts w:ascii="Times New Roman" w:hAnsi="Times New Roman"/>
          <w:sz w:val="28"/>
          <w:szCs w:val="28"/>
        </w:rPr>
        <w:t>Дорожное строительство</w:t>
      </w:r>
      <w:r w:rsidR="0040664F" w:rsidRPr="006B6123">
        <w:rPr>
          <w:rFonts w:ascii="Times New Roman" w:hAnsi="Times New Roman"/>
          <w:sz w:val="28"/>
          <w:szCs w:val="28"/>
        </w:rPr>
        <w:t>»</w:t>
      </w:r>
      <w:r w:rsidRPr="006B6123">
        <w:rPr>
          <w:rFonts w:ascii="Times New Roman" w:hAnsi="Times New Roman"/>
          <w:sz w:val="28"/>
          <w:szCs w:val="28"/>
        </w:rPr>
        <w:t xml:space="preserve"> на базе Кызылского транспортного техн</w:t>
      </w:r>
      <w:r w:rsidRPr="006B6123">
        <w:rPr>
          <w:rFonts w:ascii="Times New Roman" w:hAnsi="Times New Roman"/>
          <w:sz w:val="28"/>
          <w:szCs w:val="28"/>
        </w:rPr>
        <w:t>и</w:t>
      </w:r>
      <w:r w:rsidRPr="006B6123">
        <w:rPr>
          <w:rFonts w:ascii="Times New Roman" w:hAnsi="Times New Roman"/>
          <w:sz w:val="28"/>
          <w:szCs w:val="28"/>
        </w:rPr>
        <w:t>кума. Получено из средств федера</w:t>
      </w:r>
      <w:r w:rsidR="008D593C">
        <w:rPr>
          <w:rFonts w:ascii="Times New Roman" w:hAnsi="Times New Roman"/>
          <w:sz w:val="28"/>
          <w:szCs w:val="28"/>
        </w:rPr>
        <w:t>льного бюджета 11025,9 тыс. рублей</w:t>
      </w:r>
      <w:r w:rsidRPr="006B6123">
        <w:rPr>
          <w:rFonts w:ascii="Times New Roman" w:hAnsi="Times New Roman"/>
          <w:sz w:val="28"/>
          <w:szCs w:val="28"/>
        </w:rPr>
        <w:t>, софинанс</w:t>
      </w:r>
      <w:r w:rsidRPr="006B6123">
        <w:rPr>
          <w:rFonts w:ascii="Times New Roman" w:hAnsi="Times New Roman"/>
          <w:sz w:val="28"/>
          <w:szCs w:val="28"/>
        </w:rPr>
        <w:t>и</w:t>
      </w:r>
      <w:r w:rsidRPr="006B6123">
        <w:rPr>
          <w:rFonts w:ascii="Times New Roman" w:hAnsi="Times New Roman"/>
          <w:sz w:val="28"/>
          <w:szCs w:val="28"/>
        </w:rPr>
        <w:t>рование из средств республиканского бюджета составило 4726,0 тыс. руб</w:t>
      </w:r>
      <w:r w:rsidR="00CC7071">
        <w:rPr>
          <w:rFonts w:ascii="Times New Roman" w:hAnsi="Times New Roman"/>
          <w:sz w:val="28"/>
          <w:szCs w:val="28"/>
        </w:rPr>
        <w:t>лей</w:t>
      </w:r>
      <w:r w:rsidRPr="006B6123">
        <w:rPr>
          <w:rFonts w:ascii="Times New Roman" w:hAnsi="Times New Roman"/>
          <w:sz w:val="28"/>
          <w:szCs w:val="28"/>
        </w:rPr>
        <w:t xml:space="preserve">, из средств ООО </w:t>
      </w:r>
      <w:r w:rsidR="0040664F" w:rsidRPr="006B6123">
        <w:rPr>
          <w:rFonts w:ascii="Times New Roman" w:hAnsi="Times New Roman"/>
          <w:sz w:val="28"/>
          <w:szCs w:val="28"/>
        </w:rPr>
        <w:t>«</w:t>
      </w:r>
      <w:r w:rsidRPr="006B6123">
        <w:rPr>
          <w:rFonts w:ascii="Times New Roman" w:hAnsi="Times New Roman"/>
          <w:sz w:val="28"/>
          <w:szCs w:val="28"/>
        </w:rPr>
        <w:t>Восток</w:t>
      </w:r>
      <w:r w:rsidR="0040664F" w:rsidRPr="006B6123">
        <w:rPr>
          <w:rFonts w:ascii="Times New Roman" w:hAnsi="Times New Roman"/>
          <w:sz w:val="28"/>
          <w:szCs w:val="28"/>
        </w:rPr>
        <w:t>»</w:t>
      </w:r>
      <w:r w:rsidRPr="006B6123">
        <w:rPr>
          <w:rFonts w:ascii="Times New Roman" w:hAnsi="Times New Roman"/>
          <w:sz w:val="28"/>
          <w:szCs w:val="28"/>
        </w:rPr>
        <w:t xml:space="preserve"> </w:t>
      </w:r>
      <w:r w:rsidR="008D593C">
        <w:rPr>
          <w:rFonts w:ascii="Times New Roman" w:hAnsi="Times New Roman"/>
          <w:sz w:val="28"/>
          <w:szCs w:val="28"/>
        </w:rPr>
        <w:t>–</w:t>
      </w:r>
      <w:r w:rsidRPr="006B6123">
        <w:rPr>
          <w:rFonts w:ascii="Times New Roman" w:hAnsi="Times New Roman"/>
          <w:sz w:val="28"/>
          <w:szCs w:val="28"/>
        </w:rPr>
        <w:t xml:space="preserve"> 2</w:t>
      </w:r>
      <w:r w:rsidR="008D593C">
        <w:rPr>
          <w:rFonts w:ascii="Times New Roman" w:hAnsi="Times New Roman"/>
          <w:sz w:val="28"/>
          <w:szCs w:val="28"/>
        </w:rPr>
        <w:t>59,0 тыс. рублей</w:t>
      </w:r>
      <w:r w:rsidRPr="006B6123">
        <w:rPr>
          <w:rFonts w:ascii="Times New Roman" w:hAnsi="Times New Roman"/>
          <w:sz w:val="28"/>
          <w:szCs w:val="28"/>
        </w:rPr>
        <w:t xml:space="preserve">, Кызылский транспортный техникум </w:t>
      </w:r>
      <w:r w:rsidR="008D593C">
        <w:rPr>
          <w:rFonts w:ascii="Times New Roman" w:hAnsi="Times New Roman"/>
          <w:sz w:val="28"/>
          <w:szCs w:val="28"/>
        </w:rPr>
        <w:t>–</w:t>
      </w:r>
      <w:r w:rsidRPr="006B6123">
        <w:rPr>
          <w:rFonts w:ascii="Times New Roman" w:hAnsi="Times New Roman"/>
          <w:sz w:val="28"/>
          <w:szCs w:val="28"/>
        </w:rPr>
        <w:t xml:space="preserve"> 4275,0 тыс. руб</w:t>
      </w:r>
      <w:r w:rsidR="008D593C">
        <w:rPr>
          <w:rFonts w:ascii="Times New Roman" w:hAnsi="Times New Roman"/>
          <w:sz w:val="28"/>
          <w:szCs w:val="28"/>
        </w:rPr>
        <w:t>лей</w:t>
      </w:r>
      <w:r w:rsidRPr="006B6123">
        <w:rPr>
          <w:rFonts w:ascii="Times New Roman" w:hAnsi="Times New Roman"/>
          <w:sz w:val="28"/>
          <w:szCs w:val="28"/>
        </w:rPr>
        <w:t>. За счет полученных средств удалось значительно улучшить м</w:t>
      </w:r>
      <w:r w:rsidRPr="006B6123">
        <w:rPr>
          <w:rFonts w:ascii="Times New Roman" w:hAnsi="Times New Roman"/>
          <w:sz w:val="28"/>
          <w:szCs w:val="28"/>
        </w:rPr>
        <w:t>а</w:t>
      </w:r>
      <w:r w:rsidRPr="006B6123">
        <w:rPr>
          <w:rFonts w:ascii="Times New Roman" w:hAnsi="Times New Roman"/>
          <w:sz w:val="28"/>
          <w:szCs w:val="28"/>
        </w:rPr>
        <w:t>териал</w:t>
      </w:r>
      <w:r w:rsidRPr="006B6123">
        <w:rPr>
          <w:rFonts w:ascii="Times New Roman" w:hAnsi="Times New Roman"/>
          <w:sz w:val="28"/>
          <w:szCs w:val="28"/>
        </w:rPr>
        <w:t>ь</w:t>
      </w:r>
      <w:r w:rsidRPr="006B6123">
        <w:rPr>
          <w:rFonts w:ascii="Times New Roman" w:hAnsi="Times New Roman"/>
          <w:sz w:val="28"/>
          <w:szCs w:val="28"/>
        </w:rPr>
        <w:t>но-</w:t>
      </w:r>
      <w:r w:rsidR="008D593C">
        <w:rPr>
          <w:rFonts w:ascii="Times New Roman" w:hAnsi="Times New Roman"/>
          <w:sz w:val="28"/>
          <w:szCs w:val="28"/>
        </w:rPr>
        <w:t xml:space="preserve">техническую базу техникума, в том </w:t>
      </w:r>
      <w:r w:rsidRPr="006B6123">
        <w:rPr>
          <w:rFonts w:ascii="Times New Roman" w:hAnsi="Times New Roman"/>
          <w:sz w:val="28"/>
          <w:szCs w:val="28"/>
        </w:rPr>
        <w:t>ч</w:t>
      </w:r>
      <w:r w:rsidR="008D593C">
        <w:rPr>
          <w:rFonts w:ascii="Times New Roman" w:hAnsi="Times New Roman"/>
          <w:sz w:val="28"/>
          <w:szCs w:val="28"/>
        </w:rPr>
        <w:t>исле</w:t>
      </w:r>
      <w:r w:rsidRPr="006B6123">
        <w:rPr>
          <w:rFonts w:ascii="Times New Roman" w:hAnsi="Times New Roman"/>
          <w:sz w:val="28"/>
          <w:szCs w:val="28"/>
        </w:rPr>
        <w:t xml:space="preserve"> в рамках доступности зданий </w:t>
      </w:r>
      <w:r w:rsidR="008D593C">
        <w:rPr>
          <w:rFonts w:ascii="Times New Roman" w:hAnsi="Times New Roman"/>
          <w:sz w:val="28"/>
          <w:szCs w:val="28"/>
        </w:rPr>
        <w:t>–</w:t>
      </w:r>
      <w:r w:rsidRPr="006B6123">
        <w:rPr>
          <w:rFonts w:ascii="Times New Roman" w:hAnsi="Times New Roman"/>
          <w:sz w:val="28"/>
          <w:szCs w:val="28"/>
        </w:rPr>
        <w:t xml:space="preserve"> обновить подъездные пути к учебному корпусу и общежитию, </w:t>
      </w:r>
      <w:r w:rsidR="00CC7071">
        <w:rPr>
          <w:rFonts w:ascii="Times New Roman" w:hAnsi="Times New Roman"/>
          <w:sz w:val="28"/>
          <w:szCs w:val="28"/>
        </w:rPr>
        <w:t xml:space="preserve">приобрести </w:t>
      </w:r>
      <w:r w:rsidRPr="006B6123">
        <w:rPr>
          <w:rFonts w:ascii="Times New Roman" w:hAnsi="Times New Roman"/>
          <w:sz w:val="28"/>
          <w:szCs w:val="28"/>
        </w:rPr>
        <w:t>учебно</w:t>
      </w:r>
      <w:r w:rsidR="00CC7071">
        <w:rPr>
          <w:rFonts w:ascii="Times New Roman" w:hAnsi="Times New Roman"/>
          <w:sz w:val="28"/>
          <w:szCs w:val="28"/>
        </w:rPr>
        <w:t>е</w:t>
      </w:r>
      <w:r w:rsidRPr="006B6123">
        <w:rPr>
          <w:rFonts w:ascii="Times New Roman" w:hAnsi="Times New Roman"/>
          <w:sz w:val="28"/>
          <w:szCs w:val="28"/>
        </w:rPr>
        <w:t xml:space="preserve"> оборудовани</w:t>
      </w:r>
      <w:r w:rsidR="00CC7071">
        <w:rPr>
          <w:rFonts w:ascii="Times New Roman" w:hAnsi="Times New Roman"/>
          <w:sz w:val="28"/>
          <w:szCs w:val="28"/>
        </w:rPr>
        <w:t>е</w:t>
      </w:r>
      <w:r w:rsidRPr="006B6123">
        <w:rPr>
          <w:rFonts w:ascii="Times New Roman" w:hAnsi="Times New Roman"/>
          <w:sz w:val="28"/>
          <w:szCs w:val="28"/>
        </w:rPr>
        <w:t xml:space="preserve"> и средств</w:t>
      </w:r>
      <w:r w:rsidR="00CC7071">
        <w:rPr>
          <w:rFonts w:ascii="Times New Roman" w:hAnsi="Times New Roman"/>
          <w:sz w:val="28"/>
          <w:szCs w:val="28"/>
        </w:rPr>
        <w:t>а обучения. В 2016/</w:t>
      </w:r>
      <w:r w:rsidRPr="006B6123">
        <w:rPr>
          <w:rFonts w:ascii="Times New Roman" w:hAnsi="Times New Roman"/>
          <w:sz w:val="28"/>
          <w:szCs w:val="28"/>
        </w:rPr>
        <w:t>17 учебном году доля образовател</w:t>
      </w:r>
      <w:r w:rsidRPr="006B6123">
        <w:rPr>
          <w:rFonts w:ascii="Times New Roman" w:hAnsi="Times New Roman"/>
          <w:sz w:val="28"/>
          <w:szCs w:val="28"/>
        </w:rPr>
        <w:t>ь</w:t>
      </w:r>
      <w:r w:rsidRPr="006B6123">
        <w:rPr>
          <w:rFonts w:ascii="Times New Roman" w:hAnsi="Times New Roman"/>
          <w:sz w:val="28"/>
          <w:szCs w:val="28"/>
        </w:rPr>
        <w:t>ных организаций среднего профессионального образования, здания которых приспосо</w:t>
      </w:r>
      <w:r w:rsidRPr="006B6123">
        <w:rPr>
          <w:rFonts w:ascii="Times New Roman" w:hAnsi="Times New Roman"/>
          <w:sz w:val="28"/>
          <w:szCs w:val="28"/>
        </w:rPr>
        <w:t>б</w:t>
      </w:r>
      <w:r w:rsidRPr="006B6123">
        <w:rPr>
          <w:rFonts w:ascii="Times New Roman" w:hAnsi="Times New Roman"/>
          <w:sz w:val="28"/>
          <w:szCs w:val="28"/>
        </w:rPr>
        <w:t xml:space="preserve">лены для обучения лиц с </w:t>
      </w:r>
      <w:r w:rsidR="00CC7071">
        <w:rPr>
          <w:rFonts w:ascii="Times New Roman" w:hAnsi="Times New Roman"/>
          <w:sz w:val="28"/>
          <w:szCs w:val="28"/>
        </w:rPr>
        <w:t>ОВЗ,</w:t>
      </w:r>
      <w:r w:rsidRPr="006B6123">
        <w:rPr>
          <w:rFonts w:ascii="Times New Roman" w:hAnsi="Times New Roman"/>
          <w:sz w:val="28"/>
          <w:szCs w:val="28"/>
        </w:rPr>
        <w:t xml:space="preserve"> состав</w:t>
      </w:r>
      <w:r w:rsidR="00CC7071">
        <w:rPr>
          <w:rFonts w:ascii="Times New Roman" w:hAnsi="Times New Roman"/>
          <w:sz w:val="28"/>
          <w:szCs w:val="28"/>
        </w:rPr>
        <w:t>ило</w:t>
      </w:r>
      <w:r w:rsidRPr="006B6123">
        <w:rPr>
          <w:rFonts w:ascii="Times New Roman" w:hAnsi="Times New Roman"/>
          <w:sz w:val="28"/>
          <w:szCs w:val="28"/>
        </w:rPr>
        <w:t xml:space="preserve"> 12,5</w:t>
      </w:r>
      <w:r w:rsidR="008D593C">
        <w:rPr>
          <w:rFonts w:ascii="Times New Roman" w:hAnsi="Times New Roman"/>
          <w:sz w:val="28"/>
          <w:szCs w:val="28"/>
        </w:rPr>
        <w:t xml:space="preserve"> процента</w:t>
      </w:r>
      <w:r w:rsidRPr="006B6123">
        <w:rPr>
          <w:rFonts w:ascii="Times New Roman" w:hAnsi="Times New Roman"/>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В 2018 году на создание условий для получения качественного образования детьми-инвалидами в 3 дошкольных образовательных организациях (на проведение </w:t>
      </w:r>
      <w:r w:rsidRPr="006B6123">
        <w:rPr>
          <w:rFonts w:ascii="Times New Roman" w:hAnsi="Times New Roman"/>
          <w:sz w:val="28"/>
          <w:szCs w:val="28"/>
        </w:rPr>
        <w:lastRenderedPageBreak/>
        <w:t>р</w:t>
      </w:r>
      <w:r w:rsidRPr="006B6123">
        <w:rPr>
          <w:rFonts w:ascii="Times New Roman" w:hAnsi="Times New Roman"/>
          <w:sz w:val="28"/>
          <w:szCs w:val="28"/>
        </w:rPr>
        <w:t>е</w:t>
      </w:r>
      <w:r w:rsidRPr="006B6123">
        <w:rPr>
          <w:rFonts w:ascii="Times New Roman" w:hAnsi="Times New Roman"/>
          <w:sz w:val="28"/>
          <w:szCs w:val="28"/>
        </w:rPr>
        <w:t>монтных работ по созданию универсальной безбарьерной среды для детей-инвалидов, приобретение специализированного оборудования для кабинетов лог</w:t>
      </w:r>
      <w:r w:rsidRPr="006B6123">
        <w:rPr>
          <w:rFonts w:ascii="Times New Roman" w:hAnsi="Times New Roman"/>
          <w:sz w:val="28"/>
          <w:szCs w:val="28"/>
        </w:rPr>
        <w:t>о</w:t>
      </w:r>
      <w:r w:rsidRPr="006B6123">
        <w:rPr>
          <w:rFonts w:ascii="Times New Roman" w:hAnsi="Times New Roman"/>
          <w:sz w:val="28"/>
          <w:szCs w:val="28"/>
        </w:rPr>
        <w:t>педа, психолога)</w:t>
      </w:r>
      <w:r w:rsidR="00FF343B" w:rsidRPr="006B6123">
        <w:rPr>
          <w:rFonts w:ascii="Times New Roman" w:hAnsi="Times New Roman"/>
          <w:sz w:val="28"/>
          <w:szCs w:val="28"/>
        </w:rPr>
        <w:t xml:space="preserve"> </w:t>
      </w:r>
      <w:r w:rsidR="00CC7071">
        <w:rPr>
          <w:rFonts w:ascii="Times New Roman" w:hAnsi="Times New Roman"/>
          <w:sz w:val="28"/>
          <w:szCs w:val="28"/>
        </w:rPr>
        <w:t>выделено</w:t>
      </w:r>
      <w:r w:rsidR="008D593C">
        <w:rPr>
          <w:rFonts w:ascii="Times New Roman" w:hAnsi="Times New Roman"/>
          <w:sz w:val="28"/>
          <w:szCs w:val="28"/>
        </w:rPr>
        <w:t xml:space="preserve"> </w:t>
      </w:r>
      <w:r w:rsidRPr="006B6123">
        <w:rPr>
          <w:rFonts w:ascii="Times New Roman" w:hAnsi="Times New Roman"/>
          <w:sz w:val="28"/>
          <w:szCs w:val="28"/>
        </w:rPr>
        <w:t>2785,6 тыс. рублей, софинансирование из республика</w:t>
      </w:r>
      <w:r w:rsidRPr="006B6123">
        <w:rPr>
          <w:rFonts w:ascii="Times New Roman" w:hAnsi="Times New Roman"/>
          <w:sz w:val="28"/>
          <w:szCs w:val="28"/>
        </w:rPr>
        <w:t>н</w:t>
      </w:r>
      <w:r w:rsidRPr="006B6123">
        <w:rPr>
          <w:rFonts w:ascii="Times New Roman" w:hAnsi="Times New Roman"/>
          <w:sz w:val="28"/>
          <w:szCs w:val="28"/>
        </w:rPr>
        <w:t>ского бюджета – 146,6</w:t>
      </w:r>
      <w:r w:rsidR="008D593C">
        <w:rPr>
          <w:rFonts w:ascii="Times New Roman" w:hAnsi="Times New Roman"/>
          <w:sz w:val="28"/>
          <w:szCs w:val="28"/>
        </w:rPr>
        <w:t xml:space="preserve"> </w:t>
      </w:r>
      <w:r w:rsidRPr="006B6123">
        <w:rPr>
          <w:rFonts w:ascii="Times New Roman" w:hAnsi="Times New Roman"/>
          <w:sz w:val="28"/>
          <w:szCs w:val="28"/>
        </w:rPr>
        <w:t>т</w:t>
      </w:r>
      <w:r w:rsidR="008D593C">
        <w:rPr>
          <w:rFonts w:ascii="Times New Roman" w:hAnsi="Times New Roman"/>
          <w:sz w:val="28"/>
          <w:szCs w:val="28"/>
        </w:rPr>
        <w:t>ыс. рублей. (Соглашение от 1 февраля 20</w:t>
      </w:r>
      <w:r w:rsidRPr="006B6123">
        <w:rPr>
          <w:rFonts w:ascii="Times New Roman" w:hAnsi="Times New Roman"/>
          <w:sz w:val="28"/>
          <w:szCs w:val="28"/>
        </w:rPr>
        <w:t>18 г. № 149-08-2018-109):</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 в МАДОУ </w:t>
      </w:r>
      <w:r w:rsidR="00CC7071">
        <w:rPr>
          <w:rFonts w:ascii="Times New Roman" w:hAnsi="Times New Roman"/>
          <w:sz w:val="28"/>
          <w:szCs w:val="28"/>
        </w:rPr>
        <w:t>«</w:t>
      </w:r>
      <w:r w:rsidRPr="006B6123">
        <w:rPr>
          <w:rFonts w:ascii="Times New Roman" w:hAnsi="Times New Roman"/>
          <w:sz w:val="28"/>
          <w:szCs w:val="28"/>
        </w:rPr>
        <w:t>Детский сад № 29</w:t>
      </w:r>
      <w:r w:rsidR="00CC7071">
        <w:rPr>
          <w:rFonts w:ascii="Times New Roman" w:hAnsi="Times New Roman"/>
          <w:sz w:val="28"/>
          <w:szCs w:val="28"/>
        </w:rPr>
        <w:t>»</w:t>
      </w:r>
      <w:r w:rsidRPr="006B6123">
        <w:rPr>
          <w:rFonts w:ascii="Times New Roman" w:hAnsi="Times New Roman"/>
          <w:sz w:val="28"/>
          <w:szCs w:val="28"/>
        </w:rPr>
        <w:t xml:space="preserve"> приобретен</w:t>
      </w:r>
      <w:r w:rsidR="00CC7071">
        <w:rPr>
          <w:rFonts w:ascii="Times New Roman" w:hAnsi="Times New Roman"/>
          <w:sz w:val="28"/>
          <w:szCs w:val="28"/>
        </w:rPr>
        <w:t>о</w:t>
      </w:r>
      <w:r w:rsidRPr="006B6123">
        <w:rPr>
          <w:rFonts w:ascii="Times New Roman" w:hAnsi="Times New Roman"/>
          <w:sz w:val="28"/>
          <w:szCs w:val="28"/>
        </w:rPr>
        <w:t xml:space="preserve"> оборудовани</w:t>
      </w:r>
      <w:r w:rsidR="00CC7071">
        <w:rPr>
          <w:rFonts w:ascii="Times New Roman" w:hAnsi="Times New Roman"/>
          <w:sz w:val="28"/>
          <w:szCs w:val="28"/>
        </w:rPr>
        <w:t>е</w:t>
      </w:r>
      <w:r w:rsidRPr="006B6123">
        <w:rPr>
          <w:rFonts w:ascii="Times New Roman" w:hAnsi="Times New Roman"/>
          <w:sz w:val="28"/>
          <w:szCs w:val="28"/>
        </w:rPr>
        <w:t xml:space="preserve"> для сенсорной комнаты психолога и кабинет уч</w:t>
      </w:r>
      <w:r w:rsidRPr="006B6123">
        <w:rPr>
          <w:rFonts w:ascii="Times New Roman" w:hAnsi="Times New Roman"/>
          <w:sz w:val="28"/>
          <w:szCs w:val="28"/>
        </w:rPr>
        <w:t>и</w:t>
      </w:r>
      <w:r w:rsidRPr="006B6123">
        <w:rPr>
          <w:rFonts w:ascii="Times New Roman" w:hAnsi="Times New Roman"/>
          <w:sz w:val="28"/>
          <w:szCs w:val="28"/>
        </w:rPr>
        <w:t>теля-логопеда на сумму 9</w:t>
      </w:r>
      <w:r w:rsidR="008D593C">
        <w:rPr>
          <w:rFonts w:ascii="Times New Roman" w:hAnsi="Times New Roman"/>
          <w:sz w:val="28"/>
          <w:szCs w:val="28"/>
        </w:rPr>
        <w:t>77 571,65 рублей;</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 в МБДОУ </w:t>
      </w:r>
      <w:r w:rsidR="00CC7071">
        <w:rPr>
          <w:rFonts w:ascii="Times New Roman" w:hAnsi="Times New Roman"/>
          <w:sz w:val="28"/>
          <w:szCs w:val="28"/>
        </w:rPr>
        <w:t>«</w:t>
      </w:r>
      <w:r w:rsidRPr="006B6123">
        <w:rPr>
          <w:rFonts w:ascii="Times New Roman" w:hAnsi="Times New Roman"/>
          <w:sz w:val="28"/>
          <w:szCs w:val="28"/>
        </w:rPr>
        <w:t>Детский сад № 30 г. Кызыла</w:t>
      </w:r>
      <w:r w:rsidR="00CC7071">
        <w:rPr>
          <w:rFonts w:ascii="Times New Roman" w:hAnsi="Times New Roman"/>
          <w:sz w:val="28"/>
          <w:szCs w:val="28"/>
        </w:rPr>
        <w:t>»</w:t>
      </w:r>
      <w:r w:rsidRPr="006B6123">
        <w:rPr>
          <w:rFonts w:ascii="Times New Roman" w:hAnsi="Times New Roman"/>
          <w:sz w:val="28"/>
          <w:szCs w:val="28"/>
        </w:rPr>
        <w:t xml:space="preserve"> выполнены работы на</w:t>
      </w:r>
      <w:r w:rsidR="00CC7071">
        <w:rPr>
          <w:rFonts w:ascii="Times New Roman" w:hAnsi="Times New Roman"/>
          <w:sz w:val="28"/>
          <w:szCs w:val="28"/>
        </w:rPr>
        <w:t xml:space="preserve"> сумму </w:t>
      </w:r>
      <w:r w:rsidRPr="006B6123">
        <w:rPr>
          <w:rFonts w:ascii="Times New Roman" w:hAnsi="Times New Roman"/>
          <w:sz w:val="28"/>
          <w:szCs w:val="28"/>
        </w:rPr>
        <w:t xml:space="preserve"> 977 400 рублей, в том числе:</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на выполнение работ по обеспечению доступа маломобильных групп насел</w:t>
      </w:r>
      <w:r w:rsidRPr="006B6123">
        <w:rPr>
          <w:rFonts w:ascii="Times New Roman" w:hAnsi="Times New Roman"/>
          <w:sz w:val="28"/>
          <w:szCs w:val="28"/>
        </w:rPr>
        <w:t>е</w:t>
      </w:r>
      <w:r w:rsidRPr="006B6123">
        <w:rPr>
          <w:rFonts w:ascii="Times New Roman" w:hAnsi="Times New Roman"/>
          <w:sz w:val="28"/>
          <w:szCs w:val="28"/>
        </w:rPr>
        <w:t>ния в помещения № 1 этажа здания детского сада в рамках реализации государс</w:t>
      </w:r>
      <w:r w:rsidRPr="006B6123">
        <w:rPr>
          <w:rFonts w:ascii="Times New Roman" w:hAnsi="Times New Roman"/>
          <w:sz w:val="28"/>
          <w:szCs w:val="28"/>
        </w:rPr>
        <w:t>т</w:t>
      </w:r>
      <w:r w:rsidRPr="006B6123">
        <w:rPr>
          <w:rFonts w:ascii="Times New Roman" w:hAnsi="Times New Roman"/>
          <w:sz w:val="28"/>
          <w:szCs w:val="28"/>
        </w:rPr>
        <w:t xml:space="preserve">венной программы </w:t>
      </w:r>
      <w:r w:rsidR="0040664F" w:rsidRPr="006B6123">
        <w:rPr>
          <w:rFonts w:ascii="Times New Roman" w:hAnsi="Times New Roman"/>
          <w:sz w:val="28"/>
          <w:szCs w:val="28"/>
        </w:rPr>
        <w:t>«</w:t>
      </w:r>
      <w:r w:rsidRPr="006B6123">
        <w:rPr>
          <w:rFonts w:ascii="Times New Roman" w:hAnsi="Times New Roman"/>
          <w:sz w:val="28"/>
          <w:szCs w:val="28"/>
        </w:rPr>
        <w:t>Доступная среда</w:t>
      </w:r>
      <w:r w:rsidR="0040664F" w:rsidRPr="006B6123">
        <w:rPr>
          <w:rFonts w:ascii="Times New Roman" w:hAnsi="Times New Roman"/>
          <w:sz w:val="28"/>
          <w:szCs w:val="28"/>
        </w:rPr>
        <w:t>»</w:t>
      </w:r>
      <w:r w:rsidRPr="006B6123">
        <w:rPr>
          <w:rFonts w:ascii="Times New Roman" w:hAnsi="Times New Roman"/>
          <w:sz w:val="28"/>
          <w:szCs w:val="28"/>
        </w:rPr>
        <w:t>, цена контракта 682,93 тыс. рублей;</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 проведены торги с ценой 265,529 тыс. рублей на поставку оборудования для кабинета педагога-психолога и педагога-логопеда </w:t>
      </w:r>
      <w:r w:rsidR="00CC7071">
        <w:rPr>
          <w:rFonts w:ascii="Times New Roman" w:hAnsi="Times New Roman"/>
          <w:sz w:val="28"/>
          <w:szCs w:val="28"/>
        </w:rPr>
        <w:t>на сумму 241,632 тыс. рублей;</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 в МБДУ </w:t>
      </w:r>
      <w:r w:rsidR="0040664F" w:rsidRPr="006B6123">
        <w:rPr>
          <w:rFonts w:ascii="Times New Roman" w:hAnsi="Times New Roman"/>
          <w:sz w:val="28"/>
          <w:szCs w:val="28"/>
        </w:rPr>
        <w:t>«</w:t>
      </w:r>
      <w:r w:rsidRPr="006B6123">
        <w:rPr>
          <w:rFonts w:ascii="Times New Roman" w:hAnsi="Times New Roman"/>
          <w:sz w:val="28"/>
          <w:szCs w:val="28"/>
        </w:rPr>
        <w:t>Звездочка</w:t>
      </w:r>
      <w:r w:rsidR="0040664F" w:rsidRPr="006B6123">
        <w:rPr>
          <w:rFonts w:ascii="Times New Roman" w:hAnsi="Times New Roman"/>
          <w:sz w:val="28"/>
          <w:szCs w:val="28"/>
        </w:rPr>
        <w:t>»</w:t>
      </w:r>
      <w:r w:rsidRPr="006B6123">
        <w:rPr>
          <w:rFonts w:ascii="Times New Roman" w:hAnsi="Times New Roman"/>
          <w:sz w:val="28"/>
          <w:szCs w:val="28"/>
        </w:rPr>
        <w:t xml:space="preserve"> выделены денежные средства на приобретение обор</w:t>
      </w:r>
      <w:r w:rsidRPr="006B6123">
        <w:rPr>
          <w:rFonts w:ascii="Times New Roman" w:hAnsi="Times New Roman"/>
          <w:sz w:val="28"/>
          <w:szCs w:val="28"/>
        </w:rPr>
        <w:t>у</w:t>
      </w:r>
      <w:r w:rsidRPr="006B6123">
        <w:rPr>
          <w:rFonts w:ascii="Times New Roman" w:hAnsi="Times New Roman"/>
          <w:sz w:val="28"/>
          <w:szCs w:val="28"/>
        </w:rPr>
        <w:t>дования для сенсорной ко</w:t>
      </w:r>
      <w:r w:rsidRPr="006B6123">
        <w:rPr>
          <w:rFonts w:ascii="Times New Roman" w:hAnsi="Times New Roman"/>
          <w:sz w:val="28"/>
          <w:szCs w:val="28"/>
        </w:rPr>
        <w:t>м</w:t>
      </w:r>
      <w:r w:rsidRPr="006B6123">
        <w:rPr>
          <w:rFonts w:ascii="Times New Roman" w:hAnsi="Times New Roman"/>
          <w:sz w:val="28"/>
          <w:szCs w:val="28"/>
        </w:rPr>
        <w:t>наты педагога психолога и кабинета учителя-логопеда</w:t>
      </w:r>
      <w:r w:rsidR="00CC7071" w:rsidRPr="00CC7071">
        <w:rPr>
          <w:rFonts w:ascii="Times New Roman" w:hAnsi="Times New Roman"/>
          <w:sz w:val="28"/>
          <w:szCs w:val="28"/>
        </w:rPr>
        <w:t xml:space="preserve"> </w:t>
      </w:r>
      <w:r w:rsidR="00CC7071" w:rsidRPr="006B6123">
        <w:rPr>
          <w:rFonts w:ascii="Times New Roman" w:hAnsi="Times New Roman"/>
          <w:sz w:val="28"/>
          <w:szCs w:val="28"/>
        </w:rPr>
        <w:t>в размере 977 400 рублей</w:t>
      </w:r>
      <w:r w:rsidRPr="006B6123">
        <w:rPr>
          <w:rFonts w:ascii="Times New Roman" w:hAnsi="Times New Roman"/>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В 2019 году </w:t>
      </w:r>
      <w:r w:rsidR="00CC7071">
        <w:rPr>
          <w:rFonts w:ascii="Times New Roman" w:hAnsi="Times New Roman"/>
          <w:sz w:val="28"/>
          <w:szCs w:val="28"/>
        </w:rPr>
        <w:t xml:space="preserve">для проведения мероприятий для создания безбарьерной среды и улучшения условий для получения качественного образования детьми-инвалидами и детьми с ОВЗ </w:t>
      </w:r>
      <w:r w:rsidRPr="006B6123">
        <w:rPr>
          <w:rFonts w:ascii="Times New Roman" w:hAnsi="Times New Roman"/>
          <w:sz w:val="28"/>
          <w:szCs w:val="28"/>
        </w:rPr>
        <w:t>определены 4 дошкольных образовательных организаци</w:t>
      </w:r>
      <w:r w:rsidR="00653D0F">
        <w:rPr>
          <w:rFonts w:ascii="Times New Roman" w:hAnsi="Times New Roman"/>
          <w:sz w:val="28"/>
          <w:szCs w:val="28"/>
        </w:rPr>
        <w:t>и</w:t>
      </w:r>
      <w:r w:rsidRPr="006B6123">
        <w:rPr>
          <w:rFonts w:ascii="Times New Roman" w:hAnsi="Times New Roman"/>
          <w:sz w:val="28"/>
          <w:szCs w:val="28"/>
        </w:rPr>
        <w:t xml:space="preserve"> и 1 орган</w:t>
      </w:r>
      <w:r w:rsidRPr="006B6123">
        <w:rPr>
          <w:rFonts w:ascii="Times New Roman" w:hAnsi="Times New Roman"/>
          <w:sz w:val="28"/>
          <w:szCs w:val="28"/>
        </w:rPr>
        <w:t>и</w:t>
      </w:r>
      <w:r w:rsidRPr="006B6123">
        <w:rPr>
          <w:rFonts w:ascii="Times New Roman" w:hAnsi="Times New Roman"/>
          <w:sz w:val="28"/>
          <w:szCs w:val="28"/>
        </w:rPr>
        <w:t>зация дополнительного о</w:t>
      </w:r>
      <w:r w:rsidRPr="006B6123">
        <w:rPr>
          <w:rFonts w:ascii="Times New Roman" w:hAnsi="Times New Roman"/>
          <w:sz w:val="28"/>
          <w:szCs w:val="28"/>
        </w:rPr>
        <w:t>б</w:t>
      </w:r>
      <w:r w:rsidRPr="006B6123">
        <w:rPr>
          <w:rFonts w:ascii="Times New Roman" w:hAnsi="Times New Roman"/>
          <w:sz w:val="28"/>
          <w:szCs w:val="28"/>
        </w:rPr>
        <w:t>разования.</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На создание условий для получения детьми-инвалидами качественного обр</w:t>
      </w:r>
      <w:r w:rsidRPr="006B6123">
        <w:rPr>
          <w:rFonts w:ascii="Times New Roman" w:hAnsi="Times New Roman"/>
          <w:sz w:val="28"/>
          <w:szCs w:val="28"/>
        </w:rPr>
        <w:t>а</w:t>
      </w:r>
      <w:r w:rsidRPr="006B6123">
        <w:rPr>
          <w:rFonts w:ascii="Times New Roman" w:hAnsi="Times New Roman"/>
          <w:sz w:val="28"/>
          <w:szCs w:val="28"/>
        </w:rPr>
        <w:t>зования в дошкольных образовательных организациях, общеобразовательных орг</w:t>
      </w:r>
      <w:r w:rsidRPr="006B6123">
        <w:rPr>
          <w:rFonts w:ascii="Times New Roman" w:hAnsi="Times New Roman"/>
          <w:sz w:val="28"/>
          <w:szCs w:val="28"/>
        </w:rPr>
        <w:t>а</w:t>
      </w:r>
      <w:r w:rsidRPr="006B6123">
        <w:rPr>
          <w:rFonts w:ascii="Times New Roman" w:hAnsi="Times New Roman"/>
          <w:sz w:val="28"/>
          <w:szCs w:val="28"/>
        </w:rPr>
        <w:t>низациях, организациях дополнительного образования детей, в 2019 г. выделена субсидия в объеме 2,531 млн. рублей, софинансирование из республиканского бю</w:t>
      </w:r>
      <w:r w:rsidRPr="006B6123">
        <w:rPr>
          <w:rFonts w:ascii="Times New Roman" w:hAnsi="Times New Roman"/>
          <w:sz w:val="28"/>
          <w:szCs w:val="28"/>
        </w:rPr>
        <w:t>д</w:t>
      </w:r>
      <w:r w:rsidR="00CC7071">
        <w:rPr>
          <w:rFonts w:ascii="Times New Roman" w:hAnsi="Times New Roman"/>
          <w:sz w:val="28"/>
          <w:szCs w:val="28"/>
        </w:rPr>
        <w:t>жета – 0,133 млн. рублей</w:t>
      </w:r>
      <w:r w:rsidRPr="006B6123">
        <w:rPr>
          <w:rFonts w:ascii="Times New Roman" w:hAnsi="Times New Roman"/>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Было заключено финансовое соглашение между Министерством труда и соц</w:t>
      </w:r>
      <w:r w:rsidRPr="006B6123">
        <w:rPr>
          <w:rFonts w:ascii="Times New Roman" w:hAnsi="Times New Roman"/>
          <w:sz w:val="28"/>
          <w:szCs w:val="28"/>
        </w:rPr>
        <w:t>и</w:t>
      </w:r>
      <w:r w:rsidRPr="006B6123">
        <w:rPr>
          <w:rFonts w:ascii="Times New Roman" w:hAnsi="Times New Roman"/>
          <w:sz w:val="28"/>
          <w:szCs w:val="28"/>
        </w:rPr>
        <w:t>альной защиты Российской Федерации и Правител</w:t>
      </w:r>
      <w:r w:rsidR="008D593C">
        <w:rPr>
          <w:rFonts w:ascii="Times New Roman" w:hAnsi="Times New Roman"/>
          <w:sz w:val="28"/>
          <w:szCs w:val="28"/>
        </w:rPr>
        <w:t xml:space="preserve">ьством Республики Тыва от                 6 февраля </w:t>
      </w:r>
      <w:r w:rsidRPr="006B6123">
        <w:rPr>
          <w:rFonts w:ascii="Times New Roman" w:hAnsi="Times New Roman"/>
          <w:sz w:val="28"/>
          <w:szCs w:val="28"/>
        </w:rPr>
        <w:t>2019 г</w:t>
      </w:r>
      <w:r w:rsidR="008D593C">
        <w:rPr>
          <w:rFonts w:ascii="Times New Roman" w:hAnsi="Times New Roman"/>
          <w:sz w:val="28"/>
          <w:szCs w:val="28"/>
        </w:rPr>
        <w:t>.</w:t>
      </w:r>
      <w:r w:rsidRPr="006B6123">
        <w:rPr>
          <w:rFonts w:ascii="Times New Roman" w:hAnsi="Times New Roman"/>
          <w:sz w:val="28"/>
          <w:szCs w:val="28"/>
        </w:rPr>
        <w:t xml:space="preserve"> № 149-08-2019-077.</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Соглашения с 5 муниципальными образованиями в ГИИС </w:t>
      </w:r>
      <w:r w:rsidR="0040664F" w:rsidRPr="006B6123">
        <w:rPr>
          <w:rFonts w:ascii="Times New Roman" w:hAnsi="Times New Roman"/>
          <w:sz w:val="28"/>
          <w:szCs w:val="28"/>
        </w:rPr>
        <w:t>«</w:t>
      </w:r>
      <w:r w:rsidRPr="006B6123">
        <w:rPr>
          <w:rFonts w:ascii="Times New Roman" w:hAnsi="Times New Roman"/>
          <w:sz w:val="28"/>
          <w:szCs w:val="28"/>
        </w:rPr>
        <w:t>Электронный бюджет</w:t>
      </w:r>
      <w:r w:rsidR="0040664F" w:rsidRPr="006B6123">
        <w:rPr>
          <w:rFonts w:ascii="Times New Roman" w:hAnsi="Times New Roman"/>
          <w:sz w:val="28"/>
          <w:szCs w:val="28"/>
        </w:rPr>
        <w:t>»</w:t>
      </w:r>
      <w:r w:rsidRPr="006B6123">
        <w:rPr>
          <w:rFonts w:ascii="Times New Roman" w:hAnsi="Times New Roman"/>
          <w:sz w:val="28"/>
          <w:szCs w:val="28"/>
        </w:rPr>
        <w:t xml:space="preserve"> заключены</w:t>
      </w:r>
      <w:r w:rsidR="00CC7071">
        <w:rPr>
          <w:rFonts w:ascii="Times New Roman" w:hAnsi="Times New Roman"/>
          <w:sz w:val="28"/>
          <w:szCs w:val="28"/>
        </w:rPr>
        <w:t xml:space="preserve"> с</w:t>
      </w:r>
      <w:r w:rsidRPr="006B6123">
        <w:rPr>
          <w:rFonts w:ascii="Times New Roman" w:hAnsi="Times New Roman"/>
          <w:sz w:val="28"/>
          <w:szCs w:val="28"/>
        </w:rPr>
        <w:t xml:space="preserve"> Бай-Тайгинским, Монгун-Тайгинским, Тандинским, Улуг-Хемским к</w:t>
      </w:r>
      <w:r w:rsidRPr="006B6123">
        <w:rPr>
          <w:rFonts w:ascii="Times New Roman" w:hAnsi="Times New Roman"/>
          <w:sz w:val="28"/>
          <w:szCs w:val="28"/>
        </w:rPr>
        <w:t>о</w:t>
      </w:r>
      <w:r w:rsidRPr="006B6123">
        <w:rPr>
          <w:rFonts w:ascii="Times New Roman" w:hAnsi="Times New Roman"/>
          <w:sz w:val="28"/>
          <w:szCs w:val="28"/>
        </w:rPr>
        <w:t>жуунами и г</w:t>
      </w:r>
      <w:r w:rsidR="00CC7071">
        <w:rPr>
          <w:rFonts w:ascii="Times New Roman" w:hAnsi="Times New Roman"/>
          <w:sz w:val="28"/>
          <w:szCs w:val="28"/>
        </w:rPr>
        <w:t>.</w:t>
      </w:r>
      <w:r w:rsidRPr="006B6123">
        <w:rPr>
          <w:rFonts w:ascii="Times New Roman" w:hAnsi="Times New Roman"/>
          <w:sz w:val="28"/>
          <w:szCs w:val="28"/>
        </w:rPr>
        <w:t xml:space="preserve"> Кызыл</w:t>
      </w:r>
      <w:r w:rsidR="00CC7071">
        <w:rPr>
          <w:rFonts w:ascii="Times New Roman" w:hAnsi="Times New Roman"/>
          <w:sz w:val="28"/>
          <w:szCs w:val="28"/>
        </w:rPr>
        <w:t>ом:</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1</w:t>
      </w:r>
      <w:r w:rsidR="00CC7071">
        <w:rPr>
          <w:rFonts w:ascii="Times New Roman" w:hAnsi="Times New Roman"/>
          <w:sz w:val="28"/>
          <w:szCs w:val="28"/>
        </w:rPr>
        <w:t>)</w:t>
      </w:r>
      <w:r w:rsidRPr="006B6123">
        <w:rPr>
          <w:rFonts w:ascii="Times New Roman" w:hAnsi="Times New Roman"/>
          <w:sz w:val="28"/>
          <w:szCs w:val="28"/>
        </w:rPr>
        <w:t xml:space="preserve"> МБДОУ </w:t>
      </w:r>
      <w:r w:rsidR="0040664F" w:rsidRPr="006B6123">
        <w:rPr>
          <w:rFonts w:ascii="Times New Roman" w:hAnsi="Times New Roman"/>
          <w:sz w:val="28"/>
          <w:szCs w:val="28"/>
        </w:rPr>
        <w:t>«</w:t>
      </w:r>
      <w:r w:rsidR="00CC7071">
        <w:rPr>
          <w:rFonts w:ascii="Times New Roman" w:hAnsi="Times New Roman"/>
          <w:sz w:val="28"/>
          <w:szCs w:val="28"/>
        </w:rPr>
        <w:t>Д</w:t>
      </w:r>
      <w:r w:rsidRPr="006B6123">
        <w:rPr>
          <w:rFonts w:ascii="Times New Roman" w:hAnsi="Times New Roman"/>
          <w:sz w:val="28"/>
          <w:szCs w:val="28"/>
        </w:rPr>
        <w:t xml:space="preserve">етский сад комбинированного вида № 2 </w:t>
      </w:r>
      <w:r w:rsidR="0040664F" w:rsidRPr="006B6123">
        <w:rPr>
          <w:rFonts w:ascii="Times New Roman" w:hAnsi="Times New Roman"/>
          <w:sz w:val="28"/>
          <w:szCs w:val="28"/>
        </w:rPr>
        <w:t>«</w:t>
      </w:r>
      <w:r w:rsidRPr="006B6123">
        <w:rPr>
          <w:rFonts w:ascii="Times New Roman" w:hAnsi="Times New Roman"/>
          <w:sz w:val="28"/>
          <w:szCs w:val="28"/>
        </w:rPr>
        <w:t>Сказка</w:t>
      </w:r>
      <w:r w:rsidR="0040664F" w:rsidRPr="006B6123">
        <w:rPr>
          <w:rFonts w:ascii="Times New Roman" w:hAnsi="Times New Roman"/>
          <w:sz w:val="28"/>
          <w:szCs w:val="28"/>
        </w:rPr>
        <w:t>»</w:t>
      </w:r>
      <w:r w:rsidRPr="006B6123">
        <w:rPr>
          <w:rFonts w:ascii="Times New Roman" w:hAnsi="Times New Roman"/>
          <w:sz w:val="28"/>
          <w:szCs w:val="28"/>
        </w:rPr>
        <w:t xml:space="preserve"> г. Шагонар</w:t>
      </w:r>
      <w:r w:rsidR="0040664F" w:rsidRPr="006B6123">
        <w:rPr>
          <w:rFonts w:ascii="Times New Roman" w:hAnsi="Times New Roman"/>
          <w:sz w:val="28"/>
          <w:szCs w:val="28"/>
        </w:rPr>
        <w:t>»</w:t>
      </w:r>
      <w:r w:rsidRPr="006B6123">
        <w:rPr>
          <w:rFonts w:ascii="Times New Roman" w:hAnsi="Times New Roman"/>
          <w:sz w:val="28"/>
          <w:szCs w:val="28"/>
        </w:rPr>
        <w:t xml:space="preserve"> Улуг-Хемского кожууна</w:t>
      </w:r>
      <w:r w:rsidR="0040664F" w:rsidRPr="006B6123">
        <w:rPr>
          <w:rFonts w:ascii="Times New Roman" w:hAnsi="Times New Roman"/>
          <w:sz w:val="28"/>
          <w:szCs w:val="28"/>
        </w:rPr>
        <w:t>»</w:t>
      </w:r>
      <w:r w:rsidRPr="006B6123">
        <w:rPr>
          <w:rFonts w:ascii="Times New Roman" w:hAnsi="Times New Roman"/>
          <w:sz w:val="28"/>
          <w:szCs w:val="28"/>
        </w:rPr>
        <w:t xml:space="preserve"> </w:t>
      </w:r>
      <w:r w:rsidR="008D593C">
        <w:rPr>
          <w:rFonts w:ascii="Times New Roman" w:hAnsi="Times New Roman"/>
          <w:sz w:val="28"/>
          <w:szCs w:val="28"/>
        </w:rPr>
        <w:t>–</w:t>
      </w:r>
      <w:r w:rsidRPr="006B6123">
        <w:rPr>
          <w:rFonts w:ascii="Times New Roman" w:hAnsi="Times New Roman"/>
          <w:sz w:val="28"/>
          <w:szCs w:val="28"/>
        </w:rPr>
        <w:t xml:space="preserve"> предусмотрено 534,475 тыс. рублей. Заключены догов</w:t>
      </w:r>
      <w:r w:rsidRPr="006B6123">
        <w:rPr>
          <w:rFonts w:ascii="Times New Roman" w:hAnsi="Times New Roman"/>
          <w:sz w:val="28"/>
          <w:szCs w:val="28"/>
        </w:rPr>
        <w:t>о</w:t>
      </w:r>
      <w:r w:rsidRPr="006B6123">
        <w:rPr>
          <w:rFonts w:ascii="Times New Roman" w:hAnsi="Times New Roman"/>
          <w:sz w:val="28"/>
          <w:szCs w:val="28"/>
        </w:rPr>
        <w:t>р</w:t>
      </w:r>
      <w:r w:rsidR="00CC7071">
        <w:rPr>
          <w:rFonts w:ascii="Times New Roman" w:hAnsi="Times New Roman"/>
          <w:sz w:val="28"/>
          <w:szCs w:val="28"/>
        </w:rPr>
        <w:t>ы</w:t>
      </w:r>
      <w:r w:rsidRPr="006B6123">
        <w:rPr>
          <w:rFonts w:ascii="Times New Roman" w:hAnsi="Times New Roman"/>
          <w:sz w:val="28"/>
          <w:szCs w:val="28"/>
        </w:rPr>
        <w:t xml:space="preserve"> на расширение дверных проемов и приобретение оборудования для кабинета л</w:t>
      </w:r>
      <w:r w:rsidRPr="006B6123">
        <w:rPr>
          <w:rFonts w:ascii="Times New Roman" w:hAnsi="Times New Roman"/>
          <w:sz w:val="28"/>
          <w:szCs w:val="28"/>
        </w:rPr>
        <w:t>о</w:t>
      </w:r>
      <w:r w:rsidRPr="006B6123">
        <w:rPr>
          <w:rFonts w:ascii="Times New Roman" w:hAnsi="Times New Roman"/>
          <w:sz w:val="28"/>
          <w:szCs w:val="28"/>
        </w:rPr>
        <w:t>гопеда. Работы по расширению дверных проемов завершены, оборудование полн</w:t>
      </w:r>
      <w:r w:rsidRPr="006B6123">
        <w:rPr>
          <w:rFonts w:ascii="Times New Roman" w:hAnsi="Times New Roman"/>
          <w:sz w:val="28"/>
          <w:szCs w:val="28"/>
        </w:rPr>
        <w:t>о</w:t>
      </w:r>
      <w:r w:rsidRPr="006B6123">
        <w:rPr>
          <w:rFonts w:ascii="Times New Roman" w:hAnsi="Times New Roman"/>
          <w:sz w:val="28"/>
          <w:szCs w:val="28"/>
        </w:rPr>
        <w:t>стью поставлено;</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2</w:t>
      </w:r>
      <w:r w:rsidR="00CC7071">
        <w:rPr>
          <w:rFonts w:ascii="Times New Roman" w:hAnsi="Times New Roman"/>
          <w:sz w:val="28"/>
          <w:szCs w:val="28"/>
        </w:rPr>
        <w:t>)</w:t>
      </w:r>
      <w:r w:rsidRPr="006B6123">
        <w:rPr>
          <w:rFonts w:ascii="Times New Roman" w:hAnsi="Times New Roman"/>
          <w:sz w:val="28"/>
          <w:szCs w:val="28"/>
        </w:rPr>
        <w:t xml:space="preserve"> МБДОУ </w:t>
      </w:r>
      <w:r w:rsidR="00CC7071">
        <w:rPr>
          <w:rFonts w:ascii="Times New Roman" w:hAnsi="Times New Roman"/>
          <w:sz w:val="28"/>
          <w:szCs w:val="28"/>
        </w:rPr>
        <w:t>«Д</w:t>
      </w:r>
      <w:r w:rsidRPr="006B6123">
        <w:rPr>
          <w:rFonts w:ascii="Times New Roman" w:hAnsi="Times New Roman"/>
          <w:sz w:val="28"/>
          <w:szCs w:val="28"/>
        </w:rPr>
        <w:t xml:space="preserve">етский сад </w:t>
      </w:r>
      <w:r w:rsidR="0040664F" w:rsidRPr="006B6123">
        <w:rPr>
          <w:rFonts w:ascii="Times New Roman" w:hAnsi="Times New Roman"/>
          <w:sz w:val="28"/>
          <w:szCs w:val="28"/>
        </w:rPr>
        <w:t>«</w:t>
      </w:r>
      <w:r w:rsidRPr="006B6123">
        <w:rPr>
          <w:rFonts w:ascii="Times New Roman" w:hAnsi="Times New Roman"/>
          <w:sz w:val="28"/>
          <w:szCs w:val="28"/>
        </w:rPr>
        <w:t>Золотой ключик</w:t>
      </w:r>
      <w:r w:rsidR="0040664F" w:rsidRPr="006B6123">
        <w:rPr>
          <w:rFonts w:ascii="Times New Roman" w:hAnsi="Times New Roman"/>
          <w:sz w:val="28"/>
          <w:szCs w:val="28"/>
        </w:rPr>
        <w:t>»</w:t>
      </w:r>
      <w:r w:rsidRPr="006B6123">
        <w:rPr>
          <w:rFonts w:ascii="Times New Roman" w:hAnsi="Times New Roman"/>
          <w:sz w:val="28"/>
          <w:szCs w:val="28"/>
        </w:rPr>
        <w:t xml:space="preserve"> с. Бай-Хаак Тандинского кожууна – предусмотрено 534,475 тыс. рублей. Договоры на создание архитектурной досту</w:t>
      </w:r>
      <w:r w:rsidRPr="006B6123">
        <w:rPr>
          <w:rFonts w:ascii="Times New Roman" w:hAnsi="Times New Roman"/>
          <w:sz w:val="28"/>
          <w:szCs w:val="28"/>
        </w:rPr>
        <w:t>п</w:t>
      </w:r>
      <w:r w:rsidRPr="006B6123">
        <w:rPr>
          <w:rFonts w:ascii="Times New Roman" w:hAnsi="Times New Roman"/>
          <w:sz w:val="28"/>
          <w:szCs w:val="28"/>
        </w:rPr>
        <w:t>ности и приобретение оборудования для сенсорной комнаты заключены</w:t>
      </w:r>
      <w:r w:rsidR="00CC7071">
        <w:rPr>
          <w:rFonts w:ascii="Times New Roman" w:hAnsi="Times New Roman"/>
          <w:sz w:val="28"/>
          <w:szCs w:val="28"/>
        </w:rPr>
        <w:t>,</w:t>
      </w:r>
      <w:r w:rsidRPr="006B6123">
        <w:rPr>
          <w:rFonts w:ascii="Times New Roman" w:hAnsi="Times New Roman"/>
          <w:sz w:val="28"/>
          <w:szCs w:val="28"/>
        </w:rPr>
        <w:t xml:space="preserve"> </w:t>
      </w:r>
      <w:r w:rsidR="00CC7071">
        <w:rPr>
          <w:rFonts w:ascii="Times New Roman" w:hAnsi="Times New Roman"/>
          <w:sz w:val="28"/>
          <w:szCs w:val="28"/>
        </w:rPr>
        <w:t>п</w:t>
      </w:r>
      <w:r w:rsidRPr="006B6123">
        <w:rPr>
          <w:rFonts w:ascii="Times New Roman" w:hAnsi="Times New Roman"/>
          <w:sz w:val="28"/>
          <w:szCs w:val="28"/>
        </w:rPr>
        <w:t>оставка обор</w:t>
      </w:r>
      <w:r w:rsidRPr="006B6123">
        <w:rPr>
          <w:rFonts w:ascii="Times New Roman" w:hAnsi="Times New Roman"/>
          <w:sz w:val="28"/>
          <w:szCs w:val="28"/>
        </w:rPr>
        <w:t>у</w:t>
      </w:r>
      <w:r w:rsidRPr="006B6123">
        <w:rPr>
          <w:rFonts w:ascii="Times New Roman" w:hAnsi="Times New Roman"/>
          <w:sz w:val="28"/>
          <w:szCs w:val="28"/>
        </w:rPr>
        <w:t>дования осуществлена</w:t>
      </w:r>
      <w:r w:rsidR="00CC7071">
        <w:rPr>
          <w:rFonts w:ascii="Times New Roman" w:hAnsi="Times New Roman"/>
          <w:sz w:val="28"/>
          <w:szCs w:val="28"/>
        </w:rPr>
        <w:t>,</w:t>
      </w:r>
      <w:r w:rsidRPr="006B6123">
        <w:rPr>
          <w:rFonts w:ascii="Times New Roman" w:hAnsi="Times New Roman"/>
          <w:sz w:val="28"/>
          <w:szCs w:val="28"/>
        </w:rPr>
        <w:t xml:space="preserve"> </w:t>
      </w:r>
      <w:r w:rsidR="00CC7071">
        <w:rPr>
          <w:rFonts w:ascii="Times New Roman" w:hAnsi="Times New Roman"/>
          <w:sz w:val="28"/>
          <w:szCs w:val="28"/>
        </w:rPr>
        <w:t>работы завершены полностью;</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3</w:t>
      </w:r>
      <w:r w:rsidR="00CC7071">
        <w:rPr>
          <w:rFonts w:ascii="Times New Roman" w:hAnsi="Times New Roman"/>
          <w:sz w:val="28"/>
          <w:szCs w:val="28"/>
        </w:rPr>
        <w:t>)</w:t>
      </w:r>
      <w:r w:rsidRPr="006B6123">
        <w:rPr>
          <w:rFonts w:ascii="Times New Roman" w:hAnsi="Times New Roman"/>
          <w:sz w:val="28"/>
          <w:szCs w:val="28"/>
        </w:rPr>
        <w:t xml:space="preserve"> МБДОУ комбинированного вида </w:t>
      </w:r>
      <w:r w:rsidR="0040664F" w:rsidRPr="006B6123">
        <w:rPr>
          <w:rFonts w:ascii="Times New Roman" w:hAnsi="Times New Roman"/>
          <w:sz w:val="28"/>
          <w:szCs w:val="28"/>
        </w:rPr>
        <w:t>«</w:t>
      </w:r>
      <w:r w:rsidRPr="006B6123">
        <w:rPr>
          <w:rFonts w:ascii="Times New Roman" w:hAnsi="Times New Roman"/>
          <w:sz w:val="28"/>
          <w:szCs w:val="28"/>
        </w:rPr>
        <w:t>Детский сад № 38</w:t>
      </w:r>
      <w:r w:rsidR="0040664F" w:rsidRPr="006B6123">
        <w:rPr>
          <w:rFonts w:ascii="Times New Roman" w:hAnsi="Times New Roman"/>
          <w:sz w:val="28"/>
          <w:szCs w:val="28"/>
        </w:rPr>
        <w:t>»</w:t>
      </w:r>
      <w:r w:rsidRPr="006B6123">
        <w:rPr>
          <w:rFonts w:ascii="Times New Roman" w:hAnsi="Times New Roman"/>
          <w:sz w:val="28"/>
          <w:szCs w:val="28"/>
        </w:rPr>
        <w:t xml:space="preserve"> г. Кызыла – всего предусмотрено 534,475 тыс. рублей. Договор</w:t>
      </w:r>
      <w:r w:rsidR="00CC7071">
        <w:rPr>
          <w:rFonts w:ascii="Times New Roman" w:hAnsi="Times New Roman"/>
          <w:sz w:val="28"/>
          <w:szCs w:val="28"/>
        </w:rPr>
        <w:t>ы</w:t>
      </w:r>
      <w:r w:rsidRPr="006B6123">
        <w:rPr>
          <w:rFonts w:ascii="Times New Roman" w:hAnsi="Times New Roman"/>
          <w:sz w:val="28"/>
          <w:szCs w:val="28"/>
        </w:rPr>
        <w:t xml:space="preserve"> на выполнение работ и приобретение специализированного оборудования заключены</w:t>
      </w:r>
      <w:r w:rsidR="00CC7071">
        <w:rPr>
          <w:rFonts w:ascii="Times New Roman" w:hAnsi="Times New Roman"/>
          <w:sz w:val="28"/>
          <w:szCs w:val="28"/>
        </w:rPr>
        <w:t>,</w:t>
      </w:r>
      <w:r w:rsidRPr="006B6123">
        <w:rPr>
          <w:rFonts w:ascii="Times New Roman" w:hAnsi="Times New Roman"/>
          <w:sz w:val="28"/>
          <w:szCs w:val="28"/>
        </w:rPr>
        <w:t xml:space="preserve"> </w:t>
      </w:r>
      <w:r w:rsidR="00CC7071">
        <w:rPr>
          <w:rFonts w:ascii="Times New Roman" w:hAnsi="Times New Roman"/>
          <w:sz w:val="28"/>
          <w:szCs w:val="28"/>
        </w:rPr>
        <w:t>р</w:t>
      </w:r>
      <w:r w:rsidRPr="006B6123">
        <w:rPr>
          <w:rFonts w:ascii="Times New Roman" w:hAnsi="Times New Roman"/>
          <w:sz w:val="28"/>
          <w:szCs w:val="28"/>
        </w:rPr>
        <w:t>аботы по расширению дверных проемов на стадии завершения</w:t>
      </w:r>
      <w:r w:rsidR="00CC7071">
        <w:rPr>
          <w:rFonts w:ascii="Times New Roman" w:hAnsi="Times New Roman"/>
          <w:sz w:val="28"/>
          <w:szCs w:val="28"/>
        </w:rPr>
        <w:t>,</w:t>
      </w:r>
      <w:r w:rsidRPr="006B6123">
        <w:rPr>
          <w:rFonts w:ascii="Times New Roman" w:hAnsi="Times New Roman"/>
          <w:sz w:val="28"/>
          <w:szCs w:val="28"/>
        </w:rPr>
        <w:t xml:space="preserve"> </w:t>
      </w:r>
      <w:r w:rsidR="00CC7071">
        <w:rPr>
          <w:rFonts w:ascii="Times New Roman" w:hAnsi="Times New Roman"/>
          <w:sz w:val="28"/>
          <w:szCs w:val="28"/>
        </w:rPr>
        <w:t>оборудование поставлено;</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lastRenderedPageBreak/>
        <w:t>4</w:t>
      </w:r>
      <w:r w:rsidR="00CC7071">
        <w:rPr>
          <w:rFonts w:ascii="Times New Roman" w:hAnsi="Times New Roman"/>
          <w:sz w:val="28"/>
          <w:szCs w:val="28"/>
        </w:rPr>
        <w:t>)</w:t>
      </w:r>
      <w:r w:rsidRPr="006B6123">
        <w:rPr>
          <w:rFonts w:ascii="Times New Roman" w:hAnsi="Times New Roman"/>
          <w:sz w:val="28"/>
          <w:szCs w:val="28"/>
        </w:rPr>
        <w:t xml:space="preserve"> МБДОУ</w:t>
      </w:r>
      <w:r w:rsidR="008D593C">
        <w:rPr>
          <w:rFonts w:ascii="Times New Roman" w:hAnsi="Times New Roman"/>
          <w:sz w:val="28"/>
          <w:szCs w:val="28"/>
        </w:rPr>
        <w:t xml:space="preserve"> </w:t>
      </w:r>
      <w:r w:rsidRPr="006B6123">
        <w:rPr>
          <w:rFonts w:ascii="Times New Roman" w:hAnsi="Times New Roman"/>
          <w:sz w:val="28"/>
          <w:szCs w:val="28"/>
        </w:rPr>
        <w:t xml:space="preserve"> </w:t>
      </w:r>
      <w:r w:rsidR="00CC7071">
        <w:rPr>
          <w:rFonts w:ascii="Times New Roman" w:hAnsi="Times New Roman"/>
          <w:sz w:val="28"/>
          <w:szCs w:val="28"/>
        </w:rPr>
        <w:t>«Д</w:t>
      </w:r>
      <w:r w:rsidRPr="006B6123">
        <w:rPr>
          <w:rFonts w:ascii="Times New Roman" w:hAnsi="Times New Roman"/>
          <w:sz w:val="28"/>
          <w:szCs w:val="28"/>
        </w:rPr>
        <w:t xml:space="preserve">етский сад комбинированного вида № 2 </w:t>
      </w:r>
      <w:r w:rsidR="0040664F" w:rsidRPr="006B6123">
        <w:rPr>
          <w:rFonts w:ascii="Times New Roman" w:hAnsi="Times New Roman"/>
          <w:sz w:val="28"/>
          <w:szCs w:val="28"/>
        </w:rPr>
        <w:t>«</w:t>
      </w:r>
      <w:r w:rsidRPr="006B6123">
        <w:rPr>
          <w:rFonts w:ascii="Times New Roman" w:hAnsi="Times New Roman"/>
          <w:sz w:val="28"/>
          <w:szCs w:val="28"/>
        </w:rPr>
        <w:t>Чечек</w:t>
      </w:r>
      <w:r w:rsidR="0040664F" w:rsidRPr="006B6123">
        <w:rPr>
          <w:rFonts w:ascii="Times New Roman" w:hAnsi="Times New Roman"/>
          <w:sz w:val="28"/>
          <w:szCs w:val="28"/>
        </w:rPr>
        <w:t>»</w:t>
      </w:r>
      <w:r w:rsidRPr="006B6123">
        <w:rPr>
          <w:rFonts w:ascii="Times New Roman" w:hAnsi="Times New Roman"/>
          <w:sz w:val="28"/>
          <w:szCs w:val="28"/>
        </w:rPr>
        <w:t xml:space="preserve"> с. Мугур-Аксы Монгун-Тайгинского кожууна – предусмотрено 534,475 тыс. рублей. Договор</w:t>
      </w:r>
      <w:r w:rsidR="00CC7071">
        <w:rPr>
          <w:rFonts w:ascii="Times New Roman" w:hAnsi="Times New Roman"/>
          <w:sz w:val="28"/>
          <w:szCs w:val="28"/>
        </w:rPr>
        <w:t>ы</w:t>
      </w:r>
      <w:r w:rsidRPr="006B6123">
        <w:rPr>
          <w:rFonts w:ascii="Times New Roman" w:hAnsi="Times New Roman"/>
          <w:sz w:val="28"/>
          <w:szCs w:val="28"/>
        </w:rPr>
        <w:t xml:space="preserve"> з</w:t>
      </w:r>
      <w:r w:rsidRPr="006B6123">
        <w:rPr>
          <w:rFonts w:ascii="Times New Roman" w:hAnsi="Times New Roman"/>
          <w:sz w:val="28"/>
          <w:szCs w:val="28"/>
        </w:rPr>
        <w:t>а</w:t>
      </w:r>
      <w:r w:rsidRPr="006B6123">
        <w:rPr>
          <w:rFonts w:ascii="Times New Roman" w:hAnsi="Times New Roman"/>
          <w:sz w:val="28"/>
          <w:szCs w:val="28"/>
        </w:rPr>
        <w:t>ключены, оборудование для кабинета психолога поста</w:t>
      </w:r>
      <w:r w:rsidRPr="006B6123">
        <w:rPr>
          <w:rFonts w:ascii="Times New Roman" w:hAnsi="Times New Roman"/>
          <w:sz w:val="28"/>
          <w:szCs w:val="28"/>
        </w:rPr>
        <w:t>в</w:t>
      </w:r>
      <w:r w:rsidRPr="006B6123">
        <w:rPr>
          <w:rFonts w:ascii="Times New Roman" w:hAnsi="Times New Roman"/>
          <w:sz w:val="28"/>
          <w:szCs w:val="28"/>
        </w:rPr>
        <w:t>лено</w:t>
      </w:r>
      <w:r w:rsidR="00CC7071">
        <w:rPr>
          <w:rFonts w:ascii="Times New Roman" w:hAnsi="Times New Roman"/>
          <w:sz w:val="28"/>
          <w:szCs w:val="28"/>
        </w:rPr>
        <w:t>,</w:t>
      </w:r>
      <w:r w:rsidRPr="006B6123">
        <w:rPr>
          <w:rFonts w:ascii="Times New Roman" w:hAnsi="Times New Roman"/>
          <w:sz w:val="28"/>
          <w:szCs w:val="28"/>
        </w:rPr>
        <w:t xml:space="preserve"> </w:t>
      </w:r>
      <w:r w:rsidR="00CC7071">
        <w:rPr>
          <w:rFonts w:ascii="Times New Roman" w:hAnsi="Times New Roman"/>
          <w:sz w:val="28"/>
          <w:szCs w:val="28"/>
        </w:rPr>
        <w:t>р</w:t>
      </w:r>
      <w:r w:rsidRPr="006B6123">
        <w:rPr>
          <w:rFonts w:ascii="Times New Roman" w:hAnsi="Times New Roman"/>
          <w:sz w:val="28"/>
          <w:szCs w:val="28"/>
        </w:rPr>
        <w:t>аботы завершены.</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5</w:t>
      </w:r>
      <w:r w:rsidR="00CC7071">
        <w:rPr>
          <w:rFonts w:ascii="Times New Roman" w:hAnsi="Times New Roman"/>
          <w:sz w:val="28"/>
          <w:szCs w:val="28"/>
        </w:rPr>
        <w:t>)</w:t>
      </w:r>
      <w:r w:rsidRPr="006B6123">
        <w:rPr>
          <w:rFonts w:ascii="Times New Roman" w:hAnsi="Times New Roman"/>
          <w:sz w:val="28"/>
          <w:szCs w:val="28"/>
        </w:rPr>
        <w:t xml:space="preserve"> МБУ ДО </w:t>
      </w:r>
      <w:r w:rsidR="0040664F" w:rsidRPr="006B6123">
        <w:rPr>
          <w:rFonts w:ascii="Times New Roman" w:hAnsi="Times New Roman"/>
          <w:sz w:val="28"/>
          <w:szCs w:val="28"/>
        </w:rPr>
        <w:t>«</w:t>
      </w:r>
      <w:r w:rsidRPr="006B6123">
        <w:rPr>
          <w:rFonts w:ascii="Times New Roman" w:hAnsi="Times New Roman"/>
          <w:sz w:val="28"/>
          <w:szCs w:val="28"/>
        </w:rPr>
        <w:t>Авырал</w:t>
      </w:r>
      <w:r w:rsidR="0040664F" w:rsidRPr="006B6123">
        <w:rPr>
          <w:rFonts w:ascii="Times New Roman" w:hAnsi="Times New Roman"/>
          <w:sz w:val="28"/>
          <w:szCs w:val="28"/>
        </w:rPr>
        <w:t>»</w:t>
      </w:r>
      <w:r w:rsidRPr="006B6123">
        <w:rPr>
          <w:rFonts w:ascii="Times New Roman" w:hAnsi="Times New Roman"/>
          <w:sz w:val="28"/>
          <w:szCs w:val="28"/>
        </w:rPr>
        <w:t xml:space="preserve"> с. Тээли Бай-Тайгинского кожууна – предусмотрено 526,3 тыс. рублей. Договор</w:t>
      </w:r>
      <w:r w:rsidR="00CC7071">
        <w:rPr>
          <w:rFonts w:ascii="Times New Roman" w:hAnsi="Times New Roman"/>
          <w:sz w:val="28"/>
          <w:szCs w:val="28"/>
        </w:rPr>
        <w:t>ы</w:t>
      </w:r>
      <w:r w:rsidRPr="006B6123">
        <w:rPr>
          <w:rFonts w:ascii="Times New Roman" w:hAnsi="Times New Roman"/>
          <w:sz w:val="28"/>
          <w:szCs w:val="28"/>
        </w:rPr>
        <w:t xml:space="preserve"> на установку пандуса и приобретение оборудования заключены</w:t>
      </w:r>
      <w:r w:rsidR="00CC7071">
        <w:rPr>
          <w:rFonts w:ascii="Times New Roman" w:hAnsi="Times New Roman"/>
          <w:sz w:val="28"/>
          <w:szCs w:val="28"/>
        </w:rPr>
        <w:t>, р</w:t>
      </w:r>
      <w:r w:rsidRPr="006B6123">
        <w:rPr>
          <w:rFonts w:ascii="Times New Roman" w:hAnsi="Times New Roman"/>
          <w:sz w:val="28"/>
          <w:szCs w:val="28"/>
        </w:rPr>
        <w:t>аботы по установке пандуса выполнены, оборудование поставлено.</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Всего было выделено финансовых средств </w:t>
      </w:r>
      <w:r w:rsidR="00CC7071">
        <w:rPr>
          <w:rFonts w:ascii="Times New Roman" w:hAnsi="Times New Roman"/>
          <w:sz w:val="28"/>
          <w:szCs w:val="28"/>
        </w:rPr>
        <w:t xml:space="preserve">в сумме </w:t>
      </w:r>
      <w:r w:rsidRPr="006B6123">
        <w:rPr>
          <w:rFonts w:ascii="Times New Roman" w:hAnsi="Times New Roman"/>
          <w:sz w:val="28"/>
          <w:szCs w:val="28"/>
        </w:rPr>
        <w:t>2 664200,00 рублей, из них средств на субсидии из федерального бюджета 2 531 000,00 рублей, средств</w:t>
      </w:r>
      <w:r w:rsidR="00CC7071">
        <w:rPr>
          <w:rFonts w:ascii="Times New Roman" w:hAnsi="Times New Roman"/>
          <w:sz w:val="28"/>
          <w:szCs w:val="28"/>
        </w:rPr>
        <w:t>а</w:t>
      </w:r>
      <w:r w:rsidRPr="006B6123">
        <w:rPr>
          <w:rFonts w:ascii="Times New Roman" w:hAnsi="Times New Roman"/>
          <w:sz w:val="28"/>
          <w:szCs w:val="28"/>
        </w:rPr>
        <w:t xml:space="preserve"> </w:t>
      </w:r>
      <w:r w:rsidR="00CC7071">
        <w:rPr>
          <w:rFonts w:ascii="Times New Roman" w:hAnsi="Times New Roman"/>
          <w:sz w:val="28"/>
          <w:szCs w:val="28"/>
        </w:rPr>
        <w:t>из ре</w:t>
      </w:r>
      <w:r w:rsidR="00CC7071">
        <w:rPr>
          <w:rFonts w:ascii="Times New Roman" w:hAnsi="Times New Roman"/>
          <w:sz w:val="28"/>
          <w:szCs w:val="28"/>
        </w:rPr>
        <w:t>с</w:t>
      </w:r>
      <w:r w:rsidR="00CC7071">
        <w:rPr>
          <w:rFonts w:ascii="Times New Roman" w:hAnsi="Times New Roman"/>
          <w:sz w:val="28"/>
          <w:szCs w:val="28"/>
        </w:rPr>
        <w:t>публиканского</w:t>
      </w:r>
      <w:r w:rsidRPr="006B6123">
        <w:rPr>
          <w:rFonts w:ascii="Times New Roman" w:hAnsi="Times New Roman"/>
          <w:sz w:val="28"/>
          <w:szCs w:val="28"/>
        </w:rPr>
        <w:t xml:space="preserve"> бюджет</w:t>
      </w:r>
      <w:r w:rsidR="00CC7071">
        <w:rPr>
          <w:rFonts w:ascii="Times New Roman" w:hAnsi="Times New Roman"/>
          <w:sz w:val="28"/>
          <w:szCs w:val="28"/>
        </w:rPr>
        <w:t>а</w:t>
      </w:r>
      <w:r w:rsidRPr="006B6123">
        <w:rPr>
          <w:rFonts w:ascii="Times New Roman" w:hAnsi="Times New Roman"/>
          <w:sz w:val="28"/>
          <w:szCs w:val="28"/>
        </w:rPr>
        <w:t xml:space="preserve"> Республики Тыва </w:t>
      </w:r>
      <w:r w:rsidR="00CC7071">
        <w:rPr>
          <w:rFonts w:ascii="Times New Roman" w:hAnsi="Times New Roman"/>
          <w:sz w:val="28"/>
          <w:szCs w:val="28"/>
        </w:rPr>
        <w:t xml:space="preserve">– </w:t>
      </w:r>
      <w:r w:rsidRPr="006B6123">
        <w:rPr>
          <w:rFonts w:ascii="Times New Roman" w:hAnsi="Times New Roman"/>
          <w:sz w:val="28"/>
          <w:szCs w:val="28"/>
        </w:rPr>
        <w:t>1</w:t>
      </w:r>
      <w:r w:rsidR="00CC7071">
        <w:rPr>
          <w:rFonts w:ascii="Times New Roman" w:hAnsi="Times New Roman"/>
          <w:sz w:val="28"/>
          <w:szCs w:val="28"/>
        </w:rPr>
        <w:t xml:space="preserve"> </w:t>
      </w:r>
      <w:r w:rsidRPr="006B6123">
        <w:rPr>
          <w:rFonts w:ascii="Times New Roman" w:hAnsi="Times New Roman"/>
          <w:sz w:val="28"/>
          <w:szCs w:val="28"/>
        </w:rPr>
        <w:t>33200,00 ру</w:t>
      </w:r>
      <w:r w:rsidRPr="006B6123">
        <w:rPr>
          <w:rFonts w:ascii="Times New Roman" w:hAnsi="Times New Roman"/>
          <w:sz w:val="28"/>
          <w:szCs w:val="28"/>
        </w:rPr>
        <w:t>б</w:t>
      </w:r>
      <w:r w:rsidRPr="006B6123">
        <w:rPr>
          <w:rFonts w:ascii="Times New Roman" w:hAnsi="Times New Roman"/>
          <w:sz w:val="28"/>
          <w:szCs w:val="28"/>
        </w:rPr>
        <w:t>лей.</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В 2020 году в реестр вошли 3 дошкольных учреждени</w:t>
      </w:r>
      <w:r w:rsidR="00CC7071">
        <w:rPr>
          <w:rFonts w:ascii="Times New Roman" w:hAnsi="Times New Roman"/>
          <w:sz w:val="28"/>
          <w:szCs w:val="28"/>
        </w:rPr>
        <w:t>я</w:t>
      </w:r>
      <w:r w:rsidRPr="006B6123">
        <w:rPr>
          <w:rFonts w:ascii="Times New Roman" w:hAnsi="Times New Roman"/>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 </w:t>
      </w:r>
      <w:r w:rsidR="008D593C">
        <w:rPr>
          <w:rFonts w:ascii="Times New Roman" w:hAnsi="Times New Roman"/>
          <w:sz w:val="28"/>
          <w:szCs w:val="28"/>
        </w:rPr>
        <w:t>м</w:t>
      </w:r>
      <w:r w:rsidRPr="006B6123">
        <w:rPr>
          <w:rFonts w:ascii="Times New Roman" w:hAnsi="Times New Roman"/>
          <w:sz w:val="28"/>
          <w:szCs w:val="28"/>
        </w:rPr>
        <w:t>униципальное автономное дошкольное образовательное учреждение ко</w:t>
      </w:r>
      <w:r w:rsidRPr="006B6123">
        <w:rPr>
          <w:rFonts w:ascii="Times New Roman" w:hAnsi="Times New Roman"/>
          <w:sz w:val="28"/>
          <w:szCs w:val="28"/>
        </w:rPr>
        <w:t>м</w:t>
      </w:r>
      <w:r w:rsidRPr="006B6123">
        <w:rPr>
          <w:rFonts w:ascii="Times New Roman" w:hAnsi="Times New Roman"/>
          <w:sz w:val="28"/>
          <w:szCs w:val="28"/>
        </w:rPr>
        <w:t xml:space="preserve">бинированного вида </w:t>
      </w:r>
      <w:r w:rsidR="0040664F" w:rsidRPr="006B6123">
        <w:rPr>
          <w:rFonts w:ascii="Times New Roman" w:hAnsi="Times New Roman"/>
          <w:sz w:val="28"/>
          <w:szCs w:val="28"/>
        </w:rPr>
        <w:t>«</w:t>
      </w:r>
      <w:r w:rsidRPr="006B6123">
        <w:rPr>
          <w:rFonts w:ascii="Times New Roman" w:hAnsi="Times New Roman"/>
          <w:sz w:val="28"/>
          <w:szCs w:val="28"/>
        </w:rPr>
        <w:t>Де</w:t>
      </w:r>
      <w:r w:rsidRPr="006B6123">
        <w:rPr>
          <w:rFonts w:ascii="Times New Roman" w:hAnsi="Times New Roman"/>
          <w:sz w:val="28"/>
          <w:szCs w:val="28"/>
        </w:rPr>
        <w:t>т</w:t>
      </w:r>
      <w:r w:rsidRPr="006B6123">
        <w:rPr>
          <w:rFonts w:ascii="Times New Roman" w:hAnsi="Times New Roman"/>
          <w:sz w:val="28"/>
          <w:szCs w:val="28"/>
        </w:rPr>
        <w:t>ский сад № 31 г</w:t>
      </w:r>
      <w:r w:rsidR="00CC7071">
        <w:rPr>
          <w:rFonts w:ascii="Times New Roman" w:hAnsi="Times New Roman"/>
          <w:sz w:val="28"/>
          <w:szCs w:val="28"/>
        </w:rPr>
        <w:t>.</w:t>
      </w:r>
      <w:r w:rsidRPr="006B6123">
        <w:rPr>
          <w:rFonts w:ascii="Times New Roman" w:hAnsi="Times New Roman"/>
          <w:sz w:val="28"/>
          <w:szCs w:val="28"/>
        </w:rPr>
        <w:t xml:space="preserve"> Кызыла Республики Тыва</w:t>
      </w:r>
      <w:r w:rsidR="0040664F" w:rsidRPr="006B6123">
        <w:rPr>
          <w:rFonts w:ascii="Times New Roman" w:hAnsi="Times New Roman"/>
          <w:sz w:val="28"/>
          <w:szCs w:val="28"/>
        </w:rPr>
        <w:t>»</w:t>
      </w:r>
      <w:r w:rsidRPr="006B6123">
        <w:rPr>
          <w:rFonts w:ascii="Times New Roman" w:hAnsi="Times New Roman"/>
          <w:sz w:val="28"/>
          <w:szCs w:val="28"/>
        </w:rPr>
        <w:t>;</w:t>
      </w:r>
    </w:p>
    <w:p w:rsidR="00BC6F27" w:rsidRPr="006B6123" w:rsidRDefault="008D593C" w:rsidP="006B6123">
      <w:pPr>
        <w:spacing w:after="0" w:line="240" w:lineRule="auto"/>
        <w:ind w:firstLine="709"/>
        <w:jc w:val="both"/>
        <w:rPr>
          <w:rFonts w:ascii="Times New Roman" w:hAnsi="Times New Roman"/>
          <w:sz w:val="28"/>
          <w:szCs w:val="28"/>
        </w:rPr>
      </w:pPr>
      <w:r>
        <w:rPr>
          <w:rFonts w:ascii="Times New Roman" w:hAnsi="Times New Roman"/>
          <w:sz w:val="28"/>
          <w:szCs w:val="28"/>
        </w:rPr>
        <w:t>- м</w:t>
      </w:r>
      <w:r w:rsidR="00BC6F27" w:rsidRPr="006B6123">
        <w:rPr>
          <w:rFonts w:ascii="Times New Roman" w:hAnsi="Times New Roman"/>
          <w:sz w:val="28"/>
          <w:szCs w:val="28"/>
        </w:rPr>
        <w:t xml:space="preserve">униципальное автономное дошкольное образовательное учреждение </w:t>
      </w:r>
      <w:r w:rsidR="00CC7071">
        <w:rPr>
          <w:rFonts w:ascii="Times New Roman" w:hAnsi="Times New Roman"/>
          <w:sz w:val="28"/>
          <w:szCs w:val="28"/>
        </w:rPr>
        <w:t>«Д</w:t>
      </w:r>
      <w:r w:rsidR="00BC6F27" w:rsidRPr="006B6123">
        <w:rPr>
          <w:rFonts w:ascii="Times New Roman" w:hAnsi="Times New Roman"/>
          <w:sz w:val="28"/>
          <w:szCs w:val="28"/>
        </w:rPr>
        <w:t>е</w:t>
      </w:r>
      <w:r w:rsidR="00BC6F27" w:rsidRPr="006B6123">
        <w:rPr>
          <w:rFonts w:ascii="Times New Roman" w:hAnsi="Times New Roman"/>
          <w:sz w:val="28"/>
          <w:szCs w:val="28"/>
        </w:rPr>
        <w:t>т</w:t>
      </w:r>
      <w:r w:rsidR="00BC6F27" w:rsidRPr="006B6123">
        <w:rPr>
          <w:rFonts w:ascii="Times New Roman" w:hAnsi="Times New Roman"/>
          <w:sz w:val="28"/>
          <w:szCs w:val="28"/>
        </w:rPr>
        <w:t xml:space="preserve">ский сад комбинированного вида № 3 </w:t>
      </w:r>
      <w:r w:rsidR="0040664F" w:rsidRPr="006B6123">
        <w:rPr>
          <w:rFonts w:ascii="Times New Roman" w:hAnsi="Times New Roman"/>
          <w:sz w:val="28"/>
          <w:szCs w:val="28"/>
        </w:rPr>
        <w:t>«</w:t>
      </w:r>
      <w:r w:rsidR="00BC6F27" w:rsidRPr="006B6123">
        <w:rPr>
          <w:rFonts w:ascii="Times New Roman" w:hAnsi="Times New Roman"/>
          <w:sz w:val="28"/>
          <w:szCs w:val="28"/>
        </w:rPr>
        <w:t>Ручеек</w:t>
      </w:r>
      <w:r w:rsidR="0040664F" w:rsidRPr="006B6123">
        <w:rPr>
          <w:rFonts w:ascii="Times New Roman" w:hAnsi="Times New Roman"/>
          <w:sz w:val="28"/>
          <w:szCs w:val="28"/>
        </w:rPr>
        <w:t>»</w:t>
      </w:r>
      <w:r w:rsidR="00BC6F27" w:rsidRPr="006B6123">
        <w:rPr>
          <w:rFonts w:ascii="Times New Roman" w:hAnsi="Times New Roman"/>
          <w:sz w:val="28"/>
          <w:szCs w:val="28"/>
        </w:rPr>
        <w:t xml:space="preserve"> г. Шагонар;</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 </w:t>
      </w:r>
      <w:r w:rsidR="008D593C">
        <w:rPr>
          <w:rFonts w:ascii="Times New Roman" w:hAnsi="Times New Roman"/>
          <w:sz w:val="28"/>
          <w:szCs w:val="28"/>
        </w:rPr>
        <w:t>м</w:t>
      </w:r>
      <w:r w:rsidRPr="006B6123">
        <w:rPr>
          <w:rFonts w:ascii="Times New Roman" w:hAnsi="Times New Roman"/>
          <w:sz w:val="28"/>
          <w:szCs w:val="28"/>
        </w:rPr>
        <w:t xml:space="preserve">униципальное бюджетное дошкольное образовательное учреждение </w:t>
      </w:r>
      <w:r w:rsidR="00CC7071">
        <w:rPr>
          <w:rFonts w:ascii="Times New Roman" w:hAnsi="Times New Roman"/>
          <w:sz w:val="28"/>
          <w:szCs w:val="28"/>
        </w:rPr>
        <w:t>«Д</w:t>
      </w:r>
      <w:r w:rsidRPr="006B6123">
        <w:rPr>
          <w:rFonts w:ascii="Times New Roman" w:hAnsi="Times New Roman"/>
          <w:sz w:val="28"/>
          <w:szCs w:val="28"/>
        </w:rPr>
        <w:t>е</w:t>
      </w:r>
      <w:r w:rsidRPr="006B6123">
        <w:rPr>
          <w:rFonts w:ascii="Times New Roman" w:hAnsi="Times New Roman"/>
          <w:sz w:val="28"/>
          <w:szCs w:val="28"/>
        </w:rPr>
        <w:t>т</w:t>
      </w:r>
      <w:r w:rsidRPr="006B6123">
        <w:rPr>
          <w:rFonts w:ascii="Times New Roman" w:hAnsi="Times New Roman"/>
          <w:sz w:val="28"/>
          <w:szCs w:val="28"/>
        </w:rPr>
        <w:t xml:space="preserve">ский сад комбинированного вида </w:t>
      </w:r>
      <w:r w:rsidR="0040664F" w:rsidRPr="006B6123">
        <w:rPr>
          <w:rFonts w:ascii="Times New Roman" w:hAnsi="Times New Roman"/>
          <w:sz w:val="28"/>
          <w:szCs w:val="28"/>
        </w:rPr>
        <w:t>«</w:t>
      </w:r>
      <w:r w:rsidRPr="006B6123">
        <w:rPr>
          <w:rFonts w:ascii="Times New Roman" w:hAnsi="Times New Roman"/>
          <w:sz w:val="28"/>
          <w:szCs w:val="28"/>
        </w:rPr>
        <w:t>Родничок</w:t>
      </w:r>
      <w:r w:rsidR="0040664F" w:rsidRPr="006B6123">
        <w:rPr>
          <w:rFonts w:ascii="Times New Roman" w:hAnsi="Times New Roman"/>
          <w:sz w:val="28"/>
          <w:szCs w:val="28"/>
        </w:rPr>
        <w:t>»</w:t>
      </w:r>
      <w:r w:rsidR="00CC7071">
        <w:rPr>
          <w:rFonts w:ascii="Times New Roman" w:hAnsi="Times New Roman"/>
          <w:sz w:val="28"/>
          <w:szCs w:val="28"/>
        </w:rPr>
        <w:t xml:space="preserve"> г. Чада</w:t>
      </w:r>
      <w:r w:rsidRPr="006B6123">
        <w:rPr>
          <w:rFonts w:ascii="Times New Roman" w:hAnsi="Times New Roman"/>
          <w:sz w:val="28"/>
          <w:szCs w:val="28"/>
        </w:rPr>
        <w:t>на Дзун-Хемчикского кожу</w:t>
      </w:r>
      <w:r w:rsidRPr="006B6123">
        <w:rPr>
          <w:rFonts w:ascii="Times New Roman" w:hAnsi="Times New Roman"/>
          <w:sz w:val="28"/>
          <w:szCs w:val="28"/>
        </w:rPr>
        <w:t>у</w:t>
      </w:r>
      <w:r w:rsidRPr="006B6123">
        <w:rPr>
          <w:rFonts w:ascii="Times New Roman" w:hAnsi="Times New Roman"/>
          <w:sz w:val="28"/>
          <w:szCs w:val="28"/>
        </w:rPr>
        <w:t>на Респу</w:t>
      </w:r>
      <w:r w:rsidRPr="006B6123">
        <w:rPr>
          <w:rFonts w:ascii="Times New Roman" w:hAnsi="Times New Roman"/>
          <w:sz w:val="28"/>
          <w:szCs w:val="28"/>
        </w:rPr>
        <w:t>б</w:t>
      </w:r>
      <w:r w:rsidRPr="006B6123">
        <w:rPr>
          <w:rFonts w:ascii="Times New Roman" w:hAnsi="Times New Roman"/>
          <w:sz w:val="28"/>
          <w:szCs w:val="28"/>
        </w:rPr>
        <w:t>лики Тыва.</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Общий объем субсидии в 2020 году составил 6 468,1 млн. рублей. Все работы в образовательных организ</w:t>
      </w:r>
      <w:r w:rsidRPr="006B6123">
        <w:rPr>
          <w:rFonts w:ascii="Times New Roman" w:hAnsi="Times New Roman"/>
          <w:sz w:val="28"/>
          <w:szCs w:val="28"/>
        </w:rPr>
        <w:t>а</w:t>
      </w:r>
      <w:r w:rsidRPr="006B6123">
        <w:rPr>
          <w:rFonts w:ascii="Times New Roman" w:hAnsi="Times New Roman"/>
          <w:sz w:val="28"/>
          <w:szCs w:val="28"/>
        </w:rPr>
        <w:t>циях выполнены согласно договор</w:t>
      </w:r>
      <w:r w:rsidR="00CC7071">
        <w:rPr>
          <w:rFonts w:ascii="Times New Roman" w:hAnsi="Times New Roman"/>
          <w:sz w:val="28"/>
          <w:szCs w:val="28"/>
        </w:rPr>
        <w:t>ам</w:t>
      </w:r>
      <w:r w:rsidRPr="006B6123">
        <w:rPr>
          <w:rFonts w:ascii="Times New Roman" w:hAnsi="Times New Roman"/>
          <w:sz w:val="28"/>
          <w:szCs w:val="28"/>
        </w:rPr>
        <w:t>.</w:t>
      </w:r>
    </w:p>
    <w:p w:rsidR="00BC6F27" w:rsidRPr="006B6123" w:rsidRDefault="00CC7071" w:rsidP="006B6123">
      <w:pPr>
        <w:spacing w:after="0" w:line="240" w:lineRule="auto"/>
        <w:ind w:firstLine="709"/>
        <w:jc w:val="both"/>
        <w:rPr>
          <w:rFonts w:ascii="Times New Roman" w:hAnsi="Times New Roman"/>
          <w:sz w:val="28"/>
          <w:szCs w:val="28"/>
        </w:rPr>
      </w:pPr>
      <w:r>
        <w:rPr>
          <w:rFonts w:ascii="Times New Roman" w:hAnsi="Times New Roman"/>
          <w:sz w:val="28"/>
          <w:szCs w:val="28"/>
        </w:rPr>
        <w:t>По итогам реализации государственной п</w:t>
      </w:r>
      <w:r w:rsidR="00BC6F27" w:rsidRPr="006B6123">
        <w:rPr>
          <w:rFonts w:ascii="Times New Roman" w:hAnsi="Times New Roman"/>
          <w:sz w:val="28"/>
          <w:szCs w:val="28"/>
        </w:rPr>
        <w:t xml:space="preserve">рограммы </w:t>
      </w:r>
      <w:r w:rsidR="0040664F" w:rsidRPr="006B6123">
        <w:rPr>
          <w:rFonts w:ascii="Times New Roman" w:hAnsi="Times New Roman"/>
          <w:sz w:val="28"/>
          <w:szCs w:val="28"/>
        </w:rPr>
        <w:t>«</w:t>
      </w:r>
      <w:r w:rsidR="00BC6F27" w:rsidRPr="006B6123">
        <w:rPr>
          <w:rFonts w:ascii="Times New Roman" w:hAnsi="Times New Roman"/>
          <w:sz w:val="28"/>
          <w:szCs w:val="28"/>
        </w:rPr>
        <w:t>Доступная среда</w:t>
      </w:r>
      <w:r w:rsidR="0040664F" w:rsidRPr="006B6123">
        <w:rPr>
          <w:rFonts w:ascii="Times New Roman" w:hAnsi="Times New Roman"/>
          <w:sz w:val="28"/>
          <w:szCs w:val="28"/>
        </w:rPr>
        <w:t>»</w:t>
      </w:r>
      <w:r w:rsidR="00BC6F27" w:rsidRPr="006B6123">
        <w:rPr>
          <w:rFonts w:ascii="Times New Roman" w:hAnsi="Times New Roman"/>
          <w:sz w:val="28"/>
          <w:szCs w:val="28"/>
        </w:rPr>
        <w:t xml:space="preserve"> в 2020 году:</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w:t>
      </w:r>
      <w:r w:rsidR="008D593C">
        <w:rPr>
          <w:rFonts w:ascii="Times New Roman" w:hAnsi="Times New Roman"/>
          <w:sz w:val="28"/>
          <w:szCs w:val="28"/>
        </w:rPr>
        <w:t xml:space="preserve"> </w:t>
      </w:r>
      <w:r w:rsidRPr="006B6123">
        <w:rPr>
          <w:rFonts w:ascii="Times New Roman" w:hAnsi="Times New Roman"/>
          <w:sz w:val="28"/>
          <w:szCs w:val="28"/>
        </w:rPr>
        <w:t>доля детей-инвалидов в возрасте от 1,5 до 7 лет, охваченных дошкольным образованием, от общей численности детей-инвалидов данного возраста составил</w:t>
      </w:r>
      <w:r w:rsidR="00CC7071">
        <w:rPr>
          <w:rFonts w:ascii="Times New Roman" w:hAnsi="Times New Roman"/>
          <w:sz w:val="28"/>
          <w:szCs w:val="28"/>
        </w:rPr>
        <w:t>а</w:t>
      </w:r>
      <w:r w:rsidRPr="006B6123">
        <w:rPr>
          <w:rFonts w:ascii="Times New Roman" w:hAnsi="Times New Roman"/>
          <w:sz w:val="28"/>
          <w:szCs w:val="28"/>
        </w:rPr>
        <w:t xml:space="preserve"> 95</w:t>
      </w:r>
      <w:r w:rsidR="008D593C">
        <w:rPr>
          <w:rFonts w:ascii="Times New Roman" w:hAnsi="Times New Roman"/>
          <w:sz w:val="28"/>
          <w:szCs w:val="28"/>
        </w:rPr>
        <w:t xml:space="preserve"> процентов</w:t>
      </w:r>
      <w:r w:rsidRPr="006B6123">
        <w:rPr>
          <w:rFonts w:ascii="Times New Roman" w:hAnsi="Times New Roman"/>
          <w:sz w:val="28"/>
          <w:szCs w:val="28"/>
        </w:rPr>
        <w:t xml:space="preserve"> (плановое значение – 100</w:t>
      </w:r>
      <w:r w:rsidR="008D593C">
        <w:rPr>
          <w:rFonts w:ascii="Times New Roman" w:hAnsi="Times New Roman"/>
          <w:sz w:val="28"/>
          <w:szCs w:val="28"/>
        </w:rPr>
        <w:t xml:space="preserve"> процентов</w:t>
      </w:r>
      <w:r w:rsidRPr="006B6123">
        <w:rPr>
          <w:rFonts w:ascii="Times New Roman" w:hAnsi="Times New Roman"/>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w:t>
      </w:r>
      <w:r w:rsidR="008D593C">
        <w:rPr>
          <w:rFonts w:ascii="Times New Roman" w:hAnsi="Times New Roman"/>
          <w:sz w:val="28"/>
          <w:szCs w:val="28"/>
        </w:rPr>
        <w:t xml:space="preserve"> </w:t>
      </w:r>
      <w:r w:rsidRPr="006B6123">
        <w:rPr>
          <w:rFonts w:ascii="Times New Roman" w:hAnsi="Times New Roman"/>
          <w:sz w:val="28"/>
          <w:szCs w:val="28"/>
        </w:rPr>
        <w:t>доля детей-инвалидов в возрасте от 5 до 18 лет, получающих дополнительное обр</w:t>
      </w:r>
      <w:r w:rsidRPr="006B6123">
        <w:rPr>
          <w:rFonts w:ascii="Times New Roman" w:hAnsi="Times New Roman"/>
          <w:sz w:val="28"/>
          <w:szCs w:val="28"/>
        </w:rPr>
        <w:t>а</w:t>
      </w:r>
      <w:r w:rsidRPr="006B6123">
        <w:rPr>
          <w:rFonts w:ascii="Times New Roman" w:hAnsi="Times New Roman"/>
          <w:sz w:val="28"/>
          <w:szCs w:val="28"/>
        </w:rPr>
        <w:t>зование, от общей численности детей-инвалидов данного возраста составил</w:t>
      </w:r>
      <w:r w:rsidR="00CC7071">
        <w:rPr>
          <w:rFonts w:ascii="Times New Roman" w:hAnsi="Times New Roman"/>
          <w:sz w:val="28"/>
          <w:szCs w:val="28"/>
        </w:rPr>
        <w:t>а</w:t>
      </w:r>
      <w:r w:rsidRPr="006B6123">
        <w:rPr>
          <w:rFonts w:ascii="Times New Roman" w:hAnsi="Times New Roman"/>
          <w:sz w:val="28"/>
          <w:szCs w:val="28"/>
        </w:rPr>
        <w:t xml:space="preserve"> 50</w:t>
      </w:r>
      <w:r w:rsidR="008D593C">
        <w:rPr>
          <w:rFonts w:ascii="Times New Roman" w:hAnsi="Times New Roman"/>
          <w:sz w:val="28"/>
          <w:szCs w:val="28"/>
        </w:rPr>
        <w:t xml:space="preserve"> процентов</w:t>
      </w:r>
      <w:r w:rsidRPr="006B6123">
        <w:rPr>
          <w:rFonts w:ascii="Times New Roman" w:hAnsi="Times New Roman"/>
          <w:sz w:val="28"/>
          <w:szCs w:val="28"/>
        </w:rPr>
        <w:t xml:space="preserve"> (плановое значение – 50</w:t>
      </w:r>
      <w:r w:rsidR="008D593C">
        <w:rPr>
          <w:rFonts w:ascii="Times New Roman" w:hAnsi="Times New Roman"/>
          <w:sz w:val="28"/>
          <w:szCs w:val="28"/>
        </w:rPr>
        <w:t xml:space="preserve"> процентов</w:t>
      </w:r>
      <w:r w:rsidRPr="006B6123">
        <w:rPr>
          <w:rFonts w:ascii="Times New Roman" w:hAnsi="Times New Roman"/>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w:t>
      </w:r>
      <w:r w:rsidR="008D593C">
        <w:rPr>
          <w:rFonts w:ascii="Times New Roman" w:hAnsi="Times New Roman"/>
          <w:sz w:val="28"/>
          <w:szCs w:val="28"/>
        </w:rPr>
        <w:t xml:space="preserve"> </w:t>
      </w:r>
      <w:r w:rsidRPr="006B6123">
        <w:rPr>
          <w:rFonts w:ascii="Times New Roman" w:hAnsi="Times New Roman"/>
          <w:sz w:val="28"/>
          <w:szCs w:val="28"/>
        </w:rPr>
        <w:t>доля детей-инвалидов, которым созданы условия для получения качестве</w:t>
      </w:r>
      <w:r w:rsidRPr="006B6123">
        <w:rPr>
          <w:rFonts w:ascii="Times New Roman" w:hAnsi="Times New Roman"/>
          <w:sz w:val="28"/>
          <w:szCs w:val="28"/>
        </w:rPr>
        <w:t>н</w:t>
      </w:r>
      <w:r w:rsidRPr="006B6123">
        <w:rPr>
          <w:rFonts w:ascii="Times New Roman" w:hAnsi="Times New Roman"/>
          <w:sz w:val="28"/>
          <w:szCs w:val="28"/>
        </w:rPr>
        <w:t>ного начального, основного и среднего общего образования, от общей численности д</w:t>
      </w:r>
      <w:r w:rsidRPr="006B6123">
        <w:rPr>
          <w:rFonts w:ascii="Times New Roman" w:hAnsi="Times New Roman"/>
          <w:sz w:val="28"/>
          <w:szCs w:val="28"/>
        </w:rPr>
        <w:t>е</w:t>
      </w:r>
      <w:r w:rsidRPr="006B6123">
        <w:rPr>
          <w:rFonts w:ascii="Times New Roman" w:hAnsi="Times New Roman"/>
          <w:sz w:val="28"/>
          <w:szCs w:val="28"/>
        </w:rPr>
        <w:t>тей-инвалидов школьного возраста составил</w:t>
      </w:r>
      <w:r w:rsidR="00CC7071">
        <w:rPr>
          <w:rFonts w:ascii="Times New Roman" w:hAnsi="Times New Roman"/>
          <w:sz w:val="28"/>
          <w:szCs w:val="28"/>
        </w:rPr>
        <w:t>а</w:t>
      </w:r>
      <w:r w:rsidRPr="006B6123">
        <w:rPr>
          <w:rFonts w:ascii="Times New Roman" w:hAnsi="Times New Roman"/>
          <w:sz w:val="28"/>
          <w:szCs w:val="28"/>
        </w:rPr>
        <w:t xml:space="preserve"> 24,8</w:t>
      </w:r>
      <w:r w:rsidR="008D593C" w:rsidRPr="008D593C">
        <w:rPr>
          <w:rFonts w:ascii="Times New Roman" w:hAnsi="Times New Roman"/>
          <w:sz w:val="28"/>
          <w:szCs w:val="28"/>
        </w:rPr>
        <w:t xml:space="preserve"> </w:t>
      </w:r>
      <w:r w:rsidR="008D593C">
        <w:rPr>
          <w:rFonts w:ascii="Times New Roman" w:hAnsi="Times New Roman"/>
          <w:sz w:val="28"/>
          <w:szCs w:val="28"/>
        </w:rPr>
        <w:t>процента</w:t>
      </w:r>
      <w:r w:rsidRPr="006B6123">
        <w:rPr>
          <w:rFonts w:ascii="Times New Roman" w:hAnsi="Times New Roman"/>
          <w:sz w:val="28"/>
          <w:szCs w:val="28"/>
        </w:rPr>
        <w:t xml:space="preserve"> (плановое значение – 25</w:t>
      </w:r>
      <w:r w:rsidR="008D593C">
        <w:rPr>
          <w:rFonts w:ascii="Times New Roman" w:hAnsi="Times New Roman"/>
          <w:sz w:val="28"/>
          <w:szCs w:val="28"/>
        </w:rPr>
        <w:t xml:space="preserve"> процентов</w:t>
      </w:r>
      <w:r w:rsidRPr="006B6123">
        <w:rPr>
          <w:rFonts w:ascii="Times New Roman" w:hAnsi="Times New Roman"/>
          <w:sz w:val="28"/>
          <w:szCs w:val="28"/>
        </w:rPr>
        <w:t>).</w:t>
      </w:r>
    </w:p>
    <w:p w:rsidR="00BC6F27" w:rsidRPr="006B6123" w:rsidRDefault="00BC6F27"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По итогам 2020 года в Республике Тыва количество общеобразовательных о</w:t>
      </w:r>
      <w:r w:rsidRPr="006B6123">
        <w:rPr>
          <w:rFonts w:ascii="Times New Roman" w:hAnsi="Times New Roman"/>
          <w:sz w:val="28"/>
          <w:szCs w:val="28"/>
        </w:rPr>
        <w:t>р</w:t>
      </w:r>
      <w:r w:rsidRPr="006B6123">
        <w:rPr>
          <w:rFonts w:ascii="Times New Roman" w:hAnsi="Times New Roman"/>
          <w:sz w:val="28"/>
          <w:szCs w:val="28"/>
        </w:rPr>
        <w:t>ган</w:t>
      </w:r>
      <w:r w:rsidRPr="006B6123">
        <w:rPr>
          <w:rFonts w:ascii="Times New Roman" w:hAnsi="Times New Roman"/>
          <w:sz w:val="28"/>
          <w:szCs w:val="28"/>
        </w:rPr>
        <w:t>и</w:t>
      </w:r>
      <w:r w:rsidRPr="006B6123">
        <w:rPr>
          <w:rFonts w:ascii="Times New Roman" w:hAnsi="Times New Roman"/>
          <w:sz w:val="28"/>
          <w:szCs w:val="28"/>
        </w:rPr>
        <w:t>заций, в которых созданы условия для обучения детей-инвалидов, составило 43 (24,8</w:t>
      </w:r>
      <w:r w:rsidR="008D593C" w:rsidRPr="008D593C">
        <w:rPr>
          <w:rFonts w:ascii="Times New Roman" w:hAnsi="Times New Roman"/>
          <w:sz w:val="28"/>
          <w:szCs w:val="28"/>
        </w:rPr>
        <w:t xml:space="preserve"> </w:t>
      </w:r>
      <w:r w:rsidR="008D593C">
        <w:rPr>
          <w:rFonts w:ascii="Times New Roman" w:hAnsi="Times New Roman"/>
          <w:sz w:val="28"/>
          <w:szCs w:val="28"/>
        </w:rPr>
        <w:t>процента</w:t>
      </w:r>
      <w:r w:rsidRPr="006B6123">
        <w:rPr>
          <w:rFonts w:ascii="Times New Roman" w:hAnsi="Times New Roman"/>
          <w:sz w:val="28"/>
          <w:szCs w:val="28"/>
        </w:rPr>
        <w:t xml:space="preserve"> от их общего количества при плановом значении 25</w:t>
      </w:r>
      <w:r w:rsidR="008D593C">
        <w:rPr>
          <w:rFonts w:ascii="Times New Roman" w:hAnsi="Times New Roman"/>
          <w:sz w:val="28"/>
          <w:szCs w:val="28"/>
        </w:rPr>
        <w:t xml:space="preserve"> процентов</w:t>
      </w:r>
      <w:r w:rsidRPr="006B6123">
        <w:rPr>
          <w:rFonts w:ascii="Times New Roman" w:hAnsi="Times New Roman"/>
          <w:sz w:val="28"/>
          <w:szCs w:val="28"/>
        </w:rPr>
        <w:t>), д</w:t>
      </w:r>
      <w:r w:rsidRPr="006B6123">
        <w:rPr>
          <w:rFonts w:ascii="Times New Roman" w:hAnsi="Times New Roman"/>
          <w:sz w:val="28"/>
          <w:szCs w:val="28"/>
        </w:rPr>
        <w:t>о</w:t>
      </w:r>
      <w:r w:rsidRPr="006B6123">
        <w:rPr>
          <w:rFonts w:ascii="Times New Roman" w:hAnsi="Times New Roman"/>
          <w:sz w:val="28"/>
          <w:szCs w:val="28"/>
        </w:rPr>
        <w:t>школьных образовательных организаций – 36 (19,27</w:t>
      </w:r>
      <w:r w:rsidR="008D593C" w:rsidRPr="008D593C">
        <w:rPr>
          <w:rFonts w:ascii="Times New Roman" w:hAnsi="Times New Roman"/>
          <w:sz w:val="28"/>
          <w:szCs w:val="28"/>
        </w:rPr>
        <w:t xml:space="preserve"> </w:t>
      </w:r>
      <w:r w:rsidR="008D593C">
        <w:rPr>
          <w:rFonts w:ascii="Times New Roman" w:hAnsi="Times New Roman"/>
          <w:sz w:val="28"/>
          <w:szCs w:val="28"/>
        </w:rPr>
        <w:t>процента</w:t>
      </w:r>
      <w:r w:rsidRPr="006B6123">
        <w:rPr>
          <w:rFonts w:ascii="Times New Roman" w:hAnsi="Times New Roman"/>
          <w:sz w:val="28"/>
          <w:szCs w:val="28"/>
        </w:rPr>
        <w:t xml:space="preserve"> от их общего колич</w:t>
      </w:r>
      <w:r w:rsidRPr="006B6123">
        <w:rPr>
          <w:rFonts w:ascii="Times New Roman" w:hAnsi="Times New Roman"/>
          <w:sz w:val="28"/>
          <w:szCs w:val="28"/>
        </w:rPr>
        <w:t>е</w:t>
      </w:r>
      <w:r w:rsidRPr="006B6123">
        <w:rPr>
          <w:rFonts w:ascii="Times New Roman" w:hAnsi="Times New Roman"/>
          <w:sz w:val="28"/>
          <w:szCs w:val="28"/>
        </w:rPr>
        <w:t>ства при плановом значении 20</w:t>
      </w:r>
      <w:r w:rsidR="008D593C">
        <w:rPr>
          <w:rFonts w:ascii="Times New Roman" w:hAnsi="Times New Roman"/>
          <w:sz w:val="28"/>
          <w:szCs w:val="28"/>
        </w:rPr>
        <w:t xml:space="preserve"> процентов</w:t>
      </w:r>
      <w:r w:rsidRPr="006B6123">
        <w:rPr>
          <w:rFonts w:ascii="Times New Roman" w:hAnsi="Times New Roman"/>
          <w:sz w:val="28"/>
          <w:szCs w:val="28"/>
        </w:rPr>
        <w:t>) с учетом введения 9 новых детских с</w:t>
      </w:r>
      <w:r w:rsidRPr="006B6123">
        <w:rPr>
          <w:rFonts w:ascii="Times New Roman" w:hAnsi="Times New Roman"/>
          <w:sz w:val="28"/>
          <w:szCs w:val="28"/>
        </w:rPr>
        <w:t>а</w:t>
      </w:r>
      <w:r w:rsidRPr="006B6123">
        <w:rPr>
          <w:rFonts w:ascii="Times New Roman" w:hAnsi="Times New Roman"/>
          <w:sz w:val="28"/>
          <w:szCs w:val="28"/>
        </w:rPr>
        <w:t>дов.</w:t>
      </w:r>
    </w:p>
    <w:p w:rsidR="000F116F" w:rsidRPr="006B6123" w:rsidRDefault="000F116F" w:rsidP="008D593C">
      <w:pPr>
        <w:spacing w:after="0" w:line="240" w:lineRule="auto"/>
        <w:jc w:val="center"/>
        <w:rPr>
          <w:rFonts w:ascii="Times New Roman" w:hAnsi="Times New Roman"/>
          <w:sz w:val="28"/>
          <w:szCs w:val="28"/>
        </w:rPr>
      </w:pPr>
    </w:p>
    <w:p w:rsidR="00665AE8" w:rsidRPr="006B6123" w:rsidRDefault="00665AE8" w:rsidP="008D593C">
      <w:pPr>
        <w:spacing w:after="0" w:line="240" w:lineRule="auto"/>
        <w:jc w:val="center"/>
        <w:rPr>
          <w:rFonts w:ascii="Times New Roman" w:hAnsi="Times New Roman"/>
          <w:sz w:val="28"/>
          <w:szCs w:val="28"/>
        </w:rPr>
      </w:pPr>
      <w:r w:rsidRPr="006B6123">
        <w:rPr>
          <w:rFonts w:ascii="Times New Roman" w:hAnsi="Times New Roman"/>
          <w:sz w:val="28"/>
          <w:szCs w:val="28"/>
        </w:rPr>
        <w:t>6.</w:t>
      </w:r>
      <w:r w:rsidR="00084AFF" w:rsidRPr="006B6123">
        <w:rPr>
          <w:rFonts w:ascii="Times New Roman" w:hAnsi="Times New Roman"/>
          <w:sz w:val="28"/>
          <w:szCs w:val="28"/>
        </w:rPr>
        <w:t>8</w:t>
      </w:r>
      <w:r w:rsidRPr="006B6123">
        <w:rPr>
          <w:rFonts w:ascii="Times New Roman" w:hAnsi="Times New Roman"/>
          <w:sz w:val="28"/>
          <w:szCs w:val="28"/>
        </w:rPr>
        <w:t>. Поддержка одаренных детей</w:t>
      </w:r>
    </w:p>
    <w:p w:rsidR="000F116F" w:rsidRPr="006B6123" w:rsidRDefault="000F116F" w:rsidP="008D593C">
      <w:pPr>
        <w:spacing w:after="0" w:line="240" w:lineRule="auto"/>
        <w:jc w:val="center"/>
        <w:rPr>
          <w:rFonts w:ascii="Times New Roman" w:hAnsi="Times New Roman"/>
          <w:sz w:val="28"/>
          <w:szCs w:val="28"/>
        </w:rPr>
      </w:pPr>
    </w:p>
    <w:p w:rsidR="00665AE8" w:rsidRPr="006B6123" w:rsidRDefault="00665AE8"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В Республике Тыва в соответствии с </w:t>
      </w:r>
      <w:r w:rsidR="00CC7071" w:rsidRPr="006B6123">
        <w:rPr>
          <w:rFonts w:ascii="Times New Roman" w:hAnsi="Times New Roman"/>
          <w:sz w:val="28"/>
          <w:szCs w:val="28"/>
        </w:rPr>
        <w:t>пункт</w:t>
      </w:r>
      <w:r w:rsidR="00CC7071">
        <w:rPr>
          <w:rFonts w:ascii="Times New Roman" w:hAnsi="Times New Roman"/>
          <w:sz w:val="28"/>
          <w:szCs w:val="28"/>
        </w:rPr>
        <w:t>ом</w:t>
      </w:r>
      <w:r w:rsidR="00CC7071" w:rsidRPr="006B6123">
        <w:rPr>
          <w:rFonts w:ascii="Times New Roman" w:hAnsi="Times New Roman"/>
          <w:sz w:val="28"/>
          <w:szCs w:val="28"/>
        </w:rPr>
        <w:t xml:space="preserve"> 46 </w:t>
      </w:r>
      <w:r w:rsidRPr="006B6123">
        <w:rPr>
          <w:rFonts w:ascii="Times New Roman" w:hAnsi="Times New Roman"/>
          <w:sz w:val="28"/>
          <w:szCs w:val="28"/>
        </w:rPr>
        <w:t>поручени</w:t>
      </w:r>
      <w:r w:rsidR="00CC7071">
        <w:rPr>
          <w:rFonts w:ascii="Times New Roman" w:hAnsi="Times New Roman"/>
          <w:sz w:val="28"/>
          <w:szCs w:val="28"/>
        </w:rPr>
        <w:t>я</w:t>
      </w:r>
      <w:r w:rsidRPr="006B6123">
        <w:rPr>
          <w:rFonts w:ascii="Times New Roman" w:hAnsi="Times New Roman"/>
          <w:sz w:val="28"/>
          <w:szCs w:val="28"/>
        </w:rPr>
        <w:t xml:space="preserve"> Президента Ро</w:t>
      </w:r>
      <w:r w:rsidRPr="006B6123">
        <w:rPr>
          <w:rFonts w:ascii="Times New Roman" w:hAnsi="Times New Roman"/>
          <w:sz w:val="28"/>
          <w:szCs w:val="28"/>
        </w:rPr>
        <w:t>с</w:t>
      </w:r>
      <w:r w:rsidRPr="006B6123">
        <w:rPr>
          <w:rFonts w:ascii="Times New Roman" w:hAnsi="Times New Roman"/>
          <w:sz w:val="28"/>
          <w:szCs w:val="28"/>
        </w:rPr>
        <w:t>сийской Федерации ПР-2346 от 1 декабря 2016 г</w:t>
      </w:r>
      <w:r w:rsidR="008D593C">
        <w:rPr>
          <w:rFonts w:ascii="Times New Roman" w:hAnsi="Times New Roman"/>
          <w:sz w:val="28"/>
          <w:szCs w:val="28"/>
        </w:rPr>
        <w:t>.</w:t>
      </w:r>
      <w:r w:rsidRPr="006B6123">
        <w:rPr>
          <w:rFonts w:ascii="Times New Roman" w:hAnsi="Times New Roman"/>
          <w:sz w:val="28"/>
          <w:szCs w:val="28"/>
        </w:rPr>
        <w:t xml:space="preserve"> и в рамках Соглашения </w:t>
      </w:r>
      <w:r w:rsidR="00CC7071">
        <w:rPr>
          <w:rFonts w:ascii="Times New Roman" w:hAnsi="Times New Roman"/>
          <w:sz w:val="28"/>
          <w:szCs w:val="28"/>
        </w:rPr>
        <w:t>между о</w:t>
      </w:r>
      <w:r w:rsidRPr="006B6123">
        <w:rPr>
          <w:rFonts w:ascii="Times New Roman" w:hAnsi="Times New Roman"/>
          <w:sz w:val="28"/>
          <w:szCs w:val="28"/>
        </w:rPr>
        <w:t>б</w:t>
      </w:r>
      <w:r w:rsidRPr="006B6123">
        <w:rPr>
          <w:rFonts w:ascii="Times New Roman" w:hAnsi="Times New Roman"/>
          <w:sz w:val="28"/>
          <w:szCs w:val="28"/>
        </w:rPr>
        <w:t>разовательн</w:t>
      </w:r>
      <w:r w:rsidR="00CC7071">
        <w:rPr>
          <w:rFonts w:ascii="Times New Roman" w:hAnsi="Times New Roman"/>
          <w:sz w:val="28"/>
          <w:szCs w:val="28"/>
        </w:rPr>
        <w:t>ым</w:t>
      </w:r>
      <w:r w:rsidRPr="006B6123">
        <w:rPr>
          <w:rFonts w:ascii="Times New Roman" w:hAnsi="Times New Roman"/>
          <w:sz w:val="28"/>
          <w:szCs w:val="28"/>
        </w:rPr>
        <w:t xml:space="preserve"> </w:t>
      </w:r>
      <w:r w:rsidR="00CC7071">
        <w:rPr>
          <w:rFonts w:ascii="Times New Roman" w:hAnsi="Times New Roman"/>
          <w:sz w:val="28"/>
          <w:szCs w:val="28"/>
        </w:rPr>
        <w:t>ф</w:t>
      </w:r>
      <w:r w:rsidRPr="006B6123">
        <w:rPr>
          <w:rFonts w:ascii="Times New Roman" w:hAnsi="Times New Roman"/>
          <w:sz w:val="28"/>
          <w:szCs w:val="28"/>
        </w:rPr>
        <w:t>онд</w:t>
      </w:r>
      <w:r w:rsidR="00CC7071">
        <w:rPr>
          <w:rFonts w:ascii="Times New Roman" w:hAnsi="Times New Roman"/>
          <w:sz w:val="28"/>
          <w:szCs w:val="28"/>
        </w:rPr>
        <w:t>ом</w:t>
      </w:r>
      <w:r w:rsidRPr="006B6123">
        <w:rPr>
          <w:rFonts w:ascii="Times New Roman" w:hAnsi="Times New Roman"/>
          <w:sz w:val="28"/>
          <w:szCs w:val="28"/>
        </w:rPr>
        <w:t xml:space="preserve"> </w:t>
      </w:r>
      <w:r w:rsidR="0040664F" w:rsidRPr="006B6123">
        <w:rPr>
          <w:rFonts w:ascii="Times New Roman" w:hAnsi="Times New Roman"/>
          <w:sz w:val="28"/>
          <w:szCs w:val="28"/>
        </w:rPr>
        <w:t>«</w:t>
      </w:r>
      <w:r w:rsidRPr="006B6123">
        <w:rPr>
          <w:rFonts w:ascii="Times New Roman" w:hAnsi="Times New Roman"/>
          <w:sz w:val="28"/>
          <w:szCs w:val="28"/>
        </w:rPr>
        <w:t>Талант и успех</w:t>
      </w:r>
      <w:r w:rsidR="0040664F" w:rsidRPr="006B6123">
        <w:rPr>
          <w:rFonts w:ascii="Times New Roman" w:hAnsi="Times New Roman"/>
          <w:sz w:val="28"/>
          <w:szCs w:val="28"/>
        </w:rPr>
        <w:t>»</w:t>
      </w:r>
      <w:r w:rsidRPr="006B6123">
        <w:rPr>
          <w:rFonts w:ascii="Times New Roman" w:hAnsi="Times New Roman"/>
          <w:sz w:val="28"/>
          <w:szCs w:val="28"/>
        </w:rPr>
        <w:t xml:space="preserve"> </w:t>
      </w:r>
      <w:r w:rsidR="00CC7071">
        <w:rPr>
          <w:rFonts w:ascii="Times New Roman" w:hAnsi="Times New Roman"/>
          <w:sz w:val="28"/>
          <w:szCs w:val="28"/>
        </w:rPr>
        <w:t>и</w:t>
      </w:r>
      <w:r w:rsidRPr="006B6123">
        <w:rPr>
          <w:rFonts w:ascii="Times New Roman" w:hAnsi="Times New Roman"/>
          <w:sz w:val="28"/>
          <w:szCs w:val="28"/>
        </w:rPr>
        <w:t xml:space="preserve"> Правительством Республики Тыва от </w:t>
      </w:r>
      <w:r w:rsidR="00CC7071">
        <w:rPr>
          <w:rFonts w:ascii="Times New Roman" w:hAnsi="Times New Roman"/>
          <w:sz w:val="28"/>
          <w:szCs w:val="28"/>
        </w:rPr>
        <w:t xml:space="preserve">            </w:t>
      </w:r>
      <w:r w:rsidRPr="006B6123">
        <w:rPr>
          <w:rFonts w:ascii="Times New Roman" w:hAnsi="Times New Roman"/>
          <w:sz w:val="28"/>
          <w:szCs w:val="28"/>
        </w:rPr>
        <w:t>23 марта 2018 г</w:t>
      </w:r>
      <w:r w:rsidR="008D593C">
        <w:rPr>
          <w:rFonts w:ascii="Times New Roman" w:hAnsi="Times New Roman"/>
          <w:sz w:val="28"/>
          <w:szCs w:val="28"/>
        </w:rPr>
        <w:t>.</w:t>
      </w:r>
      <w:r w:rsidRPr="006B6123">
        <w:rPr>
          <w:rFonts w:ascii="Times New Roman" w:hAnsi="Times New Roman"/>
          <w:sz w:val="28"/>
          <w:szCs w:val="28"/>
        </w:rPr>
        <w:t xml:space="preserve"> приказом Министерства образования и</w:t>
      </w:r>
      <w:r w:rsidR="008D593C">
        <w:rPr>
          <w:rFonts w:ascii="Times New Roman" w:hAnsi="Times New Roman"/>
          <w:sz w:val="28"/>
          <w:szCs w:val="28"/>
        </w:rPr>
        <w:t xml:space="preserve"> науки Республики Тыва от               </w:t>
      </w:r>
      <w:r w:rsidR="008D593C">
        <w:rPr>
          <w:rFonts w:ascii="Times New Roman" w:hAnsi="Times New Roman"/>
          <w:sz w:val="28"/>
          <w:szCs w:val="28"/>
        </w:rPr>
        <w:lastRenderedPageBreak/>
        <w:t xml:space="preserve">31 января </w:t>
      </w:r>
      <w:r w:rsidRPr="006B6123">
        <w:rPr>
          <w:rFonts w:ascii="Times New Roman" w:hAnsi="Times New Roman"/>
          <w:sz w:val="28"/>
          <w:szCs w:val="28"/>
        </w:rPr>
        <w:t xml:space="preserve">2019 г. № 120/1-д </w:t>
      </w:r>
      <w:r w:rsidR="00CC7071" w:rsidRPr="006B6123">
        <w:rPr>
          <w:rFonts w:ascii="Times New Roman" w:hAnsi="Times New Roman"/>
          <w:sz w:val="28"/>
          <w:szCs w:val="28"/>
        </w:rPr>
        <w:t xml:space="preserve">создан </w:t>
      </w:r>
      <w:r w:rsidR="00CC7071">
        <w:rPr>
          <w:rFonts w:ascii="Times New Roman" w:hAnsi="Times New Roman"/>
          <w:sz w:val="28"/>
          <w:szCs w:val="28"/>
        </w:rPr>
        <w:t>Ц</w:t>
      </w:r>
      <w:r w:rsidRPr="006B6123">
        <w:rPr>
          <w:rFonts w:ascii="Times New Roman" w:hAnsi="Times New Roman"/>
          <w:sz w:val="28"/>
          <w:szCs w:val="28"/>
        </w:rPr>
        <w:t>ентра выявления и поддержки одаренных д</w:t>
      </w:r>
      <w:r w:rsidRPr="006B6123">
        <w:rPr>
          <w:rFonts w:ascii="Times New Roman" w:hAnsi="Times New Roman"/>
          <w:sz w:val="28"/>
          <w:szCs w:val="28"/>
        </w:rPr>
        <w:t>е</w:t>
      </w:r>
      <w:r w:rsidRPr="006B6123">
        <w:rPr>
          <w:rFonts w:ascii="Times New Roman" w:hAnsi="Times New Roman"/>
          <w:sz w:val="28"/>
          <w:szCs w:val="28"/>
        </w:rPr>
        <w:t>тей Республ</w:t>
      </w:r>
      <w:r w:rsidRPr="006B6123">
        <w:rPr>
          <w:rFonts w:ascii="Times New Roman" w:hAnsi="Times New Roman"/>
          <w:sz w:val="28"/>
          <w:szCs w:val="28"/>
        </w:rPr>
        <w:t>и</w:t>
      </w:r>
      <w:r w:rsidRPr="006B6123">
        <w:rPr>
          <w:rFonts w:ascii="Times New Roman" w:hAnsi="Times New Roman"/>
          <w:sz w:val="28"/>
          <w:szCs w:val="28"/>
        </w:rPr>
        <w:t>ки Тыва.</w:t>
      </w:r>
    </w:p>
    <w:p w:rsidR="00665AE8" w:rsidRPr="006B6123" w:rsidRDefault="00665AE8"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Центр выявления, сопровождения одаренных детей и талантливой м</w:t>
      </w:r>
      <w:r w:rsidR="008D593C">
        <w:rPr>
          <w:rFonts w:ascii="Times New Roman" w:hAnsi="Times New Roman"/>
          <w:sz w:val="28"/>
          <w:szCs w:val="28"/>
        </w:rPr>
        <w:t>олодежи Республики Тыва (далее –</w:t>
      </w:r>
      <w:r w:rsidRPr="006B6123">
        <w:rPr>
          <w:rFonts w:ascii="Times New Roman" w:hAnsi="Times New Roman"/>
          <w:sz w:val="28"/>
          <w:szCs w:val="28"/>
        </w:rPr>
        <w:t xml:space="preserve"> Центр) функционирует на базе ГБОУДО Р</w:t>
      </w:r>
      <w:r w:rsidR="008D593C">
        <w:rPr>
          <w:rFonts w:ascii="Times New Roman" w:hAnsi="Times New Roman"/>
          <w:sz w:val="28"/>
          <w:szCs w:val="28"/>
        </w:rPr>
        <w:t xml:space="preserve">еспублики </w:t>
      </w:r>
      <w:r w:rsidRPr="006B6123">
        <w:rPr>
          <w:rFonts w:ascii="Times New Roman" w:hAnsi="Times New Roman"/>
          <w:sz w:val="28"/>
          <w:szCs w:val="28"/>
        </w:rPr>
        <w:t>Т</w:t>
      </w:r>
      <w:r w:rsidR="008D593C">
        <w:rPr>
          <w:rFonts w:ascii="Times New Roman" w:hAnsi="Times New Roman"/>
          <w:sz w:val="28"/>
          <w:szCs w:val="28"/>
        </w:rPr>
        <w:t>ы</w:t>
      </w:r>
      <w:r w:rsidR="008D593C">
        <w:rPr>
          <w:rFonts w:ascii="Times New Roman" w:hAnsi="Times New Roman"/>
          <w:sz w:val="28"/>
          <w:szCs w:val="28"/>
        </w:rPr>
        <w:t>ва</w:t>
      </w:r>
      <w:r w:rsidRPr="006B6123">
        <w:rPr>
          <w:rFonts w:ascii="Times New Roman" w:hAnsi="Times New Roman"/>
          <w:sz w:val="28"/>
          <w:szCs w:val="28"/>
        </w:rPr>
        <w:t xml:space="preserve"> </w:t>
      </w:r>
      <w:r w:rsidR="0040664F" w:rsidRPr="006B6123">
        <w:rPr>
          <w:rFonts w:ascii="Times New Roman" w:hAnsi="Times New Roman"/>
          <w:sz w:val="28"/>
          <w:szCs w:val="28"/>
        </w:rPr>
        <w:t>«</w:t>
      </w:r>
      <w:r w:rsidRPr="006B6123">
        <w:rPr>
          <w:rFonts w:ascii="Times New Roman" w:hAnsi="Times New Roman"/>
          <w:sz w:val="28"/>
          <w:szCs w:val="28"/>
        </w:rPr>
        <w:t>Республиканский центр развития дополнительного образования</w:t>
      </w:r>
      <w:r w:rsidR="0040664F" w:rsidRPr="006B6123">
        <w:rPr>
          <w:rFonts w:ascii="Times New Roman" w:hAnsi="Times New Roman"/>
          <w:sz w:val="28"/>
          <w:szCs w:val="28"/>
        </w:rPr>
        <w:t>»</w:t>
      </w:r>
      <w:r w:rsidRPr="006B6123">
        <w:rPr>
          <w:rFonts w:ascii="Times New Roman" w:hAnsi="Times New Roman"/>
          <w:sz w:val="28"/>
          <w:szCs w:val="28"/>
        </w:rPr>
        <w:t xml:space="preserve"> и призван к</w:t>
      </w:r>
      <w:r w:rsidRPr="006B6123">
        <w:rPr>
          <w:rFonts w:ascii="Times New Roman" w:hAnsi="Times New Roman"/>
          <w:sz w:val="28"/>
          <w:szCs w:val="28"/>
        </w:rPr>
        <w:t>о</w:t>
      </w:r>
      <w:r w:rsidRPr="006B6123">
        <w:rPr>
          <w:rFonts w:ascii="Times New Roman" w:hAnsi="Times New Roman"/>
          <w:sz w:val="28"/>
          <w:szCs w:val="28"/>
        </w:rPr>
        <w:t>ординировать работу в общеобразовательных организациях Республики Тыва с од</w:t>
      </w:r>
      <w:r w:rsidRPr="006B6123">
        <w:rPr>
          <w:rFonts w:ascii="Times New Roman" w:hAnsi="Times New Roman"/>
          <w:sz w:val="28"/>
          <w:szCs w:val="28"/>
        </w:rPr>
        <w:t>а</w:t>
      </w:r>
      <w:r w:rsidRPr="006B6123">
        <w:rPr>
          <w:rFonts w:ascii="Times New Roman" w:hAnsi="Times New Roman"/>
          <w:sz w:val="28"/>
          <w:szCs w:val="28"/>
        </w:rPr>
        <w:t>ренными и талантливыми детьми, оказывать методическую помощь педагогам, р</w:t>
      </w:r>
      <w:r w:rsidRPr="006B6123">
        <w:rPr>
          <w:rFonts w:ascii="Times New Roman" w:hAnsi="Times New Roman"/>
          <w:sz w:val="28"/>
          <w:szCs w:val="28"/>
        </w:rPr>
        <w:t>а</w:t>
      </w:r>
      <w:r w:rsidRPr="006B6123">
        <w:rPr>
          <w:rFonts w:ascii="Times New Roman" w:hAnsi="Times New Roman"/>
          <w:sz w:val="28"/>
          <w:szCs w:val="28"/>
        </w:rPr>
        <w:t>бота</w:t>
      </w:r>
      <w:r w:rsidRPr="006B6123">
        <w:rPr>
          <w:rFonts w:ascii="Times New Roman" w:hAnsi="Times New Roman"/>
          <w:sz w:val="28"/>
          <w:szCs w:val="28"/>
        </w:rPr>
        <w:t>ю</w:t>
      </w:r>
      <w:r w:rsidRPr="006B6123">
        <w:rPr>
          <w:rFonts w:ascii="Times New Roman" w:hAnsi="Times New Roman"/>
          <w:sz w:val="28"/>
          <w:szCs w:val="28"/>
        </w:rPr>
        <w:t>щим с этими детьми, формировать базу данных интеллектуально одарённых детей и пед</w:t>
      </w:r>
      <w:r w:rsidRPr="006B6123">
        <w:rPr>
          <w:rFonts w:ascii="Times New Roman" w:hAnsi="Times New Roman"/>
          <w:sz w:val="28"/>
          <w:szCs w:val="28"/>
        </w:rPr>
        <w:t>а</w:t>
      </w:r>
      <w:r w:rsidRPr="006B6123">
        <w:rPr>
          <w:rFonts w:ascii="Times New Roman" w:hAnsi="Times New Roman"/>
          <w:sz w:val="28"/>
          <w:szCs w:val="28"/>
        </w:rPr>
        <w:t>гогов, работающих с ними.</w:t>
      </w:r>
    </w:p>
    <w:p w:rsidR="00665AE8" w:rsidRPr="006B6123" w:rsidRDefault="00665AE8"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Деятельностью Центра является взаимодействие с </w:t>
      </w:r>
      <w:r w:rsidR="00CC7071" w:rsidRPr="006B6123">
        <w:rPr>
          <w:rFonts w:ascii="Times New Roman" w:hAnsi="Times New Roman"/>
          <w:sz w:val="28"/>
          <w:szCs w:val="28"/>
        </w:rPr>
        <w:t xml:space="preserve">образовательным фондом </w:t>
      </w:r>
      <w:r w:rsidR="0040664F" w:rsidRPr="006B6123">
        <w:rPr>
          <w:rFonts w:ascii="Times New Roman" w:hAnsi="Times New Roman"/>
          <w:sz w:val="28"/>
          <w:szCs w:val="28"/>
        </w:rPr>
        <w:t>«</w:t>
      </w:r>
      <w:r w:rsidRPr="006B6123">
        <w:rPr>
          <w:rFonts w:ascii="Times New Roman" w:hAnsi="Times New Roman"/>
          <w:sz w:val="28"/>
          <w:szCs w:val="28"/>
        </w:rPr>
        <w:t>Т</w:t>
      </w:r>
      <w:r w:rsidRPr="006B6123">
        <w:rPr>
          <w:rFonts w:ascii="Times New Roman" w:hAnsi="Times New Roman"/>
          <w:sz w:val="28"/>
          <w:szCs w:val="28"/>
        </w:rPr>
        <w:t>а</w:t>
      </w:r>
      <w:r w:rsidRPr="006B6123">
        <w:rPr>
          <w:rFonts w:ascii="Times New Roman" w:hAnsi="Times New Roman"/>
          <w:sz w:val="28"/>
          <w:szCs w:val="28"/>
        </w:rPr>
        <w:t>лант и успех</w:t>
      </w:r>
      <w:r w:rsidR="0040664F" w:rsidRPr="006B6123">
        <w:rPr>
          <w:rFonts w:ascii="Times New Roman" w:hAnsi="Times New Roman"/>
          <w:sz w:val="28"/>
          <w:szCs w:val="28"/>
        </w:rPr>
        <w:t>»</w:t>
      </w:r>
      <w:r w:rsidRPr="006B6123">
        <w:rPr>
          <w:rFonts w:ascii="Times New Roman" w:hAnsi="Times New Roman"/>
          <w:sz w:val="28"/>
          <w:szCs w:val="28"/>
        </w:rPr>
        <w:t>.</w:t>
      </w:r>
    </w:p>
    <w:p w:rsidR="00665AE8" w:rsidRPr="006B6123" w:rsidRDefault="00665AE8"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Центр обеспечивает выявление одаренных детей, проживающих в Республике Тыва, их сопровождение и мониторинг дальнейшего развития, сбор информации о победителях и призерах олимпиад, конкурсов и иных мероприятий, способству</w:t>
      </w:r>
      <w:r w:rsidRPr="006B6123">
        <w:rPr>
          <w:rFonts w:ascii="Times New Roman" w:hAnsi="Times New Roman"/>
          <w:sz w:val="28"/>
          <w:szCs w:val="28"/>
        </w:rPr>
        <w:t>ю</w:t>
      </w:r>
      <w:r w:rsidRPr="006B6123">
        <w:rPr>
          <w:rFonts w:ascii="Times New Roman" w:hAnsi="Times New Roman"/>
          <w:sz w:val="28"/>
          <w:szCs w:val="28"/>
        </w:rPr>
        <w:t>щих их выявлению, разрабатывает предложения по индивидуальному развитию одаренных детей, в том числе координацию работы с выпускниками образовател</w:t>
      </w:r>
      <w:r w:rsidRPr="006B6123">
        <w:rPr>
          <w:rFonts w:ascii="Times New Roman" w:hAnsi="Times New Roman"/>
          <w:sz w:val="28"/>
          <w:szCs w:val="28"/>
        </w:rPr>
        <w:t>ь</w:t>
      </w:r>
      <w:r w:rsidRPr="006B6123">
        <w:rPr>
          <w:rFonts w:ascii="Times New Roman" w:hAnsi="Times New Roman"/>
          <w:sz w:val="28"/>
          <w:szCs w:val="28"/>
        </w:rPr>
        <w:t xml:space="preserve">ного центра </w:t>
      </w:r>
      <w:r w:rsidR="0040664F" w:rsidRPr="006B6123">
        <w:rPr>
          <w:rFonts w:ascii="Times New Roman" w:hAnsi="Times New Roman"/>
          <w:sz w:val="28"/>
          <w:szCs w:val="28"/>
        </w:rPr>
        <w:t>«</w:t>
      </w:r>
      <w:r w:rsidRPr="006B6123">
        <w:rPr>
          <w:rFonts w:ascii="Times New Roman" w:hAnsi="Times New Roman"/>
          <w:sz w:val="28"/>
          <w:szCs w:val="28"/>
        </w:rPr>
        <w:t>Сириус</w:t>
      </w:r>
      <w:r w:rsidR="0040664F" w:rsidRPr="006B6123">
        <w:rPr>
          <w:rFonts w:ascii="Times New Roman" w:hAnsi="Times New Roman"/>
          <w:sz w:val="28"/>
          <w:szCs w:val="28"/>
        </w:rPr>
        <w:t>»</w:t>
      </w:r>
      <w:r w:rsidRPr="006B6123">
        <w:rPr>
          <w:rFonts w:ascii="Times New Roman" w:hAnsi="Times New Roman"/>
          <w:sz w:val="28"/>
          <w:szCs w:val="28"/>
        </w:rPr>
        <w:t xml:space="preserve"> на территории Республики Тыва в области науки, культуры, спорта.</w:t>
      </w:r>
    </w:p>
    <w:p w:rsidR="00665AE8" w:rsidRPr="006B6123" w:rsidRDefault="00665AE8"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Центр проводит мероприятия, направленные на развитие системы выявления од</w:t>
      </w:r>
      <w:r w:rsidRPr="006B6123">
        <w:rPr>
          <w:rFonts w:ascii="Times New Roman" w:hAnsi="Times New Roman"/>
          <w:sz w:val="28"/>
          <w:szCs w:val="28"/>
        </w:rPr>
        <w:t>а</w:t>
      </w:r>
      <w:r w:rsidRPr="006B6123">
        <w:rPr>
          <w:rFonts w:ascii="Times New Roman" w:hAnsi="Times New Roman"/>
          <w:sz w:val="28"/>
          <w:szCs w:val="28"/>
        </w:rPr>
        <w:t>ренных детей:</w:t>
      </w:r>
    </w:p>
    <w:p w:rsidR="00665AE8" w:rsidRPr="006B6123" w:rsidRDefault="00CC7071" w:rsidP="006B6123">
      <w:pPr>
        <w:spacing w:after="0" w:line="240" w:lineRule="auto"/>
        <w:ind w:firstLine="709"/>
        <w:jc w:val="both"/>
        <w:rPr>
          <w:rFonts w:ascii="Times New Roman" w:hAnsi="Times New Roman"/>
          <w:sz w:val="28"/>
          <w:szCs w:val="28"/>
        </w:rPr>
      </w:pPr>
      <w:r>
        <w:rPr>
          <w:rFonts w:ascii="Times New Roman" w:hAnsi="Times New Roman"/>
          <w:sz w:val="28"/>
          <w:szCs w:val="28"/>
        </w:rPr>
        <w:t>с</w:t>
      </w:r>
      <w:r w:rsidR="00665AE8" w:rsidRPr="006B6123">
        <w:rPr>
          <w:rFonts w:ascii="Times New Roman" w:hAnsi="Times New Roman"/>
          <w:sz w:val="28"/>
          <w:szCs w:val="28"/>
        </w:rPr>
        <w:t xml:space="preserve"> октября по ноябрь 2020 года в рамках проводимых мероприятий по выявл</w:t>
      </w:r>
      <w:r w:rsidR="00665AE8" w:rsidRPr="006B6123">
        <w:rPr>
          <w:rFonts w:ascii="Times New Roman" w:hAnsi="Times New Roman"/>
          <w:sz w:val="28"/>
          <w:szCs w:val="28"/>
        </w:rPr>
        <w:t>е</w:t>
      </w:r>
      <w:r w:rsidR="00665AE8" w:rsidRPr="006B6123">
        <w:rPr>
          <w:rFonts w:ascii="Times New Roman" w:hAnsi="Times New Roman"/>
          <w:sz w:val="28"/>
          <w:szCs w:val="28"/>
        </w:rPr>
        <w:t>нию интеллектуально</w:t>
      </w:r>
      <w:r>
        <w:rPr>
          <w:rFonts w:ascii="Times New Roman" w:hAnsi="Times New Roman"/>
          <w:sz w:val="28"/>
          <w:szCs w:val="28"/>
        </w:rPr>
        <w:t xml:space="preserve"> </w:t>
      </w:r>
      <w:r w:rsidR="00665AE8" w:rsidRPr="006B6123">
        <w:rPr>
          <w:rFonts w:ascii="Times New Roman" w:hAnsi="Times New Roman"/>
          <w:sz w:val="28"/>
          <w:szCs w:val="28"/>
        </w:rPr>
        <w:t>одаренных детей Центром проведено психолого-педагогическое тестирование по прогнозированию успешности детей в учебной де</w:t>
      </w:r>
      <w:r w:rsidR="00665AE8" w:rsidRPr="006B6123">
        <w:rPr>
          <w:rFonts w:ascii="Times New Roman" w:hAnsi="Times New Roman"/>
          <w:sz w:val="28"/>
          <w:szCs w:val="28"/>
        </w:rPr>
        <w:t>я</w:t>
      </w:r>
      <w:r w:rsidR="00665AE8" w:rsidRPr="006B6123">
        <w:rPr>
          <w:rFonts w:ascii="Times New Roman" w:hAnsi="Times New Roman"/>
          <w:sz w:val="28"/>
          <w:szCs w:val="28"/>
        </w:rPr>
        <w:t>тельности и динамике интеллектуального потенциала высокомотивированных к обучению детей в школах республики.</w:t>
      </w:r>
    </w:p>
    <w:p w:rsidR="00665AE8" w:rsidRPr="006B6123" w:rsidRDefault="00AD6AC4" w:rsidP="006B6123">
      <w:pPr>
        <w:spacing w:after="0" w:line="240" w:lineRule="auto"/>
        <w:ind w:firstLine="709"/>
        <w:jc w:val="both"/>
        <w:rPr>
          <w:rFonts w:ascii="Times New Roman" w:hAnsi="Times New Roman"/>
          <w:sz w:val="28"/>
          <w:szCs w:val="28"/>
        </w:rPr>
      </w:pPr>
      <w:r>
        <w:rPr>
          <w:rFonts w:ascii="Times New Roman" w:hAnsi="Times New Roman"/>
          <w:sz w:val="28"/>
          <w:szCs w:val="28"/>
        </w:rPr>
        <w:t>с</w:t>
      </w:r>
      <w:r w:rsidR="00665AE8" w:rsidRPr="006B6123">
        <w:rPr>
          <w:rFonts w:ascii="Times New Roman" w:hAnsi="Times New Roman"/>
          <w:sz w:val="28"/>
          <w:szCs w:val="28"/>
        </w:rPr>
        <w:t xml:space="preserve"> ноября по декабрь 2020 года Центром организован и проведен муниципал</w:t>
      </w:r>
      <w:r w:rsidR="00665AE8" w:rsidRPr="006B6123">
        <w:rPr>
          <w:rFonts w:ascii="Times New Roman" w:hAnsi="Times New Roman"/>
          <w:sz w:val="28"/>
          <w:szCs w:val="28"/>
        </w:rPr>
        <w:t>ь</w:t>
      </w:r>
      <w:r w:rsidR="00665AE8" w:rsidRPr="006B6123">
        <w:rPr>
          <w:rFonts w:ascii="Times New Roman" w:hAnsi="Times New Roman"/>
          <w:sz w:val="28"/>
          <w:szCs w:val="28"/>
        </w:rPr>
        <w:t>ный этап олимпиады (ВсОШ) среди 985 обучающихся 7 республиканских общео</w:t>
      </w:r>
      <w:r w:rsidR="00665AE8" w:rsidRPr="006B6123">
        <w:rPr>
          <w:rFonts w:ascii="Times New Roman" w:hAnsi="Times New Roman"/>
          <w:sz w:val="28"/>
          <w:szCs w:val="28"/>
        </w:rPr>
        <w:t>б</w:t>
      </w:r>
      <w:r w:rsidR="00665AE8" w:rsidRPr="006B6123">
        <w:rPr>
          <w:rFonts w:ascii="Times New Roman" w:hAnsi="Times New Roman"/>
          <w:sz w:val="28"/>
          <w:szCs w:val="28"/>
        </w:rPr>
        <w:t>разовательных организаций. Выявлено 277 победителей, 498 призеров, 775 приз</w:t>
      </w:r>
      <w:r w:rsidR="00665AE8" w:rsidRPr="006B6123">
        <w:rPr>
          <w:rFonts w:ascii="Times New Roman" w:hAnsi="Times New Roman"/>
          <w:sz w:val="28"/>
          <w:szCs w:val="28"/>
        </w:rPr>
        <w:t>о</w:t>
      </w:r>
      <w:r>
        <w:rPr>
          <w:rFonts w:ascii="Times New Roman" w:hAnsi="Times New Roman"/>
          <w:sz w:val="28"/>
          <w:szCs w:val="28"/>
        </w:rPr>
        <w:t>вых мест;</w:t>
      </w:r>
    </w:p>
    <w:p w:rsidR="00665AE8" w:rsidRPr="006B6123" w:rsidRDefault="00AD6AC4" w:rsidP="00AD6AC4">
      <w:pPr>
        <w:spacing w:after="0" w:line="240" w:lineRule="auto"/>
        <w:ind w:firstLine="709"/>
        <w:jc w:val="both"/>
        <w:rPr>
          <w:rFonts w:ascii="Times New Roman" w:hAnsi="Times New Roman"/>
          <w:sz w:val="28"/>
          <w:szCs w:val="28"/>
        </w:rPr>
      </w:pPr>
      <w:r>
        <w:rPr>
          <w:rFonts w:ascii="Times New Roman" w:hAnsi="Times New Roman"/>
          <w:sz w:val="28"/>
          <w:szCs w:val="28"/>
        </w:rPr>
        <w:t>в</w:t>
      </w:r>
      <w:r w:rsidR="00665AE8" w:rsidRPr="006B6123">
        <w:rPr>
          <w:rFonts w:ascii="Times New Roman" w:hAnsi="Times New Roman"/>
          <w:sz w:val="28"/>
          <w:szCs w:val="28"/>
        </w:rPr>
        <w:t xml:space="preserve"> декабре проведен заочный региональный этап Всероссийской олимпиады школьников по вопросам избирательного права и избирательного процесса. Прин</w:t>
      </w:r>
      <w:r w:rsidR="00665AE8" w:rsidRPr="006B6123">
        <w:rPr>
          <w:rFonts w:ascii="Times New Roman" w:hAnsi="Times New Roman"/>
          <w:sz w:val="28"/>
          <w:szCs w:val="28"/>
        </w:rPr>
        <w:t>я</w:t>
      </w:r>
      <w:r w:rsidR="00665AE8" w:rsidRPr="006B6123">
        <w:rPr>
          <w:rFonts w:ascii="Times New Roman" w:hAnsi="Times New Roman"/>
          <w:sz w:val="28"/>
          <w:szCs w:val="28"/>
        </w:rPr>
        <w:t>ло участие 147 уч</w:t>
      </w:r>
      <w:r w:rsidR="008D593C">
        <w:rPr>
          <w:rFonts w:ascii="Times New Roman" w:hAnsi="Times New Roman"/>
          <w:sz w:val="28"/>
          <w:szCs w:val="28"/>
        </w:rPr>
        <w:t>ащихся, из них 79 участников 10</w:t>
      </w:r>
      <w:r w:rsidR="00665AE8" w:rsidRPr="006B6123">
        <w:rPr>
          <w:rFonts w:ascii="Times New Roman" w:hAnsi="Times New Roman"/>
          <w:sz w:val="28"/>
          <w:szCs w:val="28"/>
        </w:rPr>
        <w:t>-х классов и 68 участников 11-х кла</w:t>
      </w:r>
      <w:r w:rsidR="00665AE8" w:rsidRPr="006B6123">
        <w:rPr>
          <w:rFonts w:ascii="Times New Roman" w:hAnsi="Times New Roman"/>
          <w:sz w:val="28"/>
          <w:szCs w:val="28"/>
        </w:rPr>
        <w:t>с</w:t>
      </w:r>
      <w:r w:rsidR="00665AE8" w:rsidRPr="006B6123">
        <w:rPr>
          <w:rFonts w:ascii="Times New Roman" w:hAnsi="Times New Roman"/>
          <w:sz w:val="28"/>
          <w:szCs w:val="28"/>
        </w:rPr>
        <w:t>сов. Выя</w:t>
      </w:r>
      <w:r>
        <w:rPr>
          <w:rFonts w:ascii="Times New Roman" w:hAnsi="Times New Roman"/>
          <w:sz w:val="28"/>
          <w:szCs w:val="28"/>
        </w:rPr>
        <w:t xml:space="preserve">влено 10 призеров, 3 победителя; </w:t>
      </w:r>
      <w:r w:rsidR="00665AE8" w:rsidRPr="006B6123">
        <w:rPr>
          <w:rFonts w:ascii="Times New Roman" w:hAnsi="Times New Roman"/>
          <w:sz w:val="28"/>
          <w:szCs w:val="28"/>
        </w:rPr>
        <w:t>прошел очный этап физико-математической олимпиады среди обучающихся 5-8 классов республики по предм</w:t>
      </w:r>
      <w:r w:rsidR="00665AE8" w:rsidRPr="006B6123">
        <w:rPr>
          <w:rFonts w:ascii="Times New Roman" w:hAnsi="Times New Roman"/>
          <w:sz w:val="28"/>
          <w:szCs w:val="28"/>
        </w:rPr>
        <w:t>е</w:t>
      </w:r>
      <w:r w:rsidR="00665AE8" w:rsidRPr="006B6123">
        <w:rPr>
          <w:rFonts w:ascii="Times New Roman" w:hAnsi="Times New Roman"/>
          <w:sz w:val="28"/>
          <w:szCs w:val="28"/>
        </w:rPr>
        <w:t>там: математика, информатика и физика. Всего в з</w:t>
      </w:r>
      <w:r w:rsidR="00665AE8" w:rsidRPr="006B6123">
        <w:rPr>
          <w:rFonts w:ascii="Times New Roman" w:hAnsi="Times New Roman"/>
          <w:sz w:val="28"/>
          <w:szCs w:val="28"/>
        </w:rPr>
        <w:t>а</w:t>
      </w:r>
      <w:r w:rsidR="00665AE8" w:rsidRPr="006B6123">
        <w:rPr>
          <w:rFonts w:ascii="Times New Roman" w:hAnsi="Times New Roman"/>
          <w:sz w:val="28"/>
          <w:szCs w:val="28"/>
        </w:rPr>
        <w:t>очном этапе олимпиады приняло участие 746 детей. По итогам выявлено 86 победи</w:t>
      </w:r>
      <w:r>
        <w:rPr>
          <w:rFonts w:ascii="Times New Roman" w:hAnsi="Times New Roman"/>
          <w:sz w:val="28"/>
          <w:szCs w:val="28"/>
        </w:rPr>
        <w:t xml:space="preserve">телей; </w:t>
      </w:r>
      <w:r w:rsidR="00665AE8" w:rsidRPr="006B6123">
        <w:rPr>
          <w:rFonts w:ascii="Times New Roman" w:hAnsi="Times New Roman"/>
          <w:sz w:val="28"/>
          <w:szCs w:val="28"/>
        </w:rPr>
        <w:t>совместно с Министерс</w:t>
      </w:r>
      <w:r w:rsidR="00665AE8" w:rsidRPr="006B6123">
        <w:rPr>
          <w:rFonts w:ascii="Times New Roman" w:hAnsi="Times New Roman"/>
          <w:sz w:val="28"/>
          <w:szCs w:val="28"/>
        </w:rPr>
        <w:t>т</w:t>
      </w:r>
      <w:r w:rsidR="00665AE8" w:rsidRPr="006B6123">
        <w:rPr>
          <w:rFonts w:ascii="Times New Roman" w:hAnsi="Times New Roman"/>
          <w:sz w:val="28"/>
          <w:szCs w:val="28"/>
        </w:rPr>
        <w:t>вом юстиции Республики Тыва была проведена олимпиада среди обучающихся о</w:t>
      </w:r>
      <w:r w:rsidR="00665AE8" w:rsidRPr="006B6123">
        <w:rPr>
          <w:rFonts w:ascii="Times New Roman" w:hAnsi="Times New Roman"/>
          <w:sz w:val="28"/>
          <w:szCs w:val="28"/>
        </w:rPr>
        <w:t>б</w:t>
      </w:r>
      <w:r w:rsidR="00665AE8" w:rsidRPr="006B6123">
        <w:rPr>
          <w:rFonts w:ascii="Times New Roman" w:hAnsi="Times New Roman"/>
          <w:sz w:val="28"/>
          <w:szCs w:val="28"/>
        </w:rPr>
        <w:t>щео</w:t>
      </w:r>
      <w:r w:rsidR="00665AE8" w:rsidRPr="006B6123">
        <w:rPr>
          <w:rFonts w:ascii="Times New Roman" w:hAnsi="Times New Roman"/>
          <w:sz w:val="28"/>
          <w:szCs w:val="28"/>
        </w:rPr>
        <w:t>б</w:t>
      </w:r>
      <w:r w:rsidR="00665AE8" w:rsidRPr="006B6123">
        <w:rPr>
          <w:rFonts w:ascii="Times New Roman" w:hAnsi="Times New Roman"/>
          <w:sz w:val="28"/>
          <w:szCs w:val="28"/>
        </w:rPr>
        <w:t xml:space="preserve">разовательных организаций по правовой грамотности </w:t>
      </w:r>
      <w:r w:rsidR="0040664F" w:rsidRPr="006B6123">
        <w:rPr>
          <w:rFonts w:ascii="Times New Roman" w:hAnsi="Times New Roman"/>
          <w:sz w:val="28"/>
          <w:szCs w:val="28"/>
        </w:rPr>
        <w:t>«</w:t>
      </w:r>
      <w:r w:rsidR="00665AE8" w:rsidRPr="006B6123">
        <w:rPr>
          <w:rFonts w:ascii="Times New Roman" w:hAnsi="Times New Roman"/>
          <w:sz w:val="28"/>
          <w:szCs w:val="28"/>
        </w:rPr>
        <w:t>Закон обо мне. Мне о законе</w:t>
      </w:r>
      <w:r w:rsidR="0040664F" w:rsidRPr="006B6123">
        <w:rPr>
          <w:rFonts w:ascii="Times New Roman" w:hAnsi="Times New Roman"/>
          <w:sz w:val="28"/>
          <w:szCs w:val="28"/>
        </w:rPr>
        <w:t>»</w:t>
      </w:r>
      <w:r w:rsidR="00665AE8" w:rsidRPr="006B6123">
        <w:rPr>
          <w:rFonts w:ascii="Times New Roman" w:hAnsi="Times New Roman"/>
          <w:sz w:val="28"/>
          <w:szCs w:val="28"/>
        </w:rPr>
        <w:t>. Призовых мест удостоились 9 участников из 67 уч</w:t>
      </w:r>
      <w:r w:rsidR="00665AE8" w:rsidRPr="006B6123">
        <w:rPr>
          <w:rFonts w:ascii="Times New Roman" w:hAnsi="Times New Roman"/>
          <w:sz w:val="28"/>
          <w:szCs w:val="28"/>
        </w:rPr>
        <w:t>а</w:t>
      </w:r>
      <w:r w:rsidR="00665AE8" w:rsidRPr="006B6123">
        <w:rPr>
          <w:rFonts w:ascii="Times New Roman" w:hAnsi="Times New Roman"/>
          <w:sz w:val="28"/>
          <w:szCs w:val="28"/>
        </w:rPr>
        <w:t>стников.</w:t>
      </w:r>
    </w:p>
    <w:p w:rsidR="00993F0A" w:rsidRDefault="00993F0A" w:rsidP="008D593C">
      <w:pPr>
        <w:spacing w:after="0" w:line="240" w:lineRule="auto"/>
        <w:jc w:val="center"/>
        <w:rPr>
          <w:rFonts w:ascii="Times New Roman" w:hAnsi="Times New Roman"/>
          <w:sz w:val="28"/>
          <w:szCs w:val="28"/>
        </w:rPr>
      </w:pPr>
    </w:p>
    <w:p w:rsidR="00AD6AC4" w:rsidRDefault="00AD6AC4" w:rsidP="008D593C">
      <w:pPr>
        <w:spacing w:after="0" w:line="240" w:lineRule="auto"/>
        <w:jc w:val="center"/>
        <w:rPr>
          <w:rFonts w:ascii="Times New Roman" w:hAnsi="Times New Roman"/>
          <w:sz w:val="28"/>
          <w:szCs w:val="28"/>
        </w:rPr>
      </w:pPr>
    </w:p>
    <w:p w:rsidR="00AD6AC4" w:rsidRDefault="00AD6AC4" w:rsidP="008D593C">
      <w:pPr>
        <w:spacing w:after="0" w:line="240" w:lineRule="auto"/>
        <w:jc w:val="center"/>
        <w:rPr>
          <w:rFonts w:ascii="Times New Roman" w:hAnsi="Times New Roman"/>
          <w:sz w:val="28"/>
          <w:szCs w:val="28"/>
        </w:rPr>
      </w:pPr>
    </w:p>
    <w:p w:rsidR="00AD6AC4" w:rsidRDefault="00AD6AC4" w:rsidP="008D593C">
      <w:pPr>
        <w:spacing w:after="0" w:line="240" w:lineRule="auto"/>
        <w:jc w:val="center"/>
        <w:rPr>
          <w:rFonts w:ascii="Times New Roman" w:hAnsi="Times New Roman"/>
          <w:sz w:val="28"/>
          <w:szCs w:val="28"/>
        </w:rPr>
      </w:pPr>
    </w:p>
    <w:p w:rsidR="00FD5499" w:rsidRDefault="00FD5499" w:rsidP="008D593C">
      <w:pPr>
        <w:spacing w:after="0" w:line="240" w:lineRule="auto"/>
        <w:jc w:val="center"/>
        <w:rPr>
          <w:rFonts w:ascii="Times New Roman" w:hAnsi="Times New Roman"/>
          <w:sz w:val="28"/>
          <w:szCs w:val="28"/>
        </w:rPr>
      </w:pPr>
    </w:p>
    <w:p w:rsidR="00AD6AC4" w:rsidRPr="006B6123" w:rsidRDefault="00AD6AC4" w:rsidP="008D593C">
      <w:pPr>
        <w:spacing w:after="0" w:line="240" w:lineRule="auto"/>
        <w:jc w:val="center"/>
        <w:rPr>
          <w:rFonts w:ascii="Times New Roman" w:hAnsi="Times New Roman"/>
          <w:sz w:val="28"/>
          <w:szCs w:val="28"/>
        </w:rPr>
      </w:pPr>
    </w:p>
    <w:p w:rsidR="00665AE8" w:rsidRPr="006B6123" w:rsidRDefault="00665AE8" w:rsidP="008D593C">
      <w:pPr>
        <w:spacing w:after="0" w:line="240" w:lineRule="auto"/>
        <w:jc w:val="center"/>
        <w:rPr>
          <w:rFonts w:ascii="Times New Roman" w:hAnsi="Times New Roman"/>
          <w:sz w:val="28"/>
          <w:szCs w:val="28"/>
        </w:rPr>
      </w:pPr>
      <w:r w:rsidRPr="006B6123">
        <w:rPr>
          <w:rFonts w:ascii="Times New Roman" w:hAnsi="Times New Roman"/>
          <w:sz w:val="28"/>
          <w:szCs w:val="28"/>
        </w:rPr>
        <w:lastRenderedPageBreak/>
        <w:t>Раздел 7. Развитие досуга детей и семей, имеющих детей</w:t>
      </w:r>
    </w:p>
    <w:p w:rsidR="00FD5499" w:rsidRDefault="00FD5499" w:rsidP="008D593C">
      <w:pPr>
        <w:spacing w:after="0" w:line="240" w:lineRule="auto"/>
        <w:jc w:val="center"/>
        <w:rPr>
          <w:rFonts w:ascii="Times New Roman" w:hAnsi="Times New Roman"/>
          <w:sz w:val="28"/>
          <w:szCs w:val="28"/>
        </w:rPr>
      </w:pPr>
    </w:p>
    <w:p w:rsidR="00665AE8" w:rsidRDefault="00665AE8" w:rsidP="008D593C">
      <w:pPr>
        <w:spacing w:after="0" w:line="240" w:lineRule="auto"/>
        <w:jc w:val="center"/>
        <w:rPr>
          <w:rFonts w:ascii="Times New Roman" w:hAnsi="Times New Roman"/>
          <w:sz w:val="28"/>
          <w:szCs w:val="28"/>
        </w:rPr>
      </w:pPr>
      <w:r w:rsidRPr="006B6123">
        <w:rPr>
          <w:rFonts w:ascii="Times New Roman" w:hAnsi="Times New Roman"/>
          <w:sz w:val="28"/>
          <w:szCs w:val="28"/>
        </w:rPr>
        <w:t>7.1. Организация культурного досуга детей и семей, имеющих детей</w:t>
      </w:r>
    </w:p>
    <w:p w:rsidR="008D593C" w:rsidRPr="006B6123" w:rsidRDefault="008D593C" w:rsidP="006B6123">
      <w:pPr>
        <w:spacing w:after="0" w:line="240" w:lineRule="auto"/>
        <w:ind w:firstLine="709"/>
        <w:jc w:val="both"/>
        <w:rPr>
          <w:rFonts w:ascii="Times New Roman" w:hAnsi="Times New Roman"/>
          <w:sz w:val="28"/>
          <w:szCs w:val="28"/>
        </w:rPr>
      </w:pPr>
    </w:p>
    <w:p w:rsidR="00665AE8" w:rsidRPr="006B6123" w:rsidRDefault="00665AE8"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xml:space="preserve">Одним из </w:t>
      </w:r>
      <w:r w:rsidR="00B83A7B" w:rsidRPr="006B6123">
        <w:rPr>
          <w:rFonts w:ascii="Times New Roman" w:hAnsi="Times New Roman"/>
          <w:sz w:val="28"/>
          <w:szCs w:val="28"/>
        </w:rPr>
        <w:t>главных направлений</w:t>
      </w:r>
      <w:r w:rsidRPr="006B6123">
        <w:rPr>
          <w:rFonts w:ascii="Times New Roman" w:hAnsi="Times New Roman"/>
          <w:sz w:val="28"/>
          <w:szCs w:val="28"/>
        </w:rPr>
        <w:t xml:space="preserve"> в работе учреждений культуры является пр</w:t>
      </w:r>
      <w:r w:rsidRPr="006B6123">
        <w:rPr>
          <w:rFonts w:ascii="Times New Roman" w:hAnsi="Times New Roman"/>
          <w:sz w:val="28"/>
          <w:szCs w:val="28"/>
        </w:rPr>
        <w:t>о</w:t>
      </w:r>
      <w:r w:rsidRPr="006B6123">
        <w:rPr>
          <w:rFonts w:ascii="Times New Roman" w:hAnsi="Times New Roman"/>
          <w:sz w:val="28"/>
          <w:szCs w:val="28"/>
        </w:rPr>
        <w:t>паганда семейных ценностей, традиций и внедрение новых форм работы по орган</w:t>
      </w:r>
      <w:r w:rsidRPr="006B6123">
        <w:rPr>
          <w:rFonts w:ascii="Times New Roman" w:hAnsi="Times New Roman"/>
          <w:sz w:val="28"/>
          <w:szCs w:val="28"/>
        </w:rPr>
        <w:t>и</w:t>
      </w:r>
      <w:r w:rsidRPr="006B6123">
        <w:rPr>
          <w:rFonts w:ascii="Times New Roman" w:hAnsi="Times New Roman"/>
          <w:sz w:val="28"/>
          <w:szCs w:val="28"/>
        </w:rPr>
        <w:t>зации семейного отдыха.</w:t>
      </w:r>
    </w:p>
    <w:p w:rsidR="00665AE8" w:rsidRPr="006B6123" w:rsidRDefault="00665AE8"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Работа в данном направлении ведется учреждениями 3-х типов:</w:t>
      </w:r>
    </w:p>
    <w:p w:rsidR="00665AE8" w:rsidRPr="006B6123" w:rsidRDefault="00665AE8"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библиотечно-музейными;</w:t>
      </w:r>
    </w:p>
    <w:p w:rsidR="00665AE8" w:rsidRPr="006B6123" w:rsidRDefault="00665AE8"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 концертно-театральными;</w:t>
      </w:r>
    </w:p>
    <w:p w:rsidR="00665AE8" w:rsidRPr="006B6123" w:rsidRDefault="008D593C" w:rsidP="006B6123">
      <w:pPr>
        <w:spacing w:after="0" w:line="240" w:lineRule="auto"/>
        <w:ind w:firstLine="709"/>
        <w:jc w:val="both"/>
        <w:rPr>
          <w:rFonts w:ascii="Times New Roman" w:hAnsi="Times New Roman"/>
          <w:sz w:val="28"/>
          <w:szCs w:val="28"/>
        </w:rPr>
      </w:pPr>
      <w:r>
        <w:rPr>
          <w:rFonts w:ascii="Times New Roman" w:hAnsi="Times New Roman"/>
          <w:sz w:val="28"/>
          <w:szCs w:val="28"/>
        </w:rPr>
        <w:t>- культурно-</w:t>
      </w:r>
      <w:r w:rsidR="00AD6AC4">
        <w:rPr>
          <w:rFonts w:ascii="Times New Roman" w:hAnsi="Times New Roman"/>
          <w:sz w:val="28"/>
          <w:szCs w:val="28"/>
        </w:rPr>
        <w:t>досуговыми учреждениями.</w:t>
      </w:r>
    </w:p>
    <w:p w:rsidR="00665AE8" w:rsidRPr="006B6123" w:rsidRDefault="00665AE8" w:rsidP="006B6123">
      <w:pPr>
        <w:spacing w:after="0" w:line="240" w:lineRule="auto"/>
        <w:ind w:firstLine="709"/>
        <w:jc w:val="both"/>
        <w:rPr>
          <w:rFonts w:ascii="Times New Roman" w:hAnsi="Times New Roman"/>
          <w:sz w:val="28"/>
          <w:szCs w:val="28"/>
        </w:rPr>
      </w:pPr>
      <w:r w:rsidRPr="006B6123">
        <w:rPr>
          <w:rFonts w:ascii="Times New Roman" w:hAnsi="Times New Roman"/>
          <w:sz w:val="28"/>
          <w:szCs w:val="28"/>
        </w:rPr>
        <w:t>В системе художественного образования в Республике Тыва функционируют 32 учреждени</w:t>
      </w:r>
      <w:r w:rsidR="00391229" w:rsidRPr="006B6123">
        <w:rPr>
          <w:rFonts w:ascii="Times New Roman" w:hAnsi="Times New Roman"/>
          <w:sz w:val="28"/>
          <w:szCs w:val="28"/>
        </w:rPr>
        <w:t>я</w:t>
      </w:r>
      <w:r w:rsidRPr="006B6123">
        <w:rPr>
          <w:rFonts w:ascii="Times New Roman" w:hAnsi="Times New Roman"/>
          <w:sz w:val="28"/>
          <w:szCs w:val="28"/>
        </w:rPr>
        <w:t xml:space="preserve"> дополнительного образования детей,</w:t>
      </w:r>
      <w:r w:rsidR="00391229" w:rsidRPr="006B6123">
        <w:rPr>
          <w:rFonts w:ascii="Times New Roman" w:hAnsi="Times New Roman"/>
          <w:sz w:val="28"/>
          <w:szCs w:val="28"/>
        </w:rPr>
        <w:t xml:space="preserve"> из них</w:t>
      </w:r>
      <w:r w:rsidRPr="006B6123">
        <w:rPr>
          <w:rFonts w:ascii="Times New Roman" w:hAnsi="Times New Roman"/>
          <w:sz w:val="28"/>
          <w:szCs w:val="28"/>
        </w:rPr>
        <w:t xml:space="preserve"> 31 </w:t>
      </w:r>
      <w:r w:rsidR="00391229" w:rsidRPr="006B6123">
        <w:rPr>
          <w:rFonts w:ascii="Times New Roman" w:hAnsi="Times New Roman"/>
          <w:sz w:val="28"/>
          <w:szCs w:val="28"/>
        </w:rPr>
        <w:t>муниципальное</w:t>
      </w:r>
      <w:r w:rsidR="00E9031B" w:rsidRPr="006B6123">
        <w:rPr>
          <w:rFonts w:ascii="Times New Roman" w:hAnsi="Times New Roman"/>
          <w:sz w:val="28"/>
          <w:szCs w:val="28"/>
        </w:rPr>
        <w:t xml:space="preserve"> у</w:t>
      </w:r>
      <w:r w:rsidR="00E9031B" w:rsidRPr="006B6123">
        <w:rPr>
          <w:rFonts w:ascii="Times New Roman" w:hAnsi="Times New Roman"/>
          <w:sz w:val="28"/>
          <w:szCs w:val="28"/>
        </w:rPr>
        <w:t>ч</w:t>
      </w:r>
      <w:r w:rsidR="00E9031B" w:rsidRPr="006B6123">
        <w:rPr>
          <w:rFonts w:ascii="Times New Roman" w:hAnsi="Times New Roman"/>
          <w:sz w:val="28"/>
          <w:szCs w:val="28"/>
        </w:rPr>
        <w:t>реждение и</w:t>
      </w:r>
      <w:r w:rsidRPr="006B6123">
        <w:rPr>
          <w:rFonts w:ascii="Times New Roman" w:hAnsi="Times New Roman"/>
          <w:sz w:val="28"/>
          <w:szCs w:val="28"/>
        </w:rPr>
        <w:t xml:space="preserve"> 1 республиканск</w:t>
      </w:r>
      <w:r w:rsidR="005A15CB" w:rsidRPr="006B6123">
        <w:rPr>
          <w:rFonts w:ascii="Times New Roman" w:hAnsi="Times New Roman"/>
          <w:sz w:val="28"/>
          <w:szCs w:val="28"/>
        </w:rPr>
        <w:t>ое</w:t>
      </w:r>
      <w:r w:rsidRPr="006B6123">
        <w:rPr>
          <w:rFonts w:ascii="Times New Roman" w:hAnsi="Times New Roman"/>
          <w:sz w:val="28"/>
          <w:szCs w:val="28"/>
        </w:rPr>
        <w:t>. Из детских школ и</w:t>
      </w:r>
      <w:r w:rsidRPr="006B6123">
        <w:rPr>
          <w:rFonts w:ascii="Times New Roman" w:hAnsi="Times New Roman"/>
          <w:sz w:val="28"/>
          <w:szCs w:val="28"/>
        </w:rPr>
        <w:t>с</w:t>
      </w:r>
      <w:r w:rsidRPr="006B6123">
        <w:rPr>
          <w:rFonts w:ascii="Times New Roman" w:hAnsi="Times New Roman"/>
          <w:sz w:val="28"/>
          <w:szCs w:val="28"/>
        </w:rPr>
        <w:t>кусств 24 школ</w:t>
      </w:r>
      <w:r w:rsidR="005A15CB" w:rsidRPr="006B6123">
        <w:rPr>
          <w:rFonts w:ascii="Times New Roman" w:hAnsi="Times New Roman"/>
          <w:sz w:val="28"/>
          <w:szCs w:val="28"/>
        </w:rPr>
        <w:t>ы</w:t>
      </w:r>
      <w:r w:rsidRPr="006B6123">
        <w:rPr>
          <w:rFonts w:ascii="Times New Roman" w:hAnsi="Times New Roman"/>
          <w:sz w:val="28"/>
          <w:szCs w:val="28"/>
        </w:rPr>
        <w:t xml:space="preserve"> расположены в сельской местности. </w:t>
      </w:r>
      <w:r w:rsidR="00AD6AC4">
        <w:rPr>
          <w:rFonts w:ascii="Times New Roman" w:hAnsi="Times New Roman"/>
          <w:sz w:val="28"/>
          <w:szCs w:val="28"/>
        </w:rPr>
        <w:t>К</w:t>
      </w:r>
      <w:r w:rsidRPr="006B6123">
        <w:rPr>
          <w:rFonts w:ascii="Times New Roman" w:hAnsi="Times New Roman"/>
          <w:sz w:val="28"/>
          <w:szCs w:val="28"/>
        </w:rPr>
        <w:t>оличеств</w:t>
      </w:r>
      <w:r w:rsidR="00AD6AC4">
        <w:rPr>
          <w:rFonts w:ascii="Times New Roman" w:hAnsi="Times New Roman"/>
          <w:sz w:val="28"/>
          <w:szCs w:val="28"/>
        </w:rPr>
        <w:t>о</w:t>
      </w:r>
      <w:r w:rsidRPr="006B6123">
        <w:rPr>
          <w:rFonts w:ascii="Times New Roman" w:hAnsi="Times New Roman"/>
          <w:sz w:val="28"/>
          <w:szCs w:val="28"/>
        </w:rPr>
        <w:t xml:space="preserve"> учащихся детских школ искусств </w:t>
      </w:r>
      <w:r w:rsidR="00AD6AC4">
        <w:rPr>
          <w:rFonts w:ascii="Times New Roman" w:hAnsi="Times New Roman"/>
          <w:sz w:val="28"/>
          <w:szCs w:val="28"/>
        </w:rPr>
        <w:t>в</w:t>
      </w:r>
      <w:r w:rsidRPr="006B6123">
        <w:rPr>
          <w:rFonts w:ascii="Times New Roman" w:hAnsi="Times New Roman"/>
          <w:sz w:val="28"/>
          <w:szCs w:val="28"/>
        </w:rPr>
        <w:t xml:space="preserve"> п</w:t>
      </w:r>
      <w:r w:rsidRPr="006B6123">
        <w:rPr>
          <w:rFonts w:ascii="Times New Roman" w:hAnsi="Times New Roman"/>
          <w:sz w:val="28"/>
          <w:szCs w:val="28"/>
        </w:rPr>
        <w:t>е</w:t>
      </w:r>
      <w:r w:rsidRPr="006B6123">
        <w:rPr>
          <w:rFonts w:ascii="Times New Roman" w:hAnsi="Times New Roman"/>
          <w:sz w:val="28"/>
          <w:szCs w:val="28"/>
        </w:rPr>
        <w:t xml:space="preserve">риод с 2019-2020 гг. </w:t>
      </w:r>
      <w:r w:rsidR="00AD6AC4">
        <w:rPr>
          <w:rFonts w:ascii="Times New Roman" w:hAnsi="Times New Roman"/>
          <w:sz w:val="28"/>
          <w:szCs w:val="28"/>
        </w:rPr>
        <w:t>возросло</w:t>
      </w:r>
      <w:r w:rsidRPr="006B6123">
        <w:rPr>
          <w:rFonts w:ascii="Times New Roman" w:hAnsi="Times New Roman"/>
          <w:sz w:val="28"/>
          <w:szCs w:val="28"/>
        </w:rPr>
        <w:t xml:space="preserve"> по сравнению с 2018 годом на 102 человека.</w:t>
      </w:r>
    </w:p>
    <w:p w:rsidR="00BE2AF1" w:rsidRPr="006B6123" w:rsidRDefault="00AD6AC4" w:rsidP="006B6123">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E2AF1" w:rsidRPr="006B6123">
        <w:rPr>
          <w:rFonts w:ascii="Times New Roman" w:hAnsi="Times New Roman"/>
          <w:sz w:val="28"/>
          <w:szCs w:val="28"/>
        </w:rPr>
        <w:t xml:space="preserve"> Кызылском колледже искусств </w:t>
      </w:r>
      <w:r>
        <w:rPr>
          <w:rFonts w:ascii="Times New Roman" w:hAnsi="Times New Roman"/>
          <w:sz w:val="28"/>
          <w:szCs w:val="28"/>
        </w:rPr>
        <w:t xml:space="preserve">обучаются </w:t>
      </w:r>
      <w:r w:rsidR="00BE2AF1" w:rsidRPr="006B6123">
        <w:rPr>
          <w:rFonts w:ascii="Times New Roman" w:hAnsi="Times New Roman"/>
          <w:sz w:val="28"/>
          <w:szCs w:val="28"/>
        </w:rPr>
        <w:t>392</w:t>
      </w:r>
      <w:r>
        <w:rPr>
          <w:rFonts w:ascii="Times New Roman" w:hAnsi="Times New Roman"/>
          <w:sz w:val="28"/>
          <w:szCs w:val="28"/>
        </w:rPr>
        <w:t xml:space="preserve"> студента</w:t>
      </w:r>
      <w:r w:rsidR="00BE2AF1" w:rsidRPr="006B6123">
        <w:rPr>
          <w:rFonts w:ascii="Times New Roman" w:hAnsi="Times New Roman"/>
          <w:sz w:val="28"/>
          <w:szCs w:val="28"/>
        </w:rPr>
        <w:t xml:space="preserve"> (2019 г. </w:t>
      </w:r>
      <w:r w:rsidR="008D593C">
        <w:rPr>
          <w:rFonts w:ascii="Times New Roman" w:hAnsi="Times New Roman"/>
          <w:sz w:val="28"/>
          <w:szCs w:val="28"/>
        </w:rPr>
        <w:t>–</w:t>
      </w:r>
      <w:r w:rsidR="00BE2AF1" w:rsidRPr="006B6123">
        <w:rPr>
          <w:rFonts w:ascii="Times New Roman" w:hAnsi="Times New Roman"/>
          <w:sz w:val="28"/>
          <w:szCs w:val="28"/>
        </w:rPr>
        <w:t xml:space="preserve"> 355). О</w:t>
      </w:r>
      <w:r w:rsidR="00BE2AF1" w:rsidRPr="006B6123">
        <w:rPr>
          <w:rFonts w:ascii="Times New Roman" w:hAnsi="Times New Roman"/>
          <w:sz w:val="28"/>
          <w:szCs w:val="28"/>
        </w:rPr>
        <w:t>б</w:t>
      </w:r>
      <w:r w:rsidR="00BE2AF1" w:rsidRPr="006B6123">
        <w:rPr>
          <w:rFonts w:ascii="Times New Roman" w:hAnsi="Times New Roman"/>
          <w:sz w:val="28"/>
          <w:szCs w:val="28"/>
        </w:rPr>
        <w:t>щее количество контингента детских школ искус</w:t>
      </w:r>
      <w:r>
        <w:rPr>
          <w:rFonts w:ascii="Times New Roman" w:hAnsi="Times New Roman"/>
          <w:sz w:val="28"/>
          <w:szCs w:val="28"/>
        </w:rPr>
        <w:t>ств республики на начало 2020/</w:t>
      </w:r>
      <w:r w:rsidR="00BE2AF1" w:rsidRPr="006B6123">
        <w:rPr>
          <w:rFonts w:ascii="Times New Roman" w:hAnsi="Times New Roman"/>
          <w:sz w:val="28"/>
          <w:szCs w:val="28"/>
        </w:rPr>
        <w:t xml:space="preserve">21 учебного года в сентябре 2020 года составило 6433 (2019 г. </w:t>
      </w:r>
      <w:r w:rsidR="008D593C">
        <w:rPr>
          <w:rFonts w:ascii="Times New Roman" w:hAnsi="Times New Roman"/>
          <w:sz w:val="28"/>
          <w:szCs w:val="28"/>
        </w:rPr>
        <w:t>–</w:t>
      </w:r>
      <w:r w:rsidR="00BE2AF1" w:rsidRPr="006B6123">
        <w:rPr>
          <w:rFonts w:ascii="Times New Roman" w:hAnsi="Times New Roman"/>
          <w:sz w:val="28"/>
          <w:szCs w:val="28"/>
        </w:rPr>
        <w:t xml:space="preserve"> 6420), в том числе учащихся Республиканской общеобразовательной музыкально-художественной школы-интерната им. Р. Кенденбиля (270 чел.)</w:t>
      </w:r>
    </w:p>
    <w:p w:rsidR="00665AE8" w:rsidRPr="007B5D14" w:rsidRDefault="00665AE8" w:rsidP="00665AE8">
      <w:pPr>
        <w:spacing w:after="0" w:line="240" w:lineRule="auto"/>
        <w:ind w:right="-1" w:firstLine="709"/>
        <w:contextualSpacing/>
        <w:jc w:val="both"/>
        <w:rPr>
          <w:rFonts w:ascii="Times New Roman" w:hAnsi="Times New Roman"/>
          <w:sz w:val="28"/>
          <w:szCs w:val="28"/>
        </w:rPr>
      </w:pPr>
    </w:p>
    <w:p w:rsidR="00665AE8" w:rsidRPr="008D593C" w:rsidRDefault="00665AE8" w:rsidP="000B3BAE">
      <w:pPr>
        <w:spacing w:after="0" w:line="240" w:lineRule="auto"/>
        <w:ind w:right="-1" w:firstLine="709"/>
        <w:contextualSpacing/>
        <w:jc w:val="right"/>
        <w:rPr>
          <w:rFonts w:ascii="Times New Roman" w:hAnsi="Times New Roman"/>
          <w:sz w:val="28"/>
          <w:szCs w:val="28"/>
        </w:rPr>
      </w:pPr>
      <w:r w:rsidRPr="008D593C">
        <w:rPr>
          <w:rFonts w:ascii="Times New Roman" w:hAnsi="Times New Roman"/>
          <w:sz w:val="28"/>
          <w:szCs w:val="28"/>
        </w:rPr>
        <w:t>Диаграмма 1</w:t>
      </w:r>
    </w:p>
    <w:p w:rsidR="000B3BAE" w:rsidRPr="007B5D14" w:rsidRDefault="000B3BAE" w:rsidP="00665AE8">
      <w:pPr>
        <w:spacing w:after="0" w:line="240" w:lineRule="auto"/>
        <w:ind w:right="-1" w:firstLine="709"/>
        <w:contextualSpacing/>
        <w:jc w:val="both"/>
        <w:rPr>
          <w:rFonts w:ascii="Times New Roman" w:hAnsi="Times New Roman"/>
          <w:sz w:val="28"/>
          <w:szCs w:val="28"/>
        </w:rPr>
      </w:pPr>
    </w:p>
    <w:p w:rsidR="00665AE8" w:rsidRPr="007B5D14" w:rsidRDefault="00FD5499" w:rsidP="00665AE8">
      <w:pPr>
        <w:spacing w:after="0" w:line="240" w:lineRule="auto"/>
        <w:ind w:right="-1" w:firstLine="708"/>
        <w:jc w:val="both"/>
        <w:rPr>
          <w:rFonts w:ascii="Times New Roman" w:hAnsi="Times New Roman"/>
          <w:bCs/>
          <w:sz w:val="28"/>
          <w:szCs w:val="28"/>
          <w:shd w:val="clear" w:color="auto" w:fill="FFFFFF"/>
        </w:rPr>
      </w:pPr>
      <w:r w:rsidRPr="007F1D32">
        <w:rPr>
          <w:noProof/>
          <w:lang w:eastAsia="ru-RU"/>
        </w:rPr>
        <w:drawing>
          <wp:inline distT="0" distB="0" distL="0" distR="0" wp14:anchorId="3BD08F6B" wp14:editId="4B1AE119">
            <wp:extent cx="5433695" cy="1981835"/>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3134" w:rsidRDefault="00FA3134" w:rsidP="00665AE8">
      <w:pPr>
        <w:spacing w:after="0" w:line="240" w:lineRule="auto"/>
        <w:ind w:right="-1" w:firstLine="708"/>
        <w:jc w:val="both"/>
        <w:rPr>
          <w:rFonts w:ascii="Times New Roman" w:hAnsi="Times New Roman"/>
          <w:bCs/>
          <w:sz w:val="28"/>
          <w:szCs w:val="28"/>
          <w:shd w:val="clear" w:color="auto" w:fill="FFFFFF"/>
        </w:rPr>
      </w:pP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Однако неблагоприятная </w:t>
      </w:r>
      <w:r w:rsidR="00AD6AC4">
        <w:rPr>
          <w:rFonts w:ascii="Times New Roman" w:hAnsi="Times New Roman"/>
          <w:sz w:val="28"/>
          <w:szCs w:val="28"/>
        </w:rPr>
        <w:t xml:space="preserve">эпидемиологическая </w:t>
      </w:r>
      <w:r w:rsidRPr="008D593C">
        <w:rPr>
          <w:rFonts w:ascii="Times New Roman" w:hAnsi="Times New Roman"/>
          <w:sz w:val="28"/>
          <w:szCs w:val="28"/>
        </w:rPr>
        <w:t>обстановка сказалась на кол</w:t>
      </w:r>
      <w:r w:rsidRPr="008D593C">
        <w:rPr>
          <w:rFonts w:ascii="Times New Roman" w:hAnsi="Times New Roman"/>
          <w:sz w:val="28"/>
          <w:szCs w:val="28"/>
        </w:rPr>
        <w:t>и</w:t>
      </w:r>
      <w:r w:rsidRPr="008D593C">
        <w:rPr>
          <w:rFonts w:ascii="Times New Roman" w:hAnsi="Times New Roman"/>
          <w:sz w:val="28"/>
          <w:szCs w:val="28"/>
        </w:rPr>
        <w:t>честве обучающихся в детских школах искусств – на конец 2020 года контингент ДШИ составил 6146 человек. Основными причинами снижения числа учащихся ст</w:t>
      </w:r>
      <w:r w:rsidRPr="008D593C">
        <w:rPr>
          <w:rFonts w:ascii="Times New Roman" w:hAnsi="Times New Roman"/>
          <w:sz w:val="28"/>
          <w:szCs w:val="28"/>
        </w:rPr>
        <w:t>а</w:t>
      </w:r>
      <w:r w:rsidRPr="008D593C">
        <w:rPr>
          <w:rFonts w:ascii="Times New Roman" w:hAnsi="Times New Roman"/>
          <w:sz w:val="28"/>
          <w:szCs w:val="28"/>
        </w:rPr>
        <w:t>ли переезд в другие населенные пункты и нежелание родителей рисковать здоров</w:t>
      </w:r>
      <w:r w:rsidRPr="008D593C">
        <w:rPr>
          <w:rFonts w:ascii="Times New Roman" w:hAnsi="Times New Roman"/>
          <w:sz w:val="28"/>
          <w:szCs w:val="28"/>
        </w:rPr>
        <w:t>ь</w:t>
      </w:r>
      <w:r w:rsidRPr="008D593C">
        <w:rPr>
          <w:rFonts w:ascii="Times New Roman" w:hAnsi="Times New Roman"/>
          <w:sz w:val="28"/>
          <w:szCs w:val="28"/>
        </w:rPr>
        <w:t xml:space="preserve">ем своих детей во время осеннего обострения </w:t>
      </w:r>
      <w:r w:rsidR="00AD6AC4">
        <w:rPr>
          <w:rFonts w:ascii="Times New Roman" w:hAnsi="Times New Roman"/>
          <w:sz w:val="28"/>
          <w:szCs w:val="28"/>
        </w:rPr>
        <w:t>пандемии новой коронавирусной и</w:t>
      </w:r>
      <w:r w:rsidR="00AD6AC4">
        <w:rPr>
          <w:rFonts w:ascii="Times New Roman" w:hAnsi="Times New Roman"/>
          <w:sz w:val="28"/>
          <w:szCs w:val="28"/>
        </w:rPr>
        <w:t>н</w:t>
      </w:r>
      <w:r w:rsidR="00AD6AC4">
        <w:rPr>
          <w:rFonts w:ascii="Times New Roman" w:hAnsi="Times New Roman"/>
          <w:sz w:val="28"/>
          <w:szCs w:val="28"/>
        </w:rPr>
        <w:t>фекции</w:t>
      </w:r>
      <w:r w:rsidRPr="008D593C">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С 18 марта до 25 мая 2020 г</w:t>
      </w:r>
      <w:r w:rsidR="008D593C">
        <w:rPr>
          <w:rFonts w:ascii="Times New Roman" w:hAnsi="Times New Roman"/>
          <w:sz w:val="28"/>
          <w:szCs w:val="28"/>
        </w:rPr>
        <w:t>.</w:t>
      </w:r>
      <w:r w:rsidRPr="008D593C">
        <w:rPr>
          <w:rFonts w:ascii="Times New Roman" w:hAnsi="Times New Roman"/>
          <w:sz w:val="28"/>
          <w:szCs w:val="28"/>
        </w:rPr>
        <w:t xml:space="preserve"> обучение велось в дистанционной форме, зан</w:t>
      </w:r>
      <w:r w:rsidRPr="008D593C">
        <w:rPr>
          <w:rFonts w:ascii="Times New Roman" w:hAnsi="Times New Roman"/>
          <w:sz w:val="28"/>
          <w:szCs w:val="28"/>
        </w:rPr>
        <w:t>я</w:t>
      </w:r>
      <w:r w:rsidRPr="008D593C">
        <w:rPr>
          <w:rFonts w:ascii="Times New Roman" w:hAnsi="Times New Roman"/>
          <w:sz w:val="28"/>
          <w:szCs w:val="28"/>
        </w:rPr>
        <w:t>тия и экзамены (переводные и выпускные) по специальному циклу завершены до 25 мая в дистанционной форме.</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Количество выпускников </w:t>
      </w:r>
      <w:r w:rsidR="00AD6AC4">
        <w:rPr>
          <w:rFonts w:ascii="Times New Roman" w:hAnsi="Times New Roman"/>
          <w:sz w:val="28"/>
          <w:szCs w:val="28"/>
        </w:rPr>
        <w:t>составил</w:t>
      </w:r>
      <w:r w:rsidR="005B1DEB">
        <w:rPr>
          <w:rFonts w:ascii="Times New Roman" w:hAnsi="Times New Roman"/>
          <w:sz w:val="28"/>
          <w:szCs w:val="28"/>
        </w:rPr>
        <w:t>о</w:t>
      </w:r>
      <w:r w:rsidRPr="008D593C">
        <w:rPr>
          <w:rFonts w:ascii="Times New Roman" w:hAnsi="Times New Roman"/>
          <w:sz w:val="28"/>
          <w:szCs w:val="28"/>
        </w:rPr>
        <w:t xml:space="preserve"> 855 человек, из них поступили в пр</w:t>
      </w:r>
      <w:r w:rsidRPr="008D593C">
        <w:rPr>
          <w:rFonts w:ascii="Times New Roman" w:hAnsi="Times New Roman"/>
          <w:sz w:val="28"/>
          <w:szCs w:val="28"/>
        </w:rPr>
        <w:t>о</w:t>
      </w:r>
      <w:r w:rsidRPr="008D593C">
        <w:rPr>
          <w:rFonts w:ascii="Times New Roman" w:hAnsi="Times New Roman"/>
          <w:sz w:val="28"/>
          <w:szCs w:val="28"/>
        </w:rPr>
        <w:t xml:space="preserve">фильные ССУЗы 48 человек, из них 39 человек в </w:t>
      </w:r>
      <w:r w:rsidR="00AD6AC4">
        <w:rPr>
          <w:rFonts w:ascii="Times New Roman" w:hAnsi="Times New Roman"/>
          <w:sz w:val="28"/>
          <w:szCs w:val="28"/>
        </w:rPr>
        <w:t>Кызылский колледж искусств</w:t>
      </w:r>
      <w:r w:rsidRPr="008D593C">
        <w:rPr>
          <w:rFonts w:ascii="Times New Roman" w:hAnsi="Times New Roman"/>
          <w:sz w:val="28"/>
          <w:szCs w:val="28"/>
        </w:rPr>
        <w:t xml:space="preserve"> им. </w:t>
      </w:r>
      <w:r w:rsidR="00AD6AC4">
        <w:rPr>
          <w:rFonts w:ascii="Times New Roman" w:hAnsi="Times New Roman"/>
          <w:sz w:val="28"/>
          <w:szCs w:val="28"/>
        </w:rPr>
        <w:t xml:space="preserve">             </w:t>
      </w:r>
      <w:r w:rsidRPr="008D593C">
        <w:rPr>
          <w:rFonts w:ascii="Times New Roman" w:hAnsi="Times New Roman"/>
          <w:sz w:val="28"/>
          <w:szCs w:val="28"/>
        </w:rPr>
        <w:t xml:space="preserve">А. </w:t>
      </w:r>
      <w:r w:rsidRPr="008D593C">
        <w:rPr>
          <w:rFonts w:ascii="Times New Roman" w:hAnsi="Times New Roman"/>
          <w:sz w:val="28"/>
          <w:szCs w:val="28"/>
        </w:rPr>
        <w:lastRenderedPageBreak/>
        <w:t xml:space="preserve">Чыргал-оола. Причина малого количества выпускников ДШИ в том, что в ДШИ не введен унифицированный учебный план. </w:t>
      </w:r>
      <w:r w:rsidR="00AD6AC4">
        <w:rPr>
          <w:rFonts w:ascii="Times New Roman" w:hAnsi="Times New Roman"/>
          <w:sz w:val="28"/>
          <w:szCs w:val="28"/>
        </w:rPr>
        <w:t>Учебно-методическим объединением</w:t>
      </w:r>
      <w:r w:rsidRPr="008D593C">
        <w:rPr>
          <w:rFonts w:ascii="Times New Roman" w:hAnsi="Times New Roman"/>
          <w:sz w:val="28"/>
          <w:szCs w:val="28"/>
        </w:rPr>
        <w:t xml:space="preserve"> Ресурсного центра завершена разработка 10 унифицированных учебных планов и рабочих программ по направлениям. В новом учебном году ДШИ приступили к ре</w:t>
      </w:r>
      <w:r w:rsidRPr="008D593C">
        <w:rPr>
          <w:rFonts w:ascii="Times New Roman" w:hAnsi="Times New Roman"/>
          <w:sz w:val="28"/>
          <w:szCs w:val="28"/>
        </w:rPr>
        <w:t>а</w:t>
      </w:r>
      <w:r w:rsidRPr="008D593C">
        <w:rPr>
          <w:rFonts w:ascii="Times New Roman" w:hAnsi="Times New Roman"/>
          <w:sz w:val="28"/>
          <w:szCs w:val="28"/>
        </w:rPr>
        <w:t>лизации двух учебных планов по хореографии и изобразительному иску</w:t>
      </w:r>
      <w:r w:rsidRPr="008D593C">
        <w:rPr>
          <w:rFonts w:ascii="Times New Roman" w:hAnsi="Times New Roman"/>
          <w:sz w:val="28"/>
          <w:szCs w:val="28"/>
        </w:rPr>
        <w:t>с</w:t>
      </w:r>
      <w:r w:rsidRPr="008D593C">
        <w:rPr>
          <w:rFonts w:ascii="Times New Roman" w:hAnsi="Times New Roman"/>
          <w:sz w:val="28"/>
          <w:szCs w:val="28"/>
        </w:rPr>
        <w:t>ству.</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Важное место в развитии системы досуга для семей с детьми принадлежит библи</w:t>
      </w:r>
      <w:r w:rsidRPr="008D593C">
        <w:rPr>
          <w:rFonts w:ascii="Times New Roman" w:hAnsi="Times New Roman"/>
          <w:sz w:val="28"/>
          <w:szCs w:val="28"/>
        </w:rPr>
        <w:t>о</w:t>
      </w:r>
      <w:r w:rsidR="00AD6AC4">
        <w:rPr>
          <w:rFonts w:ascii="Times New Roman" w:hAnsi="Times New Roman"/>
          <w:sz w:val="28"/>
          <w:szCs w:val="28"/>
        </w:rPr>
        <w:t>текам, являющим</w:t>
      </w:r>
      <w:r w:rsidRPr="008D593C">
        <w:rPr>
          <w:rFonts w:ascii="Times New Roman" w:hAnsi="Times New Roman"/>
          <w:sz w:val="28"/>
          <w:szCs w:val="28"/>
        </w:rPr>
        <w:t>ся базой  образования и самообразования подрастающего поколения. Библиотеки, особенно на селе, остались единственным бесплатным у</w:t>
      </w:r>
      <w:r w:rsidRPr="008D593C">
        <w:rPr>
          <w:rFonts w:ascii="Times New Roman" w:hAnsi="Times New Roman"/>
          <w:sz w:val="28"/>
          <w:szCs w:val="28"/>
        </w:rPr>
        <w:t>ч</w:t>
      </w:r>
      <w:r w:rsidRPr="008D593C">
        <w:rPr>
          <w:rFonts w:ascii="Times New Roman" w:hAnsi="Times New Roman"/>
          <w:sz w:val="28"/>
          <w:szCs w:val="28"/>
        </w:rPr>
        <w:t>реждением культуры приобщения к культуре, расширения кругозора, досуговым учреждением. Так, 35 детскими библиотеками республики обслуживается 73</w:t>
      </w:r>
      <w:r w:rsidR="008D593C" w:rsidRPr="008D593C">
        <w:rPr>
          <w:rFonts w:ascii="Times New Roman" w:hAnsi="Times New Roman"/>
          <w:sz w:val="28"/>
          <w:szCs w:val="28"/>
        </w:rPr>
        <w:t xml:space="preserve"> </w:t>
      </w:r>
      <w:r w:rsidR="008D593C">
        <w:rPr>
          <w:rFonts w:ascii="Times New Roman" w:hAnsi="Times New Roman"/>
          <w:sz w:val="28"/>
          <w:szCs w:val="28"/>
        </w:rPr>
        <w:t>пр</w:t>
      </w:r>
      <w:r w:rsidR="008D593C">
        <w:rPr>
          <w:rFonts w:ascii="Times New Roman" w:hAnsi="Times New Roman"/>
          <w:sz w:val="28"/>
          <w:szCs w:val="28"/>
        </w:rPr>
        <w:t>о</w:t>
      </w:r>
      <w:r w:rsidR="008D593C">
        <w:rPr>
          <w:rFonts w:ascii="Times New Roman" w:hAnsi="Times New Roman"/>
          <w:sz w:val="28"/>
          <w:szCs w:val="28"/>
        </w:rPr>
        <w:t>цента</w:t>
      </w:r>
      <w:r w:rsidRPr="008D593C">
        <w:rPr>
          <w:rFonts w:ascii="Times New Roman" w:hAnsi="Times New Roman"/>
          <w:sz w:val="28"/>
          <w:szCs w:val="28"/>
        </w:rPr>
        <w:t xml:space="preserve"> (68 тыс. чел.) детей школьного возраста. Особое внимание в деятельности детских библиотек уделяется вопросам по</w:t>
      </w:r>
      <w:r w:rsidRPr="008D593C">
        <w:rPr>
          <w:rFonts w:ascii="Times New Roman" w:hAnsi="Times New Roman"/>
          <w:sz w:val="28"/>
          <w:szCs w:val="28"/>
        </w:rPr>
        <w:t>д</w:t>
      </w:r>
      <w:r w:rsidRPr="008D593C">
        <w:rPr>
          <w:rFonts w:ascii="Times New Roman" w:hAnsi="Times New Roman"/>
          <w:sz w:val="28"/>
          <w:szCs w:val="28"/>
        </w:rPr>
        <w:t>держки чтения детей, работе с семьей, проблемам социальной и культурной адаптации в обществе.</w:t>
      </w:r>
    </w:p>
    <w:p w:rsidR="00AD6AC4" w:rsidRDefault="00AD6AC4" w:rsidP="008D593C">
      <w:pPr>
        <w:spacing w:after="0" w:line="240" w:lineRule="auto"/>
        <w:ind w:firstLine="709"/>
        <w:jc w:val="right"/>
        <w:rPr>
          <w:rFonts w:ascii="Times New Roman" w:hAnsi="Times New Roman"/>
          <w:sz w:val="28"/>
          <w:szCs w:val="28"/>
        </w:rPr>
      </w:pPr>
    </w:p>
    <w:p w:rsidR="00665AE8" w:rsidRDefault="00665AE8" w:rsidP="008D593C">
      <w:pPr>
        <w:spacing w:after="0" w:line="240" w:lineRule="auto"/>
        <w:ind w:firstLine="709"/>
        <w:jc w:val="right"/>
        <w:rPr>
          <w:rFonts w:ascii="Times New Roman" w:hAnsi="Times New Roman"/>
          <w:sz w:val="28"/>
          <w:szCs w:val="28"/>
        </w:rPr>
      </w:pPr>
      <w:r w:rsidRPr="008D593C">
        <w:rPr>
          <w:rFonts w:ascii="Times New Roman" w:hAnsi="Times New Roman"/>
          <w:sz w:val="28"/>
          <w:szCs w:val="28"/>
        </w:rPr>
        <w:t>Таблица №</w:t>
      </w:r>
      <w:r w:rsidR="008D593C">
        <w:rPr>
          <w:rFonts w:ascii="Times New Roman" w:hAnsi="Times New Roman"/>
          <w:sz w:val="28"/>
          <w:szCs w:val="28"/>
        </w:rPr>
        <w:t xml:space="preserve"> </w:t>
      </w:r>
      <w:r w:rsidRPr="008D593C">
        <w:rPr>
          <w:rFonts w:ascii="Times New Roman" w:hAnsi="Times New Roman"/>
          <w:sz w:val="28"/>
          <w:szCs w:val="28"/>
        </w:rPr>
        <w:t>1</w:t>
      </w:r>
    </w:p>
    <w:p w:rsidR="008D593C" w:rsidRPr="008D593C" w:rsidRDefault="008D593C" w:rsidP="008D593C">
      <w:pPr>
        <w:spacing w:after="0" w:line="240" w:lineRule="auto"/>
        <w:ind w:firstLine="709"/>
        <w:jc w:val="right"/>
        <w:rPr>
          <w:rFonts w:ascii="Times New Roman" w:hAnsi="Times New Roman"/>
          <w:sz w:val="28"/>
          <w:szCs w:val="28"/>
        </w:rPr>
      </w:pPr>
    </w:p>
    <w:p w:rsidR="008D593C" w:rsidRDefault="00665AE8" w:rsidP="008D593C">
      <w:pPr>
        <w:spacing w:after="0" w:line="240" w:lineRule="auto"/>
        <w:jc w:val="center"/>
        <w:rPr>
          <w:rFonts w:ascii="Times New Roman" w:hAnsi="Times New Roman"/>
          <w:sz w:val="28"/>
          <w:szCs w:val="28"/>
        </w:rPr>
      </w:pPr>
      <w:r w:rsidRPr="008D593C">
        <w:rPr>
          <w:rFonts w:ascii="Times New Roman" w:hAnsi="Times New Roman"/>
          <w:sz w:val="28"/>
          <w:szCs w:val="28"/>
        </w:rPr>
        <w:t xml:space="preserve">Выполнение основных показателей детских библиотек </w:t>
      </w:r>
    </w:p>
    <w:p w:rsidR="00665AE8" w:rsidRPr="008D593C" w:rsidRDefault="00665AE8" w:rsidP="008D593C">
      <w:pPr>
        <w:spacing w:after="0" w:line="240" w:lineRule="auto"/>
        <w:jc w:val="center"/>
        <w:rPr>
          <w:rFonts w:ascii="Times New Roman" w:hAnsi="Times New Roman"/>
          <w:sz w:val="28"/>
          <w:szCs w:val="28"/>
        </w:rPr>
      </w:pPr>
      <w:r w:rsidRPr="008D593C">
        <w:rPr>
          <w:rFonts w:ascii="Times New Roman" w:hAnsi="Times New Roman"/>
          <w:sz w:val="28"/>
          <w:szCs w:val="28"/>
        </w:rPr>
        <w:t>республики</w:t>
      </w:r>
      <w:r w:rsidR="008D593C">
        <w:rPr>
          <w:rFonts w:ascii="Times New Roman" w:hAnsi="Times New Roman"/>
          <w:sz w:val="28"/>
          <w:szCs w:val="28"/>
        </w:rPr>
        <w:t xml:space="preserve"> </w:t>
      </w:r>
      <w:r w:rsidRPr="008D593C">
        <w:rPr>
          <w:rFonts w:ascii="Times New Roman" w:hAnsi="Times New Roman"/>
          <w:sz w:val="28"/>
          <w:szCs w:val="28"/>
        </w:rPr>
        <w:t>за 2019-2020 годы</w:t>
      </w:r>
    </w:p>
    <w:p w:rsidR="00665AE8" w:rsidRPr="007B5D14" w:rsidRDefault="00665AE8" w:rsidP="00665AE8">
      <w:pPr>
        <w:widowControl w:val="0"/>
        <w:autoSpaceDE w:val="0"/>
        <w:autoSpaceDN w:val="0"/>
        <w:adjustRightInd w:val="0"/>
        <w:spacing w:after="0" w:line="240" w:lineRule="auto"/>
        <w:ind w:right="-1" w:firstLine="709"/>
        <w:jc w:val="both"/>
        <w:rPr>
          <w:rFonts w:ascii="Times New Roman" w:hAnsi="Times New Roman"/>
          <w:bCs/>
          <w:sz w:val="28"/>
          <w:szCs w:val="28"/>
        </w:rPr>
      </w:pPr>
    </w:p>
    <w:tbl>
      <w:tblPr>
        <w:tblW w:w="9418" w:type="dxa"/>
        <w:jc w:val="center"/>
        <w:tblLook w:val="04A0" w:firstRow="1" w:lastRow="0" w:firstColumn="1" w:lastColumn="0" w:noHBand="0" w:noVBand="1"/>
      </w:tblPr>
      <w:tblGrid>
        <w:gridCol w:w="1545"/>
        <w:gridCol w:w="1855"/>
        <w:gridCol w:w="1544"/>
        <w:gridCol w:w="1335"/>
        <w:gridCol w:w="1602"/>
        <w:gridCol w:w="1537"/>
      </w:tblGrid>
      <w:tr w:rsidR="002D5295" w:rsidRPr="008D593C" w:rsidTr="008D593C">
        <w:trPr>
          <w:trHeight w:val="287"/>
          <w:jc w:val="center"/>
        </w:trPr>
        <w:tc>
          <w:tcPr>
            <w:tcW w:w="3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color w:val="000000"/>
                <w:sz w:val="24"/>
                <w:szCs w:val="24"/>
                <w:lang w:eastAsia="ru-RU"/>
              </w:rPr>
            </w:pPr>
            <w:r w:rsidRPr="008D593C">
              <w:rPr>
                <w:rFonts w:ascii="Times New Roman" w:eastAsia="Times New Roman" w:hAnsi="Times New Roman"/>
                <w:color w:val="000000"/>
                <w:sz w:val="24"/>
                <w:szCs w:val="24"/>
                <w:lang w:eastAsia="ru-RU"/>
              </w:rPr>
              <w:t>Читаемость</w:t>
            </w:r>
          </w:p>
        </w:tc>
        <w:tc>
          <w:tcPr>
            <w:tcW w:w="2879" w:type="dxa"/>
            <w:gridSpan w:val="2"/>
            <w:tcBorders>
              <w:top w:val="single" w:sz="8" w:space="0" w:color="auto"/>
              <w:left w:val="nil"/>
              <w:bottom w:val="single" w:sz="8" w:space="0" w:color="auto"/>
              <w:right w:val="single" w:sz="8" w:space="0" w:color="000000"/>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color w:val="000000"/>
                <w:sz w:val="24"/>
                <w:szCs w:val="24"/>
                <w:lang w:eastAsia="ru-RU"/>
              </w:rPr>
            </w:pPr>
            <w:r w:rsidRPr="008D593C">
              <w:rPr>
                <w:rFonts w:ascii="Times New Roman" w:eastAsia="Times New Roman" w:hAnsi="Times New Roman"/>
                <w:color w:val="000000"/>
                <w:sz w:val="24"/>
                <w:szCs w:val="24"/>
                <w:lang w:eastAsia="ru-RU"/>
              </w:rPr>
              <w:t>Посещаемость</w:t>
            </w:r>
          </w:p>
        </w:tc>
        <w:tc>
          <w:tcPr>
            <w:tcW w:w="3139" w:type="dxa"/>
            <w:gridSpan w:val="2"/>
            <w:tcBorders>
              <w:top w:val="single" w:sz="8" w:space="0" w:color="auto"/>
              <w:left w:val="nil"/>
              <w:bottom w:val="single" w:sz="8" w:space="0" w:color="auto"/>
              <w:right w:val="single" w:sz="8" w:space="0" w:color="000000"/>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color w:val="000000"/>
                <w:sz w:val="24"/>
                <w:szCs w:val="24"/>
                <w:lang w:eastAsia="ru-RU"/>
              </w:rPr>
            </w:pPr>
            <w:r w:rsidRPr="008D593C">
              <w:rPr>
                <w:rFonts w:ascii="Times New Roman" w:eastAsia="Times New Roman" w:hAnsi="Times New Roman"/>
                <w:color w:val="000000"/>
                <w:sz w:val="24"/>
                <w:szCs w:val="24"/>
                <w:lang w:eastAsia="ru-RU"/>
              </w:rPr>
              <w:t>Обращаемость</w:t>
            </w:r>
          </w:p>
        </w:tc>
      </w:tr>
      <w:tr w:rsidR="002D5295" w:rsidRPr="008D593C" w:rsidTr="008D593C">
        <w:trPr>
          <w:trHeight w:val="287"/>
          <w:jc w:val="center"/>
        </w:trPr>
        <w:tc>
          <w:tcPr>
            <w:tcW w:w="1545" w:type="dxa"/>
            <w:tcBorders>
              <w:top w:val="nil"/>
              <w:left w:val="single" w:sz="8" w:space="0" w:color="auto"/>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color w:val="000000"/>
                <w:sz w:val="24"/>
                <w:szCs w:val="24"/>
                <w:lang w:eastAsia="ru-RU"/>
              </w:rPr>
            </w:pPr>
            <w:r w:rsidRPr="008D593C">
              <w:rPr>
                <w:rFonts w:ascii="Times New Roman" w:eastAsia="Times New Roman" w:hAnsi="Times New Roman"/>
                <w:color w:val="000000"/>
                <w:sz w:val="24"/>
                <w:szCs w:val="24"/>
                <w:lang w:eastAsia="ru-RU"/>
              </w:rPr>
              <w:t>2019</w:t>
            </w:r>
          </w:p>
        </w:tc>
        <w:tc>
          <w:tcPr>
            <w:tcW w:w="1854" w:type="dxa"/>
            <w:tcBorders>
              <w:top w:val="nil"/>
              <w:left w:val="nil"/>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color w:val="000000"/>
                <w:sz w:val="24"/>
                <w:szCs w:val="24"/>
                <w:lang w:eastAsia="ru-RU"/>
              </w:rPr>
            </w:pPr>
            <w:r w:rsidRPr="008D593C">
              <w:rPr>
                <w:rFonts w:ascii="Times New Roman" w:eastAsia="Times New Roman" w:hAnsi="Times New Roman"/>
                <w:color w:val="000000"/>
                <w:sz w:val="24"/>
                <w:szCs w:val="24"/>
                <w:lang w:eastAsia="ru-RU"/>
              </w:rPr>
              <w:t>2020</w:t>
            </w:r>
          </w:p>
        </w:tc>
        <w:tc>
          <w:tcPr>
            <w:tcW w:w="1544" w:type="dxa"/>
            <w:tcBorders>
              <w:top w:val="nil"/>
              <w:left w:val="nil"/>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color w:val="000000"/>
                <w:sz w:val="24"/>
                <w:szCs w:val="24"/>
                <w:lang w:eastAsia="ru-RU"/>
              </w:rPr>
            </w:pPr>
            <w:r w:rsidRPr="008D593C">
              <w:rPr>
                <w:rFonts w:ascii="Times New Roman" w:eastAsia="Times New Roman" w:hAnsi="Times New Roman"/>
                <w:color w:val="000000"/>
                <w:sz w:val="24"/>
                <w:szCs w:val="24"/>
                <w:lang w:eastAsia="ru-RU"/>
              </w:rPr>
              <w:t>2019</w:t>
            </w:r>
          </w:p>
        </w:tc>
        <w:tc>
          <w:tcPr>
            <w:tcW w:w="1334" w:type="dxa"/>
            <w:tcBorders>
              <w:top w:val="nil"/>
              <w:left w:val="nil"/>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color w:val="000000"/>
                <w:sz w:val="24"/>
                <w:szCs w:val="24"/>
                <w:lang w:eastAsia="ru-RU"/>
              </w:rPr>
            </w:pPr>
            <w:r w:rsidRPr="008D593C">
              <w:rPr>
                <w:rFonts w:ascii="Times New Roman" w:eastAsia="Times New Roman" w:hAnsi="Times New Roman"/>
                <w:color w:val="000000"/>
                <w:sz w:val="24"/>
                <w:szCs w:val="24"/>
                <w:lang w:eastAsia="ru-RU"/>
              </w:rPr>
              <w:t>2020</w:t>
            </w:r>
          </w:p>
        </w:tc>
        <w:tc>
          <w:tcPr>
            <w:tcW w:w="1602" w:type="dxa"/>
            <w:tcBorders>
              <w:top w:val="nil"/>
              <w:left w:val="nil"/>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color w:val="000000"/>
                <w:sz w:val="24"/>
                <w:szCs w:val="24"/>
                <w:lang w:eastAsia="ru-RU"/>
              </w:rPr>
            </w:pPr>
            <w:r w:rsidRPr="008D593C">
              <w:rPr>
                <w:rFonts w:ascii="Times New Roman" w:eastAsia="Times New Roman" w:hAnsi="Times New Roman"/>
                <w:color w:val="000000"/>
                <w:sz w:val="24"/>
                <w:szCs w:val="24"/>
                <w:lang w:eastAsia="ru-RU"/>
              </w:rPr>
              <w:t>2019</w:t>
            </w:r>
          </w:p>
        </w:tc>
        <w:tc>
          <w:tcPr>
            <w:tcW w:w="1537" w:type="dxa"/>
            <w:tcBorders>
              <w:top w:val="nil"/>
              <w:left w:val="nil"/>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color w:val="000000"/>
                <w:sz w:val="24"/>
                <w:szCs w:val="24"/>
                <w:lang w:eastAsia="ru-RU"/>
              </w:rPr>
            </w:pPr>
            <w:r w:rsidRPr="008D593C">
              <w:rPr>
                <w:rFonts w:ascii="Times New Roman" w:eastAsia="Times New Roman" w:hAnsi="Times New Roman"/>
                <w:color w:val="000000"/>
                <w:sz w:val="24"/>
                <w:szCs w:val="24"/>
                <w:lang w:eastAsia="ru-RU"/>
              </w:rPr>
              <w:t>2020</w:t>
            </w:r>
          </w:p>
        </w:tc>
      </w:tr>
      <w:tr w:rsidR="002D5295" w:rsidRPr="008D593C" w:rsidTr="008D593C">
        <w:trPr>
          <w:trHeight w:val="287"/>
          <w:jc w:val="center"/>
        </w:trPr>
        <w:tc>
          <w:tcPr>
            <w:tcW w:w="1545" w:type="dxa"/>
            <w:tcBorders>
              <w:top w:val="nil"/>
              <w:left w:val="single" w:sz="8" w:space="0" w:color="auto"/>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bCs/>
                <w:color w:val="000000"/>
                <w:sz w:val="24"/>
                <w:szCs w:val="24"/>
                <w:lang w:eastAsia="ru-RU"/>
              </w:rPr>
            </w:pPr>
            <w:r w:rsidRPr="008D593C">
              <w:rPr>
                <w:rFonts w:ascii="Times New Roman" w:eastAsia="Times New Roman" w:hAnsi="Times New Roman"/>
                <w:bCs/>
                <w:color w:val="000000"/>
                <w:sz w:val="24"/>
                <w:szCs w:val="24"/>
                <w:lang w:eastAsia="ru-RU"/>
              </w:rPr>
              <w:t>18,1</w:t>
            </w:r>
          </w:p>
        </w:tc>
        <w:tc>
          <w:tcPr>
            <w:tcW w:w="1854" w:type="dxa"/>
            <w:tcBorders>
              <w:top w:val="nil"/>
              <w:left w:val="nil"/>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bCs/>
                <w:color w:val="000000"/>
                <w:sz w:val="24"/>
                <w:szCs w:val="24"/>
                <w:lang w:eastAsia="ru-RU"/>
              </w:rPr>
            </w:pPr>
            <w:r w:rsidRPr="008D593C">
              <w:rPr>
                <w:rFonts w:ascii="Times New Roman" w:eastAsia="Times New Roman" w:hAnsi="Times New Roman"/>
                <w:bCs/>
                <w:color w:val="000000"/>
                <w:sz w:val="24"/>
                <w:szCs w:val="24"/>
                <w:lang w:eastAsia="ru-RU"/>
              </w:rPr>
              <w:t>15,2</w:t>
            </w:r>
          </w:p>
        </w:tc>
        <w:tc>
          <w:tcPr>
            <w:tcW w:w="1544" w:type="dxa"/>
            <w:tcBorders>
              <w:top w:val="nil"/>
              <w:left w:val="nil"/>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bCs/>
                <w:color w:val="000000"/>
                <w:sz w:val="24"/>
                <w:szCs w:val="24"/>
                <w:lang w:eastAsia="ru-RU"/>
              </w:rPr>
            </w:pPr>
            <w:r w:rsidRPr="008D593C">
              <w:rPr>
                <w:rFonts w:ascii="Times New Roman" w:eastAsia="Times New Roman" w:hAnsi="Times New Roman"/>
                <w:bCs/>
                <w:color w:val="000000"/>
                <w:sz w:val="24"/>
                <w:szCs w:val="24"/>
                <w:lang w:eastAsia="ru-RU"/>
              </w:rPr>
              <w:t>6,5</w:t>
            </w:r>
          </w:p>
        </w:tc>
        <w:tc>
          <w:tcPr>
            <w:tcW w:w="1334" w:type="dxa"/>
            <w:tcBorders>
              <w:top w:val="nil"/>
              <w:left w:val="nil"/>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bCs/>
                <w:color w:val="000000"/>
                <w:sz w:val="24"/>
                <w:szCs w:val="24"/>
                <w:lang w:eastAsia="ru-RU"/>
              </w:rPr>
            </w:pPr>
            <w:r w:rsidRPr="008D593C">
              <w:rPr>
                <w:rFonts w:ascii="Times New Roman" w:eastAsia="Times New Roman" w:hAnsi="Times New Roman"/>
                <w:bCs/>
                <w:color w:val="000000"/>
                <w:sz w:val="24"/>
                <w:szCs w:val="24"/>
                <w:lang w:eastAsia="ru-RU"/>
              </w:rPr>
              <w:t>6,3</w:t>
            </w:r>
          </w:p>
        </w:tc>
        <w:tc>
          <w:tcPr>
            <w:tcW w:w="1602" w:type="dxa"/>
            <w:tcBorders>
              <w:top w:val="nil"/>
              <w:left w:val="nil"/>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bCs/>
                <w:color w:val="000000"/>
                <w:sz w:val="24"/>
                <w:szCs w:val="24"/>
                <w:lang w:eastAsia="ru-RU"/>
              </w:rPr>
            </w:pPr>
            <w:r w:rsidRPr="008D593C">
              <w:rPr>
                <w:rFonts w:ascii="Times New Roman" w:eastAsia="Times New Roman" w:hAnsi="Times New Roman"/>
                <w:bCs/>
                <w:color w:val="000000"/>
                <w:sz w:val="24"/>
                <w:szCs w:val="24"/>
                <w:lang w:eastAsia="ru-RU"/>
              </w:rPr>
              <w:t>0,5</w:t>
            </w:r>
          </w:p>
        </w:tc>
        <w:tc>
          <w:tcPr>
            <w:tcW w:w="1537" w:type="dxa"/>
            <w:tcBorders>
              <w:top w:val="nil"/>
              <w:left w:val="nil"/>
              <w:bottom w:val="single" w:sz="8" w:space="0" w:color="auto"/>
              <w:right w:val="single" w:sz="8" w:space="0" w:color="auto"/>
            </w:tcBorders>
            <w:shd w:val="clear" w:color="auto" w:fill="auto"/>
            <w:vAlign w:val="center"/>
            <w:hideMark/>
          </w:tcPr>
          <w:p w:rsidR="002D5295" w:rsidRPr="008D593C" w:rsidRDefault="002D5295" w:rsidP="009D315D">
            <w:pPr>
              <w:spacing w:after="0" w:line="240" w:lineRule="auto"/>
              <w:jc w:val="center"/>
              <w:rPr>
                <w:rFonts w:ascii="Times New Roman" w:eastAsia="Times New Roman" w:hAnsi="Times New Roman"/>
                <w:bCs/>
                <w:color w:val="000000"/>
                <w:sz w:val="24"/>
                <w:szCs w:val="24"/>
                <w:lang w:eastAsia="ru-RU"/>
              </w:rPr>
            </w:pPr>
            <w:r w:rsidRPr="008D593C">
              <w:rPr>
                <w:rFonts w:ascii="Times New Roman" w:eastAsia="Times New Roman" w:hAnsi="Times New Roman"/>
                <w:bCs/>
                <w:color w:val="000000"/>
                <w:sz w:val="24"/>
                <w:szCs w:val="24"/>
                <w:lang w:eastAsia="ru-RU"/>
              </w:rPr>
              <w:t>0,3</w:t>
            </w:r>
          </w:p>
        </w:tc>
      </w:tr>
    </w:tbl>
    <w:p w:rsidR="00665AE8" w:rsidRPr="00FB522A" w:rsidRDefault="00665AE8" w:rsidP="00665AE8">
      <w:pPr>
        <w:widowControl w:val="0"/>
        <w:autoSpaceDE w:val="0"/>
        <w:autoSpaceDN w:val="0"/>
        <w:adjustRightInd w:val="0"/>
        <w:spacing w:after="0" w:line="240" w:lineRule="auto"/>
        <w:ind w:right="-1" w:firstLine="709"/>
        <w:jc w:val="both"/>
        <w:rPr>
          <w:rFonts w:ascii="Times New Roman" w:hAnsi="Times New Roman"/>
          <w:bCs/>
          <w:sz w:val="28"/>
          <w:szCs w:val="28"/>
          <w:lang w:val="en-US"/>
        </w:rPr>
      </w:pP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За 2020 год каждый читатель взял в библиотеке в среднем 15 изданий (в пр</w:t>
      </w:r>
      <w:r w:rsidRPr="008D593C">
        <w:rPr>
          <w:rFonts w:ascii="Times New Roman" w:hAnsi="Times New Roman"/>
          <w:sz w:val="28"/>
          <w:szCs w:val="28"/>
        </w:rPr>
        <w:t>о</w:t>
      </w:r>
      <w:r w:rsidRPr="008D593C">
        <w:rPr>
          <w:rFonts w:ascii="Times New Roman" w:hAnsi="Times New Roman"/>
          <w:sz w:val="28"/>
          <w:szCs w:val="28"/>
        </w:rPr>
        <w:t>шлом году 18). Это характеризует востребованность библиотечного фонда. Его к</w:t>
      </w:r>
      <w:r w:rsidRPr="008D593C">
        <w:rPr>
          <w:rFonts w:ascii="Times New Roman" w:hAnsi="Times New Roman"/>
          <w:sz w:val="28"/>
          <w:szCs w:val="28"/>
        </w:rPr>
        <w:t>а</w:t>
      </w:r>
      <w:r w:rsidRPr="008D593C">
        <w:rPr>
          <w:rFonts w:ascii="Times New Roman" w:hAnsi="Times New Roman"/>
          <w:sz w:val="28"/>
          <w:szCs w:val="28"/>
        </w:rPr>
        <w:t>чество на сегодняшний день требует внимания, чтобы полностью отражать запросы и потребности населения в литературе. Но при этом количественная хара</w:t>
      </w:r>
      <w:r w:rsidRPr="008D593C">
        <w:rPr>
          <w:rFonts w:ascii="Times New Roman" w:hAnsi="Times New Roman"/>
          <w:sz w:val="28"/>
          <w:szCs w:val="28"/>
        </w:rPr>
        <w:t>к</w:t>
      </w:r>
      <w:r w:rsidRPr="008D593C">
        <w:rPr>
          <w:rFonts w:ascii="Times New Roman" w:hAnsi="Times New Roman"/>
          <w:sz w:val="28"/>
          <w:szCs w:val="28"/>
        </w:rPr>
        <w:t>теристика фонда намного меньше того, что требуется для удовлетворения читательского спр</w:t>
      </w:r>
      <w:r w:rsidRPr="008D593C">
        <w:rPr>
          <w:rFonts w:ascii="Times New Roman" w:hAnsi="Times New Roman"/>
          <w:sz w:val="28"/>
          <w:szCs w:val="28"/>
        </w:rPr>
        <w:t>о</w:t>
      </w:r>
      <w:r w:rsidRPr="008D593C">
        <w:rPr>
          <w:rFonts w:ascii="Times New Roman" w:hAnsi="Times New Roman"/>
          <w:sz w:val="28"/>
          <w:szCs w:val="28"/>
        </w:rPr>
        <w:t>са 3,9 (норма – 10-12)</w:t>
      </w:r>
    </w:p>
    <w:p w:rsidR="00665AE8" w:rsidRPr="008D593C" w:rsidRDefault="00AD6AC4" w:rsidP="008D59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Посещаемость составляет 6,3, то </w:t>
      </w:r>
      <w:r w:rsidR="00665AE8" w:rsidRPr="008D593C">
        <w:rPr>
          <w:rFonts w:ascii="Times New Roman" w:hAnsi="Times New Roman"/>
          <w:sz w:val="28"/>
          <w:szCs w:val="28"/>
        </w:rPr>
        <w:t>е</w:t>
      </w:r>
      <w:r>
        <w:rPr>
          <w:rFonts w:ascii="Times New Roman" w:hAnsi="Times New Roman"/>
          <w:sz w:val="28"/>
          <w:szCs w:val="28"/>
        </w:rPr>
        <w:t>сть</w:t>
      </w:r>
      <w:r w:rsidR="00665AE8" w:rsidRPr="008D593C">
        <w:rPr>
          <w:rFonts w:ascii="Times New Roman" w:hAnsi="Times New Roman"/>
          <w:sz w:val="28"/>
          <w:szCs w:val="28"/>
        </w:rPr>
        <w:t xml:space="preserve"> каждый пользователь библиотеки пос</w:t>
      </w:r>
      <w:r w:rsidR="00665AE8" w:rsidRPr="008D593C">
        <w:rPr>
          <w:rFonts w:ascii="Times New Roman" w:hAnsi="Times New Roman"/>
          <w:sz w:val="28"/>
          <w:szCs w:val="28"/>
        </w:rPr>
        <w:t>е</w:t>
      </w:r>
      <w:r w:rsidR="00665AE8" w:rsidRPr="008D593C">
        <w:rPr>
          <w:rFonts w:ascii="Times New Roman" w:hAnsi="Times New Roman"/>
          <w:sz w:val="28"/>
          <w:szCs w:val="28"/>
        </w:rPr>
        <w:t>тил библиотеку в среднем 6 раз.</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Обращаемость составила 0,3 (норма – 2), это говорит о том, что фонды устар</w:t>
      </w:r>
      <w:r w:rsidRPr="008D593C">
        <w:rPr>
          <w:rFonts w:ascii="Times New Roman" w:hAnsi="Times New Roman"/>
          <w:sz w:val="28"/>
          <w:szCs w:val="28"/>
        </w:rPr>
        <w:t>е</w:t>
      </w:r>
      <w:r w:rsidRPr="008D593C">
        <w:rPr>
          <w:rFonts w:ascii="Times New Roman" w:hAnsi="Times New Roman"/>
          <w:sz w:val="28"/>
          <w:szCs w:val="28"/>
        </w:rPr>
        <w:t>ли и требуют обновления.</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В своих мероприятиях сотрудники </w:t>
      </w:r>
      <w:r w:rsidR="00AD6AC4">
        <w:rPr>
          <w:rFonts w:ascii="Times New Roman" w:hAnsi="Times New Roman"/>
          <w:sz w:val="28"/>
          <w:szCs w:val="28"/>
        </w:rPr>
        <w:t>Тувинской республиканской детской би</w:t>
      </w:r>
      <w:r w:rsidR="00AD6AC4">
        <w:rPr>
          <w:rFonts w:ascii="Times New Roman" w:hAnsi="Times New Roman"/>
          <w:sz w:val="28"/>
          <w:szCs w:val="28"/>
        </w:rPr>
        <w:t>б</w:t>
      </w:r>
      <w:r w:rsidR="00AD6AC4">
        <w:rPr>
          <w:rFonts w:ascii="Times New Roman" w:hAnsi="Times New Roman"/>
          <w:sz w:val="28"/>
          <w:szCs w:val="28"/>
        </w:rPr>
        <w:t>лиотеки</w:t>
      </w:r>
      <w:r w:rsidRPr="008D593C">
        <w:rPr>
          <w:rFonts w:ascii="Times New Roman" w:hAnsi="Times New Roman"/>
          <w:sz w:val="28"/>
          <w:szCs w:val="28"/>
        </w:rPr>
        <w:t xml:space="preserve"> им</w:t>
      </w:r>
      <w:r w:rsidR="00AD6AC4">
        <w:rPr>
          <w:rFonts w:ascii="Times New Roman" w:hAnsi="Times New Roman"/>
          <w:sz w:val="28"/>
          <w:szCs w:val="28"/>
        </w:rPr>
        <w:t>.</w:t>
      </w:r>
      <w:r w:rsidRPr="008D593C">
        <w:rPr>
          <w:rFonts w:ascii="Times New Roman" w:hAnsi="Times New Roman"/>
          <w:sz w:val="28"/>
          <w:szCs w:val="28"/>
        </w:rPr>
        <w:t xml:space="preserve"> К.И. Чуковского стараются давать детям и подросткам правильные нравственные ориентиры, способствующие формированию чувств, мыслей и жи</w:t>
      </w:r>
      <w:r w:rsidRPr="008D593C">
        <w:rPr>
          <w:rFonts w:ascii="Times New Roman" w:hAnsi="Times New Roman"/>
          <w:sz w:val="28"/>
          <w:szCs w:val="28"/>
        </w:rPr>
        <w:t>з</w:t>
      </w:r>
      <w:r w:rsidRPr="008D593C">
        <w:rPr>
          <w:rFonts w:ascii="Times New Roman" w:hAnsi="Times New Roman"/>
          <w:sz w:val="28"/>
          <w:szCs w:val="28"/>
        </w:rPr>
        <w:t xml:space="preserve">ненных планов подрастающего поколения. В зимние каникулы были организованы показы мультфильмов, фольклорные посиделки </w:t>
      </w:r>
      <w:r w:rsidR="0040664F" w:rsidRPr="008D593C">
        <w:rPr>
          <w:rFonts w:ascii="Times New Roman" w:hAnsi="Times New Roman"/>
          <w:sz w:val="28"/>
          <w:szCs w:val="28"/>
        </w:rPr>
        <w:t>«</w:t>
      </w:r>
      <w:r w:rsidRPr="008D593C">
        <w:rPr>
          <w:rFonts w:ascii="Times New Roman" w:hAnsi="Times New Roman"/>
          <w:sz w:val="28"/>
          <w:szCs w:val="28"/>
        </w:rPr>
        <w:t>Чечен менде…</w:t>
      </w:r>
      <w:r w:rsidR="0040664F" w:rsidRPr="008D593C">
        <w:rPr>
          <w:rFonts w:ascii="Times New Roman" w:hAnsi="Times New Roman"/>
          <w:sz w:val="28"/>
          <w:szCs w:val="28"/>
        </w:rPr>
        <w:t>»</w:t>
      </w:r>
      <w:r w:rsidRPr="008D593C">
        <w:rPr>
          <w:rFonts w:ascii="Times New Roman" w:hAnsi="Times New Roman"/>
          <w:sz w:val="28"/>
          <w:szCs w:val="28"/>
        </w:rPr>
        <w:t>, игровая програ</w:t>
      </w:r>
      <w:r w:rsidRPr="008D593C">
        <w:rPr>
          <w:rFonts w:ascii="Times New Roman" w:hAnsi="Times New Roman"/>
          <w:sz w:val="28"/>
          <w:szCs w:val="28"/>
        </w:rPr>
        <w:t>м</w:t>
      </w:r>
      <w:r w:rsidRPr="008D593C">
        <w:rPr>
          <w:rFonts w:ascii="Times New Roman" w:hAnsi="Times New Roman"/>
          <w:sz w:val="28"/>
          <w:szCs w:val="28"/>
        </w:rPr>
        <w:t xml:space="preserve">ма </w:t>
      </w:r>
      <w:r w:rsidR="0040664F" w:rsidRPr="008D593C">
        <w:rPr>
          <w:rFonts w:ascii="Times New Roman" w:hAnsi="Times New Roman"/>
          <w:sz w:val="28"/>
          <w:szCs w:val="28"/>
        </w:rPr>
        <w:t>«</w:t>
      </w:r>
      <w:r w:rsidRPr="008D593C">
        <w:rPr>
          <w:rFonts w:ascii="Times New Roman" w:hAnsi="Times New Roman"/>
          <w:sz w:val="28"/>
          <w:szCs w:val="28"/>
        </w:rPr>
        <w:t>Вместе весело играть</w:t>
      </w:r>
      <w:r w:rsidR="0040664F" w:rsidRPr="008D593C">
        <w:rPr>
          <w:rFonts w:ascii="Times New Roman" w:hAnsi="Times New Roman"/>
          <w:sz w:val="28"/>
          <w:szCs w:val="28"/>
        </w:rPr>
        <w:t>»</w:t>
      </w:r>
      <w:r w:rsidRPr="008D593C">
        <w:rPr>
          <w:rFonts w:ascii="Times New Roman" w:hAnsi="Times New Roman"/>
          <w:sz w:val="28"/>
          <w:szCs w:val="28"/>
        </w:rPr>
        <w:t>, мастер-класс по изготовлению декоративного украш</w:t>
      </w:r>
      <w:r w:rsidRPr="008D593C">
        <w:rPr>
          <w:rFonts w:ascii="Times New Roman" w:hAnsi="Times New Roman"/>
          <w:sz w:val="28"/>
          <w:szCs w:val="28"/>
        </w:rPr>
        <w:t>е</w:t>
      </w:r>
      <w:r w:rsidRPr="008D593C">
        <w:rPr>
          <w:rFonts w:ascii="Times New Roman" w:hAnsi="Times New Roman"/>
          <w:sz w:val="28"/>
          <w:szCs w:val="28"/>
        </w:rPr>
        <w:t xml:space="preserve">ния </w:t>
      </w:r>
      <w:r w:rsidR="0040664F" w:rsidRPr="008D593C">
        <w:rPr>
          <w:rFonts w:ascii="Times New Roman" w:hAnsi="Times New Roman"/>
          <w:sz w:val="28"/>
          <w:szCs w:val="28"/>
        </w:rPr>
        <w:t>«</w:t>
      </w:r>
      <w:r w:rsidRPr="008D593C">
        <w:rPr>
          <w:rFonts w:ascii="Times New Roman" w:hAnsi="Times New Roman"/>
          <w:sz w:val="28"/>
          <w:szCs w:val="28"/>
        </w:rPr>
        <w:t>Рождес</w:t>
      </w:r>
      <w:r w:rsidRPr="008D593C">
        <w:rPr>
          <w:rFonts w:ascii="Times New Roman" w:hAnsi="Times New Roman"/>
          <w:sz w:val="28"/>
          <w:szCs w:val="28"/>
        </w:rPr>
        <w:t>т</w:t>
      </w:r>
      <w:r w:rsidRPr="008D593C">
        <w:rPr>
          <w:rFonts w:ascii="Times New Roman" w:hAnsi="Times New Roman"/>
          <w:sz w:val="28"/>
          <w:szCs w:val="28"/>
        </w:rPr>
        <w:t>венский ангел</w:t>
      </w:r>
      <w:r w:rsidR="0040664F" w:rsidRPr="008D593C">
        <w:rPr>
          <w:rFonts w:ascii="Times New Roman" w:hAnsi="Times New Roman"/>
          <w:sz w:val="28"/>
          <w:szCs w:val="28"/>
        </w:rPr>
        <w:t>»</w:t>
      </w:r>
      <w:r w:rsidRPr="008D593C">
        <w:rPr>
          <w:rFonts w:ascii="Times New Roman" w:hAnsi="Times New Roman"/>
          <w:sz w:val="28"/>
          <w:szCs w:val="28"/>
        </w:rPr>
        <w:t xml:space="preserve">. В сочельник состоялась рождественская мастерская </w:t>
      </w:r>
      <w:r w:rsidR="0040664F" w:rsidRPr="008D593C">
        <w:rPr>
          <w:rFonts w:ascii="Times New Roman" w:hAnsi="Times New Roman"/>
          <w:sz w:val="28"/>
          <w:szCs w:val="28"/>
        </w:rPr>
        <w:t>«</w:t>
      </w:r>
      <w:r w:rsidRPr="008D593C">
        <w:rPr>
          <w:rFonts w:ascii="Times New Roman" w:hAnsi="Times New Roman"/>
          <w:sz w:val="28"/>
          <w:szCs w:val="28"/>
        </w:rPr>
        <w:t>Свет небесного чуда</w:t>
      </w:r>
      <w:r w:rsidR="0040664F" w:rsidRPr="008D593C">
        <w:rPr>
          <w:rFonts w:ascii="Times New Roman" w:hAnsi="Times New Roman"/>
          <w:sz w:val="28"/>
          <w:szCs w:val="28"/>
        </w:rPr>
        <w:t>»</w:t>
      </w:r>
      <w:r w:rsidRPr="008D593C">
        <w:rPr>
          <w:rFonts w:ascii="Times New Roman" w:hAnsi="Times New Roman"/>
          <w:sz w:val="28"/>
          <w:szCs w:val="28"/>
        </w:rPr>
        <w:t>, где дети рисовали Вифлеемскую звезду. Во время масте</w:t>
      </w:r>
      <w:r w:rsidRPr="008D593C">
        <w:rPr>
          <w:rFonts w:ascii="Times New Roman" w:hAnsi="Times New Roman"/>
          <w:sz w:val="28"/>
          <w:szCs w:val="28"/>
        </w:rPr>
        <w:t>р</w:t>
      </w:r>
      <w:r w:rsidRPr="008D593C">
        <w:rPr>
          <w:rFonts w:ascii="Times New Roman" w:hAnsi="Times New Roman"/>
          <w:sz w:val="28"/>
          <w:szCs w:val="28"/>
        </w:rPr>
        <w:t>ской детей ознакомили с историей празднования Рождества. В зимние каникулы библиотека работала для своих читателей с 1 по 6 января</w:t>
      </w:r>
      <w:r w:rsidR="00AD6AC4">
        <w:rPr>
          <w:rFonts w:ascii="Times New Roman" w:hAnsi="Times New Roman"/>
          <w:sz w:val="28"/>
          <w:szCs w:val="28"/>
        </w:rPr>
        <w:t>,</w:t>
      </w:r>
      <w:r w:rsidRPr="008D593C">
        <w:rPr>
          <w:rFonts w:ascii="Times New Roman" w:hAnsi="Times New Roman"/>
          <w:sz w:val="28"/>
          <w:szCs w:val="28"/>
        </w:rPr>
        <w:t xml:space="preserve"> прове</w:t>
      </w:r>
      <w:r w:rsidR="00AD6AC4">
        <w:rPr>
          <w:rFonts w:ascii="Times New Roman" w:hAnsi="Times New Roman"/>
          <w:sz w:val="28"/>
          <w:szCs w:val="28"/>
        </w:rPr>
        <w:t>дено</w:t>
      </w:r>
      <w:r w:rsidRPr="008D593C">
        <w:rPr>
          <w:rFonts w:ascii="Times New Roman" w:hAnsi="Times New Roman"/>
          <w:sz w:val="28"/>
          <w:szCs w:val="28"/>
        </w:rPr>
        <w:t xml:space="preserve"> 9 мер</w:t>
      </w:r>
      <w:r w:rsidRPr="008D593C">
        <w:rPr>
          <w:rFonts w:ascii="Times New Roman" w:hAnsi="Times New Roman"/>
          <w:sz w:val="28"/>
          <w:szCs w:val="28"/>
        </w:rPr>
        <w:t>о</w:t>
      </w:r>
      <w:r w:rsidRPr="008D593C">
        <w:rPr>
          <w:rFonts w:ascii="Times New Roman" w:hAnsi="Times New Roman"/>
          <w:sz w:val="28"/>
          <w:szCs w:val="28"/>
        </w:rPr>
        <w:t>приятий,  которы</w:t>
      </w:r>
      <w:r w:rsidR="00AD6AC4">
        <w:rPr>
          <w:rFonts w:ascii="Times New Roman" w:hAnsi="Times New Roman"/>
          <w:sz w:val="28"/>
          <w:szCs w:val="28"/>
        </w:rPr>
        <w:t>ми</w:t>
      </w:r>
      <w:r w:rsidRPr="008D593C">
        <w:rPr>
          <w:rFonts w:ascii="Times New Roman" w:hAnsi="Times New Roman"/>
          <w:sz w:val="28"/>
          <w:szCs w:val="28"/>
        </w:rPr>
        <w:t xml:space="preserve"> охвачено 110 чел</w:t>
      </w:r>
      <w:r w:rsidRPr="008D593C">
        <w:rPr>
          <w:rFonts w:ascii="Times New Roman" w:hAnsi="Times New Roman"/>
          <w:sz w:val="28"/>
          <w:szCs w:val="28"/>
        </w:rPr>
        <w:t>о</w:t>
      </w:r>
      <w:r w:rsidRPr="008D593C">
        <w:rPr>
          <w:rFonts w:ascii="Times New Roman" w:hAnsi="Times New Roman"/>
          <w:sz w:val="28"/>
          <w:szCs w:val="28"/>
        </w:rPr>
        <w:t>век.</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lastRenderedPageBreak/>
        <w:t>Особенно актуально сегодня сотрудничество библиотеки и семьи. В течени</w:t>
      </w:r>
      <w:r w:rsidR="00AD6AC4">
        <w:rPr>
          <w:rFonts w:ascii="Times New Roman" w:hAnsi="Times New Roman"/>
          <w:sz w:val="28"/>
          <w:szCs w:val="28"/>
        </w:rPr>
        <w:t>е</w:t>
      </w:r>
      <w:r w:rsidRPr="008D593C">
        <w:rPr>
          <w:rFonts w:ascii="Times New Roman" w:hAnsi="Times New Roman"/>
          <w:sz w:val="28"/>
          <w:szCs w:val="28"/>
        </w:rPr>
        <w:t xml:space="preserve"> года в Центре детского и семейного чтения оформлена годовая выставка-совет </w:t>
      </w:r>
      <w:r w:rsidR="0040664F" w:rsidRPr="008D593C">
        <w:rPr>
          <w:rFonts w:ascii="Times New Roman" w:hAnsi="Times New Roman"/>
          <w:sz w:val="28"/>
          <w:szCs w:val="28"/>
        </w:rPr>
        <w:t>«</w:t>
      </w:r>
      <w:r w:rsidRPr="008D593C">
        <w:rPr>
          <w:rFonts w:ascii="Times New Roman" w:hAnsi="Times New Roman"/>
          <w:sz w:val="28"/>
          <w:szCs w:val="28"/>
        </w:rPr>
        <w:t>Традиции семейного чтения</w:t>
      </w:r>
      <w:r w:rsidR="0040664F" w:rsidRPr="008D593C">
        <w:rPr>
          <w:rFonts w:ascii="Times New Roman" w:hAnsi="Times New Roman"/>
          <w:sz w:val="28"/>
          <w:szCs w:val="28"/>
        </w:rPr>
        <w:t>»</w:t>
      </w:r>
      <w:r w:rsidRPr="008D593C">
        <w:rPr>
          <w:rFonts w:ascii="Times New Roman" w:hAnsi="Times New Roman"/>
          <w:sz w:val="28"/>
          <w:szCs w:val="28"/>
        </w:rPr>
        <w:t>. По этому направлению были проведены различные конкурсы для мам и бабушек. Был</w:t>
      </w:r>
      <w:r w:rsidR="00AD6AC4">
        <w:rPr>
          <w:rFonts w:ascii="Times New Roman" w:hAnsi="Times New Roman"/>
          <w:sz w:val="28"/>
          <w:szCs w:val="28"/>
        </w:rPr>
        <w:t>а</w:t>
      </w:r>
      <w:r w:rsidRPr="008D593C">
        <w:rPr>
          <w:rFonts w:ascii="Times New Roman" w:hAnsi="Times New Roman"/>
          <w:sz w:val="28"/>
          <w:szCs w:val="28"/>
        </w:rPr>
        <w:t xml:space="preserve"> оформлен</w:t>
      </w:r>
      <w:r w:rsidR="00AD6AC4">
        <w:rPr>
          <w:rFonts w:ascii="Times New Roman" w:hAnsi="Times New Roman"/>
          <w:sz w:val="28"/>
          <w:szCs w:val="28"/>
        </w:rPr>
        <w:t>а</w:t>
      </w:r>
      <w:r w:rsidRPr="008D593C">
        <w:rPr>
          <w:rFonts w:ascii="Times New Roman" w:hAnsi="Times New Roman"/>
          <w:sz w:val="28"/>
          <w:szCs w:val="28"/>
        </w:rPr>
        <w:t xml:space="preserve"> книжная выставка </w:t>
      </w:r>
      <w:r w:rsidR="0040664F" w:rsidRPr="008D593C">
        <w:rPr>
          <w:rFonts w:ascii="Times New Roman" w:hAnsi="Times New Roman"/>
          <w:sz w:val="28"/>
          <w:szCs w:val="28"/>
        </w:rPr>
        <w:t>«</w:t>
      </w:r>
      <w:r w:rsidRPr="008D593C">
        <w:rPr>
          <w:rFonts w:ascii="Times New Roman" w:hAnsi="Times New Roman"/>
          <w:sz w:val="28"/>
          <w:szCs w:val="28"/>
        </w:rPr>
        <w:t>Дорогие бабу</w:t>
      </w:r>
      <w:r w:rsidRPr="008D593C">
        <w:rPr>
          <w:rFonts w:ascii="Times New Roman" w:hAnsi="Times New Roman"/>
          <w:sz w:val="28"/>
          <w:szCs w:val="28"/>
        </w:rPr>
        <w:t>ш</w:t>
      </w:r>
      <w:r w:rsidRPr="008D593C">
        <w:rPr>
          <w:rFonts w:ascii="Times New Roman" w:hAnsi="Times New Roman"/>
          <w:sz w:val="28"/>
          <w:szCs w:val="28"/>
        </w:rPr>
        <w:t>ки и мамы, вас дороже в целом свете нет!</w:t>
      </w:r>
      <w:r w:rsidR="0040664F" w:rsidRPr="008D593C">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Краеведение сегодня по праву считается одним из основных направлений в работе библиотек.</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Эту работу в библиотеке ведут два отдела: отдел национальной и краеведч</w:t>
      </w:r>
      <w:r w:rsidRPr="008D593C">
        <w:rPr>
          <w:rFonts w:ascii="Times New Roman" w:hAnsi="Times New Roman"/>
          <w:sz w:val="28"/>
          <w:szCs w:val="28"/>
        </w:rPr>
        <w:t>е</w:t>
      </w:r>
      <w:r w:rsidRPr="008D593C">
        <w:rPr>
          <w:rFonts w:ascii="Times New Roman" w:hAnsi="Times New Roman"/>
          <w:sz w:val="28"/>
          <w:szCs w:val="28"/>
        </w:rPr>
        <w:t xml:space="preserve">ской литературы, Центр детского и семейного чтения. В библиотеке продолжает свою работу литературно-краеведческий кружок </w:t>
      </w:r>
      <w:r w:rsidR="0040664F" w:rsidRPr="008D593C">
        <w:rPr>
          <w:rFonts w:ascii="Times New Roman" w:hAnsi="Times New Roman"/>
          <w:sz w:val="28"/>
          <w:szCs w:val="28"/>
        </w:rPr>
        <w:t>«</w:t>
      </w:r>
      <w:r w:rsidRPr="008D593C">
        <w:rPr>
          <w:rFonts w:ascii="Times New Roman" w:hAnsi="Times New Roman"/>
          <w:sz w:val="28"/>
          <w:szCs w:val="28"/>
        </w:rPr>
        <w:t>Юный краевед</w:t>
      </w:r>
      <w:r w:rsidR="0040664F" w:rsidRPr="008D593C">
        <w:rPr>
          <w:rFonts w:ascii="Times New Roman" w:hAnsi="Times New Roman"/>
          <w:sz w:val="28"/>
          <w:szCs w:val="28"/>
        </w:rPr>
        <w:t>»</w:t>
      </w:r>
      <w:r w:rsidRPr="008D593C">
        <w:rPr>
          <w:rFonts w:ascii="Times New Roman" w:hAnsi="Times New Roman"/>
          <w:sz w:val="28"/>
          <w:szCs w:val="28"/>
        </w:rPr>
        <w:t xml:space="preserve"> и клуб </w:t>
      </w:r>
      <w:r w:rsidR="0040664F" w:rsidRPr="008D593C">
        <w:rPr>
          <w:rFonts w:ascii="Times New Roman" w:hAnsi="Times New Roman"/>
          <w:sz w:val="28"/>
          <w:szCs w:val="28"/>
        </w:rPr>
        <w:t>«</w:t>
      </w:r>
      <w:r w:rsidRPr="008D593C">
        <w:rPr>
          <w:rFonts w:ascii="Times New Roman" w:hAnsi="Times New Roman"/>
          <w:sz w:val="28"/>
          <w:szCs w:val="28"/>
        </w:rPr>
        <w:t>Озу</w:t>
      </w:r>
      <w:r w:rsidRPr="008D593C">
        <w:rPr>
          <w:rFonts w:ascii="Times New Roman" w:hAnsi="Times New Roman"/>
          <w:sz w:val="28"/>
          <w:szCs w:val="28"/>
        </w:rPr>
        <w:t>м</w:t>
      </w:r>
      <w:r w:rsidRPr="008D593C">
        <w:rPr>
          <w:rFonts w:ascii="Times New Roman" w:hAnsi="Times New Roman"/>
          <w:sz w:val="28"/>
          <w:szCs w:val="28"/>
        </w:rPr>
        <w:t>нер</w:t>
      </w:r>
      <w:r w:rsidR="0040664F" w:rsidRPr="008D593C">
        <w:rPr>
          <w:rFonts w:ascii="Times New Roman" w:hAnsi="Times New Roman"/>
          <w:sz w:val="28"/>
          <w:szCs w:val="28"/>
        </w:rPr>
        <w:t>»</w:t>
      </w:r>
      <w:r w:rsidRPr="008D593C">
        <w:rPr>
          <w:rFonts w:ascii="Times New Roman" w:hAnsi="Times New Roman"/>
          <w:sz w:val="28"/>
          <w:szCs w:val="28"/>
        </w:rPr>
        <w:t xml:space="preserve">. В январе состоялась презентация сборника </w:t>
      </w:r>
      <w:r w:rsidR="0040664F" w:rsidRPr="008D593C">
        <w:rPr>
          <w:rFonts w:ascii="Times New Roman" w:hAnsi="Times New Roman"/>
          <w:sz w:val="28"/>
          <w:szCs w:val="28"/>
        </w:rPr>
        <w:t>«</w:t>
      </w:r>
      <w:r w:rsidRPr="008D593C">
        <w:rPr>
          <w:rFonts w:ascii="Times New Roman" w:hAnsi="Times New Roman"/>
          <w:sz w:val="28"/>
          <w:szCs w:val="28"/>
        </w:rPr>
        <w:t>Край мой любимый</w:t>
      </w:r>
      <w:r w:rsidR="0040664F" w:rsidRPr="008D593C">
        <w:rPr>
          <w:rFonts w:ascii="Times New Roman" w:hAnsi="Times New Roman"/>
          <w:sz w:val="28"/>
          <w:szCs w:val="28"/>
        </w:rPr>
        <w:t>»</w:t>
      </w:r>
      <w:r w:rsidRPr="008D593C">
        <w:rPr>
          <w:rFonts w:ascii="Times New Roman" w:hAnsi="Times New Roman"/>
          <w:sz w:val="28"/>
          <w:szCs w:val="28"/>
        </w:rPr>
        <w:t>, где собраны стих</w:t>
      </w:r>
      <w:r w:rsidRPr="008D593C">
        <w:rPr>
          <w:rFonts w:ascii="Times New Roman" w:hAnsi="Times New Roman"/>
          <w:sz w:val="28"/>
          <w:szCs w:val="28"/>
        </w:rPr>
        <w:t>о</w:t>
      </w:r>
      <w:r w:rsidRPr="008D593C">
        <w:rPr>
          <w:rFonts w:ascii="Times New Roman" w:hAnsi="Times New Roman"/>
          <w:sz w:val="28"/>
          <w:szCs w:val="28"/>
        </w:rPr>
        <w:t>творени</w:t>
      </w:r>
      <w:r w:rsidR="00AD6AC4">
        <w:rPr>
          <w:rFonts w:ascii="Times New Roman" w:hAnsi="Times New Roman"/>
          <w:sz w:val="28"/>
          <w:szCs w:val="28"/>
        </w:rPr>
        <w:t>я</w:t>
      </w:r>
      <w:r w:rsidRPr="008D593C">
        <w:rPr>
          <w:rFonts w:ascii="Times New Roman" w:hAnsi="Times New Roman"/>
          <w:sz w:val="28"/>
          <w:szCs w:val="28"/>
        </w:rPr>
        <w:t xml:space="preserve"> собственного сочинения литературного клуба </w:t>
      </w:r>
      <w:r w:rsidR="0040664F" w:rsidRPr="008D593C">
        <w:rPr>
          <w:rFonts w:ascii="Times New Roman" w:hAnsi="Times New Roman"/>
          <w:sz w:val="28"/>
          <w:szCs w:val="28"/>
        </w:rPr>
        <w:t>«</w:t>
      </w:r>
      <w:r w:rsidRPr="008D593C">
        <w:rPr>
          <w:rFonts w:ascii="Times New Roman" w:hAnsi="Times New Roman"/>
          <w:sz w:val="28"/>
          <w:szCs w:val="28"/>
        </w:rPr>
        <w:t>Озумнер</w:t>
      </w:r>
      <w:r w:rsidR="0040664F" w:rsidRPr="008D593C">
        <w:rPr>
          <w:rFonts w:ascii="Times New Roman" w:hAnsi="Times New Roman"/>
          <w:sz w:val="28"/>
          <w:szCs w:val="28"/>
        </w:rPr>
        <w:t>»</w:t>
      </w:r>
      <w:r w:rsidRPr="008D593C">
        <w:rPr>
          <w:rFonts w:ascii="Times New Roman" w:hAnsi="Times New Roman"/>
          <w:sz w:val="28"/>
          <w:szCs w:val="28"/>
        </w:rPr>
        <w:t>. Одной из важных задач является пропаганда творчества тувинских писателей. С целью пр</w:t>
      </w:r>
      <w:r w:rsidRPr="008D593C">
        <w:rPr>
          <w:rFonts w:ascii="Times New Roman" w:hAnsi="Times New Roman"/>
          <w:sz w:val="28"/>
          <w:szCs w:val="28"/>
        </w:rPr>
        <w:t>и</w:t>
      </w:r>
      <w:r w:rsidRPr="008D593C">
        <w:rPr>
          <w:rFonts w:ascii="Times New Roman" w:hAnsi="Times New Roman"/>
          <w:sz w:val="28"/>
          <w:szCs w:val="28"/>
        </w:rPr>
        <w:t xml:space="preserve">влечения пользователей в библиотеку и организации их досуга за отчетный период оформлены книжные выставки: </w:t>
      </w:r>
      <w:r w:rsidR="0040664F" w:rsidRPr="008D593C">
        <w:rPr>
          <w:rFonts w:ascii="Times New Roman" w:hAnsi="Times New Roman"/>
          <w:sz w:val="28"/>
          <w:szCs w:val="28"/>
        </w:rPr>
        <w:t>«</w:t>
      </w:r>
      <w:r w:rsidRPr="008D593C">
        <w:rPr>
          <w:rFonts w:ascii="Times New Roman" w:hAnsi="Times New Roman"/>
          <w:sz w:val="28"/>
          <w:szCs w:val="28"/>
        </w:rPr>
        <w:t>ϴрүкчүден чогаалчыга чедир</w:t>
      </w:r>
      <w:r w:rsidR="0040664F" w:rsidRPr="008D593C">
        <w:rPr>
          <w:rFonts w:ascii="Times New Roman" w:hAnsi="Times New Roman"/>
          <w:sz w:val="28"/>
          <w:szCs w:val="28"/>
        </w:rPr>
        <w:t>»</w:t>
      </w:r>
      <w:r w:rsidR="008D593C">
        <w:rPr>
          <w:rFonts w:ascii="Times New Roman" w:hAnsi="Times New Roman"/>
          <w:sz w:val="28"/>
          <w:szCs w:val="28"/>
        </w:rPr>
        <w:t xml:space="preserve"> к 105-летию писат</w:t>
      </w:r>
      <w:r w:rsidR="008D593C">
        <w:rPr>
          <w:rFonts w:ascii="Times New Roman" w:hAnsi="Times New Roman"/>
          <w:sz w:val="28"/>
          <w:szCs w:val="28"/>
        </w:rPr>
        <w:t>е</w:t>
      </w:r>
      <w:r w:rsidR="00AD6AC4">
        <w:rPr>
          <w:rFonts w:ascii="Times New Roman" w:hAnsi="Times New Roman"/>
          <w:sz w:val="28"/>
          <w:szCs w:val="28"/>
        </w:rPr>
        <w:t xml:space="preserve">ля </w:t>
      </w:r>
      <w:r w:rsidR="008D593C">
        <w:rPr>
          <w:rFonts w:ascii="Times New Roman" w:hAnsi="Times New Roman"/>
          <w:sz w:val="28"/>
          <w:szCs w:val="28"/>
        </w:rPr>
        <w:t>Д.</w:t>
      </w:r>
      <w:r w:rsidRPr="008D593C">
        <w:rPr>
          <w:rFonts w:ascii="Times New Roman" w:hAnsi="Times New Roman"/>
          <w:sz w:val="28"/>
          <w:szCs w:val="28"/>
        </w:rPr>
        <w:t xml:space="preserve">Б. Ховенмей, </w:t>
      </w:r>
      <w:r w:rsidR="0040664F" w:rsidRPr="008D593C">
        <w:rPr>
          <w:rFonts w:ascii="Times New Roman" w:hAnsi="Times New Roman"/>
          <w:sz w:val="28"/>
          <w:szCs w:val="28"/>
        </w:rPr>
        <w:t>«</w:t>
      </w:r>
      <w:r w:rsidRPr="008D593C">
        <w:rPr>
          <w:rFonts w:ascii="Times New Roman" w:hAnsi="Times New Roman"/>
          <w:sz w:val="28"/>
          <w:szCs w:val="28"/>
        </w:rPr>
        <w:t>Чараш чернин ыраажызы</w:t>
      </w:r>
      <w:r w:rsidR="0040664F" w:rsidRPr="008D593C">
        <w:rPr>
          <w:rFonts w:ascii="Times New Roman" w:hAnsi="Times New Roman"/>
          <w:sz w:val="28"/>
          <w:szCs w:val="28"/>
        </w:rPr>
        <w:t>»</w:t>
      </w:r>
      <w:r w:rsidRPr="008D593C">
        <w:rPr>
          <w:rFonts w:ascii="Times New Roman" w:hAnsi="Times New Roman"/>
          <w:sz w:val="28"/>
          <w:szCs w:val="28"/>
        </w:rPr>
        <w:t xml:space="preserve"> к 70-летию со дня рождения комп</w:t>
      </w:r>
      <w:r w:rsidRPr="008D593C">
        <w:rPr>
          <w:rFonts w:ascii="Times New Roman" w:hAnsi="Times New Roman"/>
          <w:sz w:val="28"/>
          <w:szCs w:val="28"/>
        </w:rPr>
        <w:t>о</w:t>
      </w:r>
      <w:r w:rsidRPr="008D593C">
        <w:rPr>
          <w:rFonts w:ascii="Times New Roman" w:hAnsi="Times New Roman"/>
          <w:sz w:val="28"/>
          <w:szCs w:val="28"/>
        </w:rPr>
        <w:t xml:space="preserve">зитора С. Бадыраа, </w:t>
      </w:r>
      <w:r w:rsidR="0040664F" w:rsidRPr="008D593C">
        <w:rPr>
          <w:rFonts w:ascii="Times New Roman" w:hAnsi="Times New Roman"/>
          <w:sz w:val="28"/>
          <w:szCs w:val="28"/>
        </w:rPr>
        <w:t>«</w:t>
      </w:r>
      <w:r w:rsidRPr="008D593C">
        <w:rPr>
          <w:rFonts w:ascii="Times New Roman" w:hAnsi="Times New Roman"/>
          <w:sz w:val="28"/>
          <w:szCs w:val="28"/>
        </w:rPr>
        <w:t>Шагаа – эң сүзүгелдиг байырлал</w:t>
      </w:r>
      <w:r w:rsidR="0040664F" w:rsidRPr="008D593C">
        <w:rPr>
          <w:rFonts w:ascii="Times New Roman" w:hAnsi="Times New Roman"/>
          <w:sz w:val="28"/>
          <w:szCs w:val="28"/>
        </w:rPr>
        <w:t>»</w:t>
      </w:r>
      <w:r w:rsidRPr="008D593C">
        <w:rPr>
          <w:rFonts w:ascii="Times New Roman" w:hAnsi="Times New Roman"/>
          <w:sz w:val="28"/>
          <w:szCs w:val="28"/>
        </w:rPr>
        <w:t xml:space="preserve">, </w:t>
      </w:r>
      <w:r w:rsidR="0040664F" w:rsidRPr="008D593C">
        <w:rPr>
          <w:rFonts w:ascii="Times New Roman" w:hAnsi="Times New Roman"/>
          <w:sz w:val="28"/>
          <w:szCs w:val="28"/>
        </w:rPr>
        <w:t>«</w:t>
      </w:r>
      <w:r w:rsidRPr="008D593C">
        <w:rPr>
          <w:rFonts w:ascii="Times New Roman" w:hAnsi="Times New Roman"/>
          <w:sz w:val="28"/>
          <w:szCs w:val="28"/>
        </w:rPr>
        <w:t xml:space="preserve">Мир детства Екатерины </w:t>
      </w:r>
      <w:r w:rsidR="00AD6AC4">
        <w:rPr>
          <w:rFonts w:ascii="Times New Roman" w:hAnsi="Times New Roman"/>
          <w:sz w:val="28"/>
          <w:szCs w:val="28"/>
        </w:rPr>
        <w:t xml:space="preserve">     </w:t>
      </w:r>
      <w:r w:rsidRPr="008D593C">
        <w:rPr>
          <w:rFonts w:ascii="Times New Roman" w:hAnsi="Times New Roman"/>
          <w:sz w:val="28"/>
          <w:szCs w:val="28"/>
        </w:rPr>
        <w:t>Тановой</w:t>
      </w:r>
      <w:r w:rsidR="0040664F" w:rsidRPr="008D593C">
        <w:rPr>
          <w:rFonts w:ascii="Times New Roman" w:hAnsi="Times New Roman"/>
          <w:sz w:val="28"/>
          <w:szCs w:val="28"/>
        </w:rPr>
        <w:t>»</w:t>
      </w:r>
      <w:r w:rsidR="00AD6AC4">
        <w:rPr>
          <w:rFonts w:ascii="Times New Roman" w:hAnsi="Times New Roman"/>
          <w:sz w:val="28"/>
          <w:szCs w:val="28"/>
        </w:rPr>
        <w:t>,</w:t>
      </w:r>
      <w:r w:rsidRPr="008D593C">
        <w:rPr>
          <w:rFonts w:ascii="Times New Roman" w:hAnsi="Times New Roman"/>
          <w:sz w:val="28"/>
          <w:szCs w:val="28"/>
        </w:rPr>
        <w:t xml:space="preserve"> </w:t>
      </w:r>
      <w:r w:rsidR="0040664F" w:rsidRPr="008D593C">
        <w:rPr>
          <w:rFonts w:ascii="Times New Roman" w:hAnsi="Times New Roman"/>
          <w:sz w:val="28"/>
          <w:szCs w:val="28"/>
        </w:rPr>
        <w:t>«</w:t>
      </w:r>
      <w:r w:rsidRPr="008D593C">
        <w:rPr>
          <w:rFonts w:ascii="Times New Roman" w:hAnsi="Times New Roman"/>
          <w:sz w:val="28"/>
          <w:szCs w:val="28"/>
        </w:rPr>
        <w:t>Хранитель народной души</w:t>
      </w:r>
      <w:r w:rsidR="0040664F" w:rsidRPr="008D593C">
        <w:rPr>
          <w:rFonts w:ascii="Times New Roman" w:hAnsi="Times New Roman"/>
          <w:sz w:val="28"/>
          <w:szCs w:val="28"/>
        </w:rPr>
        <w:t>»</w:t>
      </w:r>
      <w:r w:rsidRPr="008D593C">
        <w:rPr>
          <w:rFonts w:ascii="Times New Roman" w:hAnsi="Times New Roman"/>
          <w:sz w:val="28"/>
          <w:szCs w:val="28"/>
        </w:rPr>
        <w:t xml:space="preserve"> к 95-летию </w:t>
      </w:r>
      <w:r w:rsidR="00AD6AC4">
        <w:rPr>
          <w:rFonts w:ascii="Times New Roman" w:hAnsi="Times New Roman"/>
          <w:sz w:val="28"/>
          <w:szCs w:val="28"/>
        </w:rPr>
        <w:t>со дня рождения писателя               М.</w:t>
      </w:r>
      <w:r w:rsidRPr="008D593C">
        <w:rPr>
          <w:rFonts w:ascii="Times New Roman" w:hAnsi="Times New Roman"/>
          <w:sz w:val="28"/>
          <w:szCs w:val="28"/>
        </w:rPr>
        <w:t>Б. Кенин-Лопсана (</w:t>
      </w:r>
      <w:r w:rsidR="00AD6AC4">
        <w:rPr>
          <w:rFonts w:ascii="Times New Roman" w:hAnsi="Times New Roman"/>
          <w:sz w:val="28"/>
          <w:szCs w:val="28"/>
        </w:rPr>
        <w:t xml:space="preserve">в режиме </w:t>
      </w:r>
      <w:r w:rsidRPr="008D593C">
        <w:rPr>
          <w:rFonts w:ascii="Times New Roman" w:hAnsi="Times New Roman"/>
          <w:sz w:val="28"/>
          <w:szCs w:val="28"/>
        </w:rPr>
        <w:t>онлайн).</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В целях сохранения национальных традиций и пропаганды тувинского языка и литературы в социальных сетях распространяли</w:t>
      </w:r>
      <w:r w:rsidR="00AD6AC4">
        <w:rPr>
          <w:rFonts w:ascii="Times New Roman" w:hAnsi="Times New Roman"/>
          <w:sz w:val="28"/>
          <w:szCs w:val="28"/>
        </w:rPr>
        <w:t>сь</w:t>
      </w:r>
      <w:r w:rsidRPr="008D593C">
        <w:rPr>
          <w:rFonts w:ascii="Times New Roman" w:hAnsi="Times New Roman"/>
          <w:sz w:val="28"/>
          <w:szCs w:val="28"/>
        </w:rPr>
        <w:t xml:space="preserve"> тувинские народные пословицы и п</w:t>
      </w:r>
      <w:r w:rsidRPr="008D593C">
        <w:rPr>
          <w:rFonts w:ascii="Times New Roman" w:hAnsi="Times New Roman"/>
          <w:sz w:val="28"/>
          <w:szCs w:val="28"/>
        </w:rPr>
        <w:t>о</w:t>
      </w:r>
      <w:r w:rsidRPr="008D593C">
        <w:rPr>
          <w:rFonts w:ascii="Times New Roman" w:hAnsi="Times New Roman"/>
          <w:sz w:val="28"/>
          <w:szCs w:val="28"/>
        </w:rPr>
        <w:t>говорки в виде видеороликов.</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Важная роль в семейно-культурном досуге принадлежит театрам.  Тувинским гос</w:t>
      </w:r>
      <w:r w:rsidRPr="008D593C">
        <w:rPr>
          <w:rFonts w:ascii="Times New Roman" w:hAnsi="Times New Roman"/>
          <w:sz w:val="28"/>
          <w:szCs w:val="28"/>
        </w:rPr>
        <w:t>у</w:t>
      </w:r>
      <w:r w:rsidRPr="008D593C">
        <w:rPr>
          <w:rFonts w:ascii="Times New Roman" w:hAnsi="Times New Roman"/>
          <w:sz w:val="28"/>
          <w:szCs w:val="28"/>
        </w:rPr>
        <w:t>дарственным театром кукол за 2020 год осуществлен прокат 57 спектаклей из них: выездные и гастрольные показы – 22 спектаклей; стационар</w:t>
      </w:r>
      <w:r w:rsidR="00AD6AC4">
        <w:rPr>
          <w:rFonts w:ascii="Times New Roman" w:hAnsi="Times New Roman"/>
          <w:sz w:val="28"/>
          <w:szCs w:val="28"/>
        </w:rPr>
        <w:t>ных</w:t>
      </w:r>
      <w:r w:rsidRPr="008D593C">
        <w:rPr>
          <w:rFonts w:ascii="Times New Roman" w:hAnsi="Times New Roman"/>
          <w:sz w:val="28"/>
          <w:szCs w:val="28"/>
        </w:rPr>
        <w:t xml:space="preserve"> – 25; обслуж</w:t>
      </w:r>
      <w:r w:rsidRPr="008D593C">
        <w:rPr>
          <w:rFonts w:ascii="Times New Roman" w:hAnsi="Times New Roman"/>
          <w:sz w:val="28"/>
          <w:szCs w:val="28"/>
        </w:rPr>
        <w:t>е</w:t>
      </w:r>
      <w:r w:rsidRPr="008D593C">
        <w:rPr>
          <w:rFonts w:ascii="Times New Roman" w:hAnsi="Times New Roman"/>
          <w:sz w:val="28"/>
          <w:szCs w:val="28"/>
        </w:rPr>
        <w:t>но 3877 зрителей, при плане 7000 зрителей. Ценовая политика театра кукол орие</w:t>
      </w:r>
      <w:r w:rsidRPr="008D593C">
        <w:rPr>
          <w:rFonts w:ascii="Times New Roman" w:hAnsi="Times New Roman"/>
          <w:sz w:val="28"/>
          <w:szCs w:val="28"/>
        </w:rPr>
        <w:t>н</w:t>
      </w:r>
      <w:r w:rsidRPr="008D593C">
        <w:rPr>
          <w:rFonts w:ascii="Times New Roman" w:hAnsi="Times New Roman"/>
          <w:sz w:val="28"/>
          <w:szCs w:val="28"/>
        </w:rPr>
        <w:t xml:space="preserve">тирована на зрителя, </w:t>
      </w:r>
      <w:r w:rsidR="00AD6AC4">
        <w:rPr>
          <w:rFonts w:ascii="Times New Roman" w:hAnsi="Times New Roman"/>
          <w:sz w:val="28"/>
          <w:szCs w:val="28"/>
        </w:rPr>
        <w:t xml:space="preserve">цена билета составляет </w:t>
      </w:r>
      <w:r w:rsidRPr="008D593C">
        <w:rPr>
          <w:rFonts w:ascii="Times New Roman" w:hAnsi="Times New Roman"/>
          <w:sz w:val="28"/>
          <w:szCs w:val="28"/>
        </w:rPr>
        <w:t xml:space="preserve">не более 300 рублей. Новые постановки – 5 спектаклей: </w:t>
      </w:r>
      <w:r w:rsidR="0040664F" w:rsidRPr="008D593C">
        <w:rPr>
          <w:rFonts w:ascii="Times New Roman" w:hAnsi="Times New Roman"/>
          <w:sz w:val="28"/>
          <w:szCs w:val="28"/>
        </w:rPr>
        <w:t>«</w:t>
      </w:r>
      <w:r w:rsidRPr="008D593C">
        <w:rPr>
          <w:rFonts w:ascii="Times New Roman" w:hAnsi="Times New Roman"/>
          <w:sz w:val="28"/>
          <w:szCs w:val="28"/>
        </w:rPr>
        <w:t>Тайны безопасной планеты</w:t>
      </w:r>
      <w:r w:rsidR="0040664F" w:rsidRPr="008D593C">
        <w:rPr>
          <w:rFonts w:ascii="Times New Roman" w:hAnsi="Times New Roman"/>
          <w:sz w:val="28"/>
          <w:szCs w:val="28"/>
        </w:rPr>
        <w:t>»</w:t>
      </w:r>
      <w:r w:rsidRPr="008D593C">
        <w:rPr>
          <w:rFonts w:ascii="Times New Roman" w:hAnsi="Times New Roman"/>
          <w:sz w:val="28"/>
          <w:szCs w:val="28"/>
        </w:rPr>
        <w:t xml:space="preserve"> по пьесе Р. Мусаева, реж. Айдыс Ч</w:t>
      </w:r>
      <w:r w:rsidRPr="008D593C">
        <w:rPr>
          <w:rFonts w:ascii="Times New Roman" w:hAnsi="Times New Roman"/>
          <w:sz w:val="28"/>
          <w:szCs w:val="28"/>
        </w:rPr>
        <w:t>а</w:t>
      </w:r>
      <w:r w:rsidRPr="008D593C">
        <w:rPr>
          <w:rFonts w:ascii="Times New Roman" w:hAnsi="Times New Roman"/>
          <w:sz w:val="28"/>
          <w:szCs w:val="28"/>
        </w:rPr>
        <w:t xml:space="preserve">дамба, </w:t>
      </w:r>
      <w:r w:rsidR="0040664F" w:rsidRPr="008D593C">
        <w:rPr>
          <w:rFonts w:ascii="Times New Roman" w:hAnsi="Times New Roman"/>
          <w:sz w:val="28"/>
          <w:szCs w:val="28"/>
        </w:rPr>
        <w:t>«</w:t>
      </w:r>
      <w:r w:rsidRPr="008D593C">
        <w:rPr>
          <w:rFonts w:ascii="Times New Roman" w:hAnsi="Times New Roman"/>
          <w:sz w:val="28"/>
          <w:szCs w:val="28"/>
        </w:rPr>
        <w:t>Солнышко и снежные человечки</w:t>
      </w:r>
      <w:r w:rsidR="0040664F" w:rsidRPr="008D593C">
        <w:rPr>
          <w:rFonts w:ascii="Times New Roman" w:hAnsi="Times New Roman"/>
          <w:sz w:val="28"/>
          <w:szCs w:val="28"/>
        </w:rPr>
        <w:t>»</w:t>
      </w:r>
      <w:r w:rsidRPr="008D593C">
        <w:rPr>
          <w:rFonts w:ascii="Times New Roman" w:hAnsi="Times New Roman"/>
          <w:sz w:val="28"/>
          <w:szCs w:val="28"/>
        </w:rPr>
        <w:t xml:space="preserve"> (</w:t>
      </w:r>
      <w:r w:rsidR="0040664F" w:rsidRPr="008D593C">
        <w:rPr>
          <w:rFonts w:ascii="Times New Roman" w:hAnsi="Times New Roman"/>
          <w:sz w:val="28"/>
          <w:szCs w:val="28"/>
        </w:rPr>
        <w:t>«</w:t>
      </w:r>
      <w:r w:rsidRPr="008D593C">
        <w:rPr>
          <w:rFonts w:ascii="Times New Roman" w:hAnsi="Times New Roman"/>
          <w:sz w:val="28"/>
          <w:szCs w:val="28"/>
        </w:rPr>
        <w:t>Хорлоо</w:t>
      </w:r>
      <w:r w:rsidR="0040664F" w:rsidRPr="008D593C">
        <w:rPr>
          <w:rFonts w:ascii="Times New Roman" w:hAnsi="Times New Roman"/>
          <w:sz w:val="28"/>
          <w:szCs w:val="28"/>
        </w:rPr>
        <w:t>»</w:t>
      </w:r>
      <w:r w:rsidRPr="008D593C">
        <w:rPr>
          <w:rFonts w:ascii="Times New Roman" w:hAnsi="Times New Roman"/>
          <w:sz w:val="28"/>
          <w:szCs w:val="28"/>
        </w:rPr>
        <w:t>) реж.</w:t>
      </w:r>
      <w:r w:rsidR="00FB522A" w:rsidRPr="008D593C">
        <w:rPr>
          <w:rFonts w:ascii="Times New Roman" w:hAnsi="Times New Roman"/>
          <w:sz w:val="28"/>
          <w:szCs w:val="28"/>
        </w:rPr>
        <w:t xml:space="preserve"> </w:t>
      </w:r>
      <w:r w:rsidRPr="008D593C">
        <w:rPr>
          <w:rFonts w:ascii="Times New Roman" w:hAnsi="Times New Roman"/>
          <w:sz w:val="28"/>
          <w:szCs w:val="28"/>
        </w:rPr>
        <w:t>А. Дамдын</w:t>
      </w:r>
      <w:r w:rsidR="00AD6AC4">
        <w:rPr>
          <w:rFonts w:ascii="Times New Roman" w:hAnsi="Times New Roman"/>
          <w:sz w:val="28"/>
          <w:szCs w:val="28"/>
        </w:rPr>
        <w:t>,</w:t>
      </w:r>
      <w:r w:rsidRPr="008D593C">
        <w:rPr>
          <w:rFonts w:ascii="Times New Roman" w:hAnsi="Times New Roman"/>
          <w:sz w:val="28"/>
          <w:szCs w:val="28"/>
        </w:rPr>
        <w:t xml:space="preserve">  </w:t>
      </w:r>
      <w:r w:rsidR="00AD6AC4">
        <w:rPr>
          <w:rFonts w:ascii="Times New Roman" w:hAnsi="Times New Roman"/>
          <w:sz w:val="28"/>
          <w:szCs w:val="28"/>
        </w:rPr>
        <w:t>с</w:t>
      </w:r>
      <w:r w:rsidRPr="008D593C">
        <w:rPr>
          <w:rFonts w:ascii="Times New Roman" w:hAnsi="Times New Roman"/>
          <w:sz w:val="28"/>
          <w:szCs w:val="28"/>
        </w:rPr>
        <w:t>пектакль идет на тувинском и русском</w:t>
      </w:r>
      <w:r w:rsidR="00AD6AC4">
        <w:rPr>
          <w:rFonts w:ascii="Times New Roman" w:hAnsi="Times New Roman"/>
          <w:sz w:val="28"/>
          <w:szCs w:val="28"/>
        </w:rPr>
        <w:t xml:space="preserve"> языках</w:t>
      </w:r>
      <w:r w:rsidRPr="008D593C">
        <w:rPr>
          <w:rFonts w:ascii="Times New Roman" w:hAnsi="Times New Roman"/>
          <w:sz w:val="28"/>
          <w:szCs w:val="28"/>
        </w:rPr>
        <w:t xml:space="preserve">,  </w:t>
      </w:r>
      <w:r w:rsidR="0040664F" w:rsidRPr="008D593C">
        <w:rPr>
          <w:rFonts w:ascii="Times New Roman" w:hAnsi="Times New Roman"/>
          <w:sz w:val="28"/>
          <w:szCs w:val="28"/>
        </w:rPr>
        <w:t>«</w:t>
      </w:r>
      <w:r w:rsidRPr="008D593C">
        <w:rPr>
          <w:rFonts w:ascii="Times New Roman" w:hAnsi="Times New Roman"/>
          <w:sz w:val="28"/>
          <w:szCs w:val="28"/>
        </w:rPr>
        <w:t>Свеча</w:t>
      </w:r>
      <w:r w:rsidR="0040664F" w:rsidRPr="008D593C">
        <w:rPr>
          <w:rFonts w:ascii="Times New Roman" w:hAnsi="Times New Roman"/>
          <w:sz w:val="28"/>
          <w:szCs w:val="28"/>
        </w:rPr>
        <w:t>»</w:t>
      </w:r>
      <w:r w:rsidR="00AD6AC4">
        <w:rPr>
          <w:rFonts w:ascii="Times New Roman" w:hAnsi="Times New Roman"/>
          <w:sz w:val="28"/>
          <w:szCs w:val="28"/>
        </w:rPr>
        <w:t xml:space="preserve"> – </w:t>
      </w:r>
      <w:r w:rsidRPr="008D593C">
        <w:rPr>
          <w:rFonts w:ascii="Times New Roman" w:hAnsi="Times New Roman"/>
          <w:sz w:val="28"/>
          <w:szCs w:val="28"/>
        </w:rPr>
        <w:t>по мотивам рассказа К. Симон</w:t>
      </w:r>
      <w:r w:rsidRPr="008D593C">
        <w:rPr>
          <w:rFonts w:ascii="Times New Roman" w:hAnsi="Times New Roman"/>
          <w:sz w:val="28"/>
          <w:szCs w:val="28"/>
        </w:rPr>
        <w:t>о</w:t>
      </w:r>
      <w:r w:rsidRPr="008D593C">
        <w:rPr>
          <w:rFonts w:ascii="Times New Roman" w:hAnsi="Times New Roman"/>
          <w:sz w:val="28"/>
          <w:szCs w:val="28"/>
        </w:rPr>
        <w:t>ва, реж. С. Ондар-Белова</w:t>
      </w:r>
      <w:r w:rsidR="00AD6AC4">
        <w:rPr>
          <w:rFonts w:ascii="Times New Roman" w:hAnsi="Times New Roman"/>
          <w:sz w:val="28"/>
          <w:szCs w:val="28"/>
        </w:rPr>
        <w:t>, с</w:t>
      </w:r>
      <w:r w:rsidRPr="008D593C">
        <w:rPr>
          <w:rFonts w:ascii="Times New Roman" w:hAnsi="Times New Roman"/>
          <w:sz w:val="28"/>
          <w:szCs w:val="28"/>
        </w:rPr>
        <w:t xml:space="preserve">пектакль приурочен к Году памяти и славы, </w:t>
      </w:r>
      <w:r w:rsidR="0040664F" w:rsidRPr="008D593C">
        <w:rPr>
          <w:rFonts w:ascii="Times New Roman" w:hAnsi="Times New Roman"/>
          <w:sz w:val="28"/>
          <w:szCs w:val="28"/>
        </w:rPr>
        <w:t>«</w:t>
      </w:r>
      <w:r w:rsidRPr="008D593C">
        <w:rPr>
          <w:rFonts w:ascii="Times New Roman" w:hAnsi="Times New Roman"/>
          <w:sz w:val="28"/>
          <w:szCs w:val="28"/>
        </w:rPr>
        <w:t>Степь</w:t>
      </w:r>
      <w:r w:rsidR="0040664F" w:rsidRPr="008D593C">
        <w:rPr>
          <w:rFonts w:ascii="Times New Roman" w:hAnsi="Times New Roman"/>
          <w:sz w:val="28"/>
          <w:szCs w:val="28"/>
        </w:rPr>
        <w:t>»</w:t>
      </w:r>
      <w:r w:rsidRPr="008D593C">
        <w:rPr>
          <w:rFonts w:ascii="Times New Roman" w:hAnsi="Times New Roman"/>
          <w:sz w:val="28"/>
          <w:szCs w:val="28"/>
        </w:rPr>
        <w:t xml:space="preserve"> по пь</w:t>
      </w:r>
      <w:r w:rsidRPr="008D593C">
        <w:rPr>
          <w:rFonts w:ascii="Times New Roman" w:hAnsi="Times New Roman"/>
          <w:sz w:val="28"/>
          <w:szCs w:val="28"/>
        </w:rPr>
        <w:t>е</w:t>
      </w:r>
      <w:r w:rsidRPr="008D593C">
        <w:rPr>
          <w:rFonts w:ascii="Times New Roman" w:hAnsi="Times New Roman"/>
          <w:sz w:val="28"/>
          <w:szCs w:val="28"/>
        </w:rPr>
        <w:t>се В. Петрова, приуроченный к 100</w:t>
      </w:r>
      <w:r w:rsidR="00AD6AC4">
        <w:rPr>
          <w:rFonts w:ascii="Times New Roman" w:hAnsi="Times New Roman"/>
          <w:sz w:val="28"/>
          <w:szCs w:val="28"/>
        </w:rPr>
        <w:t>-летию</w:t>
      </w:r>
      <w:r w:rsidRPr="008D593C">
        <w:rPr>
          <w:rFonts w:ascii="Times New Roman" w:hAnsi="Times New Roman"/>
          <w:sz w:val="28"/>
          <w:szCs w:val="28"/>
        </w:rPr>
        <w:t xml:space="preserve"> ТНР, реж. А.</w:t>
      </w:r>
      <w:r w:rsidR="00AD6AC4">
        <w:rPr>
          <w:rFonts w:ascii="Times New Roman" w:hAnsi="Times New Roman"/>
          <w:sz w:val="28"/>
          <w:szCs w:val="28"/>
        </w:rPr>
        <w:t xml:space="preserve"> </w:t>
      </w:r>
      <w:r w:rsidRPr="008D593C">
        <w:rPr>
          <w:rFonts w:ascii="Times New Roman" w:hAnsi="Times New Roman"/>
          <w:sz w:val="28"/>
          <w:szCs w:val="28"/>
        </w:rPr>
        <w:t xml:space="preserve">Чадамба, </w:t>
      </w:r>
      <w:r w:rsidR="0040664F" w:rsidRPr="008D593C">
        <w:rPr>
          <w:rFonts w:ascii="Times New Roman" w:hAnsi="Times New Roman"/>
          <w:sz w:val="28"/>
          <w:szCs w:val="28"/>
        </w:rPr>
        <w:t>«</w:t>
      </w:r>
      <w:r w:rsidRPr="008D593C">
        <w:rPr>
          <w:rFonts w:ascii="Times New Roman" w:hAnsi="Times New Roman"/>
          <w:sz w:val="28"/>
          <w:szCs w:val="28"/>
        </w:rPr>
        <w:t>Волшебная зима. Подарок для принце</w:t>
      </w:r>
      <w:r w:rsidRPr="008D593C">
        <w:rPr>
          <w:rFonts w:ascii="Times New Roman" w:hAnsi="Times New Roman"/>
          <w:sz w:val="28"/>
          <w:szCs w:val="28"/>
        </w:rPr>
        <w:t>с</w:t>
      </w:r>
      <w:r w:rsidRPr="008D593C">
        <w:rPr>
          <w:rFonts w:ascii="Times New Roman" w:hAnsi="Times New Roman"/>
          <w:sz w:val="28"/>
          <w:szCs w:val="28"/>
        </w:rPr>
        <w:t>сы</w:t>
      </w:r>
      <w:r w:rsidR="0040664F" w:rsidRPr="008D593C">
        <w:rPr>
          <w:rFonts w:ascii="Times New Roman" w:hAnsi="Times New Roman"/>
          <w:sz w:val="28"/>
          <w:szCs w:val="28"/>
        </w:rPr>
        <w:t>»</w:t>
      </w:r>
      <w:r w:rsidRPr="008D593C">
        <w:rPr>
          <w:rFonts w:ascii="Times New Roman" w:hAnsi="Times New Roman"/>
          <w:sz w:val="28"/>
          <w:szCs w:val="28"/>
        </w:rPr>
        <w:t>, реж. А. Чадамба.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К числу учреждений культуры</w:t>
      </w:r>
      <w:r w:rsidR="006440B5">
        <w:rPr>
          <w:rFonts w:ascii="Times New Roman" w:hAnsi="Times New Roman"/>
          <w:sz w:val="28"/>
          <w:szCs w:val="28"/>
        </w:rPr>
        <w:t>,</w:t>
      </w:r>
      <w:r w:rsidRPr="008D593C">
        <w:rPr>
          <w:rFonts w:ascii="Times New Roman" w:hAnsi="Times New Roman"/>
          <w:sz w:val="28"/>
          <w:szCs w:val="28"/>
        </w:rPr>
        <w:t xml:space="preserve"> востребованных населением</w:t>
      </w:r>
      <w:r w:rsidR="006440B5">
        <w:rPr>
          <w:rFonts w:ascii="Times New Roman" w:hAnsi="Times New Roman"/>
          <w:sz w:val="28"/>
          <w:szCs w:val="28"/>
        </w:rPr>
        <w:t>,</w:t>
      </w:r>
      <w:r w:rsidRPr="008D593C">
        <w:rPr>
          <w:rFonts w:ascii="Times New Roman" w:hAnsi="Times New Roman"/>
          <w:sz w:val="28"/>
          <w:szCs w:val="28"/>
        </w:rPr>
        <w:t xml:space="preserve"> относятся клу</w:t>
      </w:r>
      <w:r w:rsidRPr="008D593C">
        <w:rPr>
          <w:rFonts w:ascii="Times New Roman" w:hAnsi="Times New Roman"/>
          <w:sz w:val="28"/>
          <w:szCs w:val="28"/>
        </w:rPr>
        <w:t>б</w:t>
      </w:r>
      <w:r w:rsidRPr="008D593C">
        <w:rPr>
          <w:rFonts w:ascii="Times New Roman" w:hAnsi="Times New Roman"/>
          <w:sz w:val="28"/>
          <w:szCs w:val="28"/>
        </w:rPr>
        <w:t>ные учреждения. На селе клубные учреждения являются практически единственн</w:t>
      </w:r>
      <w:r w:rsidRPr="008D593C">
        <w:rPr>
          <w:rFonts w:ascii="Times New Roman" w:hAnsi="Times New Roman"/>
          <w:sz w:val="28"/>
          <w:szCs w:val="28"/>
        </w:rPr>
        <w:t>ы</w:t>
      </w:r>
      <w:r w:rsidRPr="008D593C">
        <w:rPr>
          <w:rFonts w:ascii="Times New Roman" w:hAnsi="Times New Roman"/>
          <w:sz w:val="28"/>
          <w:szCs w:val="28"/>
        </w:rPr>
        <w:t>ми внешкольными центрами общественно-культурной жизни и формирования д</w:t>
      </w:r>
      <w:r w:rsidRPr="008D593C">
        <w:rPr>
          <w:rFonts w:ascii="Times New Roman" w:hAnsi="Times New Roman"/>
          <w:sz w:val="28"/>
          <w:szCs w:val="28"/>
        </w:rPr>
        <w:t>у</w:t>
      </w:r>
      <w:r w:rsidRPr="008D593C">
        <w:rPr>
          <w:rFonts w:ascii="Times New Roman" w:hAnsi="Times New Roman"/>
          <w:sz w:val="28"/>
          <w:szCs w:val="28"/>
        </w:rPr>
        <w:t>ховного мира подрастающего поколения.</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Общее количество учреждений культуры клубного типа республики (КДУ) соста</w:t>
      </w:r>
      <w:r w:rsidRPr="008D593C">
        <w:rPr>
          <w:rFonts w:ascii="Times New Roman" w:hAnsi="Times New Roman"/>
          <w:sz w:val="28"/>
          <w:szCs w:val="28"/>
        </w:rPr>
        <w:t>в</w:t>
      </w:r>
      <w:r w:rsidRPr="008D593C">
        <w:rPr>
          <w:rFonts w:ascii="Times New Roman" w:hAnsi="Times New Roman"/>
          <w:sz w:val="28"/>
          <w:szCs w:val="28"/>
        </w:rPr>
        <w:t>ляет 143 единиц</w:t>
      </w:r>
      <w:r w:rsidR="009F5E8B" w:rsidRPr="008D593C">
        <w:rPr>
          <w:rFonts w:ascii="Times New Roman" w:hAnsi="Times New Roman"/>
          <w:sz w:val="28"/>
          <w:szCs w:val="28"/>
        </w:rPr>
        <w:t>ы</w:t>
      </w:r>
      <w:r w:rsidRPr="008D593C">
        <w:rPr>
          <w:rFonts w:ascii="Times New Roman" w:hAnsi="Times New Roman"/>
          <w:sz w:val="28"/>
          <w:szCs w:val="28"/>
        </w:rPr>
        <w:t>, из них сельских – 131, городских – 12.</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С апреля по сентябрь 2020 года по результатам мониторинга онлайн-работы клу</w:t>
      </w:r>
      <w:r w:rsidRPr="008D593C">
        <w:rPr>
          <w:rFonts w:ascii="Times New Roman" w:hAnsi="Times New Roman"/>
          <w:sz w:val="28"/>
          <w:szCs w:val="28"/>
        </w:rPr>
        <w:t>б</w:t>
      </w:r>
      <w:r w:rsidRPr="008D593C">
        <w:rPr>
          <w:rFonts w:ascii="Times New Roman" w:hAnsi="Times New Roman"/>
          <w:sz w:val="28"/>
          <w:szCs w:val="28"/>
        </w:rPr>
        <w:t>ных формирований КДУ засчитано 3034 онлайн-материалов культурно-досуговых формирований, из них мастер-классов – 891, видеоуроков – 385, конку</w:t>
      </w:r>
      <w:r w:rsidRPr="008D593C">
        <w:rPr>
          <w:rFonts w:ascii="Times New Roman" w:hAnsi="Times New Roman"/>
          <w:sz w:val="28"/>
          <w:szCs w:val="28"/>
        </w:rPr>
        <w:t>р</w:t>
      </w:r>
      <w:r w:rsidRPr="008D593C">
        <w:rPr>
          <w:rFonts w:ascii="Times New Roman" w:hAnsi="Times New Roman"/>
          <w:sz w:val="28"/>
          <w:szCs w:val="28"/>
        </w:rPr>
        <w:t>сов, конце</w:t>
      </w:r>
      <w:r w:rsidRPr="008D593C">
        <w:rPr>
          <w:rFonts w:ascii="Times New Roman" w:hAnsi="Times New Roman"/>
          <w:sz w:val="28"/>
          <w:szCs w:val="28"/>
        </w:rPr>
        <w:t>р</w:t>
      </w:r>
      <w:r w:rsidRPr="008D593C">
        <w:rPr>
          <w:rFonts w:ascii="Times New Roman" w:hAnsi="Times New Roman"/>
          <w:sz w:val="28"/>
          <w:szCs w:val="28"/>
        </w:rPr>
        <w:t>тов – 1731.</w:t>
      </w:r>
    </w:p>
    <w:p w:rsidR="00665AE8"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lastRenderedPageBreak/>
        <w:t xml:space="preserve">В республике в летнее время </w:t>
      </w:r>
      <w:r w:rsidR="00FB522A" w:rsidRPr="008D593C">
        <w:rPr>
          <w:rFonts w:ascii="Times New Roman" w:hAnsi="Times New Roman"/>
          <w:sz w:val="28"/>
          <w:szCs w:val="28"/>
        </w:rPr>
        <w:t xml:space="preserve">временно </w:t>
      </w:r>
      <w:r w:rsidRPr="008D593C">
        <w:rPr>
          <w:rFonts w:ascii="Times New Roman" w:hAnsi="Times New Roman"/>
          <w:sz w:val="28"/>
          <w:szCs w:val="28"/>
        </w:rPr>
        <w:t>функционировал</w:t>
      </w:r>
      <w:r w:rsidR="00FB522A" w:rsidRPr="008D593C">
        <w:rPr>
          <w:rFonts w:ascii="Times New Roman" w:hAnsi="Times New Roman"/>
          <w:sz w:val="28"/>
          <w:szCs w:val="28"/>
        </w:rPr>
        <w:t>и</w:t>
      </w:r>
      <w:r w:rsidRPr="008D593C">
        <w:rPr>
          <w:rFonts w:ascii="Times New Roman" w:hAnsi="Times New Roman"/>
          <w:sz w:val="28"/>
          <w:szCs w:val="28"/>
        </w:rPr>
        <w:t xml:space="preserve"> 122 досуговы</w:t>
      </w:r>
      <w:r w:rsidR="006440B5">
        <w:rPr>
          <w:rFonts w:ascii="Times New Roman" w:hAnsi="Times New Roman"/>
          <w:sz w:val="28"/>
          <w:szCs w:val="28"/>
        </w:rPr>
        <w:t>х</w:t>
      </w:r>
      <w:r w:rsidRPr="008D593C">
        <w:rPr>
          <w:rFonts w:ascii="Times New Roman" w:hAnsi="Times New Roman"/>
          <w:sz w:val="28"/>
          <w:szCs w:val="28"/>
        </w:rPr>
        <w:t xml:space="preserve"> це</w:t>
      </w:r>
      <w:r w:rsidRPr="008D593C">
        <w:rPr>
          <w:rFonts w:ascii="Times New Roman" w:hAnsi="Times New Roman"/>
          <w:sz w:val="28"/>
          <w:szCs w:val="28"/>
        </w:rPr>
        <w:t>н</w:t>
      </w:r>
      <w:r w:rsidRPr="008D593C">
        <w:rPr>
          <w:rFonts w:ascii="Times New Roman" w:hAnsi="Times New Roman"/>
          <w:sz w:val="28"/>
          <w:szCs w:val="28"/>
        </w:rPr>
        <w:t>тр</w:t>
      </w:r>
      <w:r w:rsidR="006440B5">
        <w:rPr>
          <w:rFonts w:ascii="Times New Roman" w:hAnsi="Times New Roman"/>
          <w:sz w:val="28"/>
          <w:szCs w:val="28"/>
        </w:rPr>
        <w:t>а</w:t>
      </w:r>
      <w:r w:rsidRPr="008D593C">
        <w:rPr>
          <w:rFonts w:ascii="Times New Roman" w:hAnsi="Times New Roman"/>
          <w:sz w:val="28"/>
          <w:szCs w:val="28"/>
        </w:rPr>
        <w:t xml:space="preserve"> (онлайн-ВДЦ). По сравнению с 2019 годом численность ВДЦ при КДУ в 2020 году уменьшилось на 6</w:t>
      </w:r>
      <w:r w:rsidR="008D593C">
        <w:rPr>
          <w:rFonts w:ascii="Times New Roman" w:hAnsi="Times New Roman"/>
          <w:sz w:val="28"/>
          <w:szCs w:val="28"/>
        </w:rPr>
        <w:t xml:space="preserve"> процентов</w:t>
      </w:r>
      <w:r w:rsidRPr="008D593C">
        <w:rPr>
          <w:rFonts w:ascii="Times New Roman" w:hAnsi="Times New Roman"/>
          <w:sz w:val="28"/>
          <w:szCs w:val="28"/>
        </w:rPr>
        <w:t xml:space="preserve"> (в 2019 г. – 129 ВДЦ), но несмотря на это набл</w:t>
      </w:r>
      <w:r w:rsidRPr="008D593C">
        <w:rPr>
          <w:rFonts w:ascii="Times New Roman" w:hAnsi="Times New Roman"/>
          <w:sz w:val="28"/>
          <w:szCs w:val="28"/>
        </w:rPr>
        <w:t>ю</w:t>
      </w:r>
      <w:r w:rsidRPr="008D593C">
        <w:rPr>
          <w:rFonts w:ascii="Times New Roman" w:hAnsi="Times New Roman"/>
          <w:sz w:val="28"/>
          <w:szCs w:val="28"/>
        </w:rPr>
        <w:t>дается увеличение охвата численности детей, занятых в онлайн-ВДЦ</w:t>
      </w:r>
      <w:r w:rsidR="006440B5">
        <w:rPr>
          <w:rFonts w:ascii="Times New Roman" w:hAnsi="Times New Roman"/>
          <w:sz w:val="28"/>
          <w:szCs w:val="28"/>
        </w:rPr>
        <w:t>,</w:t>
      </w:r>
      <w:r w:rsidR="009F5E8B" w:rsidRPr="008D593C">
        <w:rPr>
          <w:rFonts w:ascii="Times New Roman" w:hAnsi="Times New Roman"/>
          <w:sz w:val="28"/>
          <w:szCs w:val="28"/>
        </w:rPr>
        <w:t xml:space="preserve"> </w:t>
      </w:r>
      <w:r w:rsidRPr="008D593C">
        <w:rPr>
          <w:rFonts w:ascii="Times New Roman" w:hAnsi="Times New Roman"/>
          <w:sz w:val="28"/>
          <w:szCs w:val="28"/>
        </w:rPr>
        <w:t>– 68754 чел</w:t>
      </w:r>
      <w:r w:rsidR="009F5E8B" w:rsidRPr="008D593C">
        <w:rPr>
          <w:rFonts w:ascii="Times New Roman" w:hAnsi="Times New Roman"/>
          <w:sz w:val="28"/>
          <w:szCs w:val="28"/>
        </w:rPr>
        <w:t>о</w:t>
      </w:r>
      <w:r w:rsidR="009F5E8B" w:rsidRPr="008D593C">
        <w:rPr>
          <w:rFonts w:ascii="Times New Roman" w:hAnsi="Times New Roman"/>
          <w:sz w:val="28"/>
          <w:szCs w:val="28"/>
        </w:rPr>
        <w:t>века</w:t>
      </w:r>
      <w:r w:rsidRPr="008D593C">
        <w:rPr>
          <w:rFonts w:ascii="Times New Roman" w:hAnsi="Times New Roman"/>
          <w:sz w:val="28"/>
          <w:szCs w:val="28"/>
        </w:rPr>
        <w:t xml:space="preserve"> или на 96 </w:t>
      </w:r>
      <w:r w:rsidR="008D593C">
        <w:rPr>
          <w:rFonts w:ascii="Times New Roman" w:hAnsi="Times New Roman"/>
          <w:sz w:val="28"/>
          <w:szCs w:val="28"/>
        </w:rPr>
        <w:t>процентов</w:t>
      </w:r>
      <w:r w:rsidRPr="008D593C">
        <w:rPr>
          <w:rFonts w:ascii="Times New Roman" w:hAnsi="Times New Roman"/>
          <w:sz w:val="28"/>
          <w:szCs w:val="28"/>
        </w:rPr>
        <w:t xml:space="preserve"> больше (в 2018 г. </w:t>
      </w:r>
      <w:r w:rsidR="008D593C">
        <w:rPr>
          <w:rFonts w:ascii="Times New Roman" w:hAnsi="Times New Roman"/>
          <w:sz w:val="28"/>
          <w:szCs w:val="28"/>
        </w:rPr>
        <w:t>–</w:t>
      </w:r>
      <w:r w:rsidR="009F5E8B" w:rsidRPr="008D593C">
        <w:rPr>
          <w:rFonts w:ascii="Times New Roman" w:hAnsi="Times New Roman"/>
          <w:sz w:val="28"/>
          <w:szCs w:val="28"/>
        </w:rPr>
        <w:t xml:space="preserve"> </w:t>
      </w:r>
      <w:r w:rsidRPr="008D593C">
        <w:rPr>
          <w:rFonts w:ascii="Times New Roman" w:hAnsi="Times New Roman"/>
          <w:sz w:val="28"/>
          <w:szCs w:val="28"/>
        </w:rPr>
        <w:t xml:space="preserve">2614 детей, в 2019 г. – 3023 </w:t>
      </w:r>
      <w:r w:rsidR="009F5E8B" w:rsidRPr="008D593C">
        <w:rPr>
          <w:rFonts w:ascii="Times New Roman" w:hAnsi="Times New Roman"/>
          <w:sz w:val="28"/>
          <w:szCs w:val="28"/>
        </w:rPr>
        <w:t>ребенка</w:t>
      </w:r>
      <w:r w:rsidRPr="008D593C">
        <w:rPr>
          <w:rFonts w:ascii="Times New Roman" w:hAnsi="Times New Roman"/>
          <w:sz w:val="28"/>
          <w:szCs w:val="28"/>
        </w:rPr>
        <w:t xml:space="preserve">). </w:t>
      </w:r>
      <w:r w:rsidR="006440B5">
        <w:rPr>
          <w:rFonts w:ascii="Times New Roman" w:hAnsi="Times New Roman"/>
          <w:sz w:val="28"/>
          <w:szCs w:val="28"/>
        </w:rPr>
        <w:t>Число просмотров онлайн-</w:t>
      </w:r>
      <w:r w:rsidRPr="008D593C">
        <w:rPr>
          <w:rFonts w:ascii="Times New Roman" w:hAnsi="Times New Roman"/>
          <w:sz w:val="28"/>
          <w:szCs w:val="28"/>
        </w:rPr>
        <w:t>мероприятий ВДЦ составило 52615. В 2020 г. из общего числа детей, посещающих онлайн</w:t>
      </w:r>
      <w:r w:rsidR="008D593C">
        <w:rPr>
          <w:rFonts w:ascii="Times New Roman" w:hAnsi="Times New Roman"/>
          <w:sz w:val="28"/>
          <w:szCs w:val="28"/>
        </w:rPr>
        <w:t>-</w:t>
      </w:r>
      <w:r w:rsidRPr="008D593C">
        <w:rPr>
          <w:rFonts w:ascii="Times New Roman" w:hAnsi="Times New Roman"/>
          <w:sz w:val="28"/>
          <w:szCs w:val="28"/>
        </w:rPr>
        <w:t xml:space="preserve">ВДЦ, на учете в ПДН состоят 208 детей, а в </w:t>
      </w:r>
      <w:r w:rsidR="008D593C">
        <w:rPr>
          <w:rFonts w:ascii="Times New Roman" w:hAnsi="Times New Roman"/>
          <w:sz w:val="28"/>
          <w:szCs w:val="28"/>
        </w:rPr>
        <w:t xml:space="preserve">    </w:t>
      </w:r>
      <w:r w:rsidRPr="008D593C">
        <w:rPr>
          <w:rFonts w:ascii="Times New Roman" w:hAnsi="Times New Roman"/>
          <w:sz w:val="28"/>
          <w:szCs w:val="28"/>
        </w:rPr>
        <w:t>2019 г. на учете состояло 270</w:t>
      </w:r>
      <w:r w:rsidR="009F5E8B" w:rsidRPr="008D593C">
        <w:rPr>
          <w:rFonts w:ascii="Times New Roman" w:hAnsi="Times New Roman"/>
          <w:sz w:val="28"/>
          <w:szCs w:val="28"/>
        </w:rPr>
        <w:t xml:space="preserve"> </w:t>
      </w:r>
      <w:r w:rsidRPr="008D593C">
        <w:rPr>
          <w:rFonts w:ascii="Times New Roman" w:hAnsi="Times New Roman"/>
          <w:sz w:val="28"/>
          <w:szCs w:val="28"/>
        </w:rPr>
        <w:t>детей</w:t>
      </w:r>
      <w:r w:rsidR="006440B5">
        <w:rPr>
          <w:rFonts w:ascii="Times New Roman" w:hAnsi="Times New Roman"/>
          <w:sz w:val="28"/>
          <w:szCs w:val="28"/>
        </w:rPr>
        <w:t>.</w:t>
      </w:r>
      <w:r w:rsidRPr="008D593C">
        <w:rPr>
          <w:rFonts w:ascii="Times New Roman" w:hAnsi="Times New Roman"/>
          <w:sz w:val="28"/>
          <w:szCs w:val="28"/>
        </w:rPr>
        <w:t xml:space="preserve"> За отчетный период 2020 г. для детей были пр</w:t>
      </w:r>
      <w:r w:rsidRPr="008D593C">
        <w:rPr>
          <w:rFonts w:ascii="Times New Roman" w:hAnsi="Times New Roman"/>
          <w:sz w:val="28"/>
          <w:szCs w:val="28"/>
        </w:rPr>
        <w:t>о</w:t>
      </w:r>
      <w:r w:rsidRPr="008D593C">
        <w:rPr>
          <w:rFonts w:ascii="Times New Roman" w:hAnsi="Times New Roman"/>
          <w:sz w:val="28"/>
          <w:szCs w:val="28"/>
        </w:rPr>
        <w:t>ве</w:t>
      </w:r>
      <w:r w:rsidR="006440B5">
        <w:rPr>
          <w:rFonts w:ascii="Times New Roman" w:hAnsi="Times New Roman"/>
          <w:sz w:val="28"/>
          <w:szCs w:val="28"/>
        </w:rPr>
        <w:t>дены 2332 (АППГ – 2992) онлайн-</w:t>
      </w:r>
      <w:r w:rsidRPr="008D593C">
        <w:rPr>
          <w:rFonts w:ascii="Times New Roman" w:hAnsi="Times New Roman"/>
          <w:sz w:val="28"/>
          <w:szCs w:val="28"/>
        </w:rPr>
        <w:t>мероприяти</w:t>
      </w:r>
      <w:r w:rsidR="006440B5">
        <w:rPr>
          <w:rFonts w:ascii="Times New Roman" w:hAnsi="Times New Roman"/>
          <w:sz w:val="28"/>
          <w:szCs w:val="28"/>
        </w:rPr>
        <w:t>я</w:t>
      </w:r>
      <w:r w:rsidRPr="008D593C">
        <w:rPr>
          <w:rFonts w:ascii="Times New Roman" w:hAnsi="Times New Roman"/>
          <w:sz w:val="28"/>
          <w:szCs w:val="28"/>
        </w:rPr>
        <w:t xml:space="preserve"> на виртуальных площадках КДУ. Из них 732 мероприятия были освещены на страницах КДУ в социальных сетях. Т</w:t>
      </w:r>
      <w:r w:rsidRPr="008D593C">
        <w:rPr>
          <w:rFonts w:ascii="Times New Roman" w:hAnsi="Times New Roman"/>
          <w:sz w:val="28"/>
          <w:szCs w:val="28"/>
        </w:rPr>
        <w:t>а</w:t>
      </w:r>
      <w:r w:rsidRPr="008D593C">
        <w:rPr>
          <w:rFonts w:ascii="Times New Roman" w:hAnsi="Times New Roman"/>
          <w:sz w:val="28"/>
          <w:szCs w:val="28"/>
        </w:rPr>
        <w:t>ким образом, в 2019 г. было проведено 2992 оф</w:t>
      </w:r>
      <w:r w:rsidR="006440B5">
        <w:rPr>
          <w:rFonts w:ascii="Times New Roman" w:hAnsi="Times New Roman"/>
          <w:sz w:val="28"/>
          <w:szCs w:val="28"/>
        </w:rPr>
        <w:t>флайн-</w:t>
      </w:r>
      <w:r w:rsidRPr="008D593C">
        <w:rPr>
          <w:rFonts w:ascii="Times New Roman" w:hAnsi="Times New Roman"/>
          <w:sz w:val="28"/>
          <w:szCs w:val="28"/>
        </w:rPr>
        <w:t xml:space="preserve">мероприятия, а в 2020 г. </w:t>
      </w:r>
      <w:r w:rsidR="008D593C">
        <w:rPr>
          <w:rFonts w:ascii="Times New Roman" w:hAnsi="Times New Roman"/>
          <w:sz w:val="28"/>
          <w:szCs w:val="28"/>
        </w:rPr>
        <w:t>–</w:t>
      </w:r>
      <w:r w:rsidRPr="008D593C">
        <w:rPr>
          <w:rFonts w:ascii="Times New Roman" w:hAnsi="Times New Roman"/>
          <w:sz w:val="28"/>
          <w:szCs w:val="28"/>
        </w:rPr>
        <w:t xml:space="preserve"> 2332 он</w:t>
      </w:r>
      <w:r w:rsidR="006440B5">
        <w:rPr>
          <w:rFonts w:ascii="Times New Roman" w:hAnsi="Times New Roman"/>
          <w:sz w:val="28"/>
          <w:szCs w:val="28"/>
        </w:rPr>
        <w:t>лайн-</w:t>
      </w:r>
      <w:r w:rsidRPr="008D593C">
        <w:rPr>
          <w:rFonts w:ascii="Times New Roman" w:hAnsi="Times New Roman"/>
          <w:sz w:val="28"/>
          <w:szCs w:val="28"/>
        </w:rPr>
        <w:t xml:space="preserve">мероприятия, что меньше </w:t>
      </w:r>
      <w:r w:rsidR="006440B5">
        <w:rPr>
          <w:rFonts w:ascii="Times New Roman" w:hAnsi="Times New Roman"/>
          <w:sz w:val="28"/>
          <w:szCs w:val="28"/>
        </w:rPr>
        <w:t xml:space="preserve">прошлого года </w:t>
      </w:r>
      <w:r w:rsidRPr="008D593C">
        <w:rPr>
          <w:rFonts w:ascii="Times New Roman" w:hAnsi="Times New Roman"/>
          <w:sz w:val="28"/>
          <w:szCs w:val="28"/>
        </w:rPr>
        <w:t>на 29</w:t>
      </w:r>
      <w:r w:rsidR="008D593C">
        <w:rPr>
          <w:rFonts w:ascii="Times New Roman" w:hAnsi="Times New Roman"/>
          <w:sz w:val="28"/>
          <w:szCs w:val="28"/>
        </w:rPr>
        <w:t xml:space="preserve"> процентов</w:t>
      </w:r>
      <w:r w:rsidRPr="008D593C">
        <w:rPr>
          <w:rFonts w:ascii="Times New Roman" w:hAnsi="Times New Roman"/>
          <w:sz w:val="28"/>
          <w:szCs w:val="28"/>
        </w:rPr>
        <w:t>.</w:t>
      </w:r>
    </w:p>
    <w:p w:rsidR="006440B5" w:rsidRPr="008D593C" w:rsidRDefault="006440B5" w:rsidP="008D593C">
      <w:pPr>
        <w:spacing w:after="0" w:line="240" w:lineRule="auto"/>
        <w:ind w:firstLine="709"/>
        <w:jc w:val="both"/>
        <w:rPr>
          <w:rFonts w:ascii="Times New Roman" w:hAnsi="Times New Roman"/>
          <w:sz w:val="28"/>
          <w:szCs w:val="28"/>
        </w:rPr>
      </w:pPr>
    </w:p>
    <w:p w:rsidR="00665AE8" w:rsidRPr="007B5D14" w:rsidRDefault="00665AE8" w:rsidP="00665AE8">
      <w:pPr>
        <w:spacing w:after="0" w:line="240" w:lineRule="auto"/>
        <w:ind w:right="-1" w:firstLine="709"/>
        <w:contextualSpacing/>
        <w:jc w:val="both"/>
        <w:rPr>
          <w:rFonts w:ascii="Times New Roman" w:hAnsi="Times New Roman"/>
          <w:sz w:val="28"/>
          <w:szCs w:val="28"/>
        </w:rPr>
      </w:pPr>
      <w:r w:rsidRPr="007B5D14">
        <w:rPr>
          <w:rFonts w:ascii="Times New Roman" w:hAnsi="Times New Roman"/>
          <w:sz w:val="28"/>
          <w:szCs w:val="28"/>
        </w:rPr>
        <w:t xml:space="preserve">     </w:t>
      </w:r>
      <w:r w:rsidR="00FD5499" w:rsidRPr="007B5D14">
        <w:rPr>
          <w:rFonts w:ascii="Times New Roman" w:hAnsi="Times New Roman"/>
          <w:noProof/>
          <w:sz w:val="28"/>
          <w:szCs w:val="28"/>
          <w:lang w:eastAsia="ru-RU"/>
        </w:rPr>
        <w:drawing>
          <wp:inline distT="0" distB="0" distL="0" distR="0" wp14:anchorId="613A6521" wp14:editId="18469628">
            <wp:extent cx="5734050" cy="173355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5AE8" w:rsidRPr="007B5D14" w:rsidRDefault="00665AE8" w:rsidP="00665AE8">
      <w:pPr>
        <w:spacing w:after="0" w:line="240" w:lineRule="auto"/>
        <w:ind w:right="-1" w:firstLine="709"/>
        <w:contextualSpacing/>
        <w:jc w:val="both"/>
        <w:rPr>
          <w:rFonts w:ascii="Times New Roman" w:hAnsi="Times New Roman"/>
          <w:sz w:val="28"/>
          <w:szCs w:val="28"/>
        </w:rPr>
      </w:pP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В культурно-досуговых учреждениях появилась положительная </w:t>
      </w:r>
      <w:r w:rsidR="00B83A7B" w:rsidRPr="008D593C">
        <w:rPr>
          <w:rFonts w:ascii="Times New Roman" w:hAnsi="Times New Roman"/>
          <w:sz w:val="28"/>
          <w:szCs w:val="28"/>
        </w:rPr>
        <w:t>тенденция дифференцированного</w:t>
      </w:r>
      <w:r w:rsidRPr="008D593C">
        <w:rPr>
          <w:rFonts w:ascii="Times New Roman" w:hAnsi="Times New Roman"/>
          <w:sz w:val="28"/>
          <w:szCs w:val="28"/>
        </w:rPr>
        <w:t xml:space="preserve"> подхода к работе. На базе культурно-досуговых учр</w:t>
      </w:r>
      <w:r w:rsidRPr="008D593C">
        <w:rPr>
          <w:rFonts w:ascii="Times New Roman" w:hAnsi="Times New Roman"/>
          <w:sz w:val="28"/>
          <w:szCs w:val="28"/>
        </w:rPr>
        <w:t>е</w:t>
      </w:r>
      <w:r w:rsidRPr="008D593C">
        <w:rPr>
          <w:rFonts w:ascii="Times New Roman" w:hAnsi="Times New Roman"/>
          <w:sz w:val="28"/>
          <w:szCs w:val="28"/>
        </w:rPr>
        <w:t>ждениях работают постоянные клубы подростков, детские клубы, кружки по инт</w:t>
      </w:r>
      <w:r w:rsidRPr="008D593C">
        <w:rPr>
          <w:rFonts w:ascii="Times New Roman" w:hAnsi="Times New Roman"/>
          <w:sz w:val="28"/>
          <w:szCs w:val="28"/>
        </w:rPr>
        <w:t>е</w:t>
      </w:r>
      <w:r w:rsidRPr="008D593C">
        <w:rPr>
          <w:rFonts w:ascii="Times New Roman" w:hAnsi="Times New Roman"/>
          <w:sz w:val="28"/>
          <w:szCs w:val="28"/>
        </w:rPr>
        <w:t>ресам для детей.</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Около 70</w:t>
      </w:r>
      <w:r w:rsidR="008D593C">
        <w:rPr>
          <w:rFonts w:ascii="Times New Roman" w:hAnsi="Times New Roman"/>
          <w:sz w:val="28"/>
          <w:szCs w:val="28"/>
        </w:rPr>
        <w:t xml:space="preserve"> процентов</w:t>
      </w:r>
      <w:r w:rsidRPr="008D593C">
        <w:rPr>
          <w:rFonts w:ascii="Times New Roman" w:hAnsi="Times New Roman"/>
          <w:sz w:val="28"/>
          <w:szCs w:val="28"/>
        </w:rPr>
        <w:t xml:space="preserve"> от общего числа </w:t>
      </w:r>
      <w:r w:rsidR="00B83A7B" w:rsidRPr="008D593C">
        <w:rPr>
          <w:rFonts w:ascii="Times New Roman" w:hAnsi="Times New Roman"/>
          <w:sz w:val="28"/>
          <w:szCs w:val="28"/>
        </w:rPr>
        <w:t>мероприятий для</w:t>
      </w:r>
      <w:r w:rsidRPr="008D593C">
        <w:rPr>
          <w:rFonts w:ascii="Times New Roman" w:hAnsi="Times New Roman"/>
          <w:sz w:val="28"/>
          <w:szCs w:val="28"/>
        </w:rPr>
        <w:t xml:space="preserve"> детей, проводимых в досуговых учреждениях республики</w:t>
      </w:r>
      <w:r w:rsidR="006440B5">
        <w:rPr>
          <w:rFonts w:ascii="Times New Roman" w:hAnsi="Times New Roman"/>
          <w:sz w:val="28"/>
          <w:szCs w:val="28"/>
        </w:rPr>
        <w:t>,</w:t>
      </w:r>
      <w:r w:rsidRPr="008D593C">
        <w:rPr>
          <w:rFonts w:ascii="Times New Roman" w:hAnsi="Times New Roman"/>
          <w:sz w:val="28"/>
          <w:szCs w:val="28"/>
        </w:rPr>
        <w:t xml:space="preserve"> являются бесплатными.</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За 2020 год ГБУ </w:t>
      </w:r>
      <w:r w:rsidR="0040664F" w:rsidRPr="008D593C">
        <w:rPr>
          <w:rFonts w:ascii="Times New Roman" w:hAnsi="Times New Roman"/>
          <w:sz w:val="28"/>
          <w:szCs w:val="28"/>
        </w:rPr>
        <w:t>«</w:t>
      </w:r>
      <w:r w:rsidRPr="008D593C">
        <w:rPr>
          <w:rFonts w:ascii="Times New Roman" w:hAnsi="Times New Roman"/>
          <w:sz w:val="28"/>
          <w:szCs w:val="28"/>
        </w:rPr>
        <w:t>Центр развития тувинской традиционной культуры и рем</w:t>
      </w:r>
      <w:r w:rsidRPr="008D593C">
        <w:rPr>
          <w:rFonts w:ascii="Times New Roman" w:hAnsi="Times New Roman"/>
          <w:sz w:val="28"/>
          <w:szCs w:val="28"/>
        </w:rPr>
        <w:t>е</w:t>
      </w:r>
      <w:r w:rsidRPr="008D593C">
        <w:rPr>
          <w:rFonts w:ascii="Times New Roman" w:hAnsi="Times New Roman"/>
          <w:sz w:val="28"/>
          <w:szCs w:val="28"/>
        </w:rPr>
        <w:t>сел</w:t>
      </w:r>
      <w:r w:rsidR="0040664F" w:rsidRPr="008D593C">
        <w:rPr>
          <w:rFonts w:ascii="Times New Roman" w:hAnsi="Times New Roman"/>
          <w:sz w:val="28"/>
          <w:szCs w:val="28"/>
        </w:rPr>
        <w:t>»</w:t>
      </w:r>
      <w:r w:rsidRPr="008D593C">
        <w:rPr>
          <w:rFonts w:ascii="Times New Roman" w:hAnsi="Times New Roman"/>
          <w:sz w:val="28"/>
          <w:szCs w:val="28"/>
        </w:rPr>
        <w:t xml:space="preserve"> было проведено всего 30 мероприятий: из них республиканских – 2, горо</w:t>
      </w:r>
      <w:r w:rsidRPr="008D593C">
        <w:rPr>
          <w:rFonts w:ascii="Times New Roman" w:hAnsi="Times New Roman"/>
          <w:sz w:val="28"/>
          <w:szCs w:val="28"/>
        </w:rPr>
        <w:t>д</w:t>
      </w:r>
      <w:r w:rsidRPr="008D593C">
        <w:rPr>
          <w:rFonts w:ascii="Times New Roman" w:hAnsi="Times New Roman"/>
          <w:sz w:val="28"/>
          <w:szCs w:val="28"/>
        </w:rPr>
        <w:t>ских – 3, с муниципалитетами – 27.</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За отчетный период услугами и работой Центра воспользовались 5 432 чел</w:t>
      </w:r>
      <w:r w:rsidRPr="008D593C">
        <w:rPr>
          <w:rFonts w:ascii="Times New Roman" w:hAnsi="Times New Roman"/>
          <w:sz w:val="28"/>
          <w:szCs w:val="28"/>
        </w:rPr>
        <w:t>о</w:t>
      </w:r>
      <w:r w:rsidRPr="008D593C">
        <w:rPr>
          <w:rFonts w:ascii="Times New Roman" w:hAnsi="Times New Roman"/>
          <w:sz w:val="28"/>
          <w:szCs w:val="28"/>
        </w:rPr>
        <w:t>века</w:t>
      </w:r>
      <w:r w:rsidR="006440B5">
        <w:rPr>
          <w:rFonts w:ascii="Times New Roman" w:hAnsi="Times New Roman"/>
          <w:sz w:val="28"/>
          <w:szCs w:val="28"/>
        </w:rPr>
        <w:t>,</w:t>
      </w:r>
      <w:r w:rsidRPr="008D593C">
        <w:rPr>
          <w:rFonts w:ascii="Times New Roman" w:hAnsi="Times New Roman"/>
          <w:sz w:val="28"/>
          <w:szCs w:val="28"/>
        </w:rPr>
        <w:t xml:space="preserve"> из них детей – 1 716, взрослых – 3 716. Количество людей, которые принимали непосредственное участие в мероприятиях, организованных Центром, составляет 2 400 человек, а зрителей – 3 032 человека. Материалы, публикуемые в сети </w:t>
      </w:r>
      <w:r w:rsidR="006440B5">
        <w:rPr>
          <w:rFonts w:ascii="Times New Roman" w:hAnsi="Times New Roman"/>
          <w:sz w:val="28"/>
          <w:szCs w:val="28"/>
        </w:rPr>
        <w:t>«</w:t>
      </w:r>
      <w:r w:rsidRPr="008D593C">
        <w:rPr>
          <w:rFonts w:ascii="Times New Roman" w:hAnsi="Times New Roman"/>
          <w:sz w:val="28"/>
          <w:szCs w:val="28"/>
        </w:rPr>
        <w:t>ВКо</w:t>
      </w:r>
      <w:r w:rsidRPr="008D593C">
        <w:rPr>
          <w:rFonts w:ascii="Times New Roman" w:hAnsi="Times New Roman"/>
          <w:sz w:val="28"/>
          <w:szCs w:val="28"/>
        </w:rPr>
        <w:t>н</w:t>
      </w:r>
      <w:r w:rsidRPr="008D593C">
        <w:rPr>
          <w:rFonts w:ascii="Times New Roman" w:hAnsi="Times New Roman"/>
          <w:sz w:val="28"/>
          <w:szCs w:val="28"/>
        </w:rPr>
        <w:t>такте</w:t>
      </w:r>
      <w:r w:rsidR="006440B5">
        <w:rPr>
          <w:rFonts w:ascii="Times New Roman" w:hAnsi="Times New Roman"/>
          <w:sz w:val="28"/>
          <w:szCs w:val="28"/>
        </w:rPr>
        <w:t>»</w:t>
      </w:r>
      <w:r w:rsidRPr="008D593C">
        <w:rPr>
          <w:rFonts w:ascii="Times New Roman" w:hAnsi="Times New Roman"/>
          <w:sz w:val="28"/>
          <w:szCs w:val="28"/>
        </w:rPr>
        <w:t xml:space="preserve"> Центра, были доступны для 743 500 чел.</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Центр продолжает работу по заполнению, редактированию паспортов объе</w:t>
      </w:r>
      <w:r w:rsidRPr="008D593C">
        <w:rPr>
          <w:rFonts w:ascii="Times New Roman" w:hAnsi="Times New Roman"/>
          <w:sz w:val="28"/>
          <w:szCs w:val="28"/>
        </w:rPr>
        <w:t>к</w:t>
      </w:r>
      <w:r w:rsidRPr="008D593C">
        <w:rPr>
          <w:rFonts w:ascii="Times New Roman" w:hAnsi="Times New Roman"/>
          <w:sz w:val="28"/>
          <w:szCs w:val="28"/>
        </w:rPr>
        <w:t xml:space="preserve">тов нематериального культурного наследия </w:t>
      </w:r>
      <w:r w:rsidR="0040664F" w:rsidRPr="008D593C">
        <w:rPr>
          <w:rFonts w:ascii="Times New Roman" w:hAnsi="Times New Roman"/>
          <w:sz w:val="28"/>
          <w:szCs w:val="28"/>
        </w:rPr>
        <w:t>«</w:t>
      </w:r>
      <w:r w:rsidRPr="008D593C">
        <w:rPr>
          <w:rFonts w:ascii="Times New Roman" w:hAnsi="Times New Roman"/>
          <w:sz w:val="28"/>
          <w:szCs w:val="28"/>
        </w:rPr>
        <w:t>Шагаа</w:t>
      </w:r>
      <w:r w:rsidR="0040664F" w:rsidRPr="008D593C">
        <w:rPr>
          <w:rFonts w:ascii="Times New Roman" w:hAnsi="Times New Roman"/>
          <w:sz w:val="28"/>
          <w:szCs w:val="28"/>
        </w:rPr>
        <w:t>»</w:t>
      </w:r>
      <w:r w:rsidRPr="008D593C">
        <w:rPr>
          <w:rFonts w:ascii="Times New Roman" w:hAnsi="Times New Roman"/>
          <w:sz w:val="28"/>
          <w:szCs w:val="28"/>
        </w:rPr>
        <w:t xml:space="preserve">, </w:t>
      </w:r>
      <w:r w:rsidR="0040664F" w:rsidRPr="008D593C">
        <w:rPr>
          <w:rFonts w:ascii="Times New Roman" w:hAnsi="Times New Roman"/>
          <w:sz w:val="28"/>
          <w:szCs w:val="28"/>
        </w:rPr>
        <w:t>«</w:t>
      </w:r>
      <w:r w:rsidRPr="008D593C">
        <w:rPr>
          <w:rFonts w:ascii="Times New Roman" w:hAnsi="Times New Roman"/>
          <w:sz w:val="28"/>
          <w:szCs w:val="28"/>
        </w:rPr>
        <w:t>Дагылга</w:t>
      </w:r>
      <w:r w:rsidR="0040664F" w:rsidRPr="008D593C">
        <w:rPr>
          <w:rFonts w:ascii="Times New Roman" w:hAnsi="Times New Roman"/>
          <w:sz w:val="28"/>
          <w:szCs w:val="28"/>
        </w:rPr>
        <w:t>»</w:t>
      </w:r>
      <w:r w:rsidRPr="008D593C">
        <w:rPr>
          <w:rFonts w:ascii="Times New Roman" w:hAnsi="Times New Roman"/>
          <w:sz w:val="28"/>
          <w:szCs w:val="28"/>
        </w:rPr>
        <w:t>, пополнению ре</w:t>
      </w:r>
      <w:r w:rsidRPr="008D593C">
        <w:rPr>
          <w:rFonts w:ascii="Times New Roman" w:hAnsi="Times New Roman"/>
          <w:sz w:val="28"/>
          <w:szCs w:val="28"/>
        </w:rPr>
        <w:t>е</w:t>
      </w:r>
      <w:r w:rsidRPr="008D593C">
        <w:rPr>
          <w:rFonts w:ascii="Times New Roman" w:hAnsi="Times New Roman"/>
          <w:sz w:val="28"/>
          <w:szCs w:val="28"/>
        </w:rPr>
        <w:t>стра объектов нематериального культурного наследия, активизирует работу с чл</w:t>
      </w:r>
      <w:r w:rsidRPr="008D593C">
        <w:rPr>
          <w:rFonts w:ascii="Times New Roman" w:hAnsi="Times New Roman"/>
          <w:sz w:val="28"/>
          <w:szCs w:val="28"/>
        </w:rPr>
        <w:t>е</w:t>
      </w:r>
      <w:r w:rsidRPr="008D593C">
        <w:rPr>
          <w:rFonts w:ascii="Times New Roman" w:hAnsi="Times New Roman"/>
          <w:sz w:val="28"/>
          <w:szCs w:val="28"/>
        </w:rPr>
        <w:t>нами научно-методического совета Центра.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Всего на проведение культурно-просветительских мероприятий было подано 22 з</w:t>
      </w:r>
      <w:r w:rsidRPr="008D593C">
        <w:rPr>
          <w:rFonts w:ascii="Times New Roman" w:hAnsi="Times New Roman"/>
          <w:sz w:val="28"/>
          <w:szCs w:val="28"/>
        </w:rPr>
        <w:t>а</w:t>
      </w:r>
      <w:r w:rsidRPr="008D593C">
        <w:rPr>
          <w:rFonts w:ascii="Times New Roman" w:hAnsi="Times New Roman"/>
          <w:sz w:val="28"/>
          <w:szCs w:val="28"/>
        </w:rPr>
        <w:t>явки от школ и детских садов г.</w:t>
      </w:r>
      <w:r w:rsidR="008D593C">
        <w:rPr>
          <w:rFonts w:ascii="Times New Roman" w:hAnsi="Times New Roman"/>
          <w:sz w:val="28"/>
          <w:szCs w:val="28"/>
        </w:rPr>
        <w:t xml:space="preserve"> </w:t>
      </w:r>
      <w:r w:rsidRPr="008D593C">
        <w:rPr>
          <w:rFonts w:ascii="Times New Roman" w:hAnsi="Times New Roman"/>
          <w:sz w:val="28"/>
          <w:szCs w:val="28"/>
        </w:rPr>
        <w:t>Кызыла и Кызылского кожууна.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lastRenderedPageBreak/>
        <w:t xml:space="preserve">В условиях пандемии </w:t>
      </w:r>
      <w:r w:rsidR="006440B5">
        <w:rPr>
          <w:rFonts w:ascii="Times New Roman" w:hAnsi="Times New Roman"/>
          <w:sz w:val="28"/>
          <w:szCs w:val="28"/>
        </w:rPr>
        <w:t xml:space="preserve">новой </w:t>
      </w:r>
      <w:r w:rsidRPr="008D593C">
        <w:rPr>
          <w:rFonts w:ascii="Times New Roman" w:hAnsi="Times New Roman"/>
          <w:sz w:val="28"/>
          <w:szCs w:val="28"/>
        </w:rPr>
        <w:t>коронавирусной инфекции Республиканский де</w:t>
      </w:r>
      <w:r w:rsidRPr="008D593C">
        <w:rPr>
          <w:rFonts w:ascii="Times New Roman" w:hAnsi="Times New Roman"/>
          <w:sz w:val="28"/>
          <w:szCs w:val="28"/>
        </w:rPr>
        <w:t>т</w:t>
      </w:r>
      <w:r w:rsidRPr="008D593C">
        <w:rPr>
          <w:rFonts w:ascii="Times New Roman" w:hAnsi="Times New Roman"/>
          <w:sz w:val="28"/>
          <w:szCs w:val="28"/>
        </w:rPr>
        <w:t xml:space="preserve">ский конкурс исполнителей горлового пения </w:t>
      </w:r>
      <w:r w:rsidR="0040664F" w:rsidRPr="008D593C">
        <w:rPr>
          <w:rFonts w:ascii="Times New Roman" w:hAnsi="Times New Roman"/>
          <w:sz w:val="28"/>
          <w:szCs w:val="28"/>
        </w:rPr>
        <w:t>«</w:t>
      </w:r>
      <w:r w:rsidRPr="008D593C">
        <w:rPr>
          <w:rFonts w:ascii="Times New Roman" w:hAnsi="Times New Roman"/>
          <w:sz w:val="28"/>
          <w:szCs w:val="28"/>
        </w:rPr>
        <w:t>Сарадак</w:t>
      </w:r>
      <w:r w:rsidR="0040664F" w:rsidRPr="008D593C">
        <w:rPr>
          <w:rFonts w:ascii="Times New Roman" w:hAnsi="Times New Roman"/>
          <w:sz w:val="28"/>
          <w:szCs w:val="28"/>
        </w:rPr>
        <w:t>»</w:t>
      </w:r>
      <w:r w:rsidRPr="008D593C">
        <w:rPr>
          <w:rFonts w:ascii="Times New Roman" w:hAnsi="Times New Roman"/>
          <w:sz w:val="28"/>
          <w:szCs w:val="28"/>
        </w:rPr>
        <w:t xml:space="preserve"> был проведен в дистанц</w:t>
      </w:r>
      <w:r w:rsidRPr="008D593C">
        <w:rPr>
          <w:rFonts w:ascii="Times New Roman" w:hAnsi="Times New Roman"/>
          <w:sz w:val="28"/>
          <w:szCs w:val="28"/>
        </w:rPr>
        <w:t>и</w:t>
      </w:r>
      <w:r w:rsidRPr="008D593C">
        <w:rPr>
          <w:rFonts w:ascii="Times New Roman" w:hAnsi="Times New Roman"/>
          <w:sz w:val="28"/>
          <w:szCs w:val="28"/>
        </w:rPr>
        <w:t>онном режиме. Заявки на участие подали 60 детей из 11 кожуунов республики. В</w:t>
      </w:r>
      <w:r w:rsidRPr="008D593C">
        <w:rPr>
          <w:rFonts w:ascii="Times New Roman" w:hAnsi="Times New Roman"/>
          <w:sz w:val="28"/>
          <w:szCs w:val="28"/>
        </w:rPr>
        <w:t>и</w:t>
      </w:r>
      <w:r w:rsidRPr="008D593C">
        <w:rPr>
          <w:rFonts w:ascii="Times New Roman" w:hAnsi="Times New Roman"/>
          <w:sz w:val="28"/>
          <w:szCs w:val="28"/>
        </w:rPr>
        <w:t>део с выступлением конкурсантов оценивали жюри, в состав которого вошли засл</w:t>
      </w:r>
      <w:r w:rsidRPr="008D593C">
        <w:rPr>
          <w:rFonts w:ascii="Times New Roman" w:hAnsi="Times New Roman"/>
          <w:sz w:val="28"/>
          <w:szCs w:val="28"/>
        </w:rPr>
        <w:t>у</w:t>
      </w:r>
      <w:r w:rsidRPr="008D593C">
        <w:rPr>
          <w:rFonts w:ascii="Times New Roman" w:hAnsi="Times New Roman"/>
          <w:sz w:val="28"/>
          <w:szCs w:val="28"/>
        </w:rPr>
        <w:t>женные деятели искусств, заслуженные деятели науки, работники культуры, засл</w:t>
      </w:r>
      <w:r w:rsidRPr="008D593C">
        <w:rPr>
          <w:rFonts w:ascii="Times New Roman" w:hAnsi="Times New Roman"/>
          <w:sz w:val="28"/>
          <w:szCs w:val="28"/>
        </w:rPr>
        <w:t>у</w:t>
      </w:r>
      <w:r w:rsidRPr="008D593C">
        <w:rPr>
          <w:rFonts w:ascii="Times New Roman" w:hAnsi="Times New Roman"/>
          <w:sz w:val="28"/>
          <w:szCs w:val="28"/>
        </w:rPr>
        <w:t>женные артисты России и Тувы К.К.</w:t>
      </w:r>
      <w:r w:rsidR="008D593C">
        <w:rPr>
          <w:rFonts w:ascii="Times New Roman" w:hAnsi="Times New Roman"/>
          <w:sz w:val="28"/>
          <w:szCs w:val="28"/>
        </w:rPr>
        <w:t xml:space="preserve"> </w:t>
      </w:r>
      <w:r w:rsidRPr="008D593C">
        <w:rPr>
          <w:rFonts w:ascii="Times New Roman" w:hAnsi="Times New Roman"/>
          <w:sz w:val="28"/>
          <w:szCs w:val="28"/>
        </w:rPr>
        <w:t>Ховалыг, И.М.</w:t>
      </w:r>
      <w:r w:rsidR="008D593C">
        <w:rPr>
          <w:rFonts w:ascii="Times New Roman" w:hAnsi="Times New Roman"/>
          <w:sz w:val="28"/>
          <w:szCs w:val="28"/>
        </w:rPr>
        <w:t xml:space="preserve"> </w:t>
      </w:r>
      <w:r w:rsidRPr="008D593C">
        <w:rPr>
          <w:rFonts w:ascii="Times New Roman" w:hAnsi="Times New Roman"/>
          <w:sz w:val="28"/>
          <w:szCs w:val="28"/>
        </w:rPr>
        <w:t>К</w:t>
      </w:r>
      <w:r w:rsidR="006440B5">
        <w:rPr>
          <w:rFonts w:ascii="Times New Roman" w:hAnsi="Times New Roman"/>
          <w:sz w:val="28"/>
          <w:szCs w:val="28"/>
        </w:rPr>
        <w:t>о</w:t>
      </w:r>
      <w:r w:rsidRPr="008D593C">
        <w:rPr>
          <w:rFonts w:ascii="Times New Roman" w:hAnsi="Times New Roman"/>
          <w:sz w:val="28"/>
          <w:szCs w:val="28"/>
        </w:rPr>
        <w:t>шкендей, А.А. Монгуш, З.К. Кыргыс, А.С. Ш</w:t>
      </w:r>
      <w:r w:rsidRPr="008D593C">
        <w:rPr>
          <w:rFonts w:ascii="Times New Roman" w:hAnsi="Times New Roman"/>
          <w:sz w:val="28"/>
          <w:szCs w:val="28"/>
        </w:rPr>
        <w:t>и</w:t>
      </w:r>
      <w:r w:rsidRPr="008D593C">
        <w:rPr>
          <w:rFonts w:ascii="Times New Roman" w:hAnsi="Times New Roman"/>
          <w:sz w:val="28"/>
          <w:szCs w:val="28"/>
        </w:rPr>
        <w:t>ри</w:t>
      </w:r>
      <w:r w:rsidR="008D593C">
        <w:rPr>
          <w:rFonts w:ascii="Times New Roman" w:hAnsi="Times New Roman"/>
          <w:sz w:val="28"/>
          <w:szCs w:val="28"/>
        </w:rPr>
        <w:t>жик, Б-Д.</w:t>
      </w:r>
      <w:r w:rsidRPr="008D593C">
        <w:rPr>
          <w:rFonts w:ascii="Times New Roman" w:hAnsi="Times New Roman"/>
          <w:sz w:val="28"/>
          <w:szCs w:val="28"/>
        </w:rPr>
        <w:t>В. Ондар, А.С. Сам.</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Обладателем </w:t>
      </w:r>
      <w:r w:rsidR="006440B5">
        <w:rPr>
          <w:rFonts w:ascii="Times New Roman" w:hAnsi="Times New Roman"/>
          <w:sz w:val="28"/>
          <w:szCs w:val="28"/>
        </w:rPr>
        <w:t>г</w:t>
      </w:r>
      <w:r w:rsidRPr="008D593C">
        <w:rPr>
          <w:rFonts w:ascii="Times New Roman" w:hAnsi="Times New Roman"/>
          <w:sz w:val="28"/>
          <w:szCs w:val="28"/>
        </w:rPr>
        <w:t>ран-при XV Республиканского дистанционного заочного ко</w:t>
      </w:r>
      <w:r w:rsidRPr="008D593C">
        <w:rPr>
          <w:rFonts w:ascii="Times New Roman" w:hAnsi="Times New Roman"/>
          <w:sz w:val="28"/>
          <w:szCs w:val="28"/>
        </w:rPr>
        <w:t>н</w:t>
      </w:r>
      <w:r w:rsidRPr="008D593C">
        <w:rPr>
          <w:rFonts w:ascii="Times New Roman" w:hAnsi="Times New Roman"/>
          <w:sz w:val="28"/>
          <w:szCs w:val="28"/>
        </w:rPr>
        <w:t xml:space="preserve">курса </w:t>
      </w:r>
      <w:r w:rsidR="0040664F" w:rsidRPr="008D593C">
        <w:rPr>
          <w:rFonts w:ascii="Times New Roman" w:hAnsi="Times New Roman"/>
          <w:sz w:val="28"/>
          <w:szCs w:val="28"/>
        </w:rPr>
        <w:t>«</w:t>
      </w:r>
      <w:r w:rsidRPr="008D593C">
        <w:rPr>
          <w:rFonts w:ascii="Times New Roman" w:hAnsi="Times New Roman"/>
          <w:sz w:val="28"/>
          <w:szCs w:val="28"/>
        </w:rPr>
        <w:t>Сарадак – 2020</w:t>
      </w:r>
      <w:r w:rsidR="0040664F" w:rsidRPr="008D593C">
        <w:rPr>
          <w:rFonts w:ascii="Times New Roman" w:hAnsi="Times New Roman"/>
          <w:sz w:val="28"/>
          <w:szCs w:val="28"/>
        </w:rPr>
        <w:t>»</w:t>
      </w:r>
      <w:r w:rsidRPr="008D593C">
        <w:rPr>
          <w:rFonts w:ascii="Times New Roman" w:hAnsi="Times New Roman"/>
          <w:sz w:val="28"/>
          <w:szCs w:val="28"/>
        </w:rPr>
        <w:t>, посвященного 75-й годовщине Победы в Великой Отечес</w:t>
      </w:r>
      <w:r w:rsidRPr="008D593C">
        <w:rPr>
          <w:rFonts w:ascii="Times New Roman" w:hAnsi="Times New Roman"/>
          <w:sz w:val="28"/>
          <w:szCs w:val="28"/>
        </w:rPr>
        <w:t>т</w:t>
      </w:r>
      <w:r w:rsidRPr="008D593C">
        <w:rPr>
          <w:rFonts w:ascii="Times New Roman" w:hAnsi="Times New Roman"/>
          <w:sz w:val="28"/>
          <w:szCs w:val="28"/>
        </w:rPr>
        <w:t xml:space="preserve">венной </w:t>
      </w:r>
      <w:r w:rsidR="006440B5">
        <w:rPr>
          <w:rFonts w:ascii="Times New Roman" w:hAnsi="Times New Roman"/>
          <w:sz w:val="28"/>
          <w:szCs w:val="28"/>
        </w:rPr>
        <w:t>в</w:t>
      </w:r>
      <w:r w:rsidRPr="008D593C">
        <w:rPr>
          <w:rFonts w:ascii="Times New Roman" w:hAnsi="Times New Roman"/>
          <w:sz w:val="28"/>
          <w:szCs w:val="28"/>
        </w:rPr>
        <w:t xml:space="preserve">ойне и 40-летнему юбилею фольклорного ансамбля </w:t>
      </w:r>
      <w:r w:rsidR="0040664F" w:rsidRPr="008D593C">
        <w:rPr>
          <w:rFonts w:ascii="Times New Roman" w:hAnsi="Times New Roman"/>
          <w:sz w:val="28"/>
          <w:szCs w:val="28"/>
        </w:rPr>
        <w:t>«</w:t>
      </w:r>
      <w:r w:rsidRPr="008D593C">
        <w:rPr>
          <w:rFonts w:ascii="Times New Roman" w:hAnsi="Times New Roman"/>
          <w:sz w:val="28"/>
          <w:szCs w:val="28"/>
        </w:rPr>
        <w:t>Сарадак</w:t>
      </w:r>
      <w:r w:rsidR="0040664F" w:rsidRPr="008D593C">
        <w:rPr>
          <w:rFonts w:ascii="Times New Roman" w:hAnsi="Times New Roman"/>
          <w:sz w:val="28"/>
          <w:szCs w:val="28"/>
        </w:rPr>
        <w:t>»</w:t>
      </w:r>
      <w:r w:rsidRPr="008D593C">
        <w:rPr>
          <w:rFonts w:ascii="Times New Roman" w:hAnsi="Times New Roman"/>
          <w:sz w:val="28"/>
          <w:szCs w:val="28"/>
        </w:rPr>
        <w:t>, стал Х</w:t>
      </w:r>
      <w:r w:rsidRPr="008D593C">
        <w:rPr>
          <w:rFonts w:ascii="Times New Roman" w:hAnsi="Times New Roman"/>
          <w:sz w:val="28"/>
          <w:szCs w:val="28"/>
        </w:rPr>
        <w:t>о</w:t>
      </w:r>
      <w:r w:rsidRPr="008D593C">
        <w:rPr>
          <w:rFonts w:ascii="Times New Roman" w:hAnsi="Times New Roman"/>
          <w:sz w:val="28"/>
          <w:szCs w:val="28"/>
        </w:rPr>
        <w:t>мушку Ай-Хаан Радомирович, воспитанник кружка Центра.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В преддверии праздника животноводов </w:t>
      </w:r>
      <w:r w:rsidR="0040664F" w:rsidRPr="008D593C">
        <w:rPr>
          <w:rFonts w:ascii="Times New Roman" w:hAnsi="Times New Roman"/>
          <w:sz w:val="28"/>
          <w:szCs w:val="28"/>
        </w:rPr>
        <w:t>«</w:t>
      </w:r>
      <w:r w:rsidRPr="008D593C">
        <w:rPr>
          <w:rFonts w:ascii="Times New Roman" w:hAnsi="Times New Roman"/>
          <w:sz w:val="28"/>
          <w:szCs w:val="28"/>
        </w:rPr>
        <w:t>Наадым – 2020</w:t>
      </w:r>
      <w:r w:rsidR="0040664F" w:rsidRPr="008D593C">
        <w:rPr>
          <w:rFonts w:ascii="Times New Roman" w:hAnsi="Times New Roman"/>
          <w:sz w:val="28"/>
          <w:szCs w:val="28"/>
        </w:rPr>
        <w:t>»</w:t>
      </w:r>
      <w:r w:rsidRPr="008D593C">
        <w:rPr>
          <w:rFonts w:ascii="Times New Roman" w:hAnsi="Times New Roman"/>
          <w:sz w:val="28"/>
          <w:szCs w:val="28"/>
        </w:rPr>
        <w:t xml:space="preserve"> Центром тувинской кул</w:t>
      </w:r>
      <w:r w:rsidRPr="008D593C">
        <w:rPr>
          <w:rFonts w:ascii="Times New Roman" w:hAnsi="Times New Roman"/>
          <w:sz w:val="28"/>
          <w:szCs w:val="28"/>
        </w:rPr>
        <w:t>ь</w:t>
      </w:r>
      <w:r w:rsidRPr="008D593C">
        <w:rPr>
          <w:rFonts w:ascii="Times New Roman" w:hAnsi="Times New Roman"/>
          <w:sz w:val="28"/>
          <w:szCs w:val="28"/>
        </w:rPr>
        <w:t xml:space="preserve">туры был объявлен конкурс видеороликов </w:t>
      </w:r>
      <w:r w:rsidR="0040664F" w:rsidRPr="008D593C">
        <w:rPr>
          <w:rFonts w:ascii="Times New Roman" w:hAnsi="Times New Roman"/>
          <w:sz w:val="28"/>
          <w:szCs w:val="28"/>
        </w:rPr>
        <w:t>«</w:t>
      </w:r>
      <w:r w:rsidRPr="008D593C">
        <w:rPr>
          <w:rFonts w:ascii="Times New Roman" w:hAnsi="Times New Roman"/>
          <w:sz w:val="28"/>
          <w:szCs w:val="28"/>
        </w:rPr>
        <w:t>Тараалыг кижи тодуг</w:t>
      </w:r>
      <w:r w:rsidR="0040664F" w:rsidRPr="008D593C">
        <w:rPr>
          <w:rFonts w:ascii="Times New Roman" w:hAnsi="Times New Roman"/>
          <w:sz w:val="28"/>
          <w:szCs w:val="28"/>
        </w:rPr>
        <w:t>»</w:t>
      </w:r>
      <w:r w:rsidRPr="008D593C">
        <w:rPr>
          <w:rFonts w:ascii="Times New Roman" w:hAnsi="Times New Roman"/>
          <w:sz w:val="28"/>
          <w:szCs w:val="28"/>
        </w:rPr>
        <w:t>. В каждом представленном участниками видеоролике история, повествующая о семейных тр</w:t>
      </w:r>
      <w:r w:rsidRPr="008D593C">
        <w:rPr>
          <w:rFonts w:ascii="Times New Roman" w:hAnsi="Times New Roman"/>
          <w:sz w:val="28"/>
          <w:szCs w:val="28"/>
        </w:rPr>
        <w:t>а</w:t>
      </w:r>
      <w:r w:rsidRPr="008D593C">
        <w:rPr>
          <w:rFonts w:ascii="Times New Roman" w:hAnsi="Times New Roman"/>
          <w:sz w:val="28"/>
          <w:szCs w:val="28"/>
        </w:rPr>
        <w:t>дициях и затрагивающая важнейшие проблемы современного общества</w:t>
      </w:r>
      <w:r w:rsidR="006440B5">
        <w:rPr>
          <w:rFonts w:ascii="Times New Roman" w:hAnsi="Times New Roman"/>
          <w:sz w:val="28"/>
          <w:szCs w:val="28"/>
        </w:rPr>
        <w:t>,</w:t>
      </w:r>
      <w:r w:rsidRPr="008D593C">
        <w:rPr>
          <w:rFonts w:ascii="Times New Roman" w:hAnsi="Times New Roman"/>
          <w:sz w:val="28"/>
          <w:szCs w:val="28"/>
        </w:rPr>
        <w:t xml:space="preserve"> </w:t>
      </w:r>
      <w:r w:rsidR="008D593C">
        <w:rPr>
          <w:rFonts w:ascii="Times New Roman" w:hAnsi="Times New Roman"/>
          <w:sz w:val="28"/>
          <w:szCs w:val="28"/>
        </w:rPr>
        <w:t>–</w:t>
      </w:r>
      <w:r w:rsidRPr="008D593C">
        <w:rPr>
          <w:rFonts w:ascii="Times New Roman" w:hAnsi="Times New Roman"/>
          <w:sz w:val="28"/>
          <w:szCs w:val="28"/>
        </w:rPr>
        <w:t xml:space="preserve"> уваж</w:t>
      </w:r>
      <w:r w:rsidRPr="008D593C">
        <w:rPr>
          <w:rFonts w:ascii="Times New Roman" w:hAnsi="Times New Roman"/>
          <w:sz w:val="28"/>
          <w:szCs w:val="28"/>
        </w:rPr>
        <w:t>и</w:t>
      </w:r>
      <w:r w:rsidRPr="008D593C">
        <w:rPr>
          <w:rFonts w:ascii="Times New Roman" w:hAnsi="Times New Roman"/>
          <w:sz w:val="28"/>
          <w:szCs w:val="28"/>
        </w:rPr>
        <w:t>тельное отношение к культуре и традициям своих предков, знание родословной с</w:t>
      </w:r>
      <w:r w:rsidRPr="008D593C">
        <w:rPr>
          <w:rFonts w:ascii="Times New Roman" w:hAnsi="Times New Roman"/>
          <w:sz w:val="28"/>
          <w:szCs w:val="28"/>
        </w:rPr>
        <w:t>е</w:t>
      </w:r>
      <w:r w:rsidRPr="008D593C">
        <w:rPr>
          <w:rFonts w:ascii="Times New Roman" w:hAnsi="Times New Roman"/>
          <w:sz w:val="28"/>
          <w:szCs w:val="28"/>
        </w:rPr>
        <w:t>мьи и преемс</w:t>
      </w:r>
      <w:r w:rsidRPr="008D593C">
        <w:rPr>
          <w:rFonts w:ascii="Times New Roman" w:hAnsi="Times New Roman"/>
          <w:sz w:val="28"/>
          <w:szCs w:val="28"/>
        </w:rPr>
        <w:t>т</w:t>
      </w:r>
      <w:r w:rsidRPr="008D593C">
        <w:rPr>
          <w:rFonts w:ascii="Times New Roman" w:hAnsi="Times New Roman"/>
          <w:sz w:val="28"/>
          <w:szCs w:val="28"/>
        </w:rPr>
        <w:t>венность поколений.</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Анализ деятельности республиканских учреждений культуры по организации досуга семей с детьми </w:t>
      </w:r>
      <w:r w:rsidR="006440B5">
        <w:rPr>
          <w:rFonts w:ascii="Times New Roman" w:hAnsi="Times New Roman"/>
          <w:sz w:val="28"/>
          <w:szCs w:val="28"/>
        </w:rPr>
        <w:t>у</w:t>
      </w:r>
      <w:r w:rsidRPr="008D593C">
        <w:rPr>
          <w:rFonts w:ascii="Times New Roman" w:hAnsi="Times New Roman"/>
          <w:sz w:val="28"/>
          <w:szCs w:val="28"/>
        </w:rPr>
        <w:t xml:space="preserve">казывает </w:t>
      </w:r>
      <w:r w:rsidR="006440B5">
        <w:rPr>
          <w:rFonts w:ascii="Times New Roman" w:hAnsi="Times New Roman"/>
          <w:sz w:val="28"/>
          <w:szCs w:val="28"/>
        </w:rPr>
        <w:t>на</w:t>
      </w:r>
      <w:r w:rsidRPr="008D593C">
        <w:rPr>
          <w:rFonts w:ascii="Times New Roman" w:hAnsi="Times New Roman"/>
          <w:sz w:val="28"/>
          <w:szCs w:val="28"/>
        </w:rPr>
        <w:t xml:space="preserve"> сложивш</w:t>
      </w:r>
      <w:r w:rsidR="006440B5">
        <w:rPr>
          <w:rFonts w:ascii="Times New Roman" w:hAnsi="Times New Roman"/>
          <w:sz w:val="28"/>
          <w:szCs w:val="28"/>
        </w:rPr>
        <w:t>уюся</w:t>
      </w:r>
      <w:r w:rsidRPr="008D593C">
        <w:rPr>
          <w:rFonts w:ascii="Times New Roman" w:hAnsi="Times New Roman"/>
          <w:sz w:val="28"/>
          <w:szCs w:val="28"/>
        </w:rPr>
        <w:t xml:space="preserve"> систем</w:t>
      </w:r>
      <w:r w:rsidR="006440B5">
        <w:rPr>
          <w:rFonts w:ascii="Times New Roman" w:hAnsi="Times New Roman"/>
          <w:sz w:val="28"/>
          <w:szCs w:val="28"/>
        </w:rPr>
        <w:t>у</w:t>
      </w:r>
      <w:r w:rsidRPr="008D593C">
        <w:rPr>
          <w:rFonts w:ascii="Times New Roman" w:hAnsi="Times New Roman"/>
          <w:sz w:val="28"/>
          <w:szCs w:val="28"/>
        </w:rPr>
        <w:t xml:space="preserve"> и позитивн</w:t>
      </w:r>
      <w:r w:rsidR="006440B5">
        <w:rPr>
          <w:rFonts w:ascii="Times New Roman" w:hAnsi="Times New Roman"/>
          <w:sz w:val="28"/>
          <w:szCs w:val="28"/>
        </w:rPr>
        <w:t>ый опыт</w:t>
      </w:r>
      <w:r w:rsidRPr="008D593C">
        <w:rPr>
          <w:rFonts w:ascii="Times New Roman" w:hAnsi="Times New Roman"/>
          <w:sz w:val="28"/>
          <w:szCs w:val="28"/>
        </w:rPr>
        <w:t xml:space="preserve"> р</w:t>
      </w:r>
      <w:r w:rsidRPr="008D593C">
        <w:rPr>
          <w:rFonts w:ascii="Times New Roman" w:hAnsi="Times New Roman"/>
          <w:sz w:val="28"/>
          <w:szCs w:val="28"/>
        </w:rPr>
        <w:t>а</w:t>
      </w:r>
      <w:r w:rsidRPr="008D593C">
        <w:rPr>
          <w:rFonts w:ascii="Times New Roman" w:hAnsi="Times New Roman"/>
          <w:sz w:val="28"/>
          <w:szCs w:val="28"/>
        </w:rPr>
        <w:t>боты. В данном направлении работа учреждениями культуры и искусства осущест</w:t>
      </w:r>
      <w:r w:rsidRPr="008D593C">
        <w:rPr>
          <w:rFonts w:ascii="Times New Roman" w:hAnsi="Times New Roman"/>
          <w:sz w:val="28"/>
          <w:szCs w:val="28"/>
        </w:rPr>
        <w:t>в</w:t>
      </w:r>
      <w:r w:rsidRPr="008D593C">
        <w:rPr>
          <w:rFonts w:ascii="Times New Roman" w:hAnsi="Times New Roman"/>
          <w:sz w:val="28"/>
          <w:szCs w:val="28"/>
        </w:rPr>
        <w:t>ляется планомерно, систематически</w:t>
      </w:r>
      <w:r w:rsidR="006440B5">
        <w:rPr>
          <w:rFonts w:ascii="Times New Roman" w:hAnsi="Times New Roman"/>
          <w:sz w:val="28"/>
          <w:szCs w:val="28"/>
        </w:rPr>
        <w:t>, с учетом</w:t>
      </w:r>
      <w:r w:rsidRPr="008D593C">
        <w:rPr>
          <w:rFonts w:ascii="Times New Roman" w:hAnsi="Times New Roman"/>
          <w:sz w:val="28"/>
          <w:szCs w:val="28"/>
        </w:rPr>
        <w:t xml:space="preserve"> возможност</w:t>
      </w:r>
      <w:r w:rsidR="006440B5">
        <w:rPr>
          <w:rFonts w:ascii="Times New Roman" w:hAnsi="Times New Roman"/>
          <w:sz w:val="28"/>
          <w:szCs w:val="28"/>
        </w:rPr>
        <w:t>ей</w:t>
      </w:r>
      <w:r w:rsidRPr="008D593C">
        <w:rPr>
          <w:rFonts w:ascii="Times New Roman" w:hAnsi="Times New Roman"/>
          <w:sz w:val="28"/>
          <w:szCs w:val="28"/>
        </w:rPr>
        <w:t xml:space="preserve"> и потребност</w:t>
      </w:r>
      <w:r w:rsidR="006440B5">
        <w:rPr>
          <w:rFonts w:ascii="Times New Roman" w:hAnsi="Times New Roman"/>
          <w:sz w:val="28"/>
          <w:szCs w:val="28"/>
        </w:rPr>
        <w:t>ей</w:t>
      </w:r>
      <w:r w:rsidRPr="008D593C">
        <w:rPr>
          <w:rFonts w:ascii="Times New Roman" w:hAnsi="Times New Roman"/>
          <w:sz w:val="28"/>
          <w:szCs w:val="28"/>
        </w:rPr>
        <w:t xml:space="preserve"> насел</w:t>
      </w:r>
      <w:r w:rsidRPr="008D593C">
        <w:rPr>
          <w:rFonts w:ascii="Times New Roman" w:hAnsi="Times New Roman"/>
          <w:sz w:val="28"/>
          <w:szCs w:val="28"/>
        </w:rPr>
        <w:t>е</w:t>
      </w:r>
      <w:r w:rsidRPr="008D593C">
        <w:rPr>
          <w:rFonts w:ascii="Times New Roman" w:hAnsi="Times New Roman"/>
          <w:sz w:val="28"/>
          <w:szCs w:val="28"/>
        </w:rPr>
        <w:t>ния.</w:t>
      </w:r>
    </w:p>
    <w:p w:rsidR="00665AE8" w:rsidRPr="008D593C" w:rsidRDefault="00665AE8" w:rsidP="008D593C">
      <w:pPr>
        <w:spacing w:after="0" w:line="240" w:lineRule="auto"/>
        <w:jc w:val="center"/>
        <w:rPr>
          <w:rFonts w:ascii="Times New Roman" w:hAnsi="Times New Roman"/>
          <w:sz w:val="28"/>
          <w:szCs w:val="28"/>
        </w:rPr>
      </w:pPr>
    </w:p>
    <w:p w:rsidR="008D593C" w:rsidRDefault="00665AE8" w:rsidP="008D593C">
      <w:pPr>
        <w:spacing w:after="0" w:line="240" w:lineRule="auto"/>
        <w:jc w:val="center"/>
        <w:rPr>
          <w:rFonts w:ascii="Times New Roman" w:hAnsi="Times New Roman"/>
          <w:sz w:val="28"/>
          <w:szCs w:val="28"/>
        </w:rPr>
      </w:pPr>
      <w:r w:rsidRPr="008D593C">
        <w:rPr>
          <w:rFonts w:ascii="Times New Roman" w:hAnsi="Times New Roman"/>
          <w:sz w:val="28"/>
          <w:szCs w:val="28"/>
        </w:rPr>
        <w:t xml:space="preserve">7.2. Развитие детского и семейного спорта, </w:t>
      </w:r>
    </w:p>
    <w:p w:rsidR="00665AE8" w:rsidRPr="008D593C" w:rsidRDefault="00665AE8" w:rsidP="008D593C">
      <w:pPr>
        <w:spacing w:after="0" w:line="240" w:lineRule="auto"/>
        <w:jc w:val="center"/>
        <w:rPr>
          <w:rFonts w:ascii="Times New Roman" w:hAnsi="Times New Roman"/>
          <w:sz w:val="28"/>
          <w:szCs w:val="28"/>
        </w:rPr>
      </w:pPr>
      <w:r w:rsidRPr="008D593C">
        <w:rPr>
          <w:rFonts w:ascii="Times New Roman" w:hAnsi="Times New Roman"/>
          <w:sz w:val="28"/>
          <w:szCs w:val="28"/>
        </w:rPr>
        <w:t>физической культуры и туризма.</w:t>
      </w:r>
    </w:p>
    <w:p w:rsidR="00665AE8" w:rsidRPr="008D593C" w:rsidRDefault="00665AE8" w:rsidP="008D593C">
      <w:pPr>
        <w:spacing w:after="0" w:line="240" w:lineRule="auto"/>
        <w:jc w:val="center"/>
        <w:rPr>
          <w:rFonts w:ascii="Times New Roman" w:hAnsi="Times New Roman"/>
          <w:sz w:val="28"/>
          <w:szCs w:val="28"/>
        </w:rPr>
      </w:pP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В целях развития дошкольного спорта с 2017 по 2021 годы реализуется ведо</w:t>
      </w:r>
      <w:r w:rsidRPr="008D593C">
        <w:rPr>
          <w:rFonts w:ascii="Times New Roman" w:hAnsi="Times New Roman"/>
          <w:sz w:val="28"/>
          <w:szCs w:val="28"/>
        </w:rPr>
        <w:t>м</w:t>
      </w:r>
      <w:r w:rsidRPr="008D593C">
        <w:rPr>
          <w:rFonts w:ascii="Times New Roman" w:hAnsi="Times New Roman"/>
          <w:sz w:val="28"/>
          <w:szCs w:val="28"/>
        </w:rPr>
        <w:t>ственный приоритетный проект Министерства образования и науки Республики Т</w:t>
      </w:r>
      <w:r w:rsidRPr="008D593C">
        <w:rPr>
          <w:rFonts w:ascii="Times New Roman" w:hAnsi="Times New Roman"/>
          <w:sz w:val="28"/>
          <w:szCs w:val="28"/>
        </w:rPr>
        <w:t>ы</w:t>
      </w:r>
      <w:r w:rsidRPr="008D593C">
        <w:rPr>
          <w:rFonts w:ascii="Times New Roman" w:hAnsi="Times New Roman"/>
          <w:sz w:val="28"/>
          <w:szCs w:val="28"/>
        </w:rPr>
        <w:t xml:space="preserve">ва </w:t>
      </w:r>
      <w:r w:rsidR="0040664F" w:rsidRPr="008D593C">
        <w:rPr>
          <w:rFonts w:ascii="Times New Roman" w:hAnsi="Times New Roman"/>
          <w:sz w:val="28"/>
          <w:szCs w:val="28"/>
        </w:rPr>
        <w:t>«</w:t>
      </w:r>
      <w:r w:rsidRPr="008D593C">
        <w:rPr>
          <w:rFonts w:ascii="Times New Roman" w:hAnsi="Times New Roman"/>
          <w:sz w:val="28"/>
          <w:szCs w:val="28"/>
        </w:rPr>
        <w:t>Хуреш в детские сады</w:t>
      </w:r>
      <w:r w:rsidR="0040664F" w:rsidRPr="008D593C">
        <w:rPr>
          <w:rFonts w:ascii="Times New Roman" w:hAnsi="Times New Roman"/>
          <w:sz w:val="28"/>
          <w:szCs w:val="28"/>
        </w:rPr>
        <w:t>»</w:t>
      </w:r>
      <w:r w:rsidRPr="008D593C">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Цель проекта </w:t>
      </w:r>
      <w:r w:rsidR="008D593C">
        <w:rPr>
          <w:rFonts w:ascii="Times New Roman" w:hAnsi="Times New Roman"/>
          <w:sz w:val="28"/>
          <w:szCs w:val="28"/>
        </w:rPr>
        <w:t>–</w:t>
      </w:r>
      <w:r w:rsidRPr="008D593C">
        <w:rPr>
          <w:rFonts w:ascii="Times New Roman" w:hAnsi="Times New Roman"/>
          <w:sz w:val="28"/>
          <w:szCs w:val="28"/>
        </w:rPr>
        <w:t xml:space="preserve"> обеспечить к 2021 году дополнительным образованием 60</w:t>
      </w:r>
      <w:r w:rsidR="006440B5">
        <w:rPr>
          <w:rFonts w:ascii="Times New Roman" w:hAnsi="Times New Roman"/>
          <w:sz w:val="28"/>
          <w:szCs w:val="28"/>
        </w:rPr>
        <w:t xml:space="preserve"> процентов</w:t>
      </w:r>
      <w:r w:rsidRPr="008D593C">
        <w:rPr>
          <w:rFonts w:ascii="Times New Roman" w:hAnsi="Times New Roman"/>
          <w:sz w:val="28"/>
          <w:szCs w:val="28"/>
        </w:rPr>
        <w:t xml:space="preserve"> дошкольников-мальчиков в возрасте от 4 до 7 лет за счет увеличения доступности массового спорта среди дошкольников, в частности</w:t>
      </w:r>
      <w:r w:rsidR="006440B5">
        <w:rPr>
          <w:rFonts w:ascii="Times New Roman" w:hAnsi="Times New Roman"/>
          <w:sz w:val="28"/>
          <w:szCs w:val="28"/>
        </w:rPr>
        <w:t>, за счет</w:t>
      </w:r>
      <w:r w:rsidRPr="008D593C">
        <w:rPr>
          <w:rFonts w:ascii="Times New Roman" w:hAnsi="Times New Roman"/>
          <w:sz w:val="28"/>
          <w:szCs w:val="28"/>
        </w:rPr>
        <w:t xml:space="preserve"> внедрен</w:t>
      </w:r>
      <w:r w:rsidRPr="008D593C">
        <w:rPr>
          <w:rFonts w:ascii="Times New Roman" w:hAnsi="Times New Roman"/>
          <w:sz w:val="28"/>
          <w:szCs w:val="28"/>
        </w:rPr>
        <w:t>и</w:t>
      </w:r>
      <w:r w:rsidR="006440B5">
        <w:rPr>
          <w:rFonts w:ascii="Times New Roman" w:hAnsi="Times New Roman"/>
          <w:sz w:val="28"/>
          <w:szCs w:val="28"/>
        </w:rPr>
        <w:t>я</w:t>
      </w:r>
      <w:r w:rsidRPr="008D593C">
        <w:rPr>
          <w:rFonts w:ascii="Times New Roman" w:hAnsi="Times New Roman"/>
          <w:sz w:val="28"/>
          <w:szCs w:val="28"/>
        </w:rPr>
        <w:t xml:space="preserve"> национальных традиций и развити</w:t>
      </w:r>
      <w:r w:rsidR="006440B5">
        <w:rPr>
          <w:rFonts w:ascii="Times New Roman" w:hAnsi="Times New Roman"/>
          <w:sz w:val="28"/>
          <w:szCs w:val="28"/>
        </w:rPr>
        <w:t>я</w:t>
      </w:r>
      <w:r w:rsidRPr="008D593C">
        <w:rPr>
          <w:rFonts w:ascii="Times New Roman" w:hAnsi="Times New Roman"/>
          <w:sz w:val="28"/>
          <w:szCs w:val="28"/>
        </w:rPr>
        <w:t xml:space="preserve"> тувинской национальной борьбы </w:t>
      </w:r>
      <w:r w:rsidR="006440B5">
        <w:rPr>
          <w:rFonts w:ascii="Times New Roman" w:hAnsi="Times New Roman"/>
          <w:sz w:val="28"/>
          <w:szCs w:val="28"/>
        </w:rPr>
        <w:t>х</w:t>
      </w:r>
      <w:r w:rsidRPr="008D593C">
        <w:rPr>
          <w:rFonts w:ascii="Times New Roman" w:hAnsi="Times New Roman"/>
          <w:sz w:val="28"/>
          <w:szCs w:val="28"/>
        </w:rPr>
        <w:t>уреш на н</w:t>
      </w:r>
      <w:r w:rsidRPr="008D593C">
        <w:rPr>
          <w:rFonts w:ascii="Times New Roman" w:hAnsi="Times New Roman"/>
          <w:sz w:val="28"/>
          <w:szCs w:val="28"/>
        </w:rPr>
        <w:t>а</w:t>
      </w:r>
      <w:r w:rsidRPr="008D593C">
        <w:rPr>
          <w:rFonts w:ascii="Times New Roman" w:hAnsi="Times New Roman"/>
          <w:sz w:val="28"/>
          <w:szCs w:val="28"/>
        </w:rPr>
        <w:t>чальном этапе подгото</w:t>
      </w:r>
      <w:r w:rsidRPr="008D593C">
        <w:rPr>
          <w:rFonts w:ascii="Times New Roman" w:hAnsi="Times New Roman"/>
          <w:sz w:val="28"/>
          <w:szCs w:val="28"/>
        </w:rPr>
        <w:t>в</w:t>
      </w:r>
      <w:r w:rsidRPr="008D593C">
        <w:rPr>
          <w:rFonts w:ascii="Times New Roman" w:hAnsi="Times New Roman"/>
          <w:sz w:val="28"/>
          <w:szCs w:val="28"/>
        </w:rPr>
        <w:t>ки с участием ДОУ и семьи.</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В дошкольных образовательных организациях Республики Тыва проходят кружки по национальной борьбе </w:t>
      </w:r>
      <w:r w:rsidR="006440B5">
        <w:rPr>
          <w:rFonts w:ascii="Times New Roman" w:hAnsi="Times New Roman"/>
          <w:sz w:val="28"/>
          <w:szCs w:val="28"/>
        </w:rPr>
        <w:t>х</w:t>
      </w:r>
      <w:r w:rsidRPr="008D593C">
        <w:rPr>
          <w:rFonts w:ascii="Times New Roman" w:hAnsi="Times New Roman"/>
          <w:sz w:val="28"/>
          <w:szCs w:val="28"/>
        </w:rPr>
        <w:t xml:space="preserve">уреш для мальчиков-дошкольников. Кружками </w:t>
      </w:r>
      <w:r w:rsidR="0040664F" w:rsidRPr="008D593C">
        <w:rPr>
          <w:rFonts w:ascii="Times New Roman" w:hAnsi="Times New Roman"/>
          <w:sz w:val="28"/>
          <w:szCs w:val="28"/>
        </w:rPr>
        <w:t>«</w:t>
      </w:r>
      <w:r w:rsidRPr="008D593C">
        <w:rPr>
          <w:rFonts w:ascii="Times New Roman" w:hAnsi="Times New Roman"/>
          <w:sz w:val="28"/>
          <w:szCs w:val="28"/>
        </w:rPr>
        <w:t>Хуреш</w:t>
      </w:r>
      <w:r w:rsidR="0040664F" w:rsidRPr="008D593C">
        <w:rPr>
          <w:rFonts w:ascii="Times New Roman" w:hAnsi="Times New Roman"/>
          <w:sz w:val="28"/>
          <w:szCs w:val="28"/>
        </w:rPr>
        <w:t>»</w:t>
      </w:r>
      <w:r w:rsidRPr="008D593C">
        <w:rPr>
          <w:rFonts w:ascii="Times New Roman" w:hAnsi="Times New Roman"/>
          <w:sz w:val="28"/>
          <w:szCs w:val="28"/>
        </w:rPr>
        <w:t xml:space="preserve"> охвачены 3325 мальчиков-дошкольников (38,4</w:t>
      </w:r>
      <w:r w:rsidR="006440B5">
        <w:rPr>
          <w:rFonts w:ascii="Times New Roman" w:hAnsi="Times New Roman"/>
          <w:sz w:val="28"/>
          <w:szCs w:val="28"/>
        </w:rPr>
        <w:t xml:space="preserve"> процента</w:t>
      </w:r>
      <w:r w:rsidRPr="008D593C">
        <w:rPr>
          <w:rFonts w:ascii="Times New Roman" w:hAnsi="Times New Roman"/>
          <w:sz w:val="28"/>
          <w:szCs w:val="28"/>
        </w:rPr>
        <w:t xml:space="preserve"> от общего кол</w:t>
      </w:r>
      <w:r w:rsidRPr="008D593C">
        <w:rPr>
          <w:rFonts w:ascii="Times New Roman" w:hAnsi="Times New Roman"/>
          <w:sz w:val="28"/>
          <w:szCs w:val="28"/>
        </w:rPr>
        <w:t>и</w:t>
      </w:r>
      <w:r w:rsidRPr="008D593C">
        <w:rPr>
          <w:rFonts w:ascii="Times New Roman" w:hAnsi="Times New Roman"/>
          <w:sz w:val="28"/>
          <w:szCs w:val="28"/>
        </w:rPr>
        <w:t>чества мальчиков в возрасте от 4 до 7 лет, кружки функционируют в 145 детских с</w:t>
      </w:r>
      <w:r w:rsidRPr="008D593C">
        <w:rPr>
          <w:rFonts w:ascii="Times New Roman" w:hAnsi="Times New Roman"/>
          <w:sz w:val="28"/>
          <w:szCs w:val="28"/>
        </w:rPr>
        <w:t>а</w:t>
      </w:r>
      <w:r w:rsidRPr="008D593C">
        <w:rPr>
          <w:rFonts w:ascii="Times New Roman" w:hAnsi="Times New Roman"/>
          <w:sz w:val="28"/>
          <w:szCs w:val="28"/>
        </w:rPr>
        <w:t>дах (72,5</w:t>
      </w:r>
      <w:r w:rsidR="008D593C" w:rsidRPr="008D593C">
        <w:rPr>
          <w:rFonts w:ascii="Times New Roman" w:hAnsi="Times New Roman"/>
          <w:sz w:val="28"/>
          <w:szCs w:val="28"/>
        </w:rPr>
        <w:t xml:space="preserve"> </w:t>
      </w:r>
      <w:r w:rsidR="008D593C">
        <w:rPr>
          <w:rFonts w:ascii="Times New Roman" w:hAnsi="Times New Roman"/>
          <w:sz w:val="28"/>
          <w:szCs w:val="28"/>
        </w:rPr>
        <w:t>процента</w:t>
      </w:r>
      <w:r w:rsidRPr="008D593C">
        <w:rPr>
          <w:rFonts w:ascii="Times New Roman" w:hAnsi="Times New Roman"/>
          <w:sz w:val="28"/>
          <w:szCs w:val="28"/>
        </w:rPr>
        <w:t xml:space="preserve"> от общего количеств</w:t>
      </w:r>
      <w:r w:rsidR="006440B5">
        <w:rPr>
          <w:rFonts w:ascii="Times New Roman" w:hAnsi="Times New Roman"/>
          <w:sz w:val="28"/>
          <w:szCs w:val="28"/>
        </w:rPr>
        <w:t>а</w:t>
      </w:r>
      <w:r w:rsidRPr="008D593C">
        <w:rPr>
          <w:rFonts w:ascii="Times New Roman" w:hAnsi="Times New Roman"/>
          <w:sz w:val="28"/>
          <w:szCs w:val="28"/>
        </w:rPr>
        <w:t xml:space="preserve"> детских садов).</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За все время реализации проекта борцовски</w:t>
      </w:r>
      <w:r w:rsidR="006440B5">
        <w:rPr>
          <w:rFonts w:ascii="Times New Roman" w:hAnsi="Times New Roman"/>
          <w:sz w:val="28"/>
          <w:szCs w:val="28"/>
        </w:rPr>
        <w:t>ми</w:t>
      </w:r>
      <w:r w:rsidRPr="008D593C">
        <w:rPr>
          <w:rFonts w:ascii="Times New Roman" w:hAnsi="Times New Roman"/>
          <w:sz w:val="28"/>
          <w:szCs w:val="28"/>
        </w:rPr>
        <w:t xml:space="preserve"> мат</w:t>
      </w:r>
      <w:r w:rsidR="006440B5">
        <w:rPr>
          <w:rFonts w:ascii="Times New Roman" w:hAnsi="Times New Roman"/>
          <w:sz w:val="28"/>
          <w:szCs w:val="28"/>
        </w:rPr>
        <w:t>ами</w:t>
      </w:r>
      <w:r w:rsidRPr="008D593C">
        <w:rPr>
          <w:rFonts w:ascii="Times New Roman" w:hAnsi="Times New Roman"/>
          <w:sz w:val="28"/>
          <w:szCs w:val="28"/>
        </w:rPr>
        <w:t xml:space="preserve"> </w:t>
      </w:r>
      <w:r w:rsidR="006440B5">
        <w:rPr>
          <w:rFonts w:ascii="Times New Roman" w:hAnsi="Times New Roman"/>
          <w:sz w:val="28"/>
          <w:szCs w:val="28"/>
        </w:rPr>
        <w:t>в количестве</w:t>
      </w:r>
      <w:r w:rsidRPr="008D593C">
        <w:rPr>
          <w:rFonts w:ascii="Times New Roman" w:hAnsi="Times New Roman"/>
          <w:sz w:val="28"/>
          <w:szCs w:val="28"/>
        </w:rPr>
        <w:t xml:space="preserve"> 2254 шт. </w:t>
      </w:r>
      <w:r w:rsidR="006440B5">
        <w:rPr>
          <w:rFonts w:ascii="Times New Roman" w:hAnsi="Times New Roman"/>
          <w:sz w:val="28"/>
          <w:szCs w:val="28"/>
        </w:rPr>
        <w:t xml:space="preserve">оснащено </w:t>
      </w:r>
      <w:r w:rsidRPr="008D593C">
        <w:rPr>
          <w:rFonts w:ascii="Times New Roman" w:hAnsi="Times New Roman"/>
          <w:sz w:val="28"/>
          <w:szCs w:val="28"/>
        </w:rPr>
        <w:t>69 организаци</w:t>
      </w:r>
      <w:r w:rsidR="006440B5">
        <w:rPr>
          <w:rFonts w:ascii="Times New Roman" w:hAnsi="Times New Roman"/>
          <w:sz w:val="28"/>
          <w:szCs w:val="28"/>
        </w:rPr>
        <w:t>й,</w:t>
      </w:r>
      <w:r w:rsidRPr="008D593C">
        <w:rPr>
          <w:rFonts w:ascii="Times New Roman" w:hAnsi="Times New Roman"/>
          <w:sz w:val="28"/>
          <w:szCs w:val="28"/>
        </w:rPr>
        <w:t xml:space="preserve"> из которых 66</w:t>
      </w:r>
      <w:r w:rsidR="006440B5">
        <w:rPr>
          <w:rFonts w:ascii="Times New Roman" w:hAnsi="Times New Roman"/>
          <w:sz w:val="28"/>
          <w:szCs w:val="28"/>
        </w:rPr>
        <w:t xml:space="preserve"> – </w:t>
      </w:r>
      <w:r w:rsidRPr="008D593C">
        <w:rPr>
          <w:rFonts w:ascii="Times New Roman" w:hAnsi="Times New Roman"/>
          <w:sz w:val="28"/>
          <w:szCs w:val="28"/>
        </w:rPr>
        <w:t>детские сады (2017 г. – 696 шт., 2018 г. – 518 шт., 2019 г. – 1040 шт.</w:t>
      </w:r>
      <w:r w:rsidR="00494234">
        <w:rPr>
          <w:rFonts w:ascii="Times New Roman" w:hAnsi="Times New Roman"/>
          <w:sz w:val="28"/>
          <w:szCs w:val="28"/>
        </w:rPr>
        <w:t>,</w:t>
      </w:r>
      <w:r w:rsidRPr="008D593C">
        <w:rPr>
          <w:rFonts w:ascii="Times New Roman" w:hAnsi="Times New Roman"/>
          <w:sz w:val="28"/>
          <w:szCs w:val="28"/>
        </w:rPr>
        <w:t xml:space="preserve"> 2020 г. – 560 шт.)</w:t>
      </w:r>
      <w:r w:rsidR="006440B5">
        <w:rPr>
          <w:rFonts w:ascii="Times New Roman" w:hAnsi="Times New Roman"/>
          <w:sz w:val="28"/>
          <w:szCs w:val="28"/>
        </w:rPr>
        <w:t>.</w:t>
      </w:r>
      <w:r w:rsidRPr="008D593C">
        <w:rPr>
          <w:rFonts w:ascii="Times New Roman" w:hAnsi="Times New Roman"/>
          <w:sz w:val="28"/>
          <w:szCs w:val="28"/>
        </w:rPr>
        <w:t xml:space="preserve"> </w:t>
      </w:r>
      <w:r w:rsidR="006440B5">
        <w:rPr>
          <w:rFonts w:ascii="Times New Roman" w:hAnsi="Times New Roman"/>
          <w:sz w:val="28"/>
          <w:szCs w:val="28"/>
        </w:rPr>
        <w:t>Б</w:t>
      </w:r>
      <w:r w:rsidRPr="008D593C">
        <w:rPr>
          <w:rFonts w:ascii="Times New Roman" w:hAnsi="Times New Roman"/>
          <w:sz w:val="28"/>
          <w:szCs w:val="28"/>
        </w:rPr>
        <w:t>орцовские маты выданы всем 19 м</w:t>
      </w:r>
      <w:r w:rsidRPr="008D593C">
        <w:rPr>
          <w:rFonts w:ascii="Times New Roman" w:hAnsi="Times New Roman"/>
          <w:sz w:val="28"/>
          <w:szCs w:val="28"/>
        </w:rPr>
        <w:t>у</w:t>
      </w:r>
      <w:r w:rsidRPr="008D593C">
        <w:rPr>
          <w:rFonts w:ascii="Times New Roman" w:hAnsi="Times New Roman"/>
          <w:sz w:val="28"/>
          <w:szCs w:val="28"/>
        </w:rPr>
        <w:t>ниципальным о</w:t>
      </w:r>
      <w:r w:rsidRPr="008D593C">
        <w:rPr>
          <w:rFonts w:ascii="Times New Roman" w:hAnsi="Times New Roman"/>
          <w:sz w:val="28"/>
          <w:szCs w:val="28"/>
        </w:rPr>
        <w:t>б</w:t>
      </w:r>
      <w:r w:rsidRPr="008D593C">
        <w:rPr>
          <w:rFonts w:ascii="Times New Roman" w:hAnsi="Times New Roman"/>
          <w:sz w:val="28"/>
          <w:szCs w:val="28"/>
        </w:rPr>
        <w:t>разованиям Республики Тыва.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lastRenderedPageBreak/>
        <w:t xml:space="preserve">В каждом году с 1 января по 31 марта в детских образовательных учреждениях Республики Тыва в честь празднования национального праздника </w:t>
      </w:r>
      <w:r w:rsidR="0040664F" w:rsidRPr="008D593C">
        <w:rPr>
          <w:rFonts w:ascii="Times New Roman" w:hAnsi="Times New Roman"/>
          <w:sz w:val="28"/>
          <w:szCs w:val="28"/>
        </w:rPr>
        <w:t>«</w:t>
      </w:r>
      <w:r w:rsidRPr="008D593C">
        <w:rPr>
          <w:rFonts w:ascii="Times New Roman" w:hAnsi="Times New Roman"/>
          <w:sz w:val="28"/>
          <w:szCs w:val="28"/>
        </w:rPr>
        <w:t>Шагаа</w:t>
      </w:r>
      <w:r w:rsidR="0040664F" w:rsidRPr="008D593C">
        <w:rPr>
          <w:rFonts w:ascii="Times New Roman" w:hAnsi="Times New Roman"/>
          <w:sz w:val="28"/>
          <w:szCs w:val="28"/>
        </w:rPr>
        <w:t>»</w:t>
      </w:r>
      <w:r w:rsidRPr="008D593C">
        <w:rPr>
          <w:rFonts w:ascii="Times New Roman" w:hAnsi="Times New Roman"/>
          <w:sz w:val="28"/>
          <w:szCs w:val="28"/>
        </w:rPr>
        <w:t xml:space="preserve">, </w:t>
      </w:r>
      <w:r w:rsidR="006440B5">
        <w:rPr>
          <w:rFonts w:ascii="Times New Roman" w:hAnsi="Times New Roman"/>
          <w:sz w:val="28"/>
          <w:szCs w:val="28"/>
        </w:rPr>
        <w:t>Дня</w:t>
      </w:r>
      <w:r w:rsidRPr="008D593C">
        <w:rPr>
          <w:rFonts w:ascii="Times New Roman" w:hAnsi="Times New Roman"/>
          <w:sz w:val="28"/>
          <w:szCs w:val="28"/>
        </w:rPr>
        <w:t xml:space="preserve"> з</w:t>
      </w:r>
      <w:r w:rsidRPr="008D593C">
        <w:rPr>
          <w:rFonts w:ascii="Times New Roman" w:hAnsi="Times New Roman"/>
          <w:sz w:val="28"/>
          <w:szCs w:val="28"/>
        </w:rPr>
        <w:t>а</w:t>
      </w:r>
      <w:r w:rsidRPr="008D593C">
        <w:rPr>
          <w:rFonts w:ascii="Times New Roman" w:hAnsi="Times New Roman"/>
          <w:sz w:val="28"/>
          <w:szCs w:val="28"/>
        </w:rPr>
        <w:t>щитник</w:t>
      </w:r>
      <w:r w:rsidR="006440B5">
        <w:rPr>
          <w:rFonts w:ascii="Times New Roman" w:hAnsi="Times New Roman"/>
          <w:sz w:val="28"/>
          <w:szCs w:val="28"/>
        </w:rPr>
        <w:t xml:space="preserve">а </w:t>
      </w:r>
      <w:r w:rsidRPr="008D593C">
        <w:rPr>
          <w:rFonts w:ascii="Times New Roman" w:hAnsi="Times New Roman"/>
          <w:sz w:val="28"/>
          <w:szCs w:val="28"/>
        </w:rPr>
        <w:t xml:space="preserve">Отечества проводятся соревнования по национальной борьбе </w:t>
      </w:r>
      <w:r w:rsidR="006440B5">
        <w:rPr>
          <w:rFonts w:ascii="Times New Roman" w:hAnsi="Times New Roman"/>
          <w:sz w:val="28"/>
          <w:szCs w:val="28"/>
        </w:rPr>
        <w:t>х</w:t>
      </w:r>
      <w:r w:rsidRPr="008D593C">
        <w:rPr>
          <w:rFonts w:ascii="Times New Roman" w:hAnsi="Times New Roman"/>
          <w:sz w:val="28"/>
          <w:szCs w:val="28"/>
        </w:rPr>
        <w:t>уреш с о</w:t>
      </w:r>
      <w:r w:rsidRPr="008D593C">
        <w:rPr>
          <w:rFonts w:ascii="Times New Roman" w:hAnsi="Times New Roman"/>
          <w:sz w:val="28"/>
          <w:szCs w:val="28"/>
        </w:rPr>
        <w:t>б</w:t>
      </w:r>
      <w:r w:rsidRPr="008D593C">
        <w:rPr>
          <w:rFonts w:ascii="Times New Roman" w:hAnsi="Times New Roman"/>
          <w:sz w:val="28"/>
          <w:szCs w:val="28"/>
        </w:rPr>
        <w:t>щим охватом 3325 мальчиков в возрасте от 4 до 7 лет.</w:t>
      </w:r>
    </w:p>
    <w:p w:rsidR="00665AE8" w:rsidRPr="008D593C" w:rsidRDefault="006440B5" w:rsidP="008D593C">
      <w:pPr>
        <w:spacing w:after="0" w:line="240" w:lineRule="auto"/>
        <w:ind w:firstLine="709"/>
        <w:jc w:val="both"/>
        <w:rPr>
          <w:rFonts w:ascii="Times New Roman" w:hAnsi="Times New Roman"/>
          <w:sz w:val="28"/>
          <w:szCs w:val="28"/>
        </w:rPr>
      </w:pPr>
      <w:r>
        <w:rPr>
          <w:rFonts w:ascii="Times New Roman" w:hAnsi="Times New Roman"/>
          <w:sz w:val="28"/>
          <w:szCs w:val="28"/>
        </w:rPr>
        <w:t>Соревнования проводятся в три</w:t>
      </w:r>
      <w:r w:rsidR="00665AE8" w:rsidRPr="008D593C">
        <w:rPr>
          <w:rFonts w:ascii="Times New Roman" w:hAnsi="Times New Roman"/>
          <w:sz w:val="28"/>
          <w:szCs w:val="28"/>
        </w:rPr>
        <w:t xml:space="preserve"> этапа: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I этап – проводится внутри населенного пункта (сумона и города). Победит</w:t>
      </w:r>
      <w:r w:rsidRPr="008D593C">
        <w:rPr>
          <w:rFonts w:ascii="Times New Roman" w:hAnsi="Times New Roman"/>
          <w:sz w:val="28"/>
          <w:szCs w:val="28"/>
        </w:rPr>
        <w:t>е</w:t>
      </w:r>
      <w:r w:rsidRPr="008D593C">
        <w:rPr>
          <w:rFonts w:ascii="Times New Roman" w:hAnsi="Times New Roman"/>
          <w:sz w:val="28"/>
          <w:szCs w:val="28"/>
        </w:rPr>
        <w:t>лями I этапа считаются участн</w:t>
      </w:r>
      <w:r w:rsidRPr="008D593C">
        <w:rPr>
          <w:rFonts w:ascii="Times New Roman" w:hAnsi="Times New Roman"/>
          <w:sz w:val="28"/>
          <w:szCs w:val="28"/>
        </w:rPr>
        <w:t>и</w:t>
      </w:r>
      <w:r w:rsidRPr="008D593C">
        <w:rPr>
          <w:rFonts w:ascii="Times New Roman" w:hAnsi="Times New Roman"/>
          <w:sz w:val="28"/>
          <w:szCs w:val="28"/>
        </w:rPr>
        <w:t>ки, занявшие призовые места;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II этап – муниципальный</w:t>
      </w:r>
      <w:r w:rsidR="006440B5">
        <w:rPr>
          <w:rFonts w:ascii="Times New Roman" w:hAnsi="Times New Roman"/>
          <w:sz w:val="28"/>
          <w:szCs w:val="28"/>
        </w:rPr>
        <w:t>,</w:t>
      </w:r>
      <w:r w:rsidRPr="008D593C">
        <w:rPr>
          <w:rFonts w:ascii="Times New Roman" w:hAnsi="Times New Roman"/>
          <w:sz w:val="28"/>
          <w:szCs w:val="28"/>
        </w:rPr>
        <w:t xml:space="preserve"> между победителями I этапа муниципального обр</w:t>
      </w:r>
      <w:r w:rsidRPr="008D593C">
        <w:rPr>
          <w:rFonts w:ascii="Times New Roman" w:hAnsi="Times New Roman"/>
          <w:sz w:val="28"/>
          <w:szCs w:val="28"/>
        </w:rPr>
        <w:t>а</w:t>
      </w:r>
      <w:r w:rsidRPr="008D593C">
        <w:rPr>
          <w:rFonts w:ascii="Times New Roman" w:hAnsi="Times New Roman"/>
          <w:sz w:val="28"/>
          <w:szCs w:val="28"/>
        </w:rPr>
        <w:t>зования;</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III этап – финал республиканских соревнований между победителями II этапа.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Соревнования проводятся согласно правилам проведения национальной бор</w:t>
      </w:r>
      <w:r w:rsidRPr="008D593C">
        <w:rPr>
          <w:rFonts w:ascii="Times New Roman" w:hAnsi="Times New Roman"/>
          <w:sz w:val="28"/>
          <w:szCs w:val="28"/>
        </w:rPr>
        <w:t>ь</w:t>
      </w:r>
      <w:r w:rsidRPr="008D593C">
        <w:rPr>
          <w:rFonts w:ascii="Times New Roman" w:hAnsi="Times New Roman"/>
          <w:sz w:val="28"/>
          <w:szCs w:val="28"/>
        </w:rPr>
        <w:t xml:space="preserve">бы </w:t>
      </w:r>
      <w:r w:rsidR="006440B5">
        <w:rPr>
          <w:rFonts w:ascii="Times New Roman" w:hAnsi="Times New Roman"/>
          <w:sz w:val="28"/>
          <w:szCs w:val="28"/>
        </w:rPr>
        <w:t>х</w:t>
      </w:r>
      <w:r w:rsidRPr="008D593C">
        <w:rPr>
          <w:rFonts w:ascii="Times New Roman" w:hAnsi="Times New Roman"/>
          <w:sz w:val="28"/>
          <w:szCs w:val="28"/>
        </w:rPr>
        <w:t>уреш. К соревн</w:t>
      </w:r>
      <w:r w:rsidRPr="008D593C">
        <w:rPr>
          <w:rFonts w:ascii="Times New Roman" w:hAnsi="Times New Roman"/>
          <w:sz w:val="28"/>
          <w:szCs w:val="28"/>
        </w:rPr>
        <w:t>о</w:t>
      </w:r>
      <w:r w:rsidRPr="008D593C">
        <w:rPr>
          <w:rFonts w:ascii="Times New Roman" w:hAnsi="Times New Roman"/>
          <w:sz w:val="28"/>
          <w:szCs w:val="28"/>
        </w:rPr>
        <w:t>ванию на всех этапах допускаются дети в возрасте от 4 до 7 лет, воспитанн</w:t>
      </w:r>
      <w:r w:rsidR="006440B5">
        <w:rPr>
          <w:rFonts w:ascii="Times New Roman" w:hAnsi="Times New Roman"/>
          <w:sz w:val="28"/>
          <w:szCs w:val="28"/>
        </w:rPr>
        <w:t>ики ДОУ Республики Тыва: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 </w:t>
      </w:r>
      <w:r w:rsidR="006440B5">
        <w:rPr>
          <w:rFonts w:ascii="Times New Roman" w:hAnsi="Times New Roman"/>
          <w:sz w:val="28"/>
          <w:szCs w:val="28"/>
        </w:rPr>
        <w:t>с</w:t>
      </w:r>
      <w:r w:rsidRPr="008D593C">
        <w:rPr>
          <w:rFonts w:ascii="Times New Roman" w:hAnsi="Times New Roman"/>
          <w:sz w:val="28"/>
          <w:szCs w:val="28"/>
        </w:rPr>
        <w:t>таршая группа – 2012-2013 г.р.;</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 </w:t>
      </w:r>
      <w:r w:rsidR="006440B5">
        <w:rPr>
          <w:rFonts w:ascii="Times New Roman" w:hAnsi="Times New Roman"/>
          <w:sz w:val="28"/>
          <w:szCs w:val="28"/>
        </w:rPr>
        <w:t>м</w:t>
      </w:r>
      <w:r w:rsidRPr="008D593C">
        <w:rPr>
          <w:rFonts w:ascii="Times New Roman" w:hAnsi="Times New Roman"/>
          <w:sz w:val="28"/>
          <w:szCs w:val="28"/>
        </w:rPr>
        <w:t>ладшая группа – 2014-2015 г.р.</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В целях развития школьного спорта совместно с Министерством спорта Ре</w:t>
      </w:r>
      <w:r w:rsidRPr="008D593C">
        <w:rPr>
          <w:rFonts w:ascii="Times New Roman" w:hAnsi="Times New Roman"/>
          <w:sz w:val="28"/>
          <w:szCs w:val="28"/>
        </w:rPr>
        <w:t>с</w:t>
      </w:r>
      <w:r w:rsidRPr="008D593C">
        <w:rPr>
          <w:rFonts w:ascii="Times New Roman" w:hAnsi="Times New Roman"/>
          <w:sz w:val="28"/>
          <w:szCs w:val="28"/>
        </w:rPr>
        <w:t>публики Тыва разработан</w:t>
      </w:r>
      <w:r w:rsidR="002C0C83">
        <w:rPr>
          <w:rFonts w:ascii="Times New Roman" w:hAnsi="Times New Roman"/>
          <w:sz w:val="28"/>
          <w:szCs w:val="28"/>
        </w:rPr>
        <w:t>а</w:t>
      </w:r>
      <w:r w:rsidRPr="008D593C">
        <w:rPr>
          <w:rFonts w:ascii="Times New Roman" w:hAnsi="Times New Roman"/>
          <w:sz w:val="28"/>
          <w:szCs w:val="28"/>
        </w:rPr>
        <w:t xml:space="preserve"> и утвержден</w:t>
      </w:r>
      <w:r w:rsidR="002C0C83">
        <w:rPr>
          <w:rFonts w:ascii="Times New Roman" w:hAnsi="Times New Roman"/>
          <w:sz w:val="28"/>
          <w:szCs w:val="28"/>
        </w:rPr>
        <w:t>а</w:t>
      </w:r>
      <w:r w:rsidRPr="008D593C">
        <w:rPr>
          <w:rFonts w:ascii="Times New Roman" w:hAnsi="Times New Roman"/>
          <w:sz w:val="28"/>
          <w:szCs w:val="28"/>
        </w:rPr>
        <w:t xml:space="preserve"> Межотраслевая программа развития школьного спорта в Республике Тыва от 25 ноября 2019 г. № 970/639</w:t>
      </w:r>
      <w:r w:rsidR="002C0C83">
        <w:rPr>
          <w:rFonts w:ascii="Times New Roman" w:hAnsi="Times New Roman"/>
          <w:sz w:val="28"/>
          <w:szCs w:val="28"/>
        </w:rPr>
        <w:t>.</w:t>
      </w:r>
    </w:p>
    <w:p w:rsidR="00665AE8" w:rsidRPr="008D593C" w:rsidRDefault="002C0C83" w:rsidP="008D593C">
      <w:pPr>
        <w:spacing w:after="0" w:line="240" w:lineRule="auto"/>
        <w:ind w:firstLine="709"/>
        <w:jc w:val="both"/>
        <w:rPr>
          <w:rFonts w:ascii="Times New Roman" w:hAnsi="Times New Roman"/>
          <w:sz w:val="28"/>
          <w:szCs w:val="28"/>
        </w:rPr>
      </w:pPr>
      <w:r>
        <w:rPr>
          <w:rFonts w:ascii="Times New Roman" w:hAnsi="Times New Roman"/>
          <w:sz w:val="28"/>
          <w:szCs w:val="28"/>
        </w:rPr>
        <w:t>Данная п</w:t>
      </w:r>
      <w:r w:rsidR="00665AE8" w:rsidRPr="008D593C">
        <w:rPr>
          <w:rFonts w:ascii="Times New Roman" w:hAnsi="Times New Roman"/>
          <w:sz w:val="28"/>
          <w:szCs w:val="28"/>
        </w:rPr>
        <w:t>рограмма будет содействовать достижению уровня вовлеченности детей и молодежи в занятия физической культурой и спортом и направлена на с</w:t>
      </w:r>
      <w:r w:rsidR="00665AE8" w:rsidRPr="008D593C">
        <w:rPr>
          <w:rFonts w:ascii="Times New Roman" w:hAnsi="Times New Roman"/>
          <w:sz w:val="28"/>
          <w:szCs w:val="28"/>
        </w:rPr>
        <w:t>о</w:t>
      </w:r>
      <w:r w:rsidR="00665AE8" w:rsidRPr="008D593C">
        <w:rPr>
          <w:rFonts w:ascii="Times New Roman" w:hAnsi="Times New Roman"/>
          <w:sz w:val="28"/>
          <w:szCs w:val="28"/>
        </w:rPr>
        <w:t>вершенствование физкультурно-спортивной работы в общеобразовательных орган</w:t>
      </w:r>
      <w:r w:rsidR="00665AE8" w:rsidRPr="008D593C">
        <w:rPr>
          <w:rFonts w:ascii="Times New Roman" w:hAnsi="Times New Roman"/>
          <w:sz w:val="28"/>
          <w:szCs w:val="28"/>
        </w:rPr>
        <w:t>и</w:t>
      </w:r>
      <w:r w:rsidR="00665AE8" w:rsidRPr="008D593C">
        <w:rPr>
          <w:rFonts w:ascii="Times New Roman" w:hAnsi="Times New Roman"/>
          <w:sz w:val="28"/>
          <w:szCs w:val="28"/>
        </w:rPr>
        <w:t>зациях и организациях, осуществляющих образовательную деятельность по реал</w:t>
      </w:r>
      <w:r w:rsidR="00665AE8" w:rsidRPr="008D593C">
        <w:rPr>
          <w:rFonts w:ascii="Times New Roman" w:hAnsi="Times New Roman"/>
          <w:sz w:val="28"/>
          <w:szCs w:val="28"/>
        </w:rPr>
        <w:t>и</w:t>
      </w:r>
      <w:r w:rsidR="00665AE8" w:rsidRPr="008D593C">
        <w:rPr>
          <w:rFonts w:ascii="Times New Roman" w:hAnsi="Times New Roman"/>
          <w:sz w:val="28"/>
          <w:szCs w:val="28"/>
        </w:rPr>
        <w:t>зации дополнительных общеобразовательных программ физкультурно-спортивной направленности, в целях повышения уровня физической подготовленности об</w:t>
      </w:r>
      <w:r w:rsidR="00665AE8" w:rsidRPr="008D593C">
        <w:rPr>
          <w:rFonts w:ascii="Times New Roman" w:hAnsi="Times New Roman"/>
          <w:sz w:val="28"/>
          <w:szCs w:val="28"/>
        </w:rPr>
        <w:t>у</w:t>
      </w:r>
      <w:r w:rsidR="00665AE8" w:rsidRPr="008D593C">
        <w:rPr>
          <w:rFonts w:ascii="Times New Roman" w:hAnsi="Times New Roman"/>
          <w:sz w:val="28"/>
          <w:szCs w:val="28"/>
        </w:rPr>
        <w:t xml:space="preserve">чающихся, а также решению задач, поставленных в Указе Президента Российской Федерации от 29 мая 2017 г. № 240 </w:t>
      </w:r>
      <w:r w:rsidR="0040664F" w:rsidRPr="008D593C">
        <w:rPr>
          <w:rFonts w:ascii="Times New Roman" w:hAnsi="Times New Roman"/>
          <w:sz w:val="28"/>
          <w:szCs w:val="28"/>
        </w:rPr>
        <w:t>«</w:t>
      </w:r>
      <w:r w:rsidR="00665AE8" w:rsidRPr="008D593C">
        <w:rPr>
          <w:rFonts w:ascii="Times New Roman" w:hAnsi="Times New Roman"/>
          <w:sz w:val="28"/>
          <w:szCs w:val="28"/>
        </w:rPr>
        <w:t>Об объявлении в Российской Федерации Дес</w:t>
      </w:r>
      <w:r w:rsidR="00665AE8" w:rsidRPr="008D593C">
        <w:rPr>
          <w:rFonts w:ascii="Times New Roman" w:hAnsi="Times New Roman"/>
          <w:sz w:val="28"/>
          <w:szCs w:val="28"/>
        </w:rPr>
        <w:t>я</w:t>
      </w:r>
      <w:r w:rsidR="00665AE8" w:rsidRPr="008D593C">
        <w:rPr>
          <w:rFonts w:ascii="Times New Roman" w:hAnsi="Times New Roman"/>
          <w:sz w:val="28"/>
          <w:szCs w:val="28"/>
        </w:rPr>
        <w:t>тилетия детс</w:t>
      </w:r>
      <w:r w:rsidR="00665AE8" w:rsidRPr="008D593C">
        <w:rPr>
          <w:rFonts w:ascii="Times New Roman" w:hAnsi="Times New Roman"/>
          <w:sz w:val="28"/>
          <w:szCs w:val="28"/>
        </w:rPr>
        <w:t>т</w:t>
      </w:r>
      <w:r w:rsidR="00665AE8" w:rsidRPr="008D593C">
        <w:rPr>
          <w:rFonts w:ascii="Times New Roman" w:hAnsi="Times New Roman"/>
          <w:sz w:val="28"/>
          <w:szCs w:val="28"/>
        </w:rPr>
        <w:t>ва</w:t>
      </w:r>
      <w:r w:rsidR="0040664F" w:rsidRPr="008D593C">
        <w:rPr>
          <w:rFonts w:ascii="Times New Roman" w:hAnsi="Times New Roman"/>
          <w:sz w:val="28"/>
          <w:szCs w:val="28"/>
        </w:rPr>
        <w:t>»</w:t>
      </w:r>
      <w:r w:rsidR="00665AE8" w:rsidRPr="008D593C">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В целях решения актуальных проблем развития школьного спорта </w:t>
      </w:r>
      <w:r w:rsidR="002C0C83">
        <w:rPr>
          <w:rFonts w:ascii="Times New Roman" w:hAnsi="Times New Roman"/>
          <w:sz w:val="28"/>
          <w:szCs w:val="28"/>
        </w:rPr>
        <w:t>п</w:t>
      </w:r>
      <w:r w:rsidRPr="008D593C">
        <w:rPr>
          <w:rFonts w:ascii="Times New Roman" w:hAnsi="Times New Roman"/>
          <w:sz w:val="28"/>
          <w:szCs w:val="28"/>
        </w:rPr>
        <w:t>рограмма содержит три подпрограммы, направленные на совершенствование спортивной и</w:t>
      </w:r>
      <w:r w:rsidRPr="008D593C">
        <w:rPr>
          <w:rFonts w:ascii="Times New Roman" w:hAnsi="Times New Roman"/>
          <w:sz w:val="28"/>
          <w:szCs w:val="28"/>
        </w:rPr>
        <w:t>н</w:t>
      </w:r>
      <w:r w:rsidRPr="008D593C">
        <w:rPr>
          <w:rFonts w:ascii="Times New Roman" w:hAnsi="Times New Roman"/>
          <w:sz w:val="28"/>
          <w:szCs w:val="28"/>
        </w:rPr>
        <w:t>фраструктуры общеобразовательных организ</w:t>
      </w:r>
      <w:r w:rsidRPr="008D593C">
        <w:rPr>
          <w:rFonts w:ascii="Times New Roman" w:hAnsi="Times New Roman"/>
          <w:sz w:val="28"/>
          <w:szCs w:val="28"/>
        </w:rPr>
        <w:t>а</w:t>
      </w:r>
      <w:r w:rsidRPr="008D593C">
        <w:rPr>
          <w:rFonts w:ascii="Times New Roman" w:hAnsi="Times New Roman"/>
          <w:sz w:val="28"/>
          <w:szCs w:val="28"/>
        </w:rPr>
        <w:t>ций, кадрового и научно-методического обеспечения школьного спорта, физкультурно-спортивной работы.</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Развитие современной инфраструктуры физической культуры и спорта в обр</w:t>
      </w:r>
      <w:r w:rsidRPr="008D593C">
        <w:rPr>
          <w:rFonts w:ascii="Times New Roman" w:hAnsi="Times New Roman"/>
          <w:sz w:val="28"/>
          <w:szCs w:val="28"/>
        </w:rPr>
        <w:t>а</w:t>
      </w:r>
      <w:r w:rsidRPr="008D593C">
        <w:rPr>
          <w:rFonts w:ascii="Times New Roman" w:hAnsi="Times New Roman"/>
          <w:sz w:val="28"/>
          <w:szCs w:val="28"/>
        </w:rPr>
        <w:t>зовательных организациях, обеспечивающих обучающихся возможностью систем</w:t>
      </w:r>
      <w:r w:rsidRPr="008D593C">
        <w:rPr>
          <w:rFonts w:ascii="Times New Roman" w:hAnsi="Times New Roman"/>
          <w:sz w:val="28"/>
          <w:szCs w:val="28"/>
        </w:rPr>
        <w:t>а</w:t>
      </w:r>
      <w:r w:rsidRPr="008D593C">
        <w:rPr>
          <w:rFonts w:ascii="Times New Roman" w:hAnsi="Times New Roman"/>
          <w:sz w:val="28"/>
          <w:szCs w:val="28"/>
        </w:rPr>
        <w:t>тически заниматься физической культурой и спортом в соответствии с действу</w:t>
      </w:r>
      <w:r w:rsidRPr="008D593C">
        <w:rPr>
          <w:rFonts w:ascii="Times New Roman" w:hAnsi="Times New Roman"/>
          <w:sz w:val="28"/>
          <w:szCs w:val="28"/>
        </w:rPr>
        <w:t>ю</w:t>
      </w:r>
      <w:r w:rsidRPr="008D593C">
        <w:rPr>
          <w:rFonts w:ascii="Times New Roman" w:hAnsi="Times New Roman"/>
          <w:sz w:val="28"/>
          <w:szCs w:val="28"/>
        </w:rPr>
        <w:t>щим ФГОС, интересами и потребностями детей и молодежи, будет обеспечено через р</w:t>
      </w:r>
      <w:r w:rsidRPr="008D593C">
        <w:rPr>
          <w:rFonts w:ascii="Times New Roman" w:hAnsi="Times New Roman"/>
          <w:sz w:val="28"/>
          <w:szCs w:val="28"/>
        </w:rPr>
        <w:t>е</w:t>
      </w:r>
      <w:r w:rsidRPr="008D593C">
        <w:rPr>
          <w:rFonts w:ascii="Times New Roman" w:hAnsi="Times New Roman"/>
          <w:sz w:val="28"/>
          <w:szCs w:val="28"/>
        </w:rPr>
        <w:t>шение следующих задач:</w:t>
      </w:r>
    </w:p>
    <w:p w:rsidR="00665AE8" w:rsidRPr="008D593C" w:rsidRDefault="002C0C83" w:rsidP="008D593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665AE8" w:rsidRPr="008D593C">
        <w:rPr>
          <w:rFonts w:ascii="Times New Roman" w:hAnsi="Times New Roman"/>
          <w:sz w:val="28"/>
          <w:szCs w:val="28"/>
        </w:rPr>
        <w:t>модернизация существующей инфраструктуры физической культуры и спорта в общеобразовательных организациях в соответствии с существующими п</w:t>
      </w:r>
      <w:r w:rsidR="00665AE8" w:rsidRPr="008D593C">
        <w:rPr>
          <w:rFonts w:ascii="Times New Roman" w:hAnsi="Times New Roman"/>
          <w:sz w:val="28"/>
          <w:szCs w:val="28"/>
        </w:rPr>
        <w:t>о</w:t>
      </w:r>
      <w:r w:rsidR="00665AE8" w:rsidRPr="008D593C">
        <w:rPr>
          <w:rFonts w:ascii="Times New Roman" w:hAnsi="Times New Roman"/>
          <w:sz w:val="28"/>
          <w:szCs w:val="28"/>
        </w:rPr>
        <w:t>требностями и современными требованиями в сфере строительства и оснащения объектов спо</w:t>
      </w:r>
      <w:r w:rsidR="00665AE8" w:rsidRPr="008D593C">
        <w:rPr>
          <w:rFonts w:ascii="Times New Roman" w:hAnsi="Times New Roman"/>
          <w:sz w:val="28"/>
          <w:szCs w:val="28"/>
        </w:rPr>
        <w:t>р</w:t>
      </w:r>
      <w:r w:rsidR="00665AE8" w:rsidRPr="008D593C">
        <w:rPr>
          <w:rFonts w:ascii="Times New Roman" w:hAnsi="Times New Roman"/>
          <w:sz w:val="28"/>
          <w:szCs w:val="28"/>
        </w:rPr>
        <w:t>та;</w:t>
      </w:r>
    </w:p>
    <w:p w:rsidR="00665AE8" w:rsidRPr="008D593C" w:rsidRDefault="002C0C83" w:rsidP="008D593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65AE8" w:rsidRPr="008D593C">
        <w:rPr>
          <w:rFonts w:ascii="Times New Roman" w:hAnsi="Times New Roman"/>
          <w:sz w:val="28"/>
          <w:szCs w:val="28"/>
        </w:rPr>
        <w:t>развитие инфраструктуры физической культуры и спорта во вновь созда</w:t>
      </w:r>
      <w:r w:rsidR="00665AE8" w:rsidRPr="008D593C">
        <w:rPr>
          <w:rFonts w:ascii="Times New Roman" w:hAnsi="Times New Roman"/>
          <w:sz w:val="28"/>
          <w:szCs w:val="28"/>
        </w:rPr>
        <w:t>ю</w:t>
      </w:r>
      <w:r w:rsidR="00665AE8" w:rsidRPr="008D593C">
        <w:rPr>
          <w:rFonts w:ascii="Times New Roman" w:hAnsi="Times New Roman"/>
          <w:sz w:val="28"/>
          <w:szCs w:val="28"/>
        </w:rPr>
        <w:t>щихся образовательных организациях в соответствии с современными требовани</w:t>
      </w:r>
      <w:r w:rsidR="00665AE8" w:rsidRPr="008D593C">
        <w:rPr>
          <w:rFonts w:ascii="Times New Roman" w:hAnsi="Times New Roman"/>
          <w:sz w:val="28"/>
          <w:szCs w:val="28"/>
        </w:rPr>
        <w:t>я</w:t>
      </w:r>
      <w:r w:rsidR="00665AE8" w:rsidRPr="008D593C">
        <w:rPr>
          <w:rFonts w:ascii="Times New Roman" w:hAnsi="Times New Roman"/>
          <w:sz w:val="28"/>
          <w:szCs w:val="28"/>
        </w:rPr>
        <w:t>ми в сфере строительства и оснащения объектов спорта через разработку и внедр</w:t>
      </w:r>
      <w:r w:rsidR="00665AE8" w:rsidRPr="008D593C">
        <w:rPr>
          <w:rFonts w:ascii="Times New Roman" w:hAnsi="Times New Roman"/>
          <w:sz w:val="28"/>
          <w:szCs w:val="28"/>
        </w:rPr>
        <w:t>е</w:t>
      </w:r>
      <w:r w:rsidR="00665AE8" w:rsidRPr="008D593C">
        <w:rPr>
          <w:rFonts w:ascii="Times New Roman" w:hAnsi="Times New Roman"/>
          <w:sz w:val="28"/>
          <w:szCs w:val="28"/>
        </w:rPr>
        <w:t>ние требований по объемно-планировочным решениям к спортивным объектам в виде до</w:t>
      </w:r>
      <w:r w:rsidR="00665AE8" w:rsidRPr="008D593C">
        <w:rPr>
          <w:rFonts w:ascii="Times New Roman" w:hAnsi="Times New Roman"/>
          <w:sz w:val="28"/>
          <w:szCs w:val="28"/>
        </w:rPr>
        <w:lastRenderedPageBreak/>
        <w:t>полн</w:t>
      </w:r>
      <w:r w:rsidR="00665AE8" w:rsidRPr="008D593C">
        <w:rPr>
          <w:rFonts w:ascii="Times New Roman" w:hAnsi="Times New Roman"/>
          <w:sz w:val="28"/>
          <w:szCs w:val="28"/>
        </w:rPr>
        <w:t>е</w:t>
      </w:r>
      <w:r w:rsidR="00665AE8" w:rsidRPr="008D593C">
        <w:rPr>
          <w:rFonts w:ascii="Times New Roman" w:hAnsi="Times New Roman"/>
          <w:sz w:val="28"/>
          <w:szCs w:val="28"/>
        </w:rPr>
        <w:t>ний в СанПиН 2.4.2.2821-10, утвержденные постановлением Главного государс</w:t>
      </w:r>
      <w:r w:rsidR="00665AE8" w:rsidRPr="008D593C">
        <w:rPr>
          <w:rFonts w:ascii="Times New Roman" w:hAnsi="Times New Roman"/>
          <w:sz w:val="28"/>
          <w:szCs w:val="28"/>
        </w:rPr>
        <w:t>т</w:t>
      </w:r>
      <w:r w:rsidR="00665AE8" w:rsidRPr="008D593C">
        <w:rPr>
          <w:rFonts w:ascii="Times New Roman" w:hAnsi="Times New Roman"/>
          <w:sz w:val="28"/>
          <w:szCs w:val="28"/>
        </w:rPr>
        <w:t xml:space="preserve">венного санитарного врача Российской Федерации от 29 декабря 2010 г. </w:t>
      </w:r>
      <w:r w:rsidR="00494234">
        <w:rPr>
          <w:rFonts w:ascii="Times New Roman" w:hAnsi="Times New Roman"/>
          <w:sz w:val="28"/>
          <w:szCs w:val="28"/>
        </w:rPr>
        <w:t xml:space="preserve">    </w:t>
      </w:r>
      <w:r w:rsidR="00665AE8" w:rsidRPr="008D593C">
        <w:rPr>
          <w:rFonts w:ascii="Times New Roman" w:hAnsi="Times New Roman"/>
          <w:sz w:val="28"/>
          <w:szCs w:val="28"/>
        </w:rPr>
        <w:t xml:space="preserve">№ 189 </w:t>
      </w:r>
      <w:r w:rsidR="0040664F" w:rsidRPr="008D593C">
        <w:rPr>
          <w:rFonts w:ascii="Times New Roman" w:hAnsi="Times New Roman"/>
          <w:sz w:val="28"/>
          <w:szCs w:val="28"/>
        </w:rPr>
        <w:t>«</w:t>
      </w:r>
      <w:r w:rsidR="00665AE8" w:rsidRPr="008D593C">
        <w:rPr>
          <w:rFonts w:ascii="Times New Roman" w:hAnsi="Times New Roman"/>
          <w:sz w:val="28"/>
          <w:szCs w:val="28"/>
        </w:rPr>
        <w:t>Санитарно-эпидемиологические требования к условиям и организации об</w:t>
      </w:r>
      <w:r w:rsidR="00665AE8" w:rsidRPr="008D593C">
        <w:rPr>
          <w:rFonts w:ascii="Times New Roman" w:hAnsi="Times New Roman"/>
          <w:sz w:val="28"/>
          <w:szCs w:val="28"/>
        </w:rPr>
        <w:t>у</w:t>
      </w:r>
      <w:r w:rsidR="00665AE8" w:rsidRPr="008D593C">
        <w:rPr>
          <w:rFonts w:ascii="Times New Roman" w:hAnsi="Times New Roman"/>
          <w:sz w:val="28"/>
          <w:szCs w:val="28"/>
        </w:rPr>
        <w:t>чения в общеобразовательных учреждениях</w:t>
      </w:r>
      <w:r w:rsidR="0040664F" w:rsidRPr="008D593C">
        <w:rPr>
          <w:rFonts w:ascii="Times New Roman" w:hAnsi="Times New Roman"/>
          <w:sz w:val="28"/>
          <w:szCs w:val="28"/>
        </w:rPr>
        <w:t>»</w:t>
      </w:r>
      <w:r w:rsidR="00665AE8" w:rsidRPr="008D593C">
        <w:rPr>
          <w:rFonts w:ascii="Times New Roman" w:hAnsi="Times New Roman"/>
          <w:sz w:val="28"/>
          <w:szCs w:val="28"/>
        </w:rPr>
        <w:t xml:space="preserve"> (зарегистрировано в Министерстве юстиции Ро</w:t>
      </w:r>
      <w:r w:rsidR="00665AE8" w:rsidRPr="008D593C">
        <w:rPr>
          <w:rFonts w:ascii="Times New Roman" w:hAnsi="Times New Roman"/>
          <w:sz w:val="28"/>
          <w:szCs w:val="28"/>
        </w:rPr>
        <w:t>с</w:t>
      </w:r>
      <w:r w:rsidR="00665AE8" w:rsidRPr="008D593C">
        <w:rPr>
          <w:rFonts w:ascii="Times New Roman" w:hAnsi="Times New Roman"/>
          <w:sz w:val="28"/>
          <w:szCs w:val="28"/>
        </w:rPr>
        <w:t>сийской Федерации 3 марта 2011 г., регистрационный № 19993);</w:t>
      </w:r>
    </w:p>
    <w:p w:rsidR="00665AE8" w:rsidRPr="008D593C" w:rsidRDefault="002C0C83" w:rsidP="008D593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665AE8" w:rsidRPr="008D593C">
        <w:rPr>
          <w:rFonts w:ascii="Times New Roman" w:hAnsi="Times New Roman"/>
          <w:sz w:val="28"/>
          <w:szCs w:val="28"/>
        </w:rPr>
        <w:t>разработка ГОСТ Р в части спортивного оборудования и инвентаря, испол</w:t>
      </w:r>
      <w:r w:rsidR="00665AE8" w:rsidRPr="008D593C">
        <w:rPr>
          <w:rFonts w:ascii="Times New Roman" w:hAnsi="Times New Roman"/>
          <w:sz w:val="28"/>
          <w:szCs w:val="28"/>
        </w:rPr>
        <w:t>ь</w:t>
      </w:r>
      <w:r w:rsidR="00665AE8" w:rsidRPr="008D593C">
        <w:rPr>
          <w:rFonts w:ascii="Times New Roman" w:hAnsi="Times New Roman"/>
          <w:sz w:val="28"/>
          <w:szCs w:val="28"/>
        </w:rPr>
        <w:t>зуемого для образовательной деятельности и школьного спорта в общеобразов</w:t>
      </w:r>
      <w:r w:rsidR="00665AE8" w:rsidRPr="008D593C">
        <w:rPr>
          <w:rFonts w:ascii="Times New Roman" w:hAnsi="Times New Roman"/>
          <w:sz w:val="28"/>
          <w:szCs w:val="28"/>
        </w:rPr>
        <w:t>а</w:t>
      </w:r>
      <w:r w:rsidR="00665AE8" w:rsidRPr="008D593C">
        <w:rPr>
          <w:rFonts w:ascii="Times New Roman" w:hAnsi="Times New Roman"/>
          <w:sz w:val="28"/>
          <w:szCs w:val="28"/>
        </w:rPr>
        <w:t>тельных организациях, включая оборудование и инвентарь инклюзивного (униве</w:t>
      </w:r>
      <w:r w:rsidR="00665AE8" w:rsidRPr="008D593C">
        <w:rPr>
          <w:rFonts w:ascii="Times New Roman" w:hAnsi="Times New Roman"/>
          <w:sz w:val="28"/>
          <w:szCs w:val="28"/>
        </w:rPr>
        <w:t>р</w:t>
      </w:r>
      <w:r w:rsidR="00665AE8" w:rsidRPr="008D593C">
        <w:rPr>
          <w:rFonts w:ascii="Times New Roman" w:hAnsi="Times New Roman"/>
          <w:sz w:val="28"/>
          <w:szCs w:val="28"/>
        </w:rPr>
        <w:t>сального) д</w:t>
      </w:r>
      <w:r w:rsidR="00665AE8" w:rsidRPr="008D593C">
        <w:rPr>
          <w:rFonts w:ascii="Times New Roman" w:hAnsi="Times New Roman"/>
          <w:sz w:val="28"/>
          <w:szCs w:val="28"/>
        </w:rPr>
        <w:t>и</w:t>
      </w:r>
      <w:r w:rsidR="00665AE8" w:rsidRPr="008D593C">
        <w:rPr>
          <w:rFonts w:ascii="Times New Roman" w:hAnsi="Times New Roman"/>
          <w:sz w:val="28"/>
          <w:szCs w:val="28"/>
        </w:rPr>
        <w:t>зайна;</w:t>
      </w:r>
    </w:p>
    <w:p w:rsidR="00665AE8" w:rsidRPr="008D593C" w:rsidRDefault="002C0C83" w:rsidP="008D593C">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665AE8" w:rsidRPr="008D593C">
        <w:rPr>
          <w:rFonts w:ascii="Times New Roman" w:hAnsi="Times New Roman"/>
          <w:sz w:val="28"/>
          <w:szCs w:val="28"/>
        </w:rPr>
        <w:t>создание безбарьерной среды в общеобразовательных организациях в части инфраструктуры физической культуры и спорта, включая разработку соответс</w:t>
      </w:r>
      <w:r w:rsidR="00665AE8" w:rsidRPr="008D593C">
        <w:rPr>
          <w:rFonts w:ascii="Times New Roman" w:hAnsi="Times New Roman"/>
          <w:sz w:val="28"/>
          <w:szCs w:val="28"/>
        </w:rPr>
        <w:t>т</w:t>
      </w:r>
      <w:r w:rsidR="00665AE8" w:rsidRPr="008D593C">
        <w:rPr>
          <w:rFonts w:ascii="Times New Roman" w:hAnsi="Times New Roman"/>
          <w:sz w:val="28"/>
          <w:szCs w:val="28"/>
        </w:rPr>
        <w:t>ву</w:t>
      </w:r>
      <w:r>
        <w:rPr>
          <w:rFonts w:ascii="Times New Roman" w:hAnsi="Times New Roman"/>
          <w:sz w:val="28"/>
          <w:szCs w:val="28"/>
        </w:rPr>
        <w:t>ющих ГОСТ</w:t>
      </w:r>
      <w:r w:rsidR="00665AE8" w:rsidRPr="008D593C">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Для развития физической культуры в республике реализуется губернаторский проект </w:t>
      </w:r>
      <w:r w:rsidR="0040664F" w:rsidRPr="008D593C">
        <w:rPr>
          <w:rFonts w:ascii="Times New Roman" w:hAnsi="Times New Roman"/>
          <w:sz w:val="28"/>
          <w:szCs w:val="28"/>
        </w:rPr>
        <w:t>«</w:t>
      </w:r>
      <w:r w:rsidRPr="008D593C">
        <w:rPr>
          <w:rFonts w:ascii="Times New Roman" w:hAnsi="Times New Roman"/>
          <w:sz w:val="28"/>
          <w:szCs w:val="28"/>
        </w:rPr>
        <w:t>Эзирлернин уязы</w:t>
      </w:r>
      <w:r w:rsidR="0040664F" w:rsidRPr="008D593C">
        <w:rPr>
          <w:rFonts w:ascii="Times New Roman" w:hAnsi="Times New Roman"/>
          <w:sz w:val="28"/>
          <w:szCs w:val="28"/>
        </w:rPr>
        <w:t>»</w:t>
      </w:r>
      <w:r w:rsidRPr="008D593C">
        <w:rPr>
          <w:rFonts w:ascii="Times New Roman" w:hAnsi="Times New Roman"/>
          <w:sz w:val="28"/>
          <w:szCs w:val="28"/>
        </w:rPr>
        <w:t xml:space="preserve"> </w:t>
      </w:r>
      <w:r w:rsidR="00494234">
        <w:rPr>
          <w:rFonts w:ascii="Times New Roman" w:hAnsi="Times New Roman"/>
          <w:sz w:val="28"/>
          <w:szCs w:val="28"/>
        </w:rPr>
        <w:t>–</w:t>
      </w:r>
      <w:r w:rsidRPr="008D593C">
        <w:rPr>
          <w:rFonts w:ascii="Times New Roman" w:hAnsi="Times New Roman"/>
          <w:sz w:val="28"/>
          <w:szCs w:val="28"/>
        </w:rPr>
        <w:t xml:space="preserve"> </w:t>
      </w:r>
      <w:r w:rsidR="0040664F" w:rsidRPr="008D593C">
        <w:rPr>
          <w:rFonts w:ascii="Times New Roman" w:hAnsi="Times New Roman"/>
          <w:sz w:val="28"/>
          <w:szCs w:val="28"/>
        </w:rPr>
        <w:t>«</w:t>
      </w:r>
      <w:r w:rsidRPr="008D593C">
        <w:rPr>
          <w:rFonts w:ascii="Times New Roman" w:hAnsi="Times New Roman"/>
          <w:sz w:val="28"/>
          <w:szCs w:val="28"/>
        </w:rPr>
        <w:t>Гнездо орлят</w:t>
      </w:r>
      <w:r w:rsidR="0040664F" w:rsidRPr="008D593C">
        <w:rPr>
          <w:rFonts w:ascii="Times New Roman" w:hAnsi="Times New Roman"/>
          <w:sz w:val="28"/>
          <w:szCs w:val="28"/>
        </w:rPr>
        <w:t>»</w:t>
      </w:r>
      <w:r w:rsidR="00494234">
        <w:rPr>
          <w:rFonts w:ascii="Times New Roman" w:hAnsi="Times New Roman"/>
          <w:sz w:val="28"/>
          <w:szCs w:val="28"/>
        </w:rPr>
        <w:t xml:space="preserve"> с 1 января </w:t>
      </w:r>
      <w:r w:rsidRPr="008D593C">
        <w:rPr>
          <w:rFonts w:ascii="Times New Roman" w:hAnsi="Times New Roman"/>
          <w:sz w:val="28"/>
          <w:szCs w:val="28"/>
        </w:rPr>
        <w:t xml:space="preserve">2020 </w:t>
      </w:r>
      <w:r w:rsidR="00494234">
        <w:rPr>
          <w:rFonts w:ascii="Times New Roman" w:hAnsi="Times New Roman"/>
          <w:sz w:val="28"/>
          <w:szCs w:val="28"/>
        </w:rPr>
        <w:t xml:space="preserve">г. по 30 декабря              2022 </w:t>
      </w:r>
      <w:r w:rsidRPr="008D593C">
        <w:rPr>
          <w:rFonts w:ascii="Times New Roman" w:hAnsi="Times New Roman"/>
          <w:sz w:val="28"/>
          <w:szCs w:val="28"/>
        </w:rPr>
        <w:t>г.</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В 2020 году в 10 сельских поселениях </w:t>
      </w:r>
      <w:r w:rsidR="00107BCD" w:rsidRPr="008D593C">
        <w:rPr>
          <w:rFonts w:ascii="Times New Roman" w:hAnsi="Times New Roman"/>
          <w:sz w:val="28"/>
          <w:szCs w:val="28"/>
        </w:rPr>
        <w:t>построен</w:t>
      </w:r>
      <w:r w:rsidR="00107BCD">
        <w:rPr>
          <w:rFonts w:ascii="Times New Roman" w:hAnsi="Times New Roman"/>
          <w:sz w:val="28"/>
          <w:szCs w:val="28"/>
        </w:rPr>
        <w:t>ы</w:t>
      </w:r>
      <w:r w:rsidR="00107BCD" w:rsidRPr="008D593C">
        <w:rPr>
          <w:rFonts w:ascii="Times New Roman" w:hAnsi="Times New Roman"/>
          <w:sz w:val="28"/>
          <w:szCs w:val="28"/>
        </w:rPr>
        <w:t xml:space="preserve"> </w:t>
      </w:r>
      <w:r w:rsidRPr="008D593C">
        <w:rPr>
          <w:rFonts w:ascii="Times New Roman" w:hAnsi="Times New Roman"/>
          <w:sz w:val="28"/>
          <w:szCs w:val="28"/>
        </w:rPr>
        <w:t>малые спортивные залы для занятий физической культ</w:t>
      </w:r>
      <w:r w:rsidRPr="008D593C">
        <w:rPr>
          <w:rFonts w:ascii="Times New Roman" w:hAnsi="Times New Roman"/>
          <w:sz w:val="28"/>
          <w:szCs w:val="28"/>
        </w:rPr>
        <w:t>у</w:t>
      </w:r>
      <w:r w:rsidRPr="008D593C">
        <w:rPr>
          <w:rFonts w:ascii="Times New Roman" w:hAnsi="Times New Roman"/>
          <w:sz w:val="28"/>
          <w:szCs w:val="28"/>
        </w:rPr>
        <w:t>рой и спортом.</w:t>
      </w:r>
    </w:p>
    <w:p w:rsidR="00665AE8" w:rsidRPr="008D593C" w:rsidRDefault="00107BCD" w:rsidP="008D59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Площадь зала составляет </w:t>
      </w:r>
      <w:r w:rsidR="00665AE8" w:rsidRPr="008D593C">
        <w:rPr>
          <w:rFonts w:ascii="Times New Roman" w:hAnsi="Times New Roman"/>
          <w:sz w:val="28"/>
          <w:szCs w:val="28"/>
        </w:rPr>
        <w:t xml:space="preserve">181,0 </w:t>
      </w:r>
      <w:r w:rsidR="00494234">
        <w:rPr>
          <w:rFonts w:ascii="Times New Roman" w:hAnsi="Times New Roman"/>
          <w:sz w:val="28"/>
          <w:szCs w:val="28"/>
        </w:rPr>
        <w:t xml:space="preserve">кв. </w:t>
      </w:r>
      <w:r w:rsidR="00665AE8" w:rsidRPr="008D593C">
        <w:rPr>
          <w:rFonts w:ascii="Times New Roman" w:hAnsi="Times New Roman"/>
          <w:sz w:val="28"/>
          <w:szCs w:val="28"/>
        </w:rPr>
        <w:t>м</w:t>
      </w:r>
      <w:r>
        <w:rPr>
          <w:rFonts w:ascii="Times New Roman" w:hAnsi="Times New Roman"/>
          <w:sz w:val="28"/>
          <w:szCs w:val="28"/>
        </w:rPr>
        <w:t>,</w:t>
      </w:r>
      <w:r w:rsidR="00665AE8" w:rsidRPr="008D593C">
        <w:rPr>
          <w:rFonts w:ascii="Times New Roman" w:hAnsi="Times New Roman"/>
          <w:sz w:val="28"/>
          <w:szCs w:val="28"/>
        </w:rPr>
        <w:t xml:space="preserve"> </w:t>
      </w:r>
      <w:r>
        <w:rPr>
          <w:rFonts w:ascii="Times New Roman" w:hAnsi="Times New Roman"/>
          <w:sz w:val="28"/>
          <w:szCs w:val="28"/>
        </w:rPr>
        <w:t>с</w:t>
      </w:r>
      <w:r w:rsidR="00665AE8" w:rsidRPr="008D593C">
        <w:rPr>
          <w:rFonts w:ascii="Times New Roman" w:hAnsi="Times New Roman"/>
          <w:sz w:val="28"/>
          <w:szCs w:val="28"/>
        </w:rPr>
        <w:t>портивный зал представляет собой д</w:t>
      </w:r>
      <w:r w:rsidR="00665AE8" w:rsidRPr="008D593C">
        <w:rPr>
          <w:rFonts w:ascii="Times New Roman" w:hAnsi="Times New Roman"/>
          <w:sz w:val="28"/>
          <w:szCs w:val="28"/>
        </w:rPr>
        <w:t>е</w:t>
      </w:r>
      <w:r w:rsidR="00665AE8" w:rsidRPr="008D593C">
        <w:rPr>
          <w:rFonts w:ascii="Times New Roman" w:hAnsi="Times New Roman"/>
          <w:sz w:val="28"/>
          <w:szCs w:val="28"/>
        </w:rPr>
        <w:t>ревянную юрту из восьмиугольного сруба. Сооружение состоит из двух отдел</w:t>
      </w:r>
      <w:r w:rsidR="00665AE8" w:rsidRPr="008D593C">
        <w:rPr>
          <w:rFonts w:ascii="Times New Roman" w:hAnsi="Times New Roman"/>
          <w:sz w:val="28"/>
          <w:szCs w:val="28"/>
        </w:rPr>
        <w:t>ь</w:t>
      </w:r>
      <w:r w:rsidR="00665AE8" w:rsidRPr="008D593C">
        <w:rPr>
          <w:rFonts w:ascii="Times New Roman" w:hAnsi="Times New Roman"/>
          <w:sz w:val="28"/>
          <w:szCs w:val="28"/>
        </w:rPr>
        <w:t>ных помещений – спортивного зала и пристройки, где имеются раздевалки и тр</w:t>
      </w:r>
      <w:r w:rsidR="00665AE8" w:rsidRPr="008D593C">
        <w:rPr>
          <w:rFonts w:ascii="Times New Roman" w:hAnsi="Times New Roman"/>
          <w:sz w:val="28"/>
          <w:szCs w:val="28"/>
        </w:rPr>
        <w:t>е</w:t>
      </w:r>
      <w:r w:rsidR="00665AE8" w:rsidRPr="008D593C">
        <w:rPr>
          <w:rFonts w:ascii="Times New Roman" w:hAnsi="Times New Roman"/>
          <w:sz w:val="28"/>
          <w:szCs w:val="28"/>
        </w:rPr>
        <w:t xml:space="preserve">нерская. В спортивном зале </w:t>
      </w:r>
      <w:r>
        <w:rPr>
          <w:rFonts w:ascii="Times New Roman" w:hAnsi="Times New Roman"/>
          <w:sz w:val="28"/>
          <w:szCs w:val="28"/>
        </w:rPr>
        <w:t>предусмотрены</w:t>
      </w:r>
      <w:r w:rsidR="00665AE8" w:rsidRPr="008D593C">
        <w:rPr>
          <w:rFonts w:ascii="Times New Roman" w:hAnsi="Times New Roman"/>
          <w:sz w:val="28"/>
          <w:szCs w:val="28"/>
        </w:rPr>
        <w:t xml:space="preserve"> борцовский зал – 181,07 </w:t>
      </w:r>
      <w:r w:rsidR="00494234">
        <w:rPr>
          <w:rFonts w:ascii="Times New Roman" w:hAnsi="Times New Roman"/>
          <w:sz w:val="28"/>
          <w:szCs w:val="28"/>
        </w:rPr>
        <w:t>кв. м</w:t>
      </w:r>
      <w:r w:rsidR="00665AE8" w:rsidRPr="008D593C">
        <w:rPr>
          <w:rFonts w:ascii="Times New Roman" w:hAnsi="Times New Roman"/>
          <w:sz w:val="28"/>
          <w:szCs w:val="28"/>
        </w:rPr>
        <w:t>, раздевалка му</w:t>
      </w:r>
      <w:r w:rsidR="00665AE8" w:rsidRPr="008D593C">
        <w:rPr>
          <w:rFonts w:ascii="Times New Roman" w:hAnsi="Times New Roman"/>
          <w:sz w:val="28"/>
          <w:szCs w:val="28"/>
        </w:rPr>
        <w:t>ж</w:t>
      </w:r>
      <w:r w:rsidR="00665AE8" w:rsidRPr="008D593C">
        <w:rPr>
          <w:rFonts w:ascii="Times New Roman" w:hAnsi="Times New Roman"/>
          <w:sz w:val="28"/>
          <w:szCs w:val="28"/>
        </w:rPr>
        <w:t xml:space="preserve">ская – 8,387 </w:t>
      </w:r>
      <w:r w:rsidR="00494234">
        <w:rPr>
          <w:rFonts w:ascii="Times New Roman" w:hAnsi="Times New Roman"/>
          <w:sz w:val="28"/>
          <w:szCs w:val="28"/>
        </w:rPr>
        <w:t>кв. м</w:t>
      </w:r>
      <w:r w:rsidR="00665AE8" w:rsidRPr="008D593C">
        <w:rPr>
          <w:rFonts w:ascii="Times New Roman" w:hAnsi="Times New Roman"/>
          <w:sz w:val="28"/>
          <w:szCs w:val="28"/>
        </w:rPr>
        <w:t xml:space="preserve">, раздевалка женская – 4,44 </w:t>
      </w:r>
      <w:r w:rsidR="00494234">
        <w:rPr>
          <w:rFonts w:ascii="Times New Roman" w:hAnsi="Times New Roman"/>
          <w:sz w:val="28"/>
          <w:szCs w:val="28"/>
        </w:rPr>
        <w:t xml:space="preserve">кв. </w:t>
      </w:r>
      <w:r w:rsidR="00665AE8" w:rsidRPr="008D593C">
        <w:rPr>
          <w:rFonts w:ascii="Times New Roman" w:hAnsi="Times New Roman"/>
          <w:sz w:val="28"/>
          <w:szCs w:val="28"/>
        </w:rPr>
        <w:t xml:space="preserve">м, тренерская – 4,46 </w:t>
      </w:r>
      <w:r w:rsidR="00494234">
        <w:rPr>
          <w:rFonts w:ascii="Times New Roman" w:hAnsi="Times New Roman"/>
          <w:sz w:val="28"/>
          <w:szCs w:val="28"/>
        </w:rPr>
        <w:t xml:space="preserve">кв. </w:t>
      </w:r>
      <w:r w:rsidR="00665AE8" w:rsidRPr="008D593C">
        <w:rPr>
          <w:rFonts w:ascii="Times New Roman" w:hAnsi="Times New Roman"/>
          <w:sz w:val="28"/>
          <w:szCs w:val="28"/>
        </w:rPr>
        <w:t xml:space="preserve">м, коридор – 8,38 </w:t>
      </w:r>
      <w:r w:rsidR="00494234">
        <w:rPr>
          <w:rFonts w:ascii="Times New Roman" w:hAnsi="Times New Roman"/>
          <w:sz w:val="28"/>
          <w:szCs w:val="28"/>
        </w:rPr>
        <w:t xml:space="preserve">кв. </w:t>
      </w:r>
      <w:r w:rsidR="00665AE8" w:rsidRPr="008D593C">
        <w:rPr>
          <w:rFonts w:ascii="Times New Roman" w:hAnsi="Times New Roman"/>
          <w:sz w:val="28"/>
          <w:szCs w:val="28"/>
        </w:rPr>
        <w:t>м. В</w:t>
      </w:r>
      <w:r w:rsidR="00665AE8" w:rsidRPr="008D593C">
        <w:rPr>
          <w:rFonts w:ascii="Times New Roman" w:hAnsi="Times New Roman"/>
          <w:sz w:val="28"/>
          <w:szCs w:val="28"/>
        </w:rPr>
        <w:t>и</w:t>
      </w:r>
      <w:r w:rsidR="00665AE8" w:rsidRPr="008D593C">
        <w:rPr>
          <w:rFonts w:ascii="Times New Roman" w:hAnsi="Times New Roman"/>
          <w:sz w:val="28"/>
          <w:szCs w:val="28"/>
        </w:rPr>
        <w:t xml:space="preserve">ды деятельности </w:t>
      </w:r>
      <w:r w:rsidR="00494234">
        <w:rPr>
          <w:rFonts w:ascii="Times New Roman" w:hAnsi="Times New Roman"/>
          <w:sz w:val="28"/>
          <w:szCs w:val="28"/>
        </w:rPr>
        <w:t>–</w:t>
      </w:r>
      <w:r w:rsidR="00665AE8" w:rsidRPr="008D593C">
        <w:rPr>
          <w:rFonts w:ascii="Times New Roman" w:hAnsi="Times New Roman"/>
          <w:sz w:val="28"/>
          <w:szCs w:val="28"/>
        </w:rPr>
        <w:t xml:space="preserve"> вольная борьба, самбо, дзюдо.</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В целях развития детского и семейного спорта в республике ежегодно совм</w:t>
      </w:r>
      <w:r w:rsidRPr="008D593C">
        <w:rPr>
          <w:rFonts w:ascii="Times New Roman" w:hAnsi="Times New Roman"/>
          <w:sz w:val="28"/>
          <w:szCs w:val="28"/>
        </w:rPr>
        <w:t>е</w:t>
      </w:r>
      <w:r w:rsidRPr="008D593C">
        <w:rPr>
          <w:rFonts w:ascii="Times New Roman" w:hAnsi="Times New Roman"/>
          <w:sz w:val="28"/>
          <w:szCs w:val="28"/>
        </w:rPr>
        <w:t xml:space="preserve">стно с Министерством труда и социальной политики Республики Тыва </w:t>
      </w:r>
      <w:r w:rsidR="00107BCD">
        <w:rPr>
          <w:rFonts w:ascii="Times New Roman" w:hAnsi="Times New Roman"/>
          <w:sz w:val="28"/>
          <w:szCs w:val="28"/>
        </w:rPr>
        <w:t xml:space="preserve">проводится </w:t>
      </w:r>
      <w:r w:rsidRPr="008D593C">
        <w:rPr>
          <w:rFonts w:ascii="Times New Roman" w:hAnsi="Times New Roman"/>
          <w:sz w:val="28"/>
          <w:szCs w:val="28"/>
        </w:rPr>
        <w:t xml:space="preserve">спартакиада среди семей </w:t>
      </w:r>
      <w:r w:rsidR="0040664F" w:rsidRPr="008D593C">
        <w:rPr>
          <w:rFonts w:ascii="Times New Roman" w:hAnsi="Times New Roman"/>
          <w:sz w:val="28"/>
          <w:szCs w:val="28"/>
        </w:rPr>
        <w:t>«</w:t>
      </w:r>
      <w:r w:rsidRPr="008D593C">
        <w:rPr>
          <w:rFonts w:ascii="Times New Roman" w:hAnsi="Times New Roman"/>
          <w:sz w:val="28"/>
          <w:szCs w:val="28"/>
        </w:rPr>
        <w:t>Мама, папа и я – спортивная семья</w:t>
      </w:r>
      <w:r w:rsidR="0040664F" w:rsidRPr="008D593C">
        <w:rPr>
          <w:rFonts w:ascii="Times New Roman" w:hAnsi="Times New Roman"/>
          <w:sz w:val="28"/>
          <w:szCs w:val="28"/>
        </w:rPr>
        <w:t>»</w:t>
      </w:r>
      <w:r w:rsidRPr="008D593C">
        <w:rPr>
          <w:rFonts w:ascii="Times New Roman" w:hAnsi="Times New Roman"/>
          <w:sz w:val="28"/>
          <w:szCs w:val="28"/>
        </w:rPr>
        <w:t xml:space="preserve"> в 2 этапа (I этап – муниципальный и II этап – республиканский) с общим количеством около 400 с</w:t>
      </w:r>
      <w:r w:rsidRPr="008D593C">
        <w:rPr>
          <w:rFonts w:ascii="Times New Roman" w:hAnsi="Times New Roman"/>
          <w:sz w:val="28"/>
          <w:szCs w:val="28"/>
        </w:rPr>
        <w:t>е</w:t>
      </w:r>
      <w:r w:rsidRPr="008D593C">
        <w:rPr>
          <w:rFonts w:ascii="Times New Roman" w:hAnsi="Times New Roman"/>
          <w:sz w:val="28"/>
          <w:szCs w:val="28"/>
        </w:rPr>
        <w:t>мей.</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В целях развития детско-юношеского спорта, создания школьных спортивных клубов и организации физкультурно-спортивных мероприятий среди школьных спортивных клубов по наиболее попул</w:t>
      </w:r>
      <w:r w:rsidR="00107BCD">
        <w:rPr>
          <w:rFonts w:ascii="Times New Roman" w:hAnsi="Times New Roman"/>
          <w:sz w:val="28"/>
          <w:szCs w:val="28"/>
        </w:rPr>
        <w:t>ярным видам спорта среди детей М</w:t>
      </w:r>
      <w:r w:rsidRPr="008D593C">
        <w:rPr>
          <w:rFonts w:ascii="Times New Roman" w:hAnsi="Times New Roman"/>
          <w:sz w:val="28"/>
          <w:szCs w:val="28"/>
        </w:rPr>
        <w:t>инисте</w:t>
      </w:r>
      <w:r w:rsidRPr="008D593C">
        <w:rPr>
          <w:rFonts w:ascii="Times New Roman" w:hAnsi="Times New Roman"/>
          <w:sz w:val="28"/>
          <w:szCs w:val="28"/>
        </w:rPr>
        <w:t>р</w:t>
      </w:r>
      <w:r w:rsidRPr="008D593C">
        <w:rPr>
          <w:rFonts w:ascii="Times New Roman" w:hAnsi="Times New Roman"/>
          <w:sz w:val="28"/>
          <w:szCs w:val="28"/>
        </w:rPr>
        <w:t xml:space="preserve">ством образования и науки Республики Тыва совместно с Министерством спорта Республики Тыва разработаны и утверждены 4 нормативно-правовых документа </w:t>
      </w:r>
      <w:r w:rsidR="00107BCD">
        <w:rPr>
          <w:rFonts w:ascii="Times New Roman" w:hAnsi="Times New Roman"/>
          <w:sz w:val="28"/>
          <w:szCs w:val="28"/>
        </w:rPr>
        <w:t>– м</w:t>
      </w:r>
      <w:r w:rsidRPr="008D593C">
        <w:rPr>
          <w:rFonts w:ascii="Times New Roman" w:hAnsi="Times New Roman"/>
          <w:sz w:val="28"/>
          <w:szCs w:val="28"/>
        </w:rPr>
        <w:t>ежотраслевые программы развития школьного и студенческого спорта в Республ</w:t>
      </w:r>
      <w:r w:rsidRPr="008D593C">
        <w:rPr>
          <w:rFonts w:ascii="Times New Roman" w:hAnsi="Times New Roman"/>
          <w:sz w:val="28"/>
          <w:szCs w:val="28"/>
        </w:rPr>
        <w:t>и</w:t>
      </w:r>
      <w:r w:rsidRPr="008D593C">
        <w:rPr>
          <w:rFonts w:ascii="Times New Roman" w:hAnsi="Times New Roman"/>
          <w:sz w:val="28"/>
          <w:szCs w:val="28"/>
        </w:rPr>
        <w:t>ке Т</w:t>
      </w:r>
      <w:r w:rsidRPr="008D593C">
        <w:rPr>
          <w:rFonts w:ascii="Times New Roman" w:hAnsi="Times New Roman"/>
          <w:sz w:val="28"/>
          <w:szCs w:val="28"/>
        </w:rPr>
        <w:t>ы</w:t>
      </w:r>
      <w:r w:rsidRPr="008D593C">
        <w:rPr>
          <w:rFonts w:ascii="Times New Roman" w:hAnsi="Times New Roman"/>
          <w:sz w:val="28"/>
          <w:szCs w:val="28"/>
        </w:rPr>
        <w:t>ва.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Разработаны методические рекомендации, нормативно-правовые акты о со</w:t>
      </w:r>
      <w:r w:rsidRPr="008D593C">
        <w:rPr>
          <w:rFonts w:ascii="Times New Roman" w:hAnsi="Times New Roman"/>
          <w:sz w:val="28"/>
          <w:szCs w:val="28"/>
        </w:rPr>
        <w:t>з</w:t>
      </w:r>
      <w:r w:rsidRPr="008D593C">
        <w:rPr>
          <w:rFonts w:ascii="Times New Roman" w:hAnsi="Times New Roman"/>
          <w:sz w:val="28"/>
          <w:szCs w:val="28"/>
        </w:rPr>
        <w:t>дании школьных, студенческих спортивных клубов и направлены в общеобразов</w:t>
      </w:r>
      <w:r w:rsidRPr="008D593C">
        <w:rPr>
          <w:rFonts w:ascii="Times New Roman" w:hAnsi="Times New Roman"/>
          <w:sz w:val="28"/>
          <w:szCs w:val="28"/>
        </w:rPr>
        <w:t>а</w:t>
      </w:r>
      <w:r w:rsidRPr="008D593C">
        <w:rPr>
          <w:rFonts w:ascii="Times New Roman" w:hAnsi="Times New Roman"/>
          <w:sz w:val="28"/>
          <w:szCs w:val="28"/>
        </w:rPr>
        <w:t>тельные организации Республики Тыва для работы.</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От 31 августа 2020 г</w:t>
      </w:r>
      <w:r w:rsidR="00494234">
        <w:rPr>
          <w:rFonts w:ascii="Times New Roman" w:hAnsi="Times New Roman"/>
          <w:sz w:val="28"/>
          <w:szCs w:val="28"/>
        </w:rPr>
        <w:t>.</w:t>
      </w:r>
      <w:r w:rsidRPr="008D593C">
        <w:rPr>
          <w:rFonts w:ascii="Times New Roman" w:hAnsi="Times New Roman"/>
          <w:sz w:val="28"/>
          <w:szCs w:val="28"/>
        </w:rPr>
        <w:t xml:space="preserve"> заключено соглашение об основных направлениях вза</w:t>
      </w:r>
      <w:r w:rsidRPr="008D593C">
        <w:rPr>
          <w:rFonts w:ascii="Times New Roman" w:hAnsi="Times New Roman"/>
          <w:sz w:val="28"/>
          <w:szCs w:val="28"/>
        </w:rPr>
        <w:t>и</w:t>
      </w:r>
      <w:r w:rsidRPr="008D593C">
        <w:rPr>
          <w:rFonts w:ascii="Times New Roman" w:hAnsi="Times New Roman"/>
          <w:sz w:val="28"/>
          <w:szCs w:val="28"/>
        </w:rPr>
        <w:t>модействия между Министерством образования и науки Республики Тыва и Мин</w:t>
      </w:r>
      <w:r w:rsidRPr="008D593C">
        <w:rPr>
          <w:rFonts w:ascii="Times New Roman" w:hAnsi="Times New Roman"/>
          <w:sz w:val="28"/>
          <w:szCs w:val="28"/>
        </w:rPr>
        <w:t>и</w:t>
      </w:r>
      <w:r w:rsidRPr="008D593C">
        <w:rPr>
          <w:rFonts w:ascii="Times New Roman" w:hAnsi="Times New Roman"/>
          <w:sz w:val="28"/>
          <w:szCs w:val="28"/>
        </w:rPr>
        <w:t>стерством спорта Республики Тыва.</w:t>
      </w:r>
    </w:p>
    <w:p w:rsidR="00453004" w:rsidRPr="008D593C" w:rsidRDefault="00494234" w:rsidP="008D59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w:t>
      </w:r>
      <w:r w:rsidR="00453004" w:rsidRPr="008D593C">
        <w:rPr>
          <w:rFonts w:ascii="Times New Roman" w:hAnsi="Times New Roman"/>
          <w:sz w:val="28"/>
          <w:szCs w:val="28"/>
        </w:rPr>
        <w:t>1 декабря 2020 г. в 173 общеобразовательных организациях создан</w:t>
      </w:r>
      <w:r w:rsidR="00107BCD">
        <w:rPr>
          <w:rFonts w:ascii="Times New Roman" w:hAnsi="Times New Roman"/>
          <w:sz w:val="28"/>
          <w:szCs w:val="28"/>
        </w:rPr>
        <w:t>о</w:t>
      </w:r>
      <w:r w:rsidR="00453004" w:rsidRPr="008D593C">
        <w:rPr>
          <w:rFonts w:ascii="Times New Roman" w:hAnsi="Times New Roman"/>
          <w:sz w:val="28"/>
          <w:szCs w:val="28"/>
        </w:rPr>
        <w:t xml:space="preserve"> 153 школьны</w:t>
      </w:r>
      <w:r w:rsidR="00107BCD">
        <w:rPr>
          <w:rFonts w:ascii="Times New Roman" w:hAnsi="Times New Roman"/>
          <w:sz w:val="28"/>
          <w:szCs w:val="28"/>
        </w:rPr>
        <w:t>х</w:t>
      </w:r>
      <w:r w:rsidR="00453004" w:rsidRPr="008D593C">
        <w:rPr>
          <w:rFonts w:ascii="Times New Roman" w:hAnsi="Times New Roman"/>
          <w:sz w:val="28"/>
          <w:szCs w:val="28"/>
        </w:rPr>
        <w:t xml:space="preserve"> спортивны</w:t>
      </w:r>
      <w:r w:rsidR="00107BCD">
        <w:rPr>
          <w:rFonts w:ascii="Times New Roman" w:hAnsi="Times New Roman"/>
          <w:sz w:val="28"/>
          <w:szCs w:val="28"/>
        </w:rPr>
        <w:t>х</w:t>
      </w:r>
      <w:r w:rsidR="00453004" w:rsidRPr="008D593C">
        <w:rPr>
          <w:rFonts w:ascii="Times New Roman" w:hAnsi="Times New Roman"/>
          <w:sz w:val="28"/>
          <w:szCs w:val="28"/>
        </w:rPr>
        <w:t xml:space="preserve"> клуб</w:t>
      </w:r>
      <w:r w:rsidR="00107BCD">
        <w:rPr>
          <w:rFonts w:ascii="Times New Roman" w:hAnsi="Times New Roman"/>
          <w:sz w:val="28"/>
          <w:szCs w:val="28"/>
        </w:rPr>
        <w:t>а</w:t>
      </w:r>
      <w:r w:rsidR="00453004" w:rsidRPr="008D593C">
        <w:rPr>
          <w:rFonts w:ascii="Times New Roman" w:hAnsi="Times New Roman"/>
          <w:sz w:val="28"/>
          <w:szCs w:val="28"/>
        </w:rPr>
        <w:t xml:space="preserve"> (АППГ 2019 г.</w:t>
      </w:r>
      <w:r>
        <w:rPr>
          <w:rFonts w:ascii="Times New Roman" w:hAnsi="Times New Roman"/>
          <w:sz w:val="28"/>
          <w:szCs w:val="28"/>
        </w:rPr>
        <w:t xml:space="preserve"> –</w:t>
      </w:r>
      <w:r w:rsidR="00453004" w:rsidRPr="008D593C">
        <w:rPr>
          <w:rFonts w:ascii="Times New Roman" w:hAnsi="Times New Roman"/>
          <w:sz w:val="28"/>
          <w:szCs w:val="28"/>
        </w:rPr>
        <w:t xml:space="preserve"> 144 ШСК с общим охв</w:t>
      </w:r>
      <w:r w:rsidR="00453004" w:rsidRPr="008D593C">
        <w:rPr>
          <w:rFonts w:ascii="Times New Roman" w:hAnsi="Times New Roman"/>
          <w:sz w:val="28"/>
          <w:szCs w:val="28"/>
        </w:rPr>
        <w:t>а</w:t>
      </w:r>
      <w:r w:rsidR="00453004" w:rsidRPr="008D593C">
        <w:rPr>
          <w:rFonts w:ascii="Times New Roman" w:hAnsi="Times New Roman"/>
          <w:sz w:val="28"/>
          <w:szCs w:val="28"/>
        </w:rPr>
        <w:t>том 16792 детей, АППГ 2018 г.</w:t>
      </w:r>
      <w:r>
        <w:rPr>
          <w:rFonts w:ascii="Times New Roman" w:hAnsi="Times New Roman"/>
          <w:sz w:val="28"/>
          <w:szCs w:val="28"/>
        </w:rPr>
        <w:t xml:space="preserve"> – </w:t>
      </w:r>
      <w:r w:rsidR="00453004" w:rsidRPr="008D593C">
        <w:rPr>
          <w:rFonts w:ascii="Times New Roman" w:hAnsi="Times New Roman"/>
          <w:sz w:val="28"/>
          <w:szCs w:val="28"/>
        </w:rPr>
        <w:t>76 ШСК с охватом 6267 детей)</w:t>
      </w:r>
      <w:r w:rsidR="00107BCD">
        <w:rPr>
          <w:rFonts w:ascii="Times New Roman" w:hAnsi="Times New Roman"/>
          <w:sz w:val="28"/>
          <w:szCs w:val="28"/>
        </w:rPr>
        <w:t>,</w:t>
      </w:r>
      <w:r w:rsidR="00453004" w:rsidRPr="008D593C">
        <w:rPr>
          <w:rFonts w:ascii="Times New Roman" w:hAnsi="Times New Roman"/>
          <w:sz w:val="28"/>
          <w:szCs w:val="28"/>
        </w:rPr>
        <w:t xml:space="preserve"> где </w:t>
      </w:r>
      <w:r w:rsidR="00107BCD">
        <w:rPr>
          <w:rFonts w:ascii="Times New Roman" w:hAnsi="Times New Roman"/>
          <w:sz w:val="28"/>
          <w:szCs w:val="28"/>
        </w:rPr>
        <w:t>ведут работу</w:t>
      </w:r>
      <w:r w:rsidR="00453004" w:rsidRPr="008D593C">
        <w:rPr>
          <w:rFonts w:ascii="Times New Roman" w:hAnsi="Times New Roman"/>
          <w:sz w:val="28"/>
          <w:szCs w:val="28"/>
        </w:rPr>
        <w:t xml:space="preserve"> 849 спортивных секций с общим охватом 21014 учащихся, из них 806 состоят на различных видах профилактических учет</w:t>
      </w:r>
      <w:r w:rsidR="00107BCD">
        <w:rPr>
          <w:rFonts w:ascii="Times New Roman" w:hAnsi="Times New Roman"/>
          <w:sz w:val="28"/>
          <w:szCs w:val="28"/>
        </w:rPr>
        <w:t>ов</w:t>
      </w:r>
      <w:r w:rsidR="00453004" w:rsidRPr="008D593C">
        <w:rPr>
          <w:rFonts w:ascii="Times New Roman" w:hAnsi="Times New Roman"/>
          <w:sz w:val="28"/>
          <w:szCs w:val="28"/>
        </w:rPr>
        <w:t>. Школьные спортивные клубы отсутс</w:t>
      </w:r>
      <w:r w:rsidR="00453004" w:rsidRPr="008D593C">
        <w:rPr>
          <w:rFonts w:ascii="Times New Roman" w:hAnsi="Times New Roman"/>
          <w:sz w:val="28"/>
          <w:szCs w:val="28"/>
        </w:rPr>
        <w:t>т</w:t>
      </w:r>
      <w:r w:rsidR="00453004" w:rsidRPr="008D593C">
        <w:rPr>
          <w:rFonts w:ascii="Times New Roman" w:hAnsi="Times New Roman"/>
          <w:sz w:val="28"/>
          <w:szCs w:val="28"/>
        </w:rPr>
        <w:t xml:space="preserve">вуют в 35 </w:t>
      </w:r>
      <w:r w:rsidR="00453004" w:rsidRPr="008D593C">
        <w:rPr>
          <w:rFonts w:ascii="Times New Roman" w:hAnsi="Times New Roman"/>
          <w:sz w:val="28"/>
          <w:szCs w:val="28"/>
        </w:rPr>
        <w:lastRenderedPageBreak/>
        <w:t>г</w:t>
      </w:r>
      <w:r w:rsidR="00453004" w:rsidRPr="008D593C">
        <w:rPr>
          <w:rFonts w:ascii="Times New Roman" w:hAnsi="Times New Roman"/>
          <w:sz w:val="28"/>
          <w:szCs w:val="28"/>
        </w:rPr>
        <w:t>о</w:t>
      </w:r>
      <w:r w:rsidR="00453004" w:rsidRPr="008D593C">
        <w:rPr>
          <w:rFonts w:ascii="Times New Roman" w:hAnsi="Times New Roman"/>
          <w:sz w:val="28"/>
          <w:szCs w:val="28"/>
        </w:rPr>
        <w:t>сударственных образовательных организациях, открытие запланировано на 2021 год.</w:t>
      </w:r>
    </w:p>
    <w:p w:rsidR="00453004" w:rsidRPr="008D593C" w:rsidRDefault="00453004"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Спортивные мероприятия  в школьных спортивных клубах проводятся  Мин</w:t>
      </w:r>
      <w:r w:rsidRPr="008D593C">
        <w:rPr>
          <w:rFonts w:ascii="Times New Roman" w:hAnsi="Times New Roman"/>
          <w:sz w:val="28"/>
          <w:szCs w:val="28"/>
        </w:rPr>
        <w:t>и</w:t>
      </w:r>
      <w:r w:rsidRPr="008D593C">
        <w:rPr>
          <w:rFonts w:ascii="Times New Roman" w:hAnsi="Times New Roman"/>
          <w:sz w:val="28"/>
          <w:szCs w:val="28"/>
        </w:rPr>
        <w:t>стерством образования и науки Республики Тыва в тесном взаимодействии с Мин</w:t>
      </w:r>
      <w:r w:rsidRPr="008D593C">
        <w:rPr>
          <w:rFonts w:ascii="Times New Roman" w:hAnsi="Times New Roman"/>
          <w:sz w:val="28"/>
          <w:szCs w:val="28"/>
        </w:rPr>
        <w:t>и</w:t>
      </w:r>
      <w:r w:rsidRPr="008D593C">
        <w:rPr>
          <w:rFonts w:ascii="Times New Roman" w:hAnsi="Times New Roman"/>
          <w:sz w:val="28"/>
          <w:szCs w:val="28"/>
        </w:rPr>
        <w:t>стерством спорта Республики Тыва, общественными организациями, региональн</w:t>
      </w:r>
      <w:r w:rsidRPr="008D593C">
        <w:rPr>
          <w:rFonts w:ascii="Times New Roman" w:hAnsi="Times New Roman"/>
          <w:sz w:val="28"/>
          <w:szCs w:val="28"/>
        </w:rPr>
        <w:t>ы</w:t>
      </w:r>
      <w:r w:rsidRPr="008D593C">
        <w:rPr>
          <w:rFonts w:ascii="Times New Roman" w:hAnsi="Times New Roman"/>
          <w:sz w:val="28"/>
          <w:szCs w:val="28"/>
        </w:rPr>
        <w:t>ми спортивными федерациями, таки</w:t>
      </w:r>
      <w:r w:rsidR="00107BCD">
        <w:rPr>
          <w:rFonts w:ascii="Times New Roman" w:hAnsi="Times New Roman"/>
          <w:sz w:val="28"/>
          <w:szCs w:val="28"/>
        </w:rPr>
        <w:t>ми</w:t>
      </w:r>
      <w:r w:rsidRPr="008D593C">
        <w:rPr>
          <w:rFonts w:ascii="Times New Roman" w:hAnsi="Times New Roman"/>
          <w:sz w:val="28"/>
          <w:szCs w:val="28"/>
        </w:rPr>
        <w:t xml:space="preserve"> как РОО </w:t>
      </w:r>
      <w:r w:rsidR="0040664F" w:rsidRPr="008D593C">
        <w:rPr>
          <w:rFonts w:ascii="Times New Roman" w:hAnsi="Times New Roman"/>
          <w:sz w:val="28"/>
          <w:szCs w:val="28"/>
        </w:rPr>
        <w:t>«</w:t>
      </w:r>
      <w:r w:rsidRPr="008D593C">
        <w:rPr>
          <w:rFonts w:ascii="Times New Roman" w:hAnsi="Times New Roman"/>
          <w:sz w:val="28"/>
          <w:szCs w:val="28"/>
        </w:rPr>
        <w:t>Федерация шахмат Р</w:t>
      </w:r>
      <w:r w:rsidR="00494234">
        <w:rPr>
          <w:rFonts w:ascii="Times New Roman" w:hAnsi="Times New Roman"/>
          <w:sz w:val="28"/>
          <w:szCs w:val="28"/>
        </w:rPr>
        <w:t xml:space="preserve">еспублики </w:t>
      </w:r>
      <w:r w:rsidRPr="008D593C">
        <w:rPr>
          <w:rFonts w:ascii="Times New Roman" w:hAnsi="Times New Roman"/>
          <w:sz w:val="28"/>
          <w:szCs w:val="28"/>
        </w:rPr>
        <w:t>Т</w:t>
      </w:r>
      <w:r w:rsidR="00494234">
        <w:rPr>
          <w:rFonts w:ascii="Times New Roman" w:hAnsi="Times New Roman"/>
          <w:sz w:val="28"/>
          <w:szCs w:val="28"/>
        </w:rPr>
        <w:t>ыва</w:t>
      </w:r>
      <w:r w:rsidR="0040664F" w:rsidRPr="008D593C">
        <w:rPr>
          <w:rFonts w:ascii="Times New Roman" w:hAnsi="Times New Roman"/>
          <w:sz w:val="28"/>
          <w:szCs w:val="28"/>
        </w:rPr>
        <w:t>»</w:t>
      </w:r>
      <w:r w:rsidR="00107BCD">
        <w:rPr>
          <w:rFonts w:ascii="Times New Roman" w:hAnsi="Times New Roman"/>
          <w:sz w:val="28"/>
          <w:szCs w:val="28"/>
        </w:rPr>
        <w:t>,</w:t>
      </w:r>
      <w:r w:rsidRPr="008D593C">
        <w:rPr>
          <w:rFonts w:ascii="Times New Roman" w:hAnsi="Times New Roman"/>
          <w:sz w:val="28"/>
          <w:szCs w:val="28"/>
        </w:rPr>
        <w:t xml:space="preserve"> РОО </w:t>
      </w:r>
      <w:r w:rsidR="0040664F" w:rsidRPr="008D593C">
        <w:rPr>
          <w:rFonts w:ascii="Times New Roman" w:hAnsi="Times New Roman"/>
          <w:sz w:val="28"/>
          <w:szCs w:val="28"/>
        </w:rPr>
        <w:t>«</w:t>
      </w:r>
      <w:r w:rsidRPr="008D593C">
        <w:rPr>
          <w:rFonts w:ascii="Times New Roman" w:hAnsi="Times New Roman"/>
          <w:sz w:val="28"/>
          <w:szCs w:val="28"/>
        </w:rPr>
        <w:t xml:space="preserve">Федерация по национальной борьбе </w:t>
      </w:r>
      <w:r w:rsidR="0040664F" w:rsidRPr="008D593C">
        <w:rPr>
          <w:rFonts w:ascii="Times New Roman" w:hAnsi="Times New Roman"/>
          <w:sz w:val="28"/>
          <w:szCs w:val="28"/>
        </w:rPr>
        <w:t>«</w:t>
      </w:r>
      <w:r w:rsidRPr="008D593C">
        <w:rPr>
          <w:rFonts w:ascii="Times New Roman" w:hAnsi="Times New Roman"/>
          <w:sz w:val="28"/>
          <w:szCs w:val="28"/>
        </w:rPr>
        <w:t>Хуреш</w:t>
      </w:r>
      <w:r w:rsidR="0040664F" w:rsidRPr="008D593C">
        <w:rPr>
          <w:rFonts w:ascii="Times New Roman" w:hAnsi="Times New Roman"/>
          <w:sz w:val="28"/>
          <w:szCs w:val="28"/>
        </w:rPr>
        <w:t>»</w:t>
      </w:r>
      <w:r w:rsidR="00107BCD">
        <w:rPr>
          <w:rFonts w:ascii="Times New Roman" w:hAnsi="Times New Roman"/>
          <w:sz w:val="28"/>
          <w:szCs w:val="28"/>
        </w:rPr>
        <w:t>,</w:t>
      </w:r>
      <w:r w:rsidRPr="008D593C">
        <w:rPr>
          <w:rFonts w:ascii="Times New Roman" w:hAnsi="Times New Roman"/>
          <w:sz w:val="28"/>
          <w:szCs w:val="28"/>
        </w:rPr>
        <w:t xml:space="preserve"> РОО </w:t>
      </w:r>
      <w:r w:rsidR="0040664F" w:rsidRPr="008D593C">
        <w:rPr>
          <w:rFonts w:ascii="Times New Roman" w:hAnsi="Times New Roman"/>
          <w:sz w:val="28"/>
          <w:szCs w:val="28"/>
        </w:rPr>
        <w:t>«</w:t>
      </w:r>
      <w:r w:rsidRPr="008D593C">
        <w:rPr>
          <w:rFonts w:ascii="Times New Roman" w:hAnsi="Times New Roman"/>
          <w:sz w:val="28"/>
          <w:szCs w:val="28"/>
        </w:rPr>
        <w:t>Федерация де</w:t>
      </w:r>
      <w:r w:rsidRPr="008D593C">
        <w:rPr>
          <w:rFonts w:ascii="Times New Roman" w:hAnsi="Times New Roman"/>
          <w:sz w:val="28"/>
          <w:szCs w:val="28"/>
        </w:rPr>
        <w:t>т</w:t>
      </w:r>
      <w:r w:rsidRPr="008D593C">
        <w:rPr>
          <w:rFonts w:ascii="Times New Roman" w:hAnsi="Times New Roman"/>
          <w:sz w:val="28"/>
          <w:szCs w:val="28"/>
        </w:rPr>
        <w:t xml:space="preserve">ской национальной борьбы </w:t>
      </w:r>
      <w:r w:rsidR="0040664F" w:rsidRPr="008D593C">
        <w:rPr>
          <w:rFonts w:ascii="Times New Roman" w:hAnsi="Times New Roman"/>
          <w:sz w:val="28"/>
          <w:szCs w:val="28"/>
        </w:rPr>
        <w:t>«</w:t>
      </w:r>
      <w:r w:rsidRPr="008D593C">
        <w:rPr>
          <w:rFonts w:ascii="Times New Roman" w:hAnsi="Times New Roman"/>
          <w:sz w:val="28"/>
          <w:szCs w:val="28"/>
        </w:rPr>
        <w:t>Хуреш</w:t>
      </w:r>
      <w:r w:rsidR="0040664F" w:rsidRPr="008D593C">
        <w:rPr>
          <w:rFonts w:ascii="Times New Roman" w:hAnsi="Times New Roman"/>
          <w:sz w:val="28"/>
          <w:szCs w:val="28"/>
        </w:rPr>
        <w:t>»</w:t>
      </w:r>
      <w:r w:rsidR="00107BCD">
        <w:rPr>
          <w:rFonts w:ascii="Times New Roman" w:hAnsi="Times New Roman"/>
          <w:sz w:val="28"/>
          <w:szCs w:val="28"/>
        </w:rPr>
        <w:t>,</w:t>
      </w:r>
      <w:r w:rsidRPr="008D593C">
        <w:rPr>
          <w:rFonts w:ascii="Times New Roman" w:hAnsi="Times New Roman"/>
          <w:sz w:val="28"/>
          <w:szCs w:val="28"/>
        </w:rPr>
        <w:t xml:space="preserve"> РОО </w:t>
      </w:r>
      <w:r w:rsidR="0040664F" w:rsidRPr="008D593C">
        <w:rPr>
          <w:rFonts w:ascii="Times New Roman" w:hAnsi="Times New Roman"/>
          <w:sz w:val="28"/>
          <w:szCs w:val="28"/>
        </w:rPr>
        <w:t>«</w:t>
      </w:r>
      <w:r w:rsidRPr="008D593C">
        <w:rPr>
          <w:rFonts w:ascii="Times New Roman" w:hAnsi="Times New Roman"/>
          <w:sz w:val="28"/>
          <w:szCs w:val="28"/>
        </w:rPr>
        <w:t>Федерация конного спорта Р</w:t>
      </w:r>
      <w:r w:rsidR="00494234">
        <w:rPr>
          <w:rFonts w:ascii="Times New Roman" w:hAnsi="Times New Roman"/>
          <w:sz w:val="28"/>
          <w:szCs w:val="28"/>
        </w:rPr>
        <w:t xml:space="preserve">еспублики </w:t>
      </w:r>
      <w:r w:rsidRPr="008D593C">
        <w:rPr>
          <w:rFonts w:ascii="Times New Roman" w:hAnsi="Times New Roman"/>
          <w:sz w:val="28"/>
          <w:szCs w:val="28"/>
        </w:rPr>
        <w:t>Т</w:t>
      </w:r>
      <w:r w:rsidR="00494234">
        <w:rPr>
          <w:rFonts w:ascii="Times New Roman" w:hAnsi="Times New Roman"/>
          <w:sz w:val="28"/>
          <w:szCs w:val="28"/>
        </w:rPr>
        <w:t>ыва</w:t>
      </w:r>
      <w:r w:rsidR="0040664F" w:rsidRPr="008D593C">
        <w:rPr>
          <w:rFonts w:ascii="Times New Roman" w:hAnsi="Times New Roman"/>
          <w:sz w:val="28"/>
          <w:szCs w:val="28"/>
        </w:rPr>
        <w:t>»</w:t>
      </w:r>
      <w:r w:rsidR="00107BCD">
        <w:rPr>
          <w:rFonts w:ascii="Times New Roman" w:hAnsi="Times New Roman"/>
          <w:sz w:val="28"/>
          <w:szCs w:val="28"/>
        </w:rPr>
        <w:t>,</w:t>
      </w:r>
      <w:r w:rsidRPr="008D593C">
        <w:rPr>
          <w:rFonts w:ascii="Times New Roman" w:hAnsi="Times New Roman"/>
          <w:sz w:val="28"/>
          <w:szCs w:val="28"/>
        </w:rPr>
        <w:t xml:space="preserve"> РОО </w:t>
      </w:r>
      <w:r w:rsidR="0040664F" w:rsidRPr="008D593C">
        <w:rPr>
          <w:rFonts w:ascii="Times New Roman" w:hAnsi="Times New Roman"/>
          <w:sz w:val="28"/>
          <w:szCs w:val="28"/>
        </w:rPr>
        <w:t>«</w:t>
      </w:r>
      <w:r w:rsidRPr="008D593C">
        <w:rPr>
          <w:rFonts w:ascii="Times New Roman" w:hAnsi="Times New Roman"/>
          <w:sz w:val="28"/>
          <w:szCs w:val="28"/>
        </w:rPr>
        <w:t>Федерация по спортивной борьбе Р</w:t>
      </w:r>
      <w:r w:rsidR="00494234">
        <w:rPr>
          <w:rFonts w:ascii="Times New Roman" w:hAnsi="Times New Roman"/>
          <w:sz w:val="28"/>
          <w:szCs w:val="28"/>
        </w:rPr>
        <w:t xml:space="preserve">еспублики </w:t>
      </w:r>
      <w:r w:rsidRPr="008D593C">
        <w:rPr>
          <w:rFonts w:ascii="Times New Roman" w:hAnsi="Times New Roman"/>
          <w:sz w:val="28"/>
          <w:szCs w:val="28"/>
        </w:rPr>
        <w:t>Т</w:t>
      </w:r>
      <w:r w:rsidR="00494234">
        <w:rPr>
          <w:rFonts w:ascii="Times New Roman" w:hAnsi="Times New Roman"/>
          <w:sz w:val="28"/>
          <w:szCs w:val="28"/>
        </w:rPr>
        <w:t>ыва</w:t>
      </w:r>
      <w:r w:rsidR="0040664F" w:rsidRPr="008D593C">
        <w:rPr>
          <w:rFonts w:ascii="Times New Roman" w:hAnsi="Times New Roman"/>
          <w:sz w:val="28"/>
          <w:szCs w:val="28"/>
        </w:rPr>
        <w:t>»</w:t>
      </w:r>
      <w:r w:rsidR="00107BCD">
        <w:rPr>
          <w:rFonts w:ascii="Times New Roman" w:hAnsi="Times New Roman"/>
          <w:sz w:val="28"/>
          <w:szCs w:val="28"/>
        </w:rPr>
        <w:t>,</w:t>
      </w:r>
      <w:r w:rsidRPr="008D593C">
        <w:rPr>
          <w:rFonts w:ascii="Times New Roman" w:hAnsi="Times New Roman"/>
          <w:sz w:val="28"/>
          <w:szCs w:val="28"/>
        </w:rPr>
        <w:t xml:space="preserve"> РОО </w:t>
      </w:r>
      <w:r w:rsidR="0040664F" w:rsidRPr="008D593C">
        <w:rPr>
          <w:rFonts w:ascii="Times New Roman" w:hAnsi="Times New Roman"/>
          <w:sz w:val="28"/>
          <w:szCs w:val="28"/>
        </w:rPr>
        <w:t>«</w:t>
      </w:r>
      <w:r w:rsidRPr="008D593C">
        <w:rPr>
          <w:rFonts w:ascii="Times New Roman" w:hAnsi="Times New Roman"/>
          <w:sz w:val="28"/>
          <w:szCs w:val="28"/>
        </w:rPr>
        <w:t>Федер</w:t>
      </w:r>
      <w:r w:rsidRPr="008D593C">
        <w:rPr>
          <w:rFonts w:ascii="Times New Roman" w:hAnsi="Times New Roman"/>
          <w:sz w:val="28"/>
          <w:szCs w:val="28"/>
        </w:rPr>
        <w:t>а</w:t>
      </w:r>
      <w:r w:rsidRPr="008D593C">
        <w:rPr>
          <w:rFonts w:ascii="Times New Roman" w:hAnsi="Times New Roman"/>
          <w:sz w:val="28"/>
          <w:szCs w:val="28"/>
        </w:rPr>
        <w:t>ция тенниса Р</w:t>
      </w:r>
      <w:r w:rsidR="00494234">
        <w:rPr>
          <w:rFonts w:ascii="Times New Roman" w:hAnsi="Times New Roman"/>
          <w:sz w:val="28"/>
          <w:szCs w:val="28"/>
        </w:rPr>
        <w:t xml:space="preserve">еспублики </w:t>
      </w:r>
      <w:r w:rsidRPr="008D593C">
        <w:rPr>
          <w:rFonts w:ascii="Times New Roman" w:hAnsi="Times New Roman"/>
          <w:sz w:val="28"/>
          <w:szCs w:val="28"/>
        </w:rPr>
        <w:t>Т</w:t>
      </w:r>
      <w:r w:rsidR="00494234">
        <w:rPr>
          <w:rFonts w:ascii="Times New Roman" w:hAnsi="Times New Roman"/>
          <w:sz w:val="28"/>
          <w:szCs w:val="28"/>
        </w:rPr>
        <w:t>ыва</w:t>
      </w:r>
      <w:r w:rsidR="0040664F" w:rsidRPr="008D593C">
        <w:rPr>
          <w:rFonts w:ascii="Times New Roman" w:hAnsi="Times New Roman"/>
          <w:sz w:val="28"/>
          <w:szCs w:val="28"/>
        </w:rPr>
        <w:t>»</w:t>
      </w:r>
      <w:r w:rsidR="00107BCD">
        <w:rPr>
          <w:rFonts w:ascii="Times New Roman" w:hAnsi="Times New Roman"/>
          <w:sz w:val="28"/>
          <w:szCs w:val="28"/>
        </w:rPr>
        <w:t>,</w:t>
      </w:r>
      <w:r w:rsidRPr="008D593C">
        <w:rPr>
          <w:rFonts w:ascii="Times New Roman" w:hAnsi="Times New Roman"/>
          <w:sz w:val="28"/>
          <w:szCs w:val="28"/>
        </w:rPr>
        <w:t xml:space="preserve"> РОО </w:t>
      </w:r>
      <w:r w:rsidR="0040664F" w:rsidRPr="008D593C">
        <w:rPr>
          <w:rFonts w:ascii="Times New Roman" w:hAnsi="Times New Roman"/>
          <w:sz w:val="28"/>
          <w:szCs w:val="28"/>
        </w:rPr>
        <w:t>«</w:t>
      </w:r>
      <w:r w:rsidRPr="008D593C">
        <w:rPr>
          <w:rFonts w:ascii="Times New Roman" w:hAnsi="Times New Roman"/>
          <w:sz w:val="28"/>
          <w:szCs w:val="28"/>
        </w:rPr>
        <w:t>Федерация по самбо Р</w:t>
      </w:r>
      <w:r w:rsidR="00494234">
        <w:rPr>
          <w:rFonts w:ascii="Times New Roman" w:hAnsi="Times New Roman"/>
          <w:sz w:val="28"/>
          <w:szCs w:val="28"/>
        </w:rPr>
        <w:t xml:space="preserve">еспублики </w:t>
      </w:r>
      <w:r w:rsidRPr="008D593C">
        <w:rPr>
          <w:rFonts w:ascii="Times New Roman" w:hAnsi="Times New Roman"/>
          <w:sz w:val="28"/>
          <w:szCs w:val="28"/>
        </w:rPr>
        <w:t>Т</w:t>
      </w:r>
      <w:r w:rsidR="00494234">
        <w:rPr>
          <w:rFonts w:ascii="Times New Roman" w:hAnsi="Times New Roman"/>
          <w:sz w:val="28"/>
          <w:szCs w:val="28"/>
        </w:rPr>
        <w:t>ыва»</w:t>
      </w:r>
      <w:r w:rsidR="00107BCD">
        <w:rPr>
          <w:rFonts w:ascii="Times New Roman" w:hAnsi="Times New Roman"/>
          <w:sz w:val="28"/>
          <w:szCs w:val="28"/>
        </w:rPr>
        <w:t>,</w:t>
      </w:r>
      <w:r w:rsidRPr="008D593C">
        <w:rPr>
          <w:rFonts w:ascii="Times New Roman" w:hAnsi="Times New Roman"/>
          <w:sz w:val="28"/>
          <w:szCs w:val="28"/>
        </w:rPr>
        <w:t xml:space="preserve"> РОО </w:t>
      </w:r>
      <w:r w:rsidR="0040664F" w:rsidRPr="008D593C">
        <w:rPr>
          <w:rFonts w:ascii="Times New Roman" w:hAnsi="Times New Roman"/>
          <w:sz w:val="28"/>
          <w:szCs w:val="28"/>
        </w:rPr>
        <w:t>«</w:t>
      </w:r>
      <w:r w:rsidRPr="008D593C">
        <w:rPr>
          <w:rFonts w:ascii="Times New Roman" w:hAnsi="Times New Roman"/>
          <w:sz w:val="28"/>
          <w:szCs w:val="28"/>
        </w:rPr>
        <w:t>Федерация футбола Р</w:t>
      </w:r>
      <w:r w:rsidR="00494234">
        <w:rPr>
          <w:rFonts w:ascii="Times New Roman" w:hAnsi="Times New Roman"/>
          <w:sz w:val="28"/>
          <w:szCs w:val="28"/>
        </w:rPr>
        <w:t xml:space="preserve">еспублики </w:t>
      </w:r>
      <w:r w:rsidRPr="008D593C">
        <w:rPr>
          <w:rFonts w:ascii="Times New Roman" w:hAnsi="Times New Roman"/>
          <w:sz w:val="28"/>
          <w:szCs w:val="28"/>
        </w:rPr>
        <w:t>Т</w:t>
      </w:r>
      <w:r w:rsidR="00494234">
        <w:rPr>
          <w:rFonts w:ascii="Times New Roman" w:hAnsi="Times New Roman"/>
          <w:sz w:val="28"/>
          <w:szCs w:val="28"/>
        </w:rPr>
        <w:t>ыва</w:t>
      </w:r>
      <w:r w:rsidR="0040664F" w:rsidRPr="008D593C">
        <w:rPr>
          <w:rFonts w:ascii="Times New Roman" w:hAnsi="Times New Roman"/>
          <w:sz w:val="28"/>
          <w:szCs w:val="28"/>
        </w:rPr>
        <w:t>»</w:t>
      </w:r>
      <w:r w:rsidR="00107BCD">
        <w:rPr>
          <w:rFonts w:ascii="Times New Roman" w:hAnsi="Times New Roman"/>
          <w:sz w:val="28"/>
          <w:szCs w:val="28"/>
        </w:rPr>
        <w:t>,</w:t>
      </w:r>
      <w:r w:rsidR="00494234">
        <w:rPr>
          <w:rFonts w:ascii="Times New Roman" w:hAnsi="Times New Roman"/>
          <w:sz w:val="28"/>
          <w:szCs w:val="28"/>
        </w:rPr>
        <w:t xml:space="preserve"> </w:t>
      </w:r>
      <w:r w:rsidRPr="008D593C">
        <w:rPr>
          <w:rFonts w:ascii="Times New Roman" w:hAnsi="Times New Roman"/>
          <w:sz w:val="28"/>
          <w:szCs w:val="28"/>
        </w:rPr>
        <w:t xml:space="preserve">РОО </w:t>
      </w:r>
      <w:r w:rsidR="0040664F" w:rsidRPr="008D593C">
        <w:rPr>
          <w:rFonts w:ascii="Times New Roman" w:hAnsi="Times New Roman"/>
          <w:sz w:val="28"/>
          <w:szCs w:val="28"/>
        </w:rPr>
        <w:t>«</w:t>
      </w:r>
      <w:r w:rsidRPr="008D593C">
        <w:rPr>
          <w:rFonts w:ascii="Times New Roman" w:hAnsi="Times New Roman"/>
          <w:sz w:val="28"/>
          <w:szCs w:val="28"/>
        </w:rPr>
        <w:t>Российское движение школьников по Р</w:t>
      </w:r>
      <w:r w:rsidR="00494234">
        <w:rPr>
          <w:rFonts w:ascii="Times New Roman" w:hAnsi="Times New Roman"/>
          <w:sz w:val="28"/>
          <w:szCs w:val="28"/>
        </w:rPr>
        <w:t xml:space="preserve">еспублике </w:t>
      </w:r>
      <w:r w:rsidRPr="008D593C">
        <w:rPr>
          <w:rFonts w:ascii="Times New Roman" w:hAnsi="Times New Roman"/>
          <w:sz w:val="28"/>
          <w:szCs w:val="28"/>
        </w:rPr>
        <w:t>Т</w:t>
      </w:r>
      <w:r w:rsidR="00494234">
        <w:rPr>
          <w:rFonts w:ascii="Times New Roman" w:hAnsi="Times New Roman"/>
          <w:sz w:val="28"/>
          <w:szCs w:val="28"/>
        </w:rPr>
        <w:t>ыва</w:t>
      </w:r>
      <w:r w:rsidR="0040664F" w:rsidRPr="008D593C">
        <w:rPr>
          <w:rFonts w:ascii="Times New Roman" w:hAnsi="Times New Roman"/>
          <w:sz w:val="28"/>
          <w:szCs w:val="28"/>
        </w:rPr>
        <w:t>»</w:t>
      </w:r>
      <w:r w:rsidRPr="008D593C">
        <w:rPr>
          <w:rFonts w:ascii="Times New Roman" w:hAnsi="Times New Roman"/>
          <w:sz w:val="28"/>
          <w:szCs w:val="28"/>
        </w:rPr>
        <w:t xml:space="preserve">. Заключено соглашение о сотрудничестве с РОО </w:t>
      </w:r>
      <w:r w:rsidR="0040664F" w:rsidRPr="008D593C">
        <w:rPr>
          <w:rFonts w:ascii="Times New Roman" w:hAnsi="Times New Roman"/>
          <w:sz w:val="28"/>
          <w:szCs w:val="28"/>
        </w:rPr>
        <w:t>«</w:t>
      </w:r>
      <w:r w:rsidRPr="008D593C">
        <w:rPr>
          <w:rFonts w:ascii="Times New Roman" w:hAnsi="Times New Roman"/>
          <w:sz w:val="28"/>
          <w:szCs w:val="28"/>
        </w:rPr>
        <w:t>Федерация футбола в Республике Тыва</w:t>
      </w:r>
      <w:r w:rsidR="0040664F" w:rsidRPr="008D593C">
        <w:rPr>
          <w:rFonts w:ascii="Times New Roman" w:hAnsi="Times New Roman"/>
          <w:sz w:val="28"/>
          <w:szCs w:val="28"/>
        </w:rPr>
        <w:t>»</w:t>
      </w:r>
      <w:r w:rsidRPr="008D593C">
        <w:rPr>
          <w:rFonts w:ascii="Times New Roman" w:hAnsi="Times New Roman"/>
          <w:sz w:val="28"/>
          <w:szCs w:val="28"/>
        </w:rPr>
        <w:t xml:space="preserve"> о взаимодействии и проведении соревнований по м</w:t>
      </w:r>
      <w:r w:rsidRPr="008D593C">
        <w:rPr>
          <w:rFonts w:ascii="Times New Roman" w:hAnsi="Times New Roman"/>
          <w:sz w:val="28"/>
          <w:szCs w:val="28"/>
        </w:rPr>
        <w:t>и</w:t>
      </w:r>
      <w:r w:rsidRPr="008D593C">
        <w:rPr>
          <w:rFonts w:ascii="Times New Roman" w:hAnsi="Times New Roman"/>
          <w:sz w:val="28"/>
          <w:szCs w:val="28"/>
        </w:rPr>
        <w:t xml:space="preserve">ни-футболу в рамках общественного проекта </w:t>
      </w:r>
      <w:r w:rsidR="0040664F" w:rsidRPr="008D593C">
        <w:rPr>
          <w:rFonts w:ascii="Times New Roman" w:hAnsi="Times New Roman"/>
          <w:sz w:val="28"/>
          <w:szCs w:val="28"/>
        </w:rPr>
        <w:t>«</w:t>
      </w:r>
      <w:r w:rsidRPr="008D593C">
        <w:rPr>
          <w:rFonts w:ascii="Times New Roman" w:hAnsi="Times New Roman"/>
          <w:sz w:val="28"/>
          <w:szCs w:val="28"/>
        </w:rPr>
        <w:t>Мини-футбол</w:t>
      </w:r>
      <w:r w:rsidR="00107BCD">
        <w:rPr>
          <w:rFonts w:ascii="Times New Roman" w:hAnsi="Times New Roman"/>
          <w:sz w:val="28"/>
          <w:szCs w:val="28"/>
        </w:rPr>
        <w:t xml:space="preserve"> –</w:t>
      </w:r>
      <w:r w:rsidRPr="008D593C">
        <w:rPr>
          <w:rFonts w:ascii="Times New Roman" w:hAnsi="Times New Roman"/>
          <w:sz w:val="28"/>
          <w:szCs w:val="28"/>
        </w:rPr>
        <w:t xml:space="preserve"> в</w:t>
      </w:r>
      <w:r w:rsidR="00107BCD">
        <w:rPr>
          <w:rFonts w:ascii="Times New Roman" w:hAnsi="Times New Roman"/>
          <w:sz w:val="28"/>
          <w:szCs w:val="28"/>
        </w:rPr>
        <w:t xml:space="preserve"> </w:t>
      </w:r>
      <w:r w:rsidRPr="008D593C">
        <w:rPr>
          <w:rFonts w:ascii="Times New Roman" w:hAnsi="Times New Roman"/>
          <w:sz w:val="28"/>
          <w:szCs w:val="28"/>
        </w:rPr>
        <w:t>школу</w:t>
      </w:r>
      <w:r w:rsidR="0040664F" w:rsidRPr="008D593C">
        <w:rPr>
          <w:rFonts w:ascii="Times New Roman" w:hAnsi="Times New Roman"/>
          <w:sz w:val="28"/>
          <w:szCs w:val="28"/>
        </w:rPr>
        <w:t>»</w:t>
      </w:r>
      <w:r w:rsidRPr="008D593C">
        <w:rPr>
          <w:rFonts w:ascii="Times New Roman" w:hAnsi="Times New Roman"/>
          <w:sz w:val="28"/>
          <w:szCs w:val="28"/>
        </w:rPr>
        <w:t>. В 2021 г. будет продолжена работа по заключению соглашений о сотрудничестве между М</w:t>
      </w:r>
      <w:r w:rsidRPr="008D593C">
        <w:rPr>
          <w:rFonts w:ascii="Times New Roman" w:hAnsi="Times New Roman"/>
          <w:sz w:val="28"/>
          <w:szCs w:val="28"/>
        </w:rPr>
        <w:t>и</w:t>
      </w:r>
      <w:r w:rsidRPr="008D593C">
        <w:rPr>
          <w:rFonts w:ascii="Times New Roman" w:hAnsi="Times New Roman"/>
          <w:sz w:val="28"/>
          <w:szCs w:val="28"/>
        </w:rPr>
        <w:t>нистерством образования и науки Республики Тыва и общественными организаци</w:t>
      </w:r>
      <w:r w:rsidRPr="008D593C">
        <w:rPr>
          <w:rFonts w:ascii="Times New Roman" w:hAnsi="Times New Roman"/>
          <w:sz w:val="28"/>
          <w:szCs w:val="28"/>
        </w:rPr>
        <w:t>я</w:t>
      </w:r>
      <w:r w:rsidRPr="008D593C">
        <w:rPr>
          <w:rFonts w:ascii="Times New Roman" w:hAnsi="Times New Roman"/>
          <w:sz w:val="28"/>
          <w:szCs w:val="28"/>
        </w:rPr>
        <w:t>ми республ</w:t>
      </w:r>
      <w:r w:rsidRPr="008D593C">
        <w:rPr>
          <w:rFonts w:ascii="Times New Roman" w:hAnsi="Times New Roman"/>
          <w:sz w:val="28"/>
          <w:szCs w:val="28"/>
        </w:rPr>
        <w:t>и</w:t>
      </w:r>
      <w:r w:rsidRPr="008D593C">
        <w:rPr>
          <w:rFonts w:ascii="Times New Roman" w:hAnsi="Times New Roman"/>
          <w:sz w:val="28"/>
          <w:szCs w:val="28"/>
        </w:rPr>
        <w:t>ки.</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Отделом развития школьного </w:t>
      </w:r>
      <w:r w:rsidR="00B83A7B" w:rsidRPr="008D593C">
        <w:rPr>
          <w:rFonts w:ascii="Times New Roman" w:hAnsi="Times New Roman"/>
          <w:sz w:val="28"/>
          <w:szCs w:val="28"/>
        </w:rPr>
        <w:t>спорта за</w:t>
      </w:r>
      <w:r w:rsidRPr="008D593C">
        <w:rPr>
          <w:rFonts w:ascii="Times New Roman" w:hAnsi="Times New Roman"/>
          <w:sz w:val="28"/>
          <w:szCs w:val="28"/>
        </w:rPr>
        <w:t xml:space="preserve"> 2020 г. было проведено </w:t>
      </w:r>
      <w:r w:rsidR="00B83A7B" w:rsidRPr="008D593C">
        <w:rPr>
          <w:rFonts w:ascii="Times New Roman" w:hAnsi="Times New Roman"/>
          <w:sz w:val="28"/>
          <w:szCs w:val="28"/>
        </w:rPr>
        <w:t>30 меропри</w:t>
      </w:r>
      <w:r w:rsidR="00B83A7B" w:rsidRPr="008D593C">
        <w:rPr>
          <w:rFonts w:ascii="Times New Roman" w:hAnsi="Times New Roman"/>
          <w:sz w:val="28"/>
          <w:szCs w:val="28"/>
        </w:rPr>
        <w:t>я</w:t>
      </w:r>
      <w:r w:rsidR="00B83A7B" w:rsidRPr="008D593C">
        <w:rPr>
          <w:rFonts w:ascii="Times New Roman" w:hAnsi="Times New Roman"/>
          <w:sz w:val="28"/>
          <w:szCs w:val="28"/>
        </w:rPr>
        <w:t>тий</w:t>
      </w:r>
      <w:r w:rsidRPr="008D593C">
        <w:rPr>
          <w:rFonts w:ascii="Times New Roman" w:hAnsi="Times New Roman"/>
          <w:sz w:val="28"/>
          <w:szCs w:val="28"/>
        </w:rPr>
        <w:t xml:space="preserve"> (из них 18 мероприятий спортивной направленности, 3 республиканских сем</w:t>
      </w:r>
      <w:r w:rsidRPr="008D593C">
        <w:rPr>
          <w:rFonts w:ascii="Times New Roman" w:hAnsi="Times New Roman"/>
          <w:sz w:val="28"/>
          <w:szCs w:val="28"/>
        </w:rPr>
        <w:t>и</w:t>
      </w:r>
      <w:r w:rsidRPr="008D593C">
        <w:rPr>
          <w:rFonts w:ascii="Times New Roman" w:hAnsi="Times New Roman"/>
          <w:sz w:val="28"/>
          <w:szCs w:val="28"/>
        </w:rPr>
        <w:t>нар</w:t>
      </w:r>
      <w:r w:rsidR="00107BCD">
        <w:rPr>
          <w:rFonts w:ascii="Times New Roman" w:hAnsi="Times New Roman"/>
          <w:sz w:val="28"/>
          <w:szCs w:val="28"/>
        </w:rPr>
        <w:t>а</w:t>
      </w:r>
      <w:r w:rsidRPr="008D593C">
        <w:rPr>
          <w:rFonts w:ascii="Times New Roman" w:hAnsi="Times New Roman"/>
          <w:sz w:val="28"/>
          <w:szCs w:val="28"/>
        </w:rPr>
        <w:t xml:space="preserve">, 1 </w:t>
      </w:r>
      <w:r w:rsidR="00107BCD">
        <w:rPr>
          <w:rFonts w:ascii="Times New Roman" w:hAnsi="Times New Roman"/>
          <w:sz w:val="28"/>
          <w:szCs w:val="28"/>
        </w:rPr>
        <w:t>в</w:t>
      </w:r>
      <w:r w:rsidRPr="008D593C">
        <w:rPr>
          <w:rFonts w:ascii="Times New Roman" w:hAnsi="Times New Roman"/>
          <w:sz w:val="28"/>
          <w:szCs w:val="28"/>
        </w:rPr>
        <w:t>сероссийский обучающий сем</w:t>
      </w:r>
      <w:r w:rsidRPr="008D593C">
        <w:rPr>
          <w:rFonts w:ascii="Times New Roman" w:hAnsi="Times New Roman"/>
          <w:sz w:val="28"/>
          <w:szCs w:val="28"/>
        </w:rPr>
        <w:t>и</w:t>
      </w:r>
      <w:r w:rsidRPr="008D593C">
        <w:rPr>
          <w:rFonts w:ascii="Times New Roman" w:hAnsi="Times New Roman"/>
          <w:sz w:val="28"/>
          <w:szCs w:val="28"/>
        </w:rPr>
        <w:t xml:space="preserve">нар) с общим охватом 49699 человек, из них педагоги </w:t>
      </w:r>
      <w:r w:rsidR="00107BCD">
        <w:rPr>
          <w:rFonts w:ascii="Times New Roman" w:hAnsi="Times New Roman"/>
          <w:sz w:val="28"/>
          <w:szCs w:val="28"/>
        </w:rPr>
        <w:t xml:space="preserve">– </w:t>
      </w:r>
      <w:r w:rsidRPr="008D593C">
        <w:rPr>
          <w:rFonts w:ascii="Times New Roman" w:hAnsi="Times New Roman"/>
          <w:sz w:val="28"/>
          <w:szCs w:val="28"/>
        </w:rPr>
        <w:t xml:space="preserve">327, учащиеся </w:t>
      </w:r>
      <w:r w:rsidR="00107BCD">
        <w:rPr>
          <w:rFonts w:ascii="Times New Roman" w:hAnsi="Times New Roman"/>
          <w:sz w:val="28"/>
          <w:szCs w:val="28"/>
        </w:rPr>
        <w:t xml:space="preserve">– </w:t>
      </w:r>
      <w:r w:rsidRPr="008D593C">
        <w:rPr>
          <w:rFonts w:ascii="Times New Roman" w:hAnsi="Times New Roman"/>
          <w:sz w:val="28"/>
          <w:szCs w:val="28"/>
        </w:rPr>
        <w:t>49322.</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Проведены следующие спортивные мероприятия, конкурсы, акции и семин</w:t>
      </w:r>
      <w:r w:rsidRPr="008D593C">
        <w:rPr>
          <w:rFonts w:ascii="Times New Roman" w:hAnsi="Times New Roman"/>
          <w:sz w:val="28"/>
          <w:szCs w:val="28"/>
        </w:rPr>
        <w:t>а</w:t>
      </w:r>
      <w:r w:rsidRPr="008D593C">
        <w:rPr>
          <w:rFonts w:ascii="Times New Roman" w:hAnsi="Times New Roman"/>
          <w:sz w:val="28"/>
          <w:szCs w:val="28"/>
        </w:rPr>
        <w:t>ры:</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со 2 по 11 января 2020 г</w:t>
      </w:r>
      <w:r w:rsidR="00494234">
        <w:rPr>
          <w:rFonts w:ascii="Times New Roman" w:hAnsi="Times New Roman"/>
          <w:sz w:val="28"/>
          <w:szCs w:val="28"/>
        </w:rPr>
        <w:t>.</w:t>
      </w:r>
      <w:r w:rsidRPr="008D593C">
        <w:rPr>
          <w:rFonts w:ascii="Times New Roman" w:hAnsi="Times New Roman"/>
          <w:sz w:val="28"/>
          <w:szCs w:val="28"/>
        </w:rPr>
        <w:t xml:space="preserve"> проведены республиканские соревнования по мини-футболу среди команд общеобразовательных организаций Республики Тыва в ра</w:t>
      </w:r>
      <w:r w:rsidRPr="008D593C">
        <w:rPr>
          <w:rFonts w:ascii="Times New Roman" w:hAnsi="Times New Roman"/>
          <w:sz w:val="28"/>
          <w:szCs w:val="28"/>
        </w:rPr>
        <w:t>м</w:t>
      </w:r>
      <w:r w:rsidRPr="008D593C">
        <w:rPr>
          <w:rFonts w:ascii="Times New Roman" w:hAnsi="Times New Roman"/>
          <w:sz w:val="28"/>
          <w:szCs w:val="28"/>
        </w:rPr>
        <w:t xml:space="preserve">ках общероссийского проекта </w:t>
      </w:r>
      <w:r w:rsidR="0040664F" w:rsidRPr="008D593C">
        <w:rPr>
          <w:rFonts w:ascii="Times New Roman" w:hAnsi="Times New Roman"/>
          <w:sz w:val="28"/>
          <w:szCs w:val="28"/>
        </w:rPr>
        <w:t>«</w:t>
      </w:r>
      <w:r w:rsidRPr="008D593C">
        <w:rPr>
          <w:rFonts w:ascii="Times New Roman" w:hAnsi="Times New Roman"/>
          <w:sz w:val="28"/>
          <w:szCs w:val="28"/>
        </w:rPr>
        <w:t xml:space="preserve">Мини-футбол </w:t>
      </w:r>
      <w:r w:rsidR="00107BCD">
        <w:rPr>
          <w:rFonts w:ascii="Times New Roman" w:hAnsi="Times New Roman"/>
          <w:sz w:val="28"/>
          <w:szCs w:val="28"/>
        </w:rPr>
        <w:t xml:space="preserve">– </w:t>
      </w:r>
      <w:r w:rsidRPr="008D593C">
        <w:rPr>
          <w:rFonts w:ascii="Times New Roman" w:hAnsi="Times New Roman"/>
          <w:sz w:val="28"/>
          <w:szCs w:val="28"/>
        </w:rPr>
        <w:t>в</w:t>
      </w:r>
      <w:r w:rsidR="00107BCD">
        <w:rPr>
          <w:rFonts w:ascii="Times New Roman" w:hAnsi="Times New Roman"/>
          <w:sz w:val="28"/>
          <w:szCs w:val="28"/>
        </w:rPr>
        <w:t xml:space="preserve"> </w:t>
      </w:r>
      <w:r w:rsidRPr="008D593C">
        <w:rPr>
          <w:rFonts w:ascii="Times New Roman" w:hAnsi="Times New Roman"/>
          <w:sz w:val="28"/>
          <w:szCs w:val="28"/>
        </w:rPr>
        <w:t>школу</w:t>
      </w:r>
      <w:r w:rsidR="0040664F" w:rsidRPr="008D593C">
        <w:rPr>
          <w:rFonts w:ascii="Times New Roman" w:hAnsi="Times New Roman"/>
          <w:sz w:val="28"/>
          <w:szCs w:val="28"/>
        </w:rPr>
        <w:t>»</w:t>
      </w:r>
      <w:r w:rsidRPr="008D593C">
        <w:rPr>
          <w:rFonts w:ascii="Times New Roman" w:hAnsi="Times New Roman"/>
          <w:sz w:val="28"/>
          <w:szCs w:val="28"/>
        </w:rPr>
        <w:t xml:space="preserve"> с общим охватом 507 уч</w:t>
      </w:r>
      <w:r w:rsidRPr="008D593C">
        <w:rPr>
          <w:rFonts w:ascii="Times New Roman" w:hAnsi="Times New Roman"/>
          <w:sz w:val="28"/>
          <w:szCs w:val="28"/>
        </w:rPr>
        <w:t>а</w:t>
      </w:r>
      <w:r w:rsidR="00107BCD">
        <w:rPr>
          <w:rFonts w:ascii="Times New Roman" w:hAnsi="Times New Roman"/>
          <w:sz w:val="28"/>
          <w:szCs w:val="28"/>
        </w:rPr>
        <w:t>щихся и 30 руководителей;</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 с 13 по 23 февраля 2020 года в г. Новосибирске проведен </w:t>
      </w:r>
      <w:r w:rsidR="00107BCD">
        <w:rPr>
          <w:rFonts w:ascii="Times New Roman" w:hAnsi="Times New Roman"/>
          <w:sz w:val="28"/>
          <w:szCs w:val="28"/>
        </w:rPr>
        <w:t>ф</w:t>
      </w:r>
      <w:r w:rsidRPr="008D593C">
        <w:rPr>
          <w:rFonts w:ascii="Times New Roman" w:hAnsi="Times New Roman"/>
          <w:sz w:val="28"/>
          <w:szCs w:val="28"/>
        </w:rPr>
        <w:t xml:space="preserve">инал Сибирского </w:t>
      </w:r>
      <w:r w:rsidR="00494234">
        <w:rPr>
          <w:rFonts w:ascii="Times New Roman" w:hAnsi="Times New Roman"/>
          <w:sz w:val="28"/>
          <w:szCs w:val="28"/>
        </w:rPr>
        <w:t>ф</w:t>
      </w:r>
      <w:r w:rsidRPr="008D593C">
        <w:rPr>
          <w:rFonts w:ascii="Times New Roman" w:hAnsi="Times New Roman"/>
          <w:sz w:val="28"/>
          <w:szCs w:val="28"/>
        </w:rPr>
        <w:t>едерального округа по мини-футболу. В соревновании приняли участие 72 кома</w:t>
      </w:r>
      <w:r w:rsidRPr="008D593C">
        <w:rPr>
          <w:rFonts w:ascii="Times New Roman" w:hAnsi="Times New Roman"/>
          <w:sz w:val="28"/>
          <w:szCs w:val="28"/>
        </w:rPr>
        <w:t>н</w:t>
      </w:r>
      <w:r w:rsidRPr="008D593C">
        <w:rPr>
          <w:rFonts w:ascii="Times New Roman" w:hAnsi="Times New Roman"/>
          <w:sz w:val="28"/>
          <w:szCs w:val="28"/>
        </w:rPr>
        <w:t>д</w:t>
      </w:r>
      <w:r w:rsidR="00107BCD">
        <w:rPr>
          <w:rFonts w:ascii="Times New Roman" w:hAnsi="Times New Roman"/>
          <w:sz w:val="28"/>
          <w:szCs w:val="28"/>
        </w:rPr>
        <w:t>ы</w:t>
      </w:r>
      <w:r w:rsidRPr="008D593C">
        <w:rPr>
          <w:rFonts w:ascii="Times New Roman" w:hAnsi="Times New Roman"/>
          <w:sz w:val="28"/>
          <w:szCs w:val="28"/>
        </w:rPr>
        <w:t xml:space="preserve"> из 10 регионов СФО в рамках 15-летия Общероссийского проекта </w:t>
      </w:r>
      <w:r w:rsidR="0040664F" w:rsidRPr="008D593C">
        <w:rPr>
          <w:rFonts w:ascii="Times New Roman" w:hAnsi="Times New Roman"/>
          <w:sz w:val="28"/>
          <w:szCs w:val="28"/>
        </w:rPr>
        <w:t>«</w:t>
      </w:r>
      <w:r w:rsidRPr="008D593C">
        <w:rPr>
          <w:rFonts w:ascii="Times New Roman" w:hAnsi="Times New Roman"/>
          <w:sz w:val="28"/>
          <w:szCs w:val="28"/>
        </w:rPr>
        <w:t>Мини-футбол – в школу</w:t>
      </w:r>
      <w:r w:rsidR="0040664F" w:rsidRPr="008D593C">
        <w:rPr>
          <w:rFonts w:ascii="Times New Roman" w:hAnsi="Times New Roman"/>
          <w:sz w:val="28"/>
          <w:szCs w:val="28"/>
        </w:rPr>
        <w:t>»</w:t>
      </w:r>
      <w:r w:rsidRPr="008D593C">
        <w:rPr>
          <w:rFonts w:ascii="Times New Roman" w:hAnsi="Times New Roman"/>
          <w:sz w:val="28"/>
          <w:szCs w:val="28"/>
        </w:rPr>
        <w:t xml:space="preserve"> всем участникам межрегионального финала (СФО) был</w:t>
      </w:r>
      <w:r w:rsidR="00107BCD">
        <w:rPr>
          <w:rFonts w:ascii="Times New Roman" w:hAnsi="Times New Roman"/>
          <w:sz w:val="28"/>
          <w:szCs w:val="28"/>
        </w:rPr>
        <w:t>и</w:t>
      </w:r>
      <w:r w:rsidRPr="008D593C">
        <w:rPr>
          <w:rFonts w:ascii="Times New Roman" w:hAnsi="Times New Roman"/>
          <w:sz w:val="28"/>
          <w:szCs w:val="28"/>
        </w:rPr>
        <w:t xml:space="preserve"> выдан</w:t>
      </w:r>
      <w:r w:rsidR="00107BCD">
        <w:rPr>
          <w:rFonts w:ascii="Times New Roman" w:hAnsi="Times New Roman"/>
          <w:sz w:val="28"/>
          <w:szCs w:val="28"/>
        </w:rPr>
        <w:t>ы</w:t>
      </w:r>
      <w:r w:rsidRPr="008D593C">
        <w:rPr>
          <w:rFonts w:ascii="Times New Roman" w:hAnsi="Times New Roman"/>
          <w:sz w:val="28"/>
          <w:szCs w:val="28"/>
        </w:rPr>
        <w:t xml:space="preserve"> ко</w:t>
      </w:r>
      <w:r w:rsidRPr="008D593C">
        <w:rPr>
          <w:rFonts w:ascii="Times New Roman" w:hAnsi="Times New Roman"/>
          <w:sz w:val="28"/>
          <w:szCs w:val="28"/>
        </w:rPr>
        <w:t>м</w:t>
      </w:r>
      <w:r w:rsidRPr="008D593C">
        <w:rPr>
          <w:rFonts w:ascii="Times New Roman" w:hAnsi="Times New Roman"/>
          <w:sz w:val="28"/>
          <w:szCs w:val="28"/>
        </w:rPr>
        <w:t>плект</w:t>
      </w:r>
      <w:r w:rsidR="00107BCD">
        <w:rPr>
          <w:rFonts w:ascii="Times New Roman" w:hAnsi="Times New Roman"/>
          <w:sz w:val="28"/>
          <w:szCs w:val="28"/>
        </w:rPr>
        <w:t>ы</w:t>
      </w:r>
      <w:r w:rsidRPr="008D593C">
        <w:rPr>
          <w:rFonts w:ascii="Times New Roman" w:hAnsi="Times New Roman"/>
          <w:sz w:val="28"/>
          <w:szCs w:val="28"/>
        </w:rPr>
        <w:t xml:space="preserve"> </w:t>
      </w:r>
      <w:r w:rsidR="00107BCD">
        <w:rPr>
          <w:rFonts w:ascii="Times New Roman" w:hAnsi="Times New Roman"/>
          <w:sz w:val="28"/>
          <w:szCs w:val="28"/>
        </w:rPr>
        <w:t>игровой формы и футбольные мячи</w:t>
      </w:r>
      <w:r w:rsidRPr="008D593C">
        <w:rPr>
          <w:rFonts w:ascii="Times New Roman" w:hAnsi="Times New Roman"/>
          <w:sz w:val="28"/>
          <w:szCs w:val="28"/>
        </w:rPr>
        <w:t xml:space="preserve"> от партнеров Асс</w:t>
      </w:r>
      <w:r w:rsidRPr="008D593C">
        <w:rPr>
          <w:rFonts w:ascii="Times New Roman" w:hAnsi="Times New Roman"/>
          <w:sz w:val="28"/>
          <w:szCs w:val="28"/>
        </w:rPr>
        <w:t>о</w:t>
      </w:r>
      <w:r w:rsidRPr="008D593C">
        <w:rPr>
          <w:rFonts w:ascii="Times New Roman" w:hAnsi="Times New Roman"/>
          <w:sz w:val="28"/>
          <w:szCs w:val="28"/>
        </w:rPr>
        <w:t>циации мини-футбола России.</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По итогам самыми активными районами являются Улуг-Хемский, Барун-Хемчик</w:t>
      </w:r>
      <w:r w:rsidR="00107BCD">
        <w:rPr>
          <w:rFonts w:ascii="Times New Roman" w:hAnsi="Times New Roman"/>
          <w:sz w:val="28"/>
          <w:szCs w:val="28"/>
        </w:rPr>
        <w:t>ский, Кызылский и г. Ак-Довурак;</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 </w:t>
      </w:r>
      <w:r w:rsidR="00E66A6D" w:rsidRPr="008D593C">
        <w:rPr>
          <w:rFonts w:ascii="Times New Roman" w:hAnsi="Times New Roman"/>
          <w:sz w:val="28"/>
          <w:szCs w:val="28"/>
        </w:rPr>
        <w:t>организ</w:t>
      </w:r>
      <w:r w:rsidR="00A70045">
        <w:rPr>
          <w:rFonts w:ascii="Times New Roman" w:hAnsi="Times New Roman"/>
          <w:sz w:val="28"/>
          <w:szCs w:val="28"/>
        </w:rPr>
        <w:t>ована</w:t>
      </w:r>
      <w:r w:rsidR="00E66A6D" w:rsidRPr="008D593C">
        <w:rPr>
          <w:rFonts w:ascii="Times New Roman" w:hAnsi="Times New Roman"/>
          <w:sz w:val="28"/>
          <w:szCs w:val="28"/>
        </w:rPr>
        <w:t xml:space="preserve"> регистраци</w:t>
      </w:r>
      <w:r w:rsidR="00A70045">
        <w:rPr>
          <w:rFonts w:ascii="Times New Roman" w:hAnsi="Times New Roman"/>
          <w:sz w:val="28"/>
          <w:szCs w:val="28"/>
        </w:rPr>
        <w:t>я</w:t>
      </w:r>
      <w:r w:rsidRPr="008D593C">
        <w:rPr>
          <w:rFonts w:ascii="Times New Roman" w:hAnsi="Times New Roman"/>
          <w:sz w:val="28"/>
          <w:szCs w:val="28"/>
        </w:rPr>
        <w:t xml:space="preserve"> </w:t>
      </w:r>
      <w:r w:rsidR="00E66A6D" w:rsidRPr="008D593C">
        <w:rPr>
          <w:rFonts w:ascii="Times New Roman" w:hAnsi="Times New Roman"/>
          <w:sz w:val="28"/>
          <w:szCs w:val="28"/>
        </w:rPr>
        <w:t>и перевозк</w:t>
      </w:r>
      <w:r w:rsidR="00A70045">
        <w:rPr>
          <w:rFonts w:ascii="Times New Roman" w:hAnsi="Times New Roman"/>
          <w:sz w:val="28"/>
          <w:szCs w:val="28"/>
        </w:rPr>
        <w:t>а</w:t>
      </w:r>
      <w:r w:rsidR="00E66A6D" w:rsidRPr="008D593C">
        <w:rPr>
          <w:rFonts w:ascii="Times New Roman" w:hAnsi="Times New Roman"/>
          <w:sz w:val="28"/>
          <w:szCs w:val="28"/>
        </w:rPr>
        <w:t xml:space="preserve"> детей</w:t>
      </w:r>
      <w:r w:rsidRPr="008D593C">
        <w:rPr>
          <w:rFonts w:ascii="Times New Roman" w:hAnsi="Times New Roman"/>
          <w:sz w:val="28"/>
          <w:szCs w:val="28"/>
        </w:rPr>
        <w:t xml:space="preserve"> </w:t>
      </w:r>
      <w:r w:rsidR="00E66A6D" w:rsidRPr="008D593C">
        <w:rPr>
          <w:rFonts w:ascii="Times New Roman" w:hAnsi="Times New Roman"/>
          <w:sz w:val="28"/>
          <w:szCs w:val="28"/>
        </w:rPr>
        <w:t>на республиканские</w:t>
      </w:r>
      <w:r w:rsidRPr="008D593C">
        <w:rPr>
          <w:rFonts w:ascii="Times New Roman" w:hAnsi="Times New Roman"/>
          <w:sz w:val="28"/>
          <w:szCs w:val="28"/>
        </w:rPr>
        <w:t xml:space="preserve"> соревнов</w:t>
      </w:r>
      <w:r w:rsidRPr="008D593C">
        <w:rPr>
          <w:rFonts w:ascii="Times New Roman" w:hAnsi="Times New Roman"/>
          <w:sz w:val="28"/>
          <w:szCs w:val="28"/>
        </w:rPr>
        <w:t>а</w:t>
      </w:r>
      <w:r w:rsidRPr="008D593C">
        <w:rPr>
          <w:rFonts w:ascii="Times New Roman" w:hAnsi="Times New Roman"/>
          <w:sz w:val="28"/>
          <w:szCs w:val="28"/>
        </w:rPr>
        <w:t xml:space="preserve">ния по баскетболу </w:t>
      </w:r>
      <w:r w:rsidR="00A70045">
        <w:rPr>
          <w:rFonts w:ascii="Times New Roman" w:hAnsi="Times New Roman"/>
          <w:sz w:val="28"/>
          <w:szCs w:val="28"/>
        </w:rPr>
        <w:t>«</w:t>
      </w:r>
      <w:r w:rsidRPr="008D593C">
        <w:rPr>
          <w:rFonts w:ascii="Times New Roman" w:hAnsi="Times New Roman"/>
          <w:sz w:val="28"/>
          <w:szCs w:val="28"/>
        </w:rPr>
        <w:t>КЭС-Баскет</w:t>
      </w:r>
      <w:r w:rsidR="00A70045">
        <w:rPr>
          <w:rFonts w:ascii="Times New Roman" w:hAnsi="Times New Roman"/>
          <w:sz w:val="28"/>
          <w:szCs w:val="28"/>
        </w:rPr>
        <w:t>»</w:t>
      </w:r>
      <w:r w:rsidRPr="008D593C">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 </w:t>
      </w:r>
      <w:r w:rsidR="00A70045">
        <w:rPr>
          <w:rFonts w:ascii="Times New Roman" w:hAnsi="Times New Roman"/>
          <w:sz w:val="28"/>
          <w:szCs w:val="28"/>
        </w:rPr>
        <w:t>с</w:t>
      </w:r>
      <w:r w:rsidRPr="008D593C">
        <w:rPr>
          <w:rFonts w:ascii="Times New Roman" w:hAnsi="Times New Roman"/>
          <w:sz w:val="28"/>
          <w:szCs w:val="28"/>
        </w:rPr>
        <w:t xml:space="preserve"> 30 января по 15 мая 2020 г</w:t>
      </w:r>
      <w:r w:rsidR="00494234">
        <w:rPr>
          <w:rFonts w:ascii="Times New Roman" w:hAnsi="Times New Roman"/>
          <w:sz w:val="28"/>
          <w:szCs w:val="28"/>
        </w:rPr>
        <w:t>.</w:t>
      </w:r>
      <w:r w:rsidRPr="008D593C">
        <w:rPr>
          <w:rFonts w:ascii="Times New Roman" w:hAnsi="Times New Roman"/>
          <w:sz w:val="28"/>
          <w:szCs w:val="28"/>
        </w:rPr>
        <w:t xml:space="preserve"> проведена спартакиада </w:t>
      </w:r>
      <w:r w:rsidR="0040664F" w:rsidRPr="008D593C">
        <w:rPr>
          <w:rFonts w:ascii="Times New Roman" w:hAnsi="Times New Roman"/>
          <w:sz w:val="28"/>
          <w:szCs w:val="28"/>
        </w:rPr>
        <w:t>«</w:t>
      </w:r>
      <w:r w:rsidRPr="008D593C">
        <w:rPr>
          <w:rFonts w:ascii="Times New Roman" w:hAnsi="Times New Roman"/>
          <w:sz w:val="28"/>
          <w:szCs w:val="28"/>
        </w:rPr>
        <w:t>Студенческая Лига</w:t>
      </w:r>
      <w:r w:rsidR="00A70045">
        <w:rPr>
          <w:rFonts w:ascii="Times New Roman" w:hAnsi="Times New Roman"/>
          <w:sz w:val="28"/>
          <w:szCs w:val="28"/>
        </w:rPr>
        <w:t xml:space="preserve"> – </w:t>
      </w:r>
      <w:r w:rsidRPr="008D593C">
        <w:rPr>
          <w:rFonts w:ascii="Times New Roman" w:hAnsi="Times New Roman"/>
          <w:sz w:val="28"/>
          <w:szCs w:val="28"/>
        </w:rPr>
        <w:t>2020</w:t>
      </w:r>
      <w:r w:rsidR="0040664F" w:rsidRPr="008D593C">
        <w:rPr>
          <w:rFonts w:ascii="Times New Roman" w:hAnsi="Times New Roman"/>
          <w:sz w:val="28"/>
          <w:szCs w:val="28"/>
        </w:rPr>
        <w:t>»</w:t>
      </w:r>
      <w:r w:rsidRPr="008D593C">
        <w:rPr>
          <w:rFonts w:ascii="Times New Roman" w:hAnsi="Times New Roman"/>
          <w:sz w:val="28"/>
          <w:szCs w:val="28"/>
        </w:rPr>
        <w:t xml:space="preserve"> среди студентов профессиональных образовательных организаций Республ</w:t>
      </w:r>
      <w:r w:rsidRPr="008D593C">
        <w:rPr>
          <w:rFonts w:ascii="Times New Roman" w:hAnsi="Times New Roman"/>
          <w:sz w:val="28"/>
          <w:szCs w:val="28"/>
        </w:rPr>
        <w:t>и</w:t>
      </w:r>
      <w:r w:rsidRPr="008D593C">
        <w:rPr>
          <w:rFonts w:ascii="Times New Roman" w:hAnsi="Times New Roman"/>
          <w:sz w:val="28"/>
          <w:szCs w:val="28"/>
        </w:rPr>
        <w:t>ки Тыва по следующим видам спорта:</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соревнование по настольному теннису </w:t>
      </w:r>
      <w:r w:rsidR="00A70045">
        <w:rPr>
          <w:rFonts w:ascii="Times New Roman" w:hAnsi="Times New Roman"/>
          <w:sz w:val="28"/>
          <w:szCs w:val="28"/>
        </w:rPr>
        <w:t>(</w:t>
      </w:r>
      <w:r w:rsidRPr="008D593C">
        <w:rPr>
          <w:rFonts w:ascii="Times New Roman" w:hAnsi="Times New Roman"/>
          <w:sz w:val="28"/>
          <w:szCs w:val="28"/>
        </w:rPr>
        <w:t>приняли 15 команд студентов и 10 к</w:t>
      </w:r>
      <w:r w:rsidRPr="008D593C">
        <w:rPr>
          <w:rFonts w:ascii="Times New Roman" w:hAnsi="Times New Roman"/>
          <w:sz w:val="28"/>
          <w:szCs w:val="28"/>
        </w:rPr>
        <w:t>о</w:t>
      </w:r>
      <w:r w:rsidRPr="008D593C">
        <w:rPr>
          <w:rFonts w:ascii="Times New Roman" w:hAnsi="Times New Roman"/>
          <w:sz w:val="28"/>
          <w:szCs w:val="28"/>
        </w:rPr>
        <w:t>манд преподавателей с общим охватом 110 человек</w:t>
      </w:r>
      <w:r w:rsidR="00A70045">
        <w:rPr>
          <w:rFonts w:ascii="Times New Roman" w:hAnsi="Times New Roman"/>
          <w:sz w:val="28"/>
          <w:szCs w:val="28"/>
        </w:rPr>
        <w:t>)</w:t>
      </w:r>
      <w:r w:rsidRPr="008D593C">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соревнование по баскетболу </w:t>
      </w:r>
      <w:r w:rsidR="00A70045">
        <w:rPr>
          <w:rFonts w:ascii="Times New Roman" w:hAnsi="Times New Roman"/>
          <w:sz w:val="28"/>
          <w:szCs w:val="28"/>
        </w:rPr>
        <w:t>(</w:t>
      </w:r>
      <w:r w:rsidRPr="008D593C">
        <w:rPr>
          <w:rFonts w:ascii="Times New Roman" w:hAnsi="Times New Roman"/>
          <w:sz w:val="28"/>
          <w:szCs w:val="28"/>
        </w:rPr>
        <w:t>приняли 16 команд с охватом 115 участников</w:t>
      </w:r>
      <w:r w:rsidR="00A70045">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соревнования по лыжным гонкам </w:t>
      </w:r>
      <w:r w:rsidR="00A70045">
        <w:rPr>
          <w:rFonts w:ascii="Times New Roman" w:hAnsi="Times New Roman"/>
          <w:sz w:val="28"/>
          <w:szCs w:val="28"/>
        </w:rPr>
        <w:t>(</w:t>
      </w:r>
      <w:r w:rsidRPr="008D593C">
        <w:rPr>
          <w:rFonts w:ascii="Times New Roman" w:hAnsi="Times New Roman"/>
          <w:sz w:val="28"/>
          <w:szCs w:val="28"/>
        </w:rPr>
        <w:t>приняли участие 7 команд с общим охватом 30 ч</w:t>
      </w:r>
      <w:r w:rsidRPr="008D593C">
        <w:rPr>
          <w:rFonts w:ascii="Times New Roman" w:hAnsi="Times New Roman"/>
          <w:sz w:val="28"/>
          <w:szCs w:val="28"/>
        </w:rPr>
        <w:t>е</w:t>
      </w:r>
      <w:r w:rsidRPr="008D593C">
        <w:rPr>
          <w:rFonts w:ascii="Times New Roman" w:hAnsi="Times New Roman"/>
          <w:sz w:val="28"/>
          <w:szCs w:val="28"/>
        </w:rPr>
        <w:t>ловек</w:t>
      </w:r>
      <w:r w:rsidR="00A70045">
        <w:rPr>
          <w:rFonts w:ascii="Times New Roman" w:hAnsi="Times New Roman"/>
          <w:sz w:val="28"/>
          <w:szCs w:val="28"/>
        </w:rPr>
        <w:t>)</w:t>
      </w:r>
      <w:r w:rsidRPr="008D593C">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соревнования по волейболу </w:t>
      </w:r>
      <w:r w:rsidR="00A70045">
        <w:rPr>
          <w:rFonts w:ascii="Times New Roman" w:hAnsi="Times New Roman"/>
          <w:sz w:val="28"/>
          <w:szCs w:val="28"/>
        </w:rPr>
        <w:t>(</w:t>
      </w:r>
      <w:r w:rsidRPr="008D593C">
        <w:rPr>
          <w:rFonts w:ascii="Times New Roman" w:hAnsi="Times New Roman"/>
          <w:sz w:val="28"/>
          <w:szCs w:val="28"/>
        </w:rPr>
        <w:t>приняли участие 16 команд с общим охватом 150 спортсменов, 30 руковод</w:t>
      </w:r>
      <w:r w:rsidRPr="008D593C">
        <w:rPr>
          <w:rFonts w:ascii="Times New Roman" w:hAnsi="Times New Roman"/>
          <w:sz w:val="28"/>
          <w:szCs w:val="28"/>
        </w:rPr>
        <w:t>и</w:t>
      </w:r>
      <w:r w:rsidRPr="008D593C">
        <w:rPr>
          <w:rFonts w:ascii="Times New Roman" w:hAnsi="Times New Roman"/>
          <w:sz w:val="28"/>
          <w:szCs w:val="28"/>
        </w:rPr>
        <w:t>телей и более 900 болельщиков</w:t>
      </w:r>
      <w:r w:rsidR="00A70045">
        <w:rPr>
          <w:rFonts w:ascii="Times New Roman" w:hAnsi="Times New Roman"/>
          <w:sz w:val="28"/>
          <w:szCs w:val="28"/>
        </w:rPr>
        <w:t>);</w:t>
      </w:r>
    </w:p>
    <w:p w:rsidR="00665AE8" w:rsidRPr="008D593C" w:rsidRDefault="00A70045" w:rsidP="008D593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665AE8" w:rsidRPr="008D593C">
        <w:rPr>
          <w:rFonts w:ascii="Times New Roman" w:hAnsi="Times New Roman"/>
          <w:sz w:val="28"/>
          <w:szCs w:val="28"/>
        </w:rPr>
        <w:t>13 февраля 2020 г</w:t>
      </w:r>
      <w:r w:rsidR="00494234">
        <w:rPr>
          <w:rFonts w:ascii="Times New Roman" w:hAnsi="Times New Roman"/>
          <w:sz w:val="28"/>
          <w:szCs w:val="28"/>
        </w:rPr>
        <w:t>.</w:t>
      </w:r>
      <w:r w:rsidR="00665AE8" w:rsidRPr="008D593C">
        <w:rPr>
          <w:rFonts w:ascii="Times New Roman" w:hAnsi="Times New Roman"/>
          <w:sz w:val="28"/>
          <w:szCs w:val="28"/>
        </w:rPr>
        <w:t xml:space="preserve"> проведен республиканский обучающий семинар на тему </w:t>
      </w:r>
      <w:r w:rsidR="0040664F" w:rsidRPr="008D593C">
        <w:rPr>
          <w:rFonts w:ascii="Times New Roman" w:hAnsi="Times New Roman"/>
          <w:sz w:val="28"/>
          <w:szCs w:val="28"/>
        </w:rPr>
        <w:t>«</w:t>
      </w:r>
      <w:r w:rsidR="00665AE8" w:rsidRPr="008D593C">
        <w:rPr>
          <w:rFonts w:ascii="Times New Roman" w:hAnsi="Times New Roman"/>
          <w:sz w:val="28"/>
          <w:szCs w:val="28"/>
        </w:rPr>
        <w:t xml:space="preserve">Технология организации воспитательных мероприятий по физическому </w:t>
      </w:r>
      <w:r w:rsidR="00E66A6D" w:rsidRPr="008D593C">
        <w:rPr>
          <w:rFonts w:ascii="Times New Roman" w:hAnsi="Times New Roman"/>
          <w:sz w:val="28"/>
          <w:szCs w:val="28"/>
        </w:rPr>
        <w:t>воспит</w:t>
      </w:r>
      <w:r w:rsidR="00E66A6D" w:rsidRPr="008D593C">
        <w:rPr>
          <w:rFonts w:ascii="Times New Roman" w:hAnsi="Times New Roman"/>
          <w:sz w:val="28"/>
          <w:szCs w:val="28"/>
        </w:rPr>
        <w:t>а</w:t>
      </w:r>
      <w:r w:rsidR="00E66A6D" w:rsidRPr="008D593C">
        <w:rPr>
          <w:rFonts w:ascii="Times New Roman" w:hAnsi="Times New Roman"/>
          <w:sz w:val="28"/>
          <w:szCs w:val="28"/>
        </w:rPr>
        <w:t>нию</w:t>
      </w:r>
      <w:r w:rsidR="0040664F" w:rsidRPr="008D593C">
        <w:rPr>
          <w:rFonts w:ascii="Times New Roman" w:hAnsi="Times New Roman"/>
          <w:sz w:val="28"/>
          <w:szCs w:val="28"/>
        </w:rPr>
        <w:t>»</w:t>
      </w:r>
      <w:r w:rsidR="00E66A6D" w:rsidRPr="008D593C">
        <w:rPr>
          <w:rFonts w:ascii="Times New Roman" w:hAnsi="Times New Roman"/>
          <w:sz w:val="28"/>
          <w:szCs w:val="28"/>
        </w:rPr>
        <w:t xml:space="preserve"> в</w:t>
      </w:r>
      <w:r w:rsidR="00665AE8" w:rsidRPr="008D593C">
        <w:rPr>
          <w:rFonts w:ascii="Times New Roman" w:hAnsi="Times New Roman"/>
          <w:sz w:val="28"/>
          <w:szCs w:val="28"/>
        </w:rPr>
        <w:t xml:space="preserve"> семи</w:t>
      </w:r>
      <w:r w:rsidR="00E40BE3">
        <w:rPr>
          <w:rFonts w:ascii="Times New Roman" w:hAnsi="Times New Roman"/>
          <w:sz w:val="28"/>
          <w:szCs w:val="28"/>
        </w:rPr>
        <w:t>наре приняли участие 75 человек;</w:t>
      </w:r>
    </w:p>
    <w:p w:rsidR="00665AE8" w:rsidRPr="008D593C" w:rsidRDefault="00E40BE3" w:rsidP="008D593C">
      <w:pPr>
        <w:spacing w:after="0" w:line="240" w:lineRule="auto"/>
        <w:ind w:firstLine="709"/>
        <w:jc w:val="both"/>
        <w:rPr>
          <w:rFonts w:ascii="Times New Roman" w:hAnsi="Times New Roman"/>
          <w:sz w:val="28"/>
          <w:szCs w:val="28"/>
        </w:rPr>
      </w:pPr>
      <w:r>
        <w:rPr>
          <w:rFonts w:ascii="Times New Roman" w:hAnsi="Times New Roman"/>
          <w:sz w:val="28"/>
          <w:szCs w:val="28"/>
        </w:rPr>
        <w:t>- в 2019/</w:t>
      </w:r>
      <w:r w:rsidR="00665AE8" w:rsidRPr="008D593C">
        <w:rPr>
          <w:rFonts w:ascii="Times New Roman" w:hAnsi="Times New Roman"/>
          <w:sz w:val="28"/>
          <w:szCs w:val="28"/>
        </w:rPr>
        <w:t xml:space="preserve">20 учебном году начата реализация Всероссийского проекта </w:t>
      </w:r>
      <w:r w:rsidR="0040664F" w:rsidRPr="008D593C">
        <w:rPr>
          <w:rFonts w:ascii="Times New Roman" w:hAnsi="Times New Roman"/>
          <w:sz w:val="28"/>
          <w:szCs w:val="28"/>
        </w:rPr>
        <w:t>«</w:t>
      </w:r>
      <w:r w:rsidR="00665AE8" w:rsidRPr="008D593C">
        <w:rPr>
          <w:rFonts w:ascii="Times New Roman" w:hAnsi="Times New Roman"/>
          <w:sz w:val="28"/>
          <w:szCs w:val="28"/>
        </w:rPr>
        <w:t>Са</w:t>
      </w:r>
      <w:r w:rsidR="00665AE8" w:rsidRPr="008D593C">
        <w:rPr>
          <w:rFonts w:ascii="Times New Roman" w:hAnsi="Times New Roman"/>
          <w:sz w:val="28"/>
          <w:szCs w:val="28"/>
        </w:rPr>
        <w:t>м</w:t>
      </w:r>
      <w:r w:rsidR="00665AE8" w:rsidRPr="008D593C">
        <w:rPr>
          <w:rFonts w:ascii="Times New Roman" w:hAnsi="Times New Roman"/>
          <w:sz w:val="28"/>
          <w:szCs w:val="28"/>
        </w:rPr>
        <w:t>бо в школу</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Pr>
          <w:rFonts w:ascii="Times New Roman" w:hAnsi="Times New Roman"/>
          <w:sz w:val="28"/>
          <w:szCs w:val="28"/>
        </w:rPr>
        <w:t xml:space="preserve">на базе </w:t>
      </w:r>
      <w:r w:rsidR="00665AE8" w:rsidRPr="008D593C">
        <w:rPr>
          <w:rFonts w:ascii="Times New Roman" w:hAnsi="Times New Roman"/>
          <w:sz w:val="28"/>
          <w:szCs w:val="28"/>
        </w:rPr>
        <w:t xml:space="preserve">МБОУ </w:t>
      </w:r>
      <w:r>
        <w:rPr>
          <w:rFonts w:ascii="Times New Roman" w:hAnsi="Times New Roman"/>
          <w:sz w:val="28"/>
          <w:szCs w:val="28"/>
        </w:rPr>
        <w:t>«</w:t>
      </w:r>
      <w:r w:rsidR="00665AE8" w:rsidRPr="008D593C">
        <w:rPr>
          <w:rFonts w:ascii="Times New Roman" w:hAnsi="Times New Roman"/>
          <w:sz w:val="28"/>
          <w:szCs w:val="28"/>
        </w:rPr>
        <w:t>Лицей № 16 г. Кызыла</w:t>
      </w:r>
      <w:r>
        <w:rPr>
          <w:rFonts w:ascii="Times New Roman" w:hAnsi="Times New Roman"/>
          <w:sz w:val="28"/>
          <w:szCs w:val="28"/>
        </w:rPr>
        <w:t>»</w:t>
      </w:r>
      <w:r w:rsidR="00665AE8" w:rsidRPr="008D593C">
        <w:rPr>
          <w:rFonts w:ascii="Times New Roman" w:hAnsi="Times New Roman"/>
          <w:sz w:val="28"/>
          <w:szCs w:val="28"/>
        </w:rPr>
        <w:t xml:space="preserve"> и в МБОУ СОШ с. Хемчик Бай-Тайгинского района с общим охватом более 1000 школьников</w:t>
      </w:r>
      <w:r>
        <w:rPr>
          <w:rFonts w:ascii="Times New Roman" w:hAnsi="Times New Roman"/>
          <w:sz w:val="28"/>
          <w:szCs w:val="28"/>
        </w:rPr>
        <w:t>.</w:t>
      </w:r>
      <w:r w:rsidR="00665AE8" w:rsidRPr="008D593C">
        <w:rPr>
          <w:rFonts w:ascii="Times New Roman" w:hAnsi="Times New Roman"/>
          <w:sz w:val="28"/>
          <w:szCs w:val="28"/>
        </w:rPr>
        <w:t xml:space="preserve"> РОО </w:t>
      </w:r>
      <w:r w:rsidR="0040664F" w:rsidRPr="008D593C">
        <w:rPr>
          <w:rFonts w:ascii="Times New Roman" w:hAnsi="Times New Roman"/>
          <w:sz w:val="28"/>
          <w:szCs w:val="28"/>
        </w:rPr>
        <w:t>«</w:t>
      </w:r>
      <w:r w:rsidR="00665AE8" w:rsidRPr="008D593C">
        <w:rPr>
          <w:rFonts w:ascii="Times New Roman" w:hAnsi="Times New Roman"/>
          <w:sz w:val="28"/>
          <w:szCs w:val="28"/>
        </w:rPr>
        <w:t>Федерация по самбо Р</w:t>
      </w:r>
      <w:r w:rsidR="00494234">
        <w:rPr>
          <w:rFonts w:ascii="Times New Roman" w:hAnsi="Times New Roman"/>
          <w:sz w:val="28"/>
          <w:szCs w:val="28"/>
        </w:rPr>
        <w:t xml:space="preserve">еспублики </w:t>
      </w:r>
      <w:r w:rsidR="00665AE8" w:rsidRPr="008D593C">
        <w:rPr>
          <w:rFonts w:ascii="Times New Roman" w:hAnsi="Times New Roman"/>
          <w:sz w:val="28"/>
          <w:szCs w:val="28"/>
        </w:rPr>
        <w:t>Т</w:t>
      </w:r>
      <w:r w:rsidR="00494234">
        <w:rPr>
          <w:rFonts w:ascii="Times New Roman" w:hAnsi="Times New Roman"/>
          <w:sz w:val="28"/>
          <w:szCs w:val="28"/>
        </w:rPr>
        <w:t>ыва</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sidR="00E66A6D" w:rsidRPr="008D593C">
        <w:rPr>
          <w:rFonts w:ascii="Times New Roman" w:hAnsi="Times New Roman"/>
          <w:sz w:val="28"/>
          <w:szCs w:val="28"/>
        </w:rPr>
        <w:t>предоставил</w:t>
      </w:r>
      <w:r>
        <w:rPr>
          <w:rFonts w:ascii="Times New Roman" w:hAnsi="Times New Roman"/>
          <w:sz w:val="28"/>
          <w:szCs w:val="28"/>
        </w:rPr>
        <w:t>а</w:t>
      </w:r>
      <w:r w:rsidR="00E66A6D" w:rsidRPr="008D593C">
        <w:rPr>
          <w:rFonts w:ascii="Times New Roman" w:hAnsi="Times New Roman"/>
          <w:sz w:val="28"/>
          <w:szCs w:val="28"/>
        </w:rPr>
        <w:t xml:space="preserve"> маты</w:t>
      </w:r>
      <w:r w:rsidR="00665AE8" w:rsidRPr="008D593C">
        <w:rPr>
          <w:rFonts w:ascii="Times New Roman" w:hAnsi="Times New Roman"/>
          <w:sz w:val="28"/>
          <w:szCs w:val="28"/>
        </w:rPr>
        <w:t>, экипировк</w:t>
      </w:r>
      <w:r>
        <w:rPr>
          <w:rFonts w:ascii="Times New Roman" w:hAnsi="Times New Roman"/>
          <w:sz w:val="28"/>
          <w:szCs w:val="28"/>
        </w:rPr>
        <w:t>у</w:t>
      </w:r>
      <w:r w:rsidR="00665AE8" w:rsidRPr="008D593C">
        <w:rPr>
          <w:rFonts w:ascii="Times New Roman" w:hAnsi="Times New Roman"/>
          <w:sz w:val="28"/>
          <w:szCs w:val="28"/>
        </w:rPr>
        <w:t xml:space="preserve"> для занятий борьбой </w:t>
      </w:r>
      <w:r w:rsidR="0040664F" w:rsidRPr="008D593C">
        <w:rPr>
          <w:rFonts w:ascii="Times New Roman" w:hAnsi="Times New Roman"/>
          <w:sz w:val="28"/>
          <w:szCs w:val="28"/>
        </w:rPr>
        <w:t>«</w:t>
      </w:r>
      <w:r w:rsidR="00665AE8" w:rsidRPr="008D593C">
        <w:rPr>
          <w:rFonts w:ascii="Times New Roman" w:hAnsi="Times New Roman"/>
          <w:sz w:val="28"/>
          <w:szCs w:val="28"/>
        </w:rPr>
        <w:t>Самбо</w:t>
      </w:r>
      <w:r w:rsidR="0040664F" w:rsidRPr="008D593C">
        <w:rPr>
          <w:rFonts w:ascii="Times New Roman" w:hAnsi="Times New Roman"/>
          <w:sz w:val="28"/>
          <w:szCs w:val="28"/>
        </w:rPr>
        <w:t>»</w:t>
      </w:r>
      <w:r>
        <w:rPr>
          <w:rFonts w:ascii="Times New Roman" w:hAnsi="Times New Roman"/>
          <w:sz w:val="28"/>
          <w:szCs w:val="28"/>
        </w:rPr>
        <w:t>;</w:t>
      </w:r>
    </w:p>
    <w:p w:rsidR="00665AE8" w:rsidRPr="008D593C" w:rsidRDefault="00E40BE3" w:rsidP="008D59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65AE8" w:rsidRPr="008D593C">
        <w:rPr>
          <w:rFonts w:ascii="Times New Roman" w:hAnsi="Times New Roman"/>
          <w:sz w:val="28"/>
          <w:szCs w:val="28"/>
        </w:rPr>
        <w:t>12 марта 2020 г</w:t>
      </w:r>
      <w:r w:rsidR="00494234">
        <w:rPr>
          <w:rFonts w:ascii="Times New Roman" w:hAnsi="Times New Roman"/>
          <w:sz w:val="28"/>
          <w:szCs w:val="28"/>
        </w:rPr>
        <w:t>.</w:t>
      </w:r>
      <w:r w:rsidR="00665AE8" w:rsidRPr="008D593C">
        <w:rPr>
          <w:rFonts w:ascii="Times New Roman" w:hAnsi="Times New Roman"/>
          <w:sz w:val="28"/>
          <w:szCs w:val="28"/>
        </w:rPr>
        <w:t xml:space="preserve"> в МБОУ СОШ № 17 г. Кызыла проведен региональный этап Всероссийского фестиваля </w:t>
      </w:r>
      <w:r w:rsidR="0040664F" w:rsidRPr="008D593C">
        <w:rPr>
          <w:rFonts w:ascii="Times New Roman" w:hAnsi="Times New Roman"/>
          <w:sz w:val="28"/>
          <w:szCs w:val="28"/>
        </w:rPr>
        <w:t>«</w:t>
      </w:r>
      <w:r w:rsidR="00665AE8" w:rsidRPr="008D593C">
        <w:rPr>
          <w:rFonts w:ascii="Times New Roman" w:hAnsi="Times New Roman"/>
          <w:sz w:val="28"/>
          <w:szCs w:val="28"/>
        </w:rPr>
        <w:t>Веселые старты</w:t>
      </w:r>
      <w:r w:rsidR="0040664F" w:rsidRPr="008D593C">
        <w:rPr>
          <w:rFonts w:ascii="Times New Roman" w:hAnsi="Times New Roman"/>
          <w:sz w:val="28"/>
          <w:szCs w:val="28"/>
        </w:rPr>
        <w:t>»</w:t>
      </w:r>
      <w:r w:rsidR="00665AE8" w:rsidRPr="008D593C">
        <w:rPr>
          <w:rFonts w:ascii="Times New Roman" w:hAnsi="Times New Roman"/>
          <w:sz w:val="28"/>
          <w:szCs w:val="28"/>
        </w:rPr>
        <w:t xml:space="preserve"> среди обучающихся общеобразов</w:t>
      </w:r>
      <w:r w:rsidR="00665AE8" w:rsidRPr="008D593C">
        <w:rPr>
          <w:rFonts w:ascii="Times New Roman" w:hAnsi="Times New Roman"/>
          <w:sz w:val="28"/>
          <w:szCs w:val="28"/>
        </w:rPr>
        <w:t>а</w:t>
      </w:r>
      <w:r w:rsidR="00665AE8" w:rsidRPr="008D593C">
        <w:rPr>
          <w:rFonts w:ascii="Times New Roman" w:hAnsi="Times New Roman"/>
          <w:sz w:val="28"/>
          <w:szCs w:val="28"/>
        </w:rPr>
        <w:t>тельных организаций в Республике Тыва в соревновании приняли участие 5 к</w:t>
      </w:r>
      <w:r w:rsidR="00665AE8" w:rsidRPr="008D593C">
        <w:rPr>
          <w:rFonts w:ascii="Times New Roman" w:hAnsi="Times New Roman"/>
          <w:sz w:val="28"/>
          <w:szCs w:val="28"/>
        </w:rPr>
        <w:t>о</w:t>
      </w:r>
      <w:r w:rsidR="00665AE8" w:rsidRPr="008D593C">
        <w:rPr>
          <w:rFonts w:ascii="Times New Roman" w:hAnsi="Times New Roman"/>
          <w:sz w:val="28"/>
          <w:szCs w:val="28"/>
        </w:rPr>
        <w:t>ман</w:t>
      </w:r>
      <w:r>
        <w:rPr>
          <w:rFonts w:ascii="Times New Roman" w:hAnsi="Times New Roman"/>
          <w:sz w:val="28"/>
          <w:szCs w:val="28"/>
        </w:rPr>
        <w:t>д с общим охватом 35 участников;</w:t>
      </w:r>
    </w:p>
    <w:p w:rsidR="00665AE8" w:rsidRPr="008D593C" w:rsidRDefault="00E40BE3" w:rsidP="008D59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65AE8" w:rsidRPr="008D593C">
        <w:rPr>
          <w:rFonts w:ascii="Times New Roman" w:hAnsi="Times New Roman"/>
          <w:sz w:val="28"/>
          <w:szCs w:val="28"/>
        </w:rPr>
        <w:t>14 марта 2020 г</w:t>
      </w:r>
      <w:r w:rsidR="00494234">
        <w:rPr>
          <w:rFonts w:ascii="Times New Roman" w:hAnsi="Times New Roman"/>
          <w:sz w:val="28"/>
          <w:szCs w:val="28"/>
        </w:rPr>
        <w:t>.</w:t>
      </w:r>
      <w:r w:rsidR="00665AE8" w:rsidRPr="008D593C">
        <w:rPr>
          <w:rFonts w:ascii="Times New Roman" w:hAnsi="Times New Roman"/>
          <w:sz w:val="28"/>
          <w:szCs w:val="28"/>
        </w:rPr>
        <w:t xml:space="preserve"> на станции </w:t>
      </w:r>
      <w:r w:rsidR="0040664F" w:rsidRPr="008D593C">
        <w:rPr>
          <w:rFonts w:ascii="Times New Roman" w:hAnsi="Times New Roman"/>
          <w:sz w:val="28"/>
          <w:szCs w:val="28"/>
        </w:rPr>
        <w:t>«</w:t>
      </w:r>
      <w:r w:rsidR="00665AE8" w:rsidRPr="008D593C">
        <w:rPr>
          <w:rFonts w:ascii="Times New Roman" w:hAnsi="Times New Roman"/>
          <w:sz w:val="28"/>
          <w:szCs w:val="28"/>
        </w:rPr>
        <w:t>Тайга</w:t>
      </w:r>
      <w:r w:rsidR="0040664F" w:rsidRPr="008D593C">
        <w:rPr>
          <w:rFonts w:ascii="Times New Roman" w:hAnsi="Times New Roman"/>
          <w:sz w:val="28"/>
          <w:szCs w:val="28"/>
        </w:rPr>
        <w:t>»</w:t>
      </w:r>
      <w:r w:rsidR="00665AE8" w:rsidRPr="008D593C">
        <w:rPr>
          <w:rFonts w:ascii="Times New Roman" w:hAnsi="Times New Roman"/>
          <w:sz w:val="28"/>
          <w:szCs w:val="28"/>
        </w:rPr>
        <w:t xml:space="preserve"> проведен лыжный марафон </w:t>
      </w:r>
      <w:r w:rsidR="0040664F" w:rsidRPr="008D593C">
        <w:rPr>
          <w:rFonts w:ascii="Times New Roman" w:hAnsi="Times New Roman"/>
          <w:sz w:val="28"/>
          <w:szCs w:val="28"/>
        </w:rPr>
        <w:t>«</w:t>
      </w:r>
      <w:r w:rsidR="00665AE8" w:rsidRPr="008D593C">
        <w:rPr>
          <w:rFonts w:ascii="Times New Roman" w:hAnsi="Times New Roman"/>
          <w:sz w:val="28"/>
          <w:szCs w:val="28"/>
        </w:rPr>
        <w:t>Снежный барс</w:t>
      </w:r>
      <w:r w:rsidR="0040664F" w:rsidRPr="008D593C">
        <w:rPr>
          <w:rFonts w:ascii="Times New Roman" w:hAnsi="Times New Roman"/>
          <w:sz w:val="28"/>
          <w:szCs w:val="28"/>
        </w:rPr>
        <w:t>»</w:t>
      </w:r>
      <w:r>
        <w:rPr>
          <w:rFonts w:ascii="Times New Roman" w:hAnsi="Times New Roman"/>
          <w:sz w:val="28"/>
          <w:szCs w:val="28"/>
        </w:rPr>
        <w:t>, в рамках которого</w:t>
      </w:r>
      <w:r w:rsidR="00665AE8" w:rsidRPr="008D593C">
        <w:rPr>
          <w:rFonts w:ascii="Times New Roman" w:hAnsi="Times New Roman"/>
          <w:sz w:val="28"/>
          <w:szCs w:val="28"/>
        </w:rPr>
        <w:t xml:space="preserve"> ГБУ ДПО Р</w:t>
      </w:r>
      <w:r w:rsidR="00494234">
        <w:rPr>
          <w:rFonts w:ascii="Times New Roman" w:hAnsi="Times New Roman"/>
          <w:sz w:val="28"/>
          <w:szCs w:val="28"/>
        </w:rPr>
        <w:t xml:space="preserve">еспублики </w:t>
      </w:r>
      <w:r w:rsidR="00665AE8" w:rsidRPr="008D593C">
        <w:rPr>
          <w:rFonts w:ascii="Times New Roman" w:hAnsi="Times New Roman"/>
          <w:sz w:val="28"/>
          <w:szCs w:val="28"/>
        </w:rPr>
        <w:t>Т</w:t>
      </w:r>
      <w:r w:rsidR="00494234">
        <w:rPr>
          <w:rFonts w:ascii="Times New Roman" w:hAnsi="Times New Roman"/>
          <w:sz w:val="28"/>
          <w:szCs w:val="28"/>
        </w:rPr>
        <w:t>ыва</w:t>
      </w:r>
      <w:r w:rsidR="00665AE8" w:rsidRPr="008D593C">
        <w:rPr>
          <w:rFonts w:ascii="Times New Roman" w:hAnsi="Times New Roman"/>
          <w:sz w:val="28"/>
          <w:szCs w:val="28"/>
        </w:rPr>
        <w:t xml:space="preserve"> </w:t>
      </w:r>
      <w:r w:rsidR="0040664F" w:rsidRPr="008D593C">
        <w:rPr>
          <w:rFonts w:ascii="Times New Roman" w:hAnsi="Times New Roman"/>
          <w:sz w:val="28"/>
          <w:szCs w:val="28"/>
        </w:rPr>
        <w:t>«</w:t>
      </w:r>
      <w:r w:rsidR="00665AE8" w:rsidRPr="008D593C">
        <w:rPr>
          <w:rFonts w:ascii="Times New Roman" w:hAnsi="Times New Roman"/>
          <w:sz w:val="28"/>
          <w:szCs w:val="28"/>
        </w:rPr>
        <w:t>Республиканский центр во</w:t>
      </w:r>
      <w:r w:rsidR="00665AE8" w:rsidRPr="008D593C">
        <w:rPr>
          <w:rFonts w:ascii="Times New Roman" w:hAnsi="Times New Roman"/>
          <w:sz w:val="28"/>
          <w:szCs w:val="28"/>
        </w:rPr>
        <w:t>с</w:t>
      </w:r>
      <w:r w:rsidR="00665AE8" w:rsidRPr="008D593C">
        <w:rPr>
          <w:rFonts w:ascii="Times New Roman" w:hAnsi="Times New Roman"/>
          <w:sz w:val="28"/>
          <w:szCs w:val="28"/>
        </w:rPr>
        <w:t>питания и профилактики правонарушений</w:t>
      </w:r>
      <w:r w:rsidR="0040664F" w:rsidRPr="008D593C">
        <w:rPr>
          <w:rFonts w:ascii="Times New Roman" w:hAnsi="Times New Roman"/>
          <w:sz w:val="28"/>
          <w:szCs w:val="28"/>
        </w:rPr>
        <w:t>»</w:t>
      </w:r>
      <w:r w:rsidR="00665AE8" w:rsidRPr="008D593C">
        <w:rPr>
          <w:rFonts w:ascii="Times New Roman" w:hAnsi="Times New Roman"/>
          <w:sz w:val="28"/>
          <w:szCs w:val="28"/>
        </w:rPr>
        <w:t xml:space="preserve"> Министерства образования и науки Ре</w:t>
      </w:r>
      <w:r w:rsidR="00665AE8" w:rsidRPr="008D593C">
        <w:rPr>
          <w:rFonts w:ascii="Times New Roman" w:hAnsi="Times New Roman"/>
          <w:sz w:val="28"/>
          <w:szCs w:val="28"/>
        </w:rPr>
        <w:t>с</w:t>
      </w:r>
      <w:r w:rsidR="00665AE8" w:rsidRPr="008D593C">
        <w:rPr>
          <w:rFonts w:ascii="Times New Roman" w:hAnsi="Times New Roman"/>
          <w:sz w:val="28"/>
          <w:szCs w:val="28"/>
        </w:rPr>
        <w:t xml:space="preserve">публики Тыва совместно с </w:t>
      </w:r>
      <w:r w:rsidR="00494234">
        <w:rPr>
          <w:rFonts w:ascii="Times New Roman" w:hAnsi="Times New Roman"/>
          <w:sz w:val="28"/>
          <w:szCs w:val="28"/>
        </w:rPr>
        <w:t>м</w:t>
      </w:r>
      <w:r w:rsidR="00665AE8" w:rsidRPr="008D593C">
        <w:rPr>
          <w:rFonts w:ascii="Times New Roman" w:hAnsi="Times New Roman"/>
          <w:sz w:val="28"/>
          <w:szCs w:val="28"/>
        </w:rPr>
        <w:t xml:space="preserve">эрией г. Кызыла и РОО </w:t>
      </w:r>
      <w:r w:rsidR="0040664F" w:rsidRPr="008D593C">
        <w:rPr>
          <w:rFonts w:ascii="Times New Roman" w:hAnsi="Times New Roman"/>
          <w:sz w:val="28"/>
          <w:szCs w:val="28"/>
        </w:rPr>
        <w:t>«</w:t>
      </w:r>
      <w:r w:rsidR="00665AE8" w:rsidRPr="008D593C">
        <w:rPr>
          <w:rFonts w:ascii="Times New Roman" w:hAnsi="Times New Roman"/>
          <w:sz w:val="28"/>
          <w:szCs w:val="28"/>
        </w:rPr>
        <w:t>Федерация лыжного спорта</w:t>
      </w:r>
      <w:r w:rsidR="0040664F" w:rsidRPr="008D593C">
        <w:rPr>
          <w:rFonts w:ascii="Times New Roman" w:hAnsi="Times New Roman"/>
          <w:sz w:val="28"/>
          <w:szCs w:val="28"/>
        </w:rPr>
        <w:t>»</w:t>
      </w:r>
      <w:r w:rsidR="00665AE8" w:rsidRPr="008D593C">
        <w:rPr>
          <w:rFonts w:ascii="Times New Roman" w:hAnsi="Times New Roman"/>
          <w:sz w:val="28"/>
          <w:szCs w:val="28"/>
        </w:rPr>
        <w:t xml:space="preserve"> проведен марафон среди детей до 10 лет на дистанции 200 метров с общим охватом 20 д</w:t>
      </w:r>
      <w:r w:rsidR="00665AE8" w:rsidRPr="008D593C">
        <w:rPr>
          <w:rFonts w:ascii="Times New Roman" w:hAnsi="Times New Roman"/>
          <w:sz w:val="28"/>
          <w:szCs w:val="28"/>
        </w:rPr>
        <w:t>е</w:t>
      </w:r>
      <w:r w:rsidR="00665AE8" w:rsidRPr="008D593C">
        <w:rPr>
          <w:rFonts w:ascii="Times New Roman" w:hAnsi="Times New Roman"/>
          <w:sz w:val="28"/>
          <w:szCs w:val="28"/>
        </w:rPr>
        <w:t>тей.</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В связи с распространением новой корон</w:t>
      </w:r>
      <w:r w:rsidR="00494234">
        <w:rPr>
          <w:rFonts w:ascii="Times New Roman" w:hAnsi="Times New Roman"/>
          <w:sz w:val="28"/>
          <w:szCs w:val="28"/>
        </w:rPr>
        <w:t>а</w:t>
      </w:r>
      <w:r w:rsidRPr="008D593C">
        <w:rPr>
          <w:rFonts w:ascii="Times New Roman" w:hAnsi="Times New Roman"/>
          <w:sz w:val="28"/>
          <w:szCs w:val="28"/>
        </w:rPr>
        <w:t xml:space="preserve">вирусной инфекции </w:t>
      </w:r>
      <w:r w:rsidR="00E40BE3">
        <w:rPr>
          <w:rFonts w:ascii="Times New Roman" w:hAnsi="Times New Roman"/>
          <w:sz w:val="28"/>
          <w:szCs w:val="28"/>
        </w:rPr>
        <w:t>(</w:t>
      </w:r>
      <w:r w:rsidRPr="008D593C">
        <w:rPr>
          <w:rFonts w:ascii="Times New Roman" w:hAnsi="Times New Roman"/>
          <w:sz w:val="28"/>
          <w:szCs w:val="28"/>
        </w:rPr>
        <w:t>COVID-19</w:t>
      </w:r>
      <w:r w:rsidR="00E40BE3">
        <w:rPr>
          <w:rFonts w:ascii="Times New Roman" w:hAnsi="Times New Roman"/>
          <w:sz w:val="28"/>
          <w:szCs w:val="28"/>
        </w:rPr>
        <w:t>)</w:t>
      </w:r>
      <w:r w:rsidRPr="008D593C">
        <w:rPr>
          <w:rFonts w:ascii="Times New Roman" w:hAnsi="Times New Roman"/>
          <w:sz w:val="28"/>
          <w:szCs w:val="28"/>
        </w:rPr>
        <w:t xml:space="preserve"> по плану не проведены сл</w:t>
      </w:r>
      <w:r w:rsidRPr="008D593C">
        <w:rPr>
          <w:rFonts w:ascii="Times New Roman" w:hAnsi="Times New Roman"/>
          <w:sz w:val="28"/>
          <w:szCs w:val="28"/>
        </w:rPr>
        <w:t>е</w:t>
      </w:r>
      <w:r w:rsidRPr="008D593C">
        <w:rPr>
          <w:rFonts w:ascii="Times New Roman" w:hAnsi="Times New Roman"/>
          <w:sz w:val="28"/>
          <w:szCs w:val="28"/>
        </w:rPr>
        <w:t>дующие спортивные мероприятия и перенесены на 2021 г.:</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 </w:t>
      </w:r>
      <w:r w:rsidR="00E40BE3">
        <w:rPr>
          <w:rFonts w:ascii="Times New Roman" w:hAnsi="Times New Roman"/>
          <w:sz w:val="28"/>
          <w:szCs w:val="28"/>
        </w:rPr>
        <w:t>в</w:t>
      </w:r>
      <w:r w:rsidRPr="008D593C">
        <w:rPr>
          <w:rFonts w:ascii="Times New Roman" w:hAnsi="Times New Roman"/>
          <w:sz w:val="28"/>
          <w:szCs w:val="28"/>
        </w:rPr>
        <w:t xml:space="preserve">сероссийские спортивные игры </w:t>
      </w:r>
      <w:r w:rsidR="0040664F" w:rsidRPr="008D593C">
        <w:rPr>
          <w:rFonts w:ascii="Times New Roman" w:hAnsi="Times New Roman"/>
          <w:sz w:val="28"/>
          <w:szCs w:val="28"/>
        </w:rPr>
        <w:t>«</w:t>
      </w:r>
      <w:r w:rsidRPr="008D593C">
        <w:rPr>
          <w:rFonts w:ascii="Times New Roman" w:hAnsi="Times New Roman"/>
          <w:sz w:val="28"/>
          <w:szCs w:val="28"/>
        </w:rPr>
        <w:t>Президентские спортивные игры</w:t>
      </w:r>
      <w:r w:rsidR="0040664F" w:rsidRPr="008D593C">
        <w:rPr>
          <w:rFonts w:ascii="Times New Roman" w:hAnsi="Times New Roman"/>
          <w:sz w:val="28"/>
          <w:szCs w:val="28"/>
        </w:rPr>
        <w:t>»</w:t>
      </w:r>
      <w:r w:rsidRPr="008D593C">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 </w:t>
      </w:r>
      <w:r w:rsidR="00E40BE3">
        <w:rPr>
          <w:rFonts w:ascii="Times New Roman" w:hAnsi="Times New Roman"/>
          <w:sz w:val="28"/>
          <w:szCs w:val="28"/>
        </w:rPr>
        <w:t>в</w:t>
      </w:r>
      <w:r w:rsidRPr="008D593C">
        <w:rPr>
          <w:rFonts w:ascii="Times New Roman" w:hAnsi="Times New Roman"/>
          <w:sz w:val="28"/>
          <w:szCs w:val="28"/>
        </w:rPr>
        <w:t xml:space="preserve">сероссийские спортивные игры </w:t>
      </w:r>
      <w:r w:rsidR="0040664F" w:rsidRPr="008D593C">
        <w:rPr>
          <w:rFonts w:ascii="Times New Roman" w:hAnsi="Times New Roman"/>
          <w:sz w:val="28"/>
          <w:szCs w:val="28"/>
        </w:rPr>
        <w:t>«</w:t>
      </w:r>
      <w:r w:rsidRPr="008D593C">
        <w:rPr>
          <w:rFonts w:ascii="Times New Roman" w:hAnsi="Times New Roman"/>
          <w:sz w:val="28"/>
          <w:szCs w:val="28"/>
        </w:rPr>
        <w:t>Президентские состязания</w:t>
      </w:r>
      <w:r w:rsidR="0040664F" w:rsidRPr="008D593C">
        <w:rPr>
          <w:rFonts w:ascii="Times New Roman" w:hAnsi="Times New Roman"/>
          <w:sz w:val="28"/>
          <w:szCs w:val="28"/>
        </w:rPr>
        <w:t>»</w:t>
      </w:r>
      <w:r w:rsidRPr="008D593C">
        <w:rPr>
          <w:rFonts w:ascii="Times New Roman" w:hAnsi="Times New Roman"/>
          <w:sz w:val="28"/>
          <w:szCs w:val="28"/>
        </w:rPr>
        <w:t>;</w:t>
      </w:r>
    </w:p>
    <w:p w:rsidR="00665AE8" w:rsidRPr="008D593C" w:rsidRDefault="00682C9F"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 </w:t>
      </w:r>
      <w:r w:rsidR="00E40BE3">
        <w:rPr>
          <w:rFonts w:ascii="Times New Roman" w:hAnsi="Times New Roman"/>
          <w:sz w:val="28"/>
          <w:szCs w:val="28"/>
        </w:rPr>
        <w:t>р</w:t>
      </w:r>
      <w:r w:rsidR="00665AE8" w:rsidRPr="008D593C">
        <w:rPr>
          <w:rFonts w:ascii="Times New Roman" w:hAnsi="Times New Roman"/>
          <w:sz w:val="28"/>
          <w:szCs w:val="28"/>
        </w:rPr>
        <w:t xml:space="preserve">еспубликанские спортивные соревнования по национальной борьбе </w:t>
      </w:r>
      <w:r w:rsidR="0040664F" w:rsidRPr="008D593C">
        <w:rPr>
          <w:rFonts w:ascii="Times New Roman" w:hAnsi="Times New Roman"/>
          <w:sz w:val="28"/>
          <w:szCs w:val="28"/>
        </w:rPr>
        <w:t>«</w:t>
      </w:r>
      <w:r w:rsidR="00665AE8" w:rsidRPr="008D593C">
        <w:rPr>
          <w:rFonts w:ascii="Times New Roman" w:hAnsi="Times New Roman"/>
          <w:sz w:val="28"/>
          <w:szCs w:val="28"/>
        </w:rPr>
        <w:t>Х</w:t>
      </w:r>
      <w:r w:rsidR="00665AE8" w:rsidRPr="008D593C">
        <w:rPr>
          <w:rFonts w:ascii="Times New Roman" w:hAnsi="Times New Roman"/>
          <w:sz w:val="28"/>
          <w:szCs w:val="28"/>
        </w:rPr>
        <w:t>у</w:t>
      </w:r>
      <w:r w:rsidR="00665AE8" w:rsidRPr="008D593C">
        <w:rPr>
          <w:rFonts w:ascii="Times New Roman" w:hAnsi="Times New Roman"/>
          <w:sz w:val="28"/>
          <w:szCs w:val="28"/>
        </w:rPr>
        <w:t>реш</w:t>
      </w:r>
      <w:r w:rsidR="0040664F" w:rsidRPr="008D593C">
        <w:rPr>
          <w:rFonts w:ascii="Times New Roman" w:hAnsi="Times New Roman"/>
          <w:sz w:val="28"/>
          <w:szCs w:val="28"/>
        </w:rPr>
        <w:t>»</w:t>
      </w:r>
      <w:r w:rsidR="00665AE8" w:rsidRPr="008D593C">
        <w:rPr>
          <w:rFonts w:ascii="Times New Roman" w:hAnsi="Times New Roman"/>
          <w:sz w:val="28"/>
          <w:szCs w:val="28"/>
        </w:rPr>
        <w:t xml:space="preserve"> среди воспитанников ДОУ;</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w:t>
      </w:r>
      <w:r w:rsidR="00E66A6D" w:rsidRPr="008D593C">
        <w:rPr>
          <w:rFonts w:ascii="Times New Roman" w:hAnsi="Times New Roman"/>
          <w:sz w:val="28"/>
          <w:szCs w:val="28"/>
        </w:rPr>
        <w:t xml:space="preserve"> </w:t>
      </w:r>
      <w:r w:rsidR="00E40BE3">
        <w:rPr>
          <w:rFonts w:ascii="Times New Roman" w:hAnsi="Times New Roman"/>
          <w:sz w:val="28"/>
          <w:szCs w:val="28"/>
        </w:rPr>
        <w:t>р</w:t>
      </w:r>
      <w:r w:rsidRPr="008D593C">
        <w:rPr>
          <w:rFonts w:ascii="Times New Roman" w:hAnsi="Times New Roman"/>
          <w:sz w:val="28"/>
          <w:szCs w:val="28"/>
        </w:rPr>
        <w:t>еспубликанский обучающий семинар для инструкторов по физическому воспит</w:t>
      </w:r>
      <w:r w:rsidRPr="008D593C">
        <w:rPr>
          <w:rFonts w:ascii="Times New Roman" w:hAnsi="Times New Roman"/>
          <w:sz w:val="28"/>
          <w:szCs w:val="28"/>
        </w:rPr>
        <w:t>а</w:t>
      </w:r>
      <w:r w:rsidRPr="008D593C">
        <w:rPr>
          <w:rFonts w:ascii="Times New Roman" w:hAnsi="Times New Roman"/>
          <w:sz w:val="28"/>
          <w:szCs w:val="28"/>
        </w:rPr>
        <w:t>нию ДОУ;</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Летний фестиваль ГТО;</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 соревнования по мини-футболу среди команд </w:t>
      </w:r>
      <w:r w:rsidR="00E40BE3">
        <w:rPr>
          <w:rFonts w:ascii="Times New Roman" w:hAnsi="Times New Roman"/>
          <w:sz w:val="28"/>
          <w:szCs w:val="28"/>
        </w:rPr>
        <w:t>образовательных организаций</w:t>
      </w:r>
      <w:r w:rsidRPr="008D593C">
        <w:rPr>
          <w:rFonts w:ascii="Times New Roman" w:hAnsi="Times New Roman"/>
          <w:sz w:val="28"/>
          <w:szCs w:val="28"/>
        </w:rPr>
        <w:t xml:space="preserve"> Республики Тыва в рамках общероссийского проекта </w:t>
      </w:r>
      <w:r w:rsidR="0040664F" w:rsidRPr="008D593C">
        <w:rPr>
          <w:rFonts w:ascii="Times New Roman" w:hAnsi="Times New Roman"/>
          <w:sz w:val="28"/>
          <w:szCs w:val="28"/>
        </w:rPr>
        <w:t>«</w:t>
      </w:r>
      <w:r w:rsidRPr="008D593C">
        <w:rPr>
          <w:rFonts w:ascii="Times New Roman" w:hAnsi="Times New Roman"/>
          <w:sz w:val="28"/>
          <w:szCs w:val="28"/>
        </w:rPr>
        <w:t xml:space="preserve">Мини-футбол </w:t>
      </w:r>
      <w:r w:rsidR="00E40BE3">
        <w:rPr>
          <w:rFonts w:ascii="Times New Roman" w:hAnsi="Times New Roman"/>
          <w:sz w:val="28"/>
          <w:szCs w:val="28"/>
        </w:rPr>
        <w:t xml:space="preserve">– </w:t>
      </w:r>
      <w:r w:rsidRPr="008D593C">
        <w:rPr>
          <w:rFonts w:ascii="Times New Roman" w:hAnsi="Times New Roman"/>
          <w:sz w:val="28"/>
          <w:szCs w:val="28"/>
        </w:rPr>
        <w:t>в</w:t>
      </w:r>
      <w:r w:rsidR="00E40BE3">
        <w:rPr>
          <w:rFonts w:ascii="Times New Roman" w:hAnsi="Times New Roman"/>
          <w:sz w:val="28"/>
          <w:szCs w:val="28"/>
        </w:rPr>
        <w:t xml:space="preserve"> </w:t>
      </w:r>
      <w:r w:rsidRPr="008D593C">
        <w:rPr>
          <w:rFonts w:ascii="Times New Roman" w:hAnsi="Times New Roman"/>
          <w:sz w:val="28"/>
          <w:szCs w:val="28"/>
        </w:rPr>
        <w:t>школу</w:t>
      </w:r>
      <w:r w:rsidR="0040664F" w:rsidRPr="008D593C">
        <w:rPr>
          <w:rFonts w:ascii="Times New Roman" w:hAnsi="Times New Roman"/>
          <w:sz w:val="28"/>
          <w:szCs w:val="28"/>
        </w:rPr>
        <w:t>»</w:t>
      </w:r>
      <w:r w:rsidRPr="008D593C">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Детский туризм, как спортивный, так и массовый, предоставляет возможность школьникам глубже узнать и познакомиться с историческим и природным наслед</w:t>
      </w:r>
      <w:r w:rsidRPr="008D593C">
        <w:rPr>
          <w:rFonts w:ascii="Times New Roman" w:hAnsi="Times New Roman"/>
          <w:sz w:val="28"/>
          <w:szCs w:val="28"/>
        </w:rPr>
        <w:t>и</w:t>
      </w:r>
      <w:r w:rsidRPr="008D593C">
        <w:rPr>
          <w:rFonts w:ascii="Times New Roman" w:hAnsi="Times New Roman"/>
          <w:sz w:val="28"/>
          <w:szCs w:val="28"/>
        </w:rPr>
        <w:t>ем нашей страны.</w:t>
      </w:r>
    </w:p>
    <w:p w:rsidR="00453004"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Во исполнение распоряжения Министерства просвещения Российской Фед</w:t>
      </w:r>
      <w:r w:rsidRPr="008D593C">
        <w:rPr>
          <w:rFonts w:ascii="Times New Roman" w:hAnsi="Times New Roman"/>
          <w:sz w:val="28"/>
          <w:szCs w:val="28"/>
        </w:rPr>
        <w:t>е</w:t>
      </w:r>
      <w:r w:rsidRPr="008D593C">
        <w:rPr>
          <w:rFonts w:ascii="Times New Roman" w:hAnsi="Times New Roman"/>
          <w:sz w:val="28"/>
          <w:szCs w:val="28"/>
        </w:rPr>
        <w:t xml:space="preserve">рации от 3 февраля 2020 г. № 9-р </w:t>
      </w:r>
      <w:r w:rsidR="0040664F" w:rsidRPr="008D593C">
        <w:rPr>
          <w:rFonts w:ascii="Times New Roman" w:hAnsi="Times New Roman"/>
          <w:sz w:val="28"/>
          <w:szCs w:val="28"/>
        </w:rPr>
        <w:t>«</w:t>
      </w:r>
      <w:r w:rsidRPr="008D593C">
        <w:rPr>
          <w:rFonts w:ascii="Times New Roman" w:hAnsi="Times New Roman"/>
          <w:sz w:val="28"/>
          <w:szCs w:val="28"/>
        </w:rPr>
        <w:t>О внесении изменений в методические рекоме</w:t>
      </w:r>
      <w:r w:rsidRPr="008D593C">
        <w:rPr>
          <w:rFonts w:ascii="Times New Roman" w:hAnsi="Times New Roman"/>
          <w:sz w:val="28"/>
          <w:szCs w:val="28"/>
        </w:rPr>
        <w:t>н</w:t>
      </w:r>
      <w:r w:rsidRPr="008D593C">
        <w:rPr>
          <w:rFonts w:ascii="Times New Roman" w:hAnsi="Times New Roman"/>
          <w:sz w:val="28"/>
          <w:szCs w:val="28"/>
        </w:rPr>
        <w:t>дации по приобретению средств обучения и воспитания в целях создания новых мест в образовательных организациях различных типов для реализации дополн</w:t>
      </w:r>
      <w:r w:rsidRPr="008D593C">
        <w:rPr>
          <w:rFonts w:ascii="Times New Roman" w:hAnsi="Times New Roman"/>
          <w:sz w:val="28"/>
          <w:szCs w:val="28"/>
        </w:rPr>
        <w:t>и</w:t>
      </w:r>
      <w:r w:rsidRPr="008D593C">
        <w:rPr>
          <w:rFonts w:ascii="Times New Roman" w:hAnsi="Times New Roman"/>
          <w:sz w:val="28"/>
          <w:szCs w:val="28"/>
        </w:rPr>
        <w:t>тельных общ</w:t>
      </w:r>
      <w:r w:rsidRPr="008D593C">
        <w:rPr>
          <w:rFonts w:ascii="Times New Roman" w:hAnsi="Times New Roman"/>
          <w:sz w:val="28"/>
          <w:szCs w:val="28"/>
        </w:rPr>
        <w:t>е</w:t>
      </w:r>
      <w:r w:rsidRPr="008D593C">
        <w:rPr>
          <w:rFonts w:ascii="Times New Roman" w:hAnsi="Times New Roman"/>
          <w:sz w:val="28"/>
          <w:szCs w:val="28"/>
        </w:rPr>
        <w:t>развивающих программ всех направленностей в рамках региональных проектов, обеспечивающих достижение целей, показателей и результатов федерал</w:t>
      </w:r>
      <w:r w:rsidRPr="008D593C">
        <w:rPr>
          <w:rFonts w:ascii="Times New Roman" w:hAnsi="Times New Roman"/>
          <w:sz w:val="28"/>
          <w:szCs w:val="28"/>
        </w:rPr>
        <w:t>ь</w:t>
      </w:r>
      <w:r w:rsidRPr="008D593C">
        <w:rPr>
          <w:rFonts w:ascii="Times New Roman" w:hAnsi="Times New Roman"/>
          <w:sz w:val="28"/>
          <w:szCs w:val="28"/>
        </w:rPr>
        <w:t xml:space="preserve">ного проекта </w:t>
      </w:r>
      <w:r w:rsidR="0040664F" w:rsidRPr="008D593C">
        <w:rPr>
          <w:rFonts w:ascii="Times New Roman" w:hAnsi="Times New Roman"/>
          <w:sz w:val="28"/>
          <w:szCs w:val="28"/>
        </w:rPr>
        <w:t>«</w:t>
      </w:r>
      <w:r w:rsidRPr="008D593C">
        <w:rPr>
          <w:rFonts w:ascii="Times New Roman" w:hAnsi="Times New Roman"/>
          <w:sz w:val="28"/>
          <w:szCs w:val="28"/>
        </w:rPr>
        <w:t>Успех каждого ребенка</w:t>
      </w:r>
      <w:r w:rsidR="0040664F" w:rsidRPr="008D593C">
        <w:rPr>
          <w:rFonts w:ascii="Times New Roman" w:hAnsi="Times New Roman"/>
          <w:sz w:val="28"/>
          <w:szCs w:val="28"/>
        </w:rPr>
        <w:t>»</w:t>
      </w:r>
      <w:r w:rsidRPr="008D593C">
        <w:rPr>
          <w:rFonts w:ascii="Times New Roman" w:hAnsi="Times New Roman"/>
          <w:sz w:val="28"/>
          <w:szCs w:val="28"/>
        </w:rPr>
        <w:t xml:space="preserve"> национального проекта </w:t>
      </w:r>
      <w:r w:rsidR="0040664F" w:rsidRPr="008D593C">
        <w:rPr>
          <w:rFonts w:ascii="Times New Roman" w:hAnsi="Times New Roman"/>
          <w:sz w:val="28"/>
          <w:szCs w:val="28"/>
        </w:rPr>
        <w:t>«</w:t>
      </w:r>
      <w:r w:rsidRPr="008D593C">
        <w:rPr>
          <w:rFonts w:ascii="Times New Roman" w:hAnsi="Times New Roman"/>
          <w:sz w:val="28"/>
          <w:szCs w:val="28"/>
        </w:rPr>
        <w:t>Образование</w:t>
      </w:r>
      <w:r w:rsidR="0040664F" w:rsidRPr="008D593C">
        <w:rPr>
          <w:rFonts w:ascii="Times New Roman" w:hAnsi="Times New Roman"/>
          <w:sz w:val="28"/>
          <w:szCs w:val="28"/>
        </w:rPr>
        <w:t>»</w:t>
      </w:r>
      <w:r w:rsidRPr="008D593C">
        <w:rPr>
          <w:rFonts w:ascii="Times New Roman" w:hAnsi="Times New Roman"/>
          <w:sz w:val="28"/>
          <w:szCs w:val="28"/>
        </w:rPr>
        <w:t xml:space="preserve"> и распоряж</w:t>
      </w:r>
      <w:r w:rsidRPr="008D593C">
        <w:rPr>
          <w:rFonts w:ascii="Times New Roman" w:hAnsi="Times New Roman"/>
          <w:sz w:val="28"/>
          <w:szCs w:val="28"/>
        </w:rPr>
        <w:t>е</w:t>
      </w:r>
      <w:r w:rsidRPr="008D593C">
        <w:rPr>
          <w:rFonts w:ascii="Times New Roman" w:hAnsi="Times New Roman"/>
          <w:sz w:val="28"/>
          <w:szCs w:val="28"/>
        </w:rPr>
        <w:t>ния Правительства Российской Федерации от 23 января 2021 г</w:t>
      </w:r>
      <w:r w:rsidR="00494234">
        <w:rPr>
          <w:rFonts w:ascii="Times New Roman" w:hAnsi="Times New Roman"/>
          <w:sz w:val="28"/>
          <w:szCs w:val="28"/>
        </w:rPr>
        <w:t>.</w:t>
      </w:r>
      <w:r w:rsidRPr="008D593C">
        <w:rPr>
          <w:rFonts w:ascii="Times New Roman" w:hAnsi="Times New Roman"/>
          <w:sz w:val="28"/>
          <w:szCs w:val="28"/>
        </w:rPr>
        <w:t xml:space="preserve"> № 122-р </w:t>
      </w:r>
      <w:r w:rsidR="0040664F" w:rsidRPr="008D593C">
        <w:rPr>
          <w:rFonts w:ascii="Times New Roman" w:hAnsi="Times New Roman"/>
          <w:sz w:val="28"/>
          <w:szCs w:val="28"/>
        </w:rPr>
        <w:t>«</w:t>
      </w:r>
      <w:r w:rsidRPr="008D593C">
        <w:rPr>
          <w:rFonts w:ascii="Times New Roman" w:hAnsi="Times New Roman"/>
          <w:sz w:val="28"/>
          <w:szCs w:val="28"/>
        </w:rPr>
        <w:t xml:space="preserve">Об утверждении </w:t>
      </w:r>
      <w:r w:rsidR="00A747EF">
        <w:rPr>
          <w:rFonts w:ascii="Times New Roman" w:hAnsi="Times New Roman"/>
          <w:sz w:val="28"/>
          <w:szCs w:val="28"/>
        </w:rPr>
        <w:t>п</w:t>
      </w:r>
      <w:r w:rsidRPr="008D593C">
        <w:rPr>
          <w:rFonts w:ascii="Times New Roman" w:hAnsi="Times New Roman"/>
          <w:sz w:val="28"/>
          <w:szCs w:val="28"/>
        </w:rPr>
        <w:t>лана основных мероприятий, проводимых в рамках Десятил</w:t>
      </w:r>
      <w:r w:rsidRPr="008D593C">
        <w:rPr>
          <w:rFonts w:ascii="Times New Roman" w:hAnsi="Times New Roman"/>
          <w:sz w:val="28"/>
          <w:szCs w:val="28"/>
        </w:rPr>
        <w:t>е</w:t>
      </w:r>
      <w:r w:rsidRPr="008D593C">
        <w:rPr>
          <w:rFonts w:ascii="Times New Roman" w:hAnsi="Times New Roman"/>
          <w:sz w:val="28"/>
          <w:szCs w:val="28"/>
        </w:rPr>
        <w:t>тия детства, на период до 2027 года</w:t>
      </w:r>
      <w:r w:rsidR="0040664F" w:rsidRPr="008D593C">
        <w:rPr>
          <w:rFonts w:ascii="Times New Roman" w:hAnsi="Times New Roman"/>
          <w:sz w:val="28"/>
          <w:szCs w:val="28"/>
        </w:rPr>
        <w:t>»</w:t>
      </w:r>
      <w:r w:rsidRPr="008D593C">
        <w:rPr>
          <w:rFonts w:ascii="Times New Roman" w:hAnsi="Times New Roman"/>
          <w:sz w:val="28"/>
          <w:szCs w:val="28"/>
        </w:rPr>
        <w:t xml:space="preserve"> между Министерством образования и науки Ре</w:t>
      </w:r>
      <w:r w:rsidRPr="008D593C">
        <w:rPr>
          <w:rFonts w:ascii="Times New Roman" w:hAnsi="Times New Roman"/>
          <w:sz w:val="28"/>
          <w:szCs w:val="28"/>
        </w:rPr>
        <w:t>с</w:t>
      </w:r>
      <w:r w:rsidR="00494234">
        <w:rPr>
          <w:rFonts w:ascii="Times New Roman" w:hAnsi="Times New Roman"/>
          <w:sz w:val="28"/>
          <w:szCs w:val="28"/>
        </w:rPr>
        <w:t xml:space="preserve">публики Тыва и </w:t>
      </w:r>
      <w:r w:rsidRPr="008D593C">
        <w:rPr>
          <w:rFonts w:ascii="Times New Roman" w:hAnsi="Times New Roman"/>
          <w:sz w:val="28"/>
          <w:szCs w:val="28"/>
        </w:rPr>
        <w:t>Министерством просвещения Российской Федерации заключено с</w:t>
      </w:r>
      <w:r w:rsidRPr="008D593C">
        <w:rPr>
          <w:rFonts w:ascii="Times New Roman" w:hAnsi="Times New Roman"/>
          <w:sz w:val="28"/>
          <w:szCs w:val="28"/>
        </w:rPr>
        <w:t>о</w:t>
      </w:r>
      <w:r w:rsidRPr="008D593C">
        <w:rPr>
          <w:rFonts w:ascii="Times New Roman" w:hAnsi="Times New Roman"/>
          <w:sz w:val="28"/>
          <w:szCs w:val="28"/>
        </w:rPr>
        <w:t>глашение на создание ресурсног</w:t>
      </w:r>
      <w:r w:rsidR="00494234">
        <w:rPr>
          <w:rFonts w:ascii="Times New Roman" w:hAnsi="Times New Roman"/>
          <w:sz w:val="28"/>
          <w:szCs w:val="28"/>
        </w:rPr>
        <w:t xml:space="preserve">о </w:t>
      </w:r>
      <w:r w:rsidRPr="008D593C">
        <w:rPr>
          <w:rFonts w:ascii="Times New Roman" w:hAnsi="Times New Roman"/>
          <w:sz w:val="28"/>
          <w:szCs w:val="28"/>
        </w:rPr>
        <w:t>центра детско-юношеского</w:t>
      </w:r>
      <w:r w:rsidR="00A747EF">
        <w:rPr>
          <w:rFonts w:ascii="Times New Roman" w:hAnsi="Times New Roman"/>
          <w:sz w:val="28"/>
          <w:szCs w:val="28"/>
        </w:rPr>
        <w:t xml:space="preserve"> туризма в 2020/</w:t>
      </w:r>
      <w:r w:rsidRPr="008D593C">
        <w:rPr>
          <w:rFonts w:ascii="Times New Roman" w:hAnsi="Times New Roman"/>
          <w:sz w:val="28"/>
          <w:szCs w:val="28"/>
        </w:rPr>
        <w:t xml:space="preserve">21 учебном году на базе </w:t>
      </w:r>
      <w:r w:rsidRPr="008D593C">
        <w:rPr>
          <w:rFonts w:ascii="Times New Roman" w:hAnsi="Times New Roman"/>
          <w:sz w:val="28"/>
          <w:szCs w:val="28"/>
        </w:rPr>
        <w:lastRenderedPageBreak/>
        <w:t>ГБОУ ДО Р</w:t>
      </w:r>
      <w:r w:rsidR="00494234">
        <w:rPr>
          <w:rFonts w:ascii="Times New Roman" w:hAnsi="Times New Roman"/>
          <w:sz w:val="28"/>
          <w:szCs w:val="28"/>
        </w:rPr>
        <w:t xml:space="preserve">еспублики </w:t>
      </w:r>
      <w:r w:rsidRPr="008D593C">
        <w:rPr>
          <w:rFonts w:ascii="Times New Roman" w:hAnsi="Times New Roman"/>
          <w:sz w:val="28"/>
          <w:szCs w:val="28"/>
        </w:rPr>
        <w:t>Т</w:t>
      </w:r>
      <w:r w:rsidR="00494234">
        <w:rPr>
          <w:rFonts w:ascii="Times New Roman" w:hAnsi="Times New Roman"/>
          <w:sz w:val="28"/>
          <w:szCs w:val="28"/>
        </w:rPr>
        <w:t>ыва</w:t>
      </w:r>
      <w:r w:rsidRPr="008D593C">
        <w:rPr>
          <w:rFonts w:ascii="Times New Roman" w:hAnsi="Times New Roman"/>
          <w:sz w:val="28"/>
          <w:szCs w:val="28"/>
        </w:rPr>
        <w:t xml:space="preserve"> </w:t>
      </w:r>
      <w:r w:rsidR="0040664F" w:rsidRPr="008D593C">
        <w:rPr>
          <w:rFonts w:ascii="Times New Roman" w:hAnsi="Times New Roman"/>
          <w:sz w:val="28"/>
          <w:szCs w:val="28"/>
        </w:rPr>
        <w:t>«</w:t>
      </w:r>
      <w:r w:rsidR="00A747EF">
        <w:rPr>
          <w:rFonts w:ascii="Times New Roman" w:hAnsi="Times New Roman"/>
          <w:sz w:val="28"/>
          <w:szCs w:val="28"/>
        </w:rPr>
        <w:t>Республиканский центр развития дополнительного образования</w:t>
      </w:r>
      <w:r w:rsidR="0040664F" w:rsidRPr="008D593C">
        <w:rPr>
          <w:rFonts w:ascii="Times New Roman" w:hAnsi="Times New Roman"/>
          <w:sz w:val="28"/>
          <w:szCs w:val="28"/>
        </w:rPr>
        <w:t>»</w:t>
      </w:r>
      <w:r w:rsidRPr="008D593C">
        <w:rPr>
          <w:rFonts w:ascii="Times New Roman" w:hAnsi="Times New Roman"/>
          <w:sz w:val="28"/>
          <w:szCs w:val="28"/>
        </w:rPr>
        <w:t>. Также создан</w:t>
      </w:r>
      <w:r w:rsidR="00A747EF">
        <w:rPr>
          <w:rFonts w:ascii="Times New Roman" w:hAnsi="Times New Roman"/>
          <w:sz w:val="28"/>
          <w:szCs w:val="28"/>
        </w:rPr>
        <w:t>о</w:t>
      </w:r>
      <w:r w:rsidRPr="008D593C">
        <w:rPr>
          <w:rFonts w:ascii="Times New Roman" w:hAnsi="Times New Roman"/>
          <w:sz w:val="28"/>
          <w:szCs w:val="28"/>
        </w:rPr>
        <w:t xml:space="preserve"> </w:t>
      </w:r>
      <w:r w:rsidR="00A747EF" w:rsidRPr="008D593C">
        <w:rPr>
          <w:rFonts w:ascii="Times New Roman" w:hAnsi="Times New Roman"/>
          <w:sz w:val="28"/>
          <w:szCs w:val="28"/>
        </w:rPr>
        <w:t>100</w:t>
      </w:r>
      <w:r w:rsidR="00A747EF">
        <w:rPr>
          <w:rFonts w:ascii="Times New Roman" w:hAnsi="Times New Roman"/>
          <w:sz w:val="28"/>
          <w:szCs w:val="28"/>
        </w:rPr>
        <w:t xml:space="preserve"> </w:t>
      </w:r>
      <w:r w:rsidRPr="008D593C">
        <w:rPr>
          <w:rFonts w:ascii="Times New Roman" w:hAnsi="Times New Roman"/>
          <w:sz w:val="28"/>
          <w:szCs w:val="28"/>
        </w:rPr>
        <w:t>новы</w:t>
      </w:r>
      <w:r w:rsidR="00A747EF">
        <w:rPr>
          <w:rFonts w:ascii="Times New Roman" w:hAnsi="Times New Roman"/>
          <w:sz w:val="28"/>
          <w:szCs w:val="28"/>
        </w:rPr>
        <w:t xml:space="preserve">х </w:t>
      </w:r>
      <w:r w:rsidRPr="008D593C">
        <w:rPr>
          <w:rFonts w:ascii="Times New Roman" w:hAnsi="Times New Roman"/>
          <w:sz w:val="28"/>
          <w:szCs w:val="28"/>
        </w:rPr>
        <w:t>мест дополнительного образования по туристско-краеведческому направле</w:t>
      </w:r>
      <w:r w:rsidR="00A747EF">
        <w:rPr>
          <w:rFonts w:ascii="Times New Roman" w:hAnsi="Times New Roman"/>
          <w:sz w:val="28"/>
          <w:szCs w:val="28"/>
        </w:rPr>
        <w:t>нию</w:t>
      </w:r>
      <w:r w:rsidR="00E66A6D" w:rsidRPr="008D593C">
        <w:rPr>
          <w:rFonts w:ascii="Times New Roman" w:hAnsi="Times New Roman"/>
          <w:sz w:val="28"/>
          <w:szCs w:val="28"/>
        </w:rPr>
        <w:t xml:space="preserve"> на</w:t>
      </w:r>
      <w:r w:rsidRPr="008D593C">
        <w:rPr>
          <w:rFonts w:ascii="Times New Roman" w:hAnsi="Times New Roman"/>
          <w:sz w:val="28"/>
          <w:szCs w:val="28"/>
        </w:rPr>
        <w:t xml:space="preserve"> базе учреждений допо</w:t>
      </w:r>
      <w:r w:rsidRPr="008D593C">
        <w:rPr>
          <w:rFonts w:ascii="Times New Roman" w:hAnsi="Times New Roman"/>
          <w:sz w:val="28"/>
          <w:szCs w:val="28"/>
        </w:rPr>
        <w:t>л</w:t>
      </w:r>
      <w:r w:rsidRPr="008D593C">
        <w:rPr>
          <w:rFonts w:ascii="Times New Roman" w:hAnsi="Times New Roman"/>
          <w:sz w:val="28"/>
          <w:szCs w:val="28"/>
        </w:rPr>
        <w:t>нит</w:t>
      </w:r>
      <w:r w:rsidR="00453004" w:rsidRPr="008D593C">
        <w:rPr>
          <w:rFonts w:ascii="Times New Roman" w:hAnsi="Times New Roman"/>
          <w:sz w:val="28"/>
          <w:szCs w:val="28"/>
        </w:rPr>
        <w:t>ельного образования респу</w:t>
      </w:r>
      <w:r w:rsidR="00453004" w:rsidRPr="008D593C">
        <w:rPr>
          <w:rFonts w:ascii="Times New Roman" w:hAnsi="Times New Roman"/>
          <w:sz w:val="28"/>
          <w:szCs w:val="28"/>
        </w:rPr>
        <w:t>б</w:t>
      </w:r>
      <w:r w:rsidR="00453004" w:rsidRPr="008D593C">
        <w:rPr>
          <w:rFonts w:ascii="Times New Roman" w:hAnsi="Times New Roman"/>
          <w:sz w:val="28"/>
          <w:szCs w:val="28"/>
        </w:rPr>
        <w:t>лики.</w:t>
      </w:r>
    </w:p>
    <w:p w:rsidR="00453004"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Министерством образо</w:t>
      </w:r>
      <w:r w:rsidR="00494234">
        <w:rPr>
          <w:rFonts w:ascii="Times New Roman" w:hAnsi="Times New Roman"/>
          <w:sz w:val="28"/>
          <w:szCs w:val="28"/>
        </w:rPr>
        <w:t xml:space="preserve">вания и науки Республики Тыва </w:t>
      </w:r>
      <w:r w:rsidRPr="008D593C">
        <w:rPr>
          <w:rFonts w:ascii="Times New Roman" w:hAnsi="Times New Roman"/>
          <w:sz w:val="28"/>
          <w:szCs w:val="28"/>
        </w:rPr>
        <w:t>реализуется план м</w:t>
      </w:r>
      <w:r w:rsidRPr="008D593C">
        <w:rPr>
          <w:rFonts w:ascii="Times New Roman" w:hAnsi="Times New Roman"/>
          <w:sz w:val="28"/>
          <w:szCs w:val="28"/>
        </w:rPr>
        <w:t>е</w:t>
      </w:r>
      <w:r w:rsidRPr="008D593C">
        <w:rPr>
          <w:rFonts w:ascii="Times New Roman" w:hAnsi="Times New Roman"/>
          <w:sz w:val="28"/>
          <w:szCs w:val="28"/>
        </w:rPr>
        <w:t>роприятий (</w:t>
      </w:r>
      <w:r w:rsidR="0040664F" w:rsidRPr="008D593C">
        <w:rPr>
          <w:rFonts w:ascii="Times New Roman" w:hAnsi="Times New Roman"/>
          <w:sz w:val="28"/>
          <w:szCs w:val="28"/>
        </w:rPr>
        <w:t>«</w:t>
      </w:r>
      <w:r w:rsidRPr="008D593C">
        <w:rPr>
          <w:rFonts w:ascii="Times New Roman" w:hAnsi="Times New Roman"/>
          <w:sz w:val="28"/>
          <w:szCs w:val="28"/>
        </w:rPr>
        <w:t>дорожн</w:t>
      </w:r>
      <w:r w:rsidR="00A747EF">
        <w:rPr>
          <w:rFonts w:ascii="Times New Roman" w:hAnsi="Times New Roman"/>
          <w:sz w:val="28"/>
          <w:szCs w:val="28"/>
        </w:rPr>
        <w:t>ая</w:t>
      </w:r>
      <w:r w:rsidRPr="008D593C">
        <w:rPr>
          <w:rFonts w:ascii="Times New Roman" w:hAnsi="Times New Roman"/>
          <w:sz w:val="28"/>
          <w:szCs w:val="28"/>
        </w:rPr>
        <w:t xml:space="preserve"> карт</w:t>
      </w:r>
      <w:r w:rsidR="00A747EF">
        <w:rPr>
          <w:rFonts w:ascii="Times New Roman" w:hAnsi="Times New Roman"/>
          <w:sz w:val="28"/>
          <w:szCs w:val="28"/>
        </w:rPr>
        <w:t>а</w:t>
      </w:r>
      <w:r w:rsidR="0040664F" w:rsidRPr="008D593C">
        <w:rPr>
          <w:rFonts w:ascii="Times New Roman" w:hAnsi="Times New Roman"/>
          <w:sz w:val="28"/>
          <w:szCs w:val="28"/>
        </w:rPr>
        <w:t>»</w:t>
      </w:r>
      <w:r w:rsidRPr="008D593C">
        <w:rPr>
          <w:rFonts w:ascii="Times New Roman" w:hAnsi="Times New Roman"/>
          <w:sz w:val="28"/>
          <w:szCs w:val="28"/>
        </w:rPr>
        <w:t>) по развитию детского-</w:t>
      </w:r>
      <w:r w:rsidR="00E66A6D" w:rsidRPr="008D593C">
        <w:rPr>
          <w:rFonts w:ascii="Times New Roman" w:hAnsi="Times New Roman"/>
          <w:sz w:val="28"/>
          <w:szCs w:val="28"/>
        </w:rPr>
        <w:t>юношеского туризма</w:t>
      </w:r>
      <w:r w:rsidRPr="008D593C">
        <w:rPr>
          <w:rFonts w:ascii="Times New Roman" w:hAnsi="Times New Roman"/>
          <w:sz w:val="28"/>
          <w:szCs w:val="28"/>
        </w:rPr>
        <w:t xml:space="preserve"> в </w:t>
      </w:r>
      <w:r w:rsidR="00A747EF">
        <w:rPr>
          <w:rFonts w:ascii="Times New Roman" w:hAnsi="Times New Roman"/>
          <w:sz w:val="28"/>
          <w:szCs w:val="28"/>
        </w:rPr>
        <w:t xml:space="preserve">               </w:t>
      </w:r>
      <w:r w:rsidRPr="008D593C">
        <w:rPr>
          <w:rFonts w:ascii="Times New Roman" w:hAnsi="Times New Roman"/>
          <w:sz w:val="28"/>
          <w:szCs w:val="28"/>
        </w:rPr>
        <w:t>Рес</w:t>
      </w:r>
      <w:r w:rsidR="00494234">
        <w:rPr>
          <w:rFonts w:ascii="Times New Roman" w:hAnsi="Times New Roman"/>
          <w:sz w:val="28"/>
          <w:szCs w:val="28"/>
        </w:rPr>
        <w:t xml:space="preserve">публике Тыва, </w:t>
      </w:r>
      <w:r w:rsidRPr="008D593C">
        <w:rPr>
          <w:rFonts w:ascii="Times New Roman" w:hAnsi="Times New Roman"/>
          <w:sz w:val="28"/>
          <w:szCs w:val="28"/>
        </w:rPr>
        <w:t>утвержденн</w:t>
      </w:r>
      <w:r w:rsidR="00A747EF">
        <w:rPr>
          <w:rFonts w:ascii="Times New Roman" w:hAnsi="Times New Roman"/>
          <w:sz w:val="28"/>
          <w:szCs w:val="28"/>
        </w:rPr>
        <w:t>ый</w:t>
      </w:r>
      <w:r w:rsidRPr="008D593C">
        <w:rPr>
          <w:rFonts w:ascii="Times New Roman" w:hAnsi="Times New Roman"/>
          <w:sz w:val="28"/>
          <w:szCs w:val="28"/>
        </w:rPr>
        <w:t xml:space="preserve"> распоряжением Правите</w:t>
      </w:r>
      <w:r w:rsidR="00494234">
        <w:rPr>
          <w:rFonts w:ascii="Times New Roman" w:hAnsi="Times New Roman"/>
          <w:sz w:val="28"/>
          <w:szCs w:val="28"/>
        </w:rPr>
        <w:t xml:space="preserve">льства Республики Тыва от 14 января </w:t>
      </w:r>
      <w:r w:rsidRPr="008D593C">
        <w:rPr>
          <w:rFonts w:ascii="Times New Roman" w:hAnsi="Times New Roman"/>
          <w:sz w:val="28"/>
          <w:szCs w:val="28"/>
        </w:rPr>
        <w:t>2020</w:t>
      </w:r>
      <w:r w:rsidR="00494234">
        <w:rPr>
          <w:rFonts w:ascii="Times New Roman" w:hAnsi="Times New Roman"/>
          <w:sz w:val="28"/>
          <w:szCs w:val="28"/>
        </w:rPr>
        <w:t xml:space="preserve"> </w:t>
      </w:r>
      <w:r w:rsidR="00E66A6D" w:rsidRPr="008D593C">
        <w:rPr>
          <w:rFonts w:ascii="Times New Roman" w:hAnsi="Times New Roman"/>
          <w:sz w:val="28"/>
          <w:szCs w:val="28"/>
        </w:rPr>
        <w:t xml:space="preserve">г. </w:t>
      </w:r>
      <w:r w:rsidRPr="008D593C">
        <w:rPr>
          <w:rFonts w:ascii="Times New Roman" w:hAnsi="Times New Roman"/>
          <w:sz w:val="28"/>
          <w:szCs w:val="28"/>
        </w:rPr>
        <w:t>№ 8-р.</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Всего в рамках данного </w:t>
      </w:r>
      <w:r w:rsidR="00E66A6D" w:rsidRPr="008D593C">
        <w:rPr>
          <w:rFonts w:ascii="Times New Roman" w:hAnsi="Times New Roman"/>
          <w:sz w:val="28"/>
          <w:szCs w:val="28"/>
        </w:rPr>
        <w:t>плана реализованы</w:t>
      </w:r>
      <w:r w:rsidRPr="008D593C">
        <w:rPr>
          <w:rFonts w:ascii="Times New Roman" w:hAnsi="Times New Roman"/>
          <w:sz w:val="28"/>
          <w:szCs w:val="28"/>
        </w:rPr>
        <w:t xml:space="preserve"> следующие проекты:</w:t>
      </w:r>
    </w:p>
    <w:p w:rsidR="00665AE8" w:rsidRPr="008D593C" w:rsidRDefault="00A747EF" w:rsidP="008D593C">
      <w:pPr>
        <w:spacing w:after="0" w:line="240" w:lineRule="auto"/>
        <w:ind w:firstLine="709"/>
        <w:jc w:val="both"/>
        <w:rPr>
          <w:rFonts w:ascii="Times New Roman" w:hAnsi="Times New Roman"/>
          <w:sz w:val="28"/>
          <w:szCs w:val="28"/>
        </w:rPr>
      </w:pPr>
      <w:r>
        <w:rPr>
          <w:rFonts w:ascii="Times New Roman" w:hAnsi="Times New Roman"/>
          <w:sz w:val="28"/>
          <w:szCs w:val="28"/>
        </w:rPr>
        <w:t>р</w:t>
      </w:r>
      <w:r w:rsidR="00665AE8" w:rsidRPr="008D593C">
        <w:rPr>
          <w:rFonts w:ascii="Times New Roman" w:hAnsi="Times New Roman"/>
          <w:sz w:val="28"/>
          <w:szCs w:val="28"/>
        </w:rPr>
        <w:t xml:space="preserve">еализация ведомственного приоритетного проекта </w:t>
      </w:r>
      <w:r w:rsidR="0040664F" w:rsidRPr="008D593C">
        <w:rPr>
          <w:rFonts w:ascii="Times New Roman" w:hAnsi="Times New Roman"/>
          <w:sz w:val="28"/>
          <w:szCs w:val="28"/>
        </w:rPr>
        <w:t>«</w:t>
      </w:r>
      <w:r w:rsidR="00665AE8" w:rsidRPr="008D593C">
        <w:rPr>
          <w:rFonts w:ascii="Times New Roman" w:hAnsi="Times New Roman"/>
          <w:sz w:val="28"/>
          <w:szCs w:val="28"/>
        </w:rPr>
        <w:t>Тува для друзей</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sidR="00494234">
        <w:rPr>
          <w:rFonts w:ascii="Times New Roman" w:hAnsi="Times New Roman"/>
          <w:sz w:val="28"/>
          <w:szCs w:val="28"/>
        </w:rPr>
        <w:t>–</w:t>
      </w:r>
      <w:r w:rsidR="00665AE8" w:rsidRPr="008D593C">
        <w:rPr>
          <w:rFonts w:ascii="Times New Roman" w:hAnsi="Times New Roman"/>
          <w:sz w:val="28"/>
          <w:szCs w:val="28"/>
        </w:rPr>
        <w:t xml:space="preserve"> з</w:t>
      </w:r>
      <w:r w:rsidR="00665AE8" w:rsidRPr="008D593C">
        <w:rPr>
          <w:rFonts w:ascii="Times New Roman" w:hAnsi="Times New Roman"/>
          <w:sz w:val="28"/>
          <w:szCs w:val="28"/>
        </w:rPr>
        <w:t>а</w:t>
      </w:r>
      <w:r w:rsidR="00665AE8" w:rsidRPr="008D593C">
        <w:rPr>
          <w:rFonts w:ascii="Times New Roman" w:hAnsi="Times New Roman"/>
          <w:sz w:val="28"/>
          <w:szCs w:val="28"/>
        </w:rPr>
        <w:t xml:space="preserve">планирована реализация 2-х межрегиональных проектов </w:t>
      </w:r>
      <w:r w:rsidR="0040664F" w:rsidRPr="008D593C">
        <w:rPr>
          <w:rFonts w:ascii="Times New Roman" w:hAnsi="Times New Roman"/>
          <w:sz w:val="28"/>
          <w:szCs w:val="28"/>
        </w:rPr>
        <w:t>«</w:t>
      </w:r>
      <w:r w:rsidR="00665AE8" w:rsidRPr="008D593C">
        <w:rPr>
          <w:rFonts w:ascii="Times New Roman" w:hAnsi="Times New Roman"/>
          <w:sz w:val="28"/>
          <w:szCs w:val="28"/>
        </w:rPr>
        <w:t>Тува глазами друзей</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sidR="0040664F" w:rsidRPr="008D593C">
        <w:rPr>
          <w:rFonts w:ascii="Times New Roman" w:hAnsi="Times New Roman"/>
          <w:sz w:val="28"/>
          <w:szCs w:val="28"/>
        </w:rPr>
        <w:t>«</w:t>
      </w:r>
      <w:r w:rsidR="00665AE8" w:rsidRPr="008D593C">
        <w:rPr>
          <w:rFonts w:ascii="Times New Roman" w:hAnsi="Times New Roman"/>
          <w:sz w:val="28"/>
          <w:szCs w:val="28"/>
        </w:rPr>
        <w:t>Мост дружбы</w:t>
      </w:r>
      <w:r w:rsidR="0040664F" w:rsidRPr="008D593C">
        <w:rPr>
          <w:rFonts w:ascii="Times New Roman" w:hAnsi="Times New Roman"/>
          <w:sz w:val="28"/>
          <w:szCs w:val="28"/>
        </w:rPr>
        <w:t>»</w:t>
      </w:r>
      <w:r w:rsidR="00E66A6D" w:rsidRPr="008D593C">
        <w:rPr>
          <w:rFonts w:ascii="Times New Roman" w:hAnsi="Times New Roman"/>
          <w:sz w:val="28"/>
          <w:szCs w:val="28"/>
        </w:rPr>
        <w:t>, в</w:t>
      </w:r>
      <w:r w:rsidR="00665AE8" w:rsidRPr="008D593C">
        <w:rPr>
          <w:rFonts w:ascii="Times New Roman" w:hAnsi="Times New Roman"/>
          <w:sz w:val="28"/>
          <w:szCs w:val="28"/>
        </w:rPr>
        <w:t xml:space="preserve"> связи с эпидемиологической ситуацией данные мероприятия пр</w:t>
      </w:r>
      <w:r w:rsidR="00665AE8" w:rsidRPr="008D593C">
        <w:rPr>
          <w:rFonts w:ascii="Times New Roman" w:hAnsi="Times New Roman"/>
          <w:sz w:val="28"/>
          <w:szCs w:val="28"/>
        </w:rPr>
        <w:t>о</w:t>
      </w:r>
      <w:r w:rsidR="00665AE8" w:rsidRPr="008D593C">
        <w:rPr>
          <w:rFonts w:ascii="Times New Roman" w:hAnsi="Times New Roman"/>
          <w:sz w:val="28"/>
          <w:szCs w:val="28"/>
        </w:rPr>
        <w:t>вед</w:t>
      </w:r>
      <w:r w:rsidR="00665AE8" w:rsidRPr="008D593C">
        <w:rPr>
          <w:rFonts w:ascii="Times New Roman" w:hAnsi="Times New Roman"/>
          <w:sz w:val="28"/>
          <w:szCs w:val="28"/>
        </w:rPr>
        <w:t>е</w:t>
      </w:r>
      <w:r>
        <w:rPr>
          <w:rFonts w:ascii="Times New Roman" w:hAnsi="Times New Roman"/>
          <w:sz w:val="28"/>
          <w:szCs w:val="28"/>
        </w:rPr>
        <w:t>ны в онлайн-формате;</w:t>
      </w:r>
    </w:p>
    <w:p w:rsidR="00665AE8" w:rsidRPr="008D593C" w:rsidRDefault="00A747EF" w:rsidP="008D593C">
      <w:pPr>
        <w:spacing w:after="0" w:line="240" w:lineRule="auto"/>
        <w:ind w:firstLine="709"/>
        <w:jc w:val="both"/>
        <w:rPr>
          <w:rFonts w:ascii="Times New Roman" w:hAnsi="Times New Roman"/>
          <w:sz w:val="28"/>
          <w:szCs w:val="28"/>
        </w:rPr>
      </w:pPr>
      <w:r>
        <w:rPr>
          <w:rFonts w:ascii="Times New Roman" w:hAnsi="Times New Roman"/>
          <w:sz w:val="28"/>
          <w:szCs w:val="28"/>
        </w:rPr>
        <w:t>р</w:t>
      </w:r>
      <w:r w:rsidR="00665AE8" w:rsidRPr="008D593C">
        <w:rPr>
          <w:rFonts w:ascii="Times New Roman" w:hAnsi="Times New Roman"/>
          <w:sz w:val="28"/>
          <w:szCs w:val="28"/>
        </w:rPr>
        <w:t xml:space="preserve">еализация республиканского проекта </w:t>
      </w:r>
      <w:r w:rsidR="0040664F" w:rsidRPr="008D593C">
        <w:rPr>
          <w:rFonts w:ascii="Times New Roman" w:hAnsi="Times New Roman"/>
          <w:sz w:val="28"/>
          <w:szCs w:val="28"/>
        </w:rPr>
        <w:t>«</w:t>
      </w:r>
      <w:r w:rsidR="00665AE8" w:rsidRPr="008D593C">
        <w:rPr>
          <w:rFonts w:ascii="Times New Roman" w:hAnsi="Times New Roman"/>
          <w:sz w:val="28"/>
          <w:szCs w:val="28"/>
        </w:rPr>
        <w:t>С рюкзаком по Туве</w:t>
      </w:r>
      <w:r w:rsidR="0040664F" w:rsidRPr="008D593C">
        <w:rPr>
          <w:rFonts w:ascii="Times New Roman" w:hAnsi="Times New Roman"/>
          <w:sz w:val="28"/>
          <w:szCs w:val="28"/>
        </w:rPr>
        <w:t>»</w:t>
      </w:r>
      <w:r w:rsidR="00E66A6D" w:rsidRPr="008D593C">
        <w:rPr>
          <w:rFonts w:ascii="Times New Roman" w:hAnsi="Times New Roman"/>
          <w:sz w:val="28"/>
          <w:szCs w:val="28"/>
        </w:rPr>
        <w:t xml:space="preserve"> </w:t>
      </w:r>
      <w:r w:rsidR="00494234">
        <w:rPr>
          <w:rFonts w:ascii="Times New Roman" w:hAnsi="Times New Roman"/>
          <w:sz w:val="28"/>
          <w:szCs w:val="28"/>
        </w:rPr>
        <w:t xml:space="preserve">– </w:t>
      </w:r>
      <w:r w:rsidR="00665AE8" w:rsidRPr="008D593C">
        <w:rPr>
          <w:rFonts w:ascii="Times New Roman" w:hAnsi="Times New Roman"/>
          <w:sz w:val="28"/>
          <w:szCs w:val="28"/>
        </w:rPr>
        <w:t>в</w:t>
      </w:r>
      <w:r w:rsidR="00494234">
        <w:rPr>
          <w:rFonts w:ascii="Times New Roman" w:hAnsi="Times New Roman"/>
          <w:sz w:val="28"/>
          <w:szCs w:val="28"/>
        </w:rPr>
        <w:t xml:space="preserve"> </w:t>
      </w:r>
      <w:r w:rsidR="00665AE8" w:rsidRPr="008D593C">
        <w:rPr>
          <w:rFonts w:ascii="Times New Roman" w:hAnsi="Times New Roman"/>
          <w:sz w:val="28"/>
          <w:szCs w:val="28"/>
        </w:rPr>
        <w:t>рамках фед</w:t>
      </w:r>
      <w:r w:rsidR="00665AE8" w:rsidRPr="008D593C">
        <w:rPr>
          <w:rFonts w:ascii="Times New Roman" w:hAnsi="Times New Roman"/>
          <w:sz w:val="28"/>
          <w:szCs w:val="28"/>
        </w:rPr>
        <w:t>е</w:t>
      </w:r>
      <w:r w:rsidR="00665AE8" w:rsidRPr="008D593C">
        <w:rPr>
          <w:rFonts w:ascii="Times New Roman" w:hAnsi="Times New Roman"/>
          <w:sz w:val="28"/>
          <w:szCs w:val="28"/>
        </w:rPr>
        <w:t xml:space="preserve">рального проекта </w:t>
      </w:r>
      <w:r w:rsidR="0040664F" w:rsidRPr="008D593C">
        <w:rPr>
          <w:rFonts w:ascii="Times New Roman" w:hAnsi="Times New Roman"/>
          <w:sz w:val="28"/>
          <w:szCs w:val="28"/>
        </w:rPr>
        <w:t>«</w:t>
      </w:r>
      <w:r w:rsidR="00665AE8" w:rsidRPr="008D593C">
        <w:rPr>
          <w:rFonts w:ascii="Times New Roman" w:hAnsi="Times New Roman"/>
          <w:sz w:val="28"/>
          <w:szCs w:val="28"/>
        </w:rPr>
        <w:t>Успех каждого ребенка</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sidR="00E66A6D" w:rsidRPr="008D593C">
        <w:rPr>
          <w:rFonts w:ascii="Times New Roman" w:hAnsi="Times New Roman"/>
          <w:sz w:val="28"/>
          <w:szCs w:val="28"/>
        </w:rPr>
        <w:t>подготовлен приказ</w:t>
      </w:r>
      <w:r w:rsidR="00665AE8" w:rsidRPr="008D593C">
        <w:rPr>
          <w:rFonts w:ascii="Times New Roman" w:hAnsi="Times New Roman"/>
          <w:sz w:val="28"/>
          <w:szCs w:val="28"/>
        </w:rPr>
        <w:t xml:space="preserve"> </w:t>
      </w:r>
      <w:r w:rsidR="00494234" w:rsidRPr="008D593C">
        <w:rPr>
          <w:rFonts w:ascii="Times New Roman" w:hAnsi="Times New Roman"/>
          <w:sz w:val="28"/>
          <w:szCs w:val="28"/>
        </w:rPr>
        <w:t>Министерств</w:t>
      </w:r>
      <w:r w:rsidR="00494234">
        <w:rPr>
          <w:rFonts w:ascii="Times New Roman" w:hAnsi="Times New Roman"/>
          <w:sz w:val="28"/>
          <w:szCs w:val="28"/>
        </w:rPr>
        <w:t>а</w:t>
      </w:r>
      <w:r w:rsidR="00494234" w:rsidRPr="008D593C">
        <w:rPr>
          <w:rFonts w:ascii="Times New Roman" w:hAnsi="Times New Roman"/>
          <w:sz w:val="28"/>
          <w:szCs w:val="28"/>
        </w:rPr>
        <w:t xml:space="preserve"> обр</w:t>
      </w:r>
      <w:r w:rsidR="00494234" w:rsidRPr="008D593C">
        <w:rPr>
          <w:rFonts w:ascii="Times New Roman" w:hAnsi="Times New Roman"/>
          <w:sz w:val="28"/>
          <w:szCs w:val="28"/>
        </w:rPr>
        <w:t>а</w:t>
      </w:r>
      <w:r w:rsidR="00494234" w:rsidRPr="008D593C">
        <w:rPr>
          <w:rFonts w:ascii="Times New Roman" w:hAnsi="Times New Roman"/>
          <w:sz w:val="28"/>
          <w:szCs w:val="28"/>
        </w:rPr>
        <w:t>зо</w:t>
      </w:r>
      <w:r w:rsidR="00494234">
        <w:rPr>
          <w:rFonts w:ascii="Times New Roman" w:hAnsi="Times New Roman"/>
          <w:sz w:val="28"/>
          <w:szCs w:val="28"/>
        </w:rPr>
        <w:t>вания и науки Республики Тыва</w:t>
      </w:r>
      <w:r w:rsidR="00665AE8" w:rsidRPr="008D593C">
        <w:rPr>
          <w:rFonts w:ascii="Times New Roman" w:hAnsi="Times New Roman"/>
          <w:sz w:val="28"/>
          <w:szCs w:val="28"/>
        </w:rPr>
        <w:t xml:space="preserve">, </w:t>
      </w:r>
      <w:r w:rsidR="00E66A6D" w:rsidRPr="008D593C">
        <w:rPr>
          <w:rFonts w:ascii="Times New Roman" w:hAnsi="Times New Roman"/>
          <w:sz w:val="28"/>
          <w:szCs w:val="28"/>
        </w:rPr>
        <w:t>утвержден паспорт</w:t>
      </w:r>
      <w:r w:rsidR="00665AE8" w:rsidRPr="008D593C">
        <w:rPr>
          <w:rFonts w:ascii="Times New Roman" w:hAnsi="Times New Roman"/>
          <w:sz w:val="28"/>
          <w:szCs w:val="28"/>
        </w:rPr>
        <w:t xml:space="preserve"> проекта </w:t>
      </w:r>
      <w:r w:rsidR="0040664F" w:rsidRPr="008D593C">
        <w:rPr>
          <w:rFonts w:ascii="Times New Roman" w:hAnsi="Times New Roman"/>
          <w:sz w:val="28"/>
          <w:szCs w:val="28"/>
        </w:rPr>
        <w:t>«</w:t>
      </w:r>
      <w:r w:rsidR="00665AE8" w:rsidRPr="008D593C">
        <w:rPr>
          <w:rFonts w:ascii="Times New Roman" w:hAnsi="Times New Roman"/>
          <w:sz w:val="28"/>
          <w:szCs w:val="28"/>
        </w:rPr>
        <w:t>С рюкзаком по Т</w:t>
      </w:r>
      <w:r w:rsidR="00665AE8" w:rsidRPr="008D593C">
        <w:rPr>
          <w:rFonts w:ascii="Times New Roman" w:hAnsi="Times New Roman"/>
          <w:sz w:val="28"/>
          <w:szCs w:val="28"/>
        </w:rPr>
        <w:t>у</w:t>
      </w:r>
      <w:r w:rsidR="00665AE8" w:rsidRPr="008D593C">
        <w:rPr>
          <w:rFonts w:ascii="Times New Roman" w:hAnsi="Times New Roman"/>
          <w:sz w:val="28"/>
          <w:szCs w:val="28"/>
        </w:rPr>
        <w:t>ве</w:t>
      </w:r>
      <w:r w:rsidR="0040664F" w:rsidRPr="008D593C">
        <w:rPr>
          <w:rFonts w:ascii="Times New Roman" w:hAnsi="Times New Roman"/>
          <w:sz w:val="28"/>
          <w:szCs w:val="28"/>
        </w:rPr>
        <w:t>»</w:t>
      </w:r>
      <w:r w:rsidR="00665AE8" w:rsidRPr="008D593C">
        <w:rPr>
          <w:rFonts w:ascii="Times New Roman" w:hAnsi="Times New Roman"/>
          <w:sz w:val="28"/>
          <w:szCs w:val="28"/>
        </w:rPr>
        <w:t xml:space="preserve">, защита проектов проведена в дистанционном </w:t>
      </w:r>
      <w:r w:rsidR="00E66A6D" w:rsidRPr="008D593C">
        <w:rPr>
          <w:rFonts w:ascii="Times New Roman" w:hAnsi="Times New Roman"/>
          <w:sz w:val="28"/>
          <w:szCs w:val="28"/>
        </w:rPr>
        <w:t>режиме, проведена консультац</w:t>
      </w:r>
      <w:r w:rsidR="00E66A6D" w:rsidRPr="008D593C">
        <w:rPr>
          <w:rFonts w:ascii="Times New Roman" w:hAnsi="Times New Roman"/>
          <w:sz w:val="28"/>
          <w:szCs w:val="28"/>
        </w:rPr>
        <w:t>и</w:t>
      </w:r>
      <w:r w:rsidR="00E66A6D" w:rsidRPr="008D593C">
        <w:rPr>
          <w:rFonts w:ascii="Times New Roman" w:hAnsi="Times New Roman"/>
          <w:sz w:val="28"/>
          <w:szCs w:val="28"/>
        </w:rPr>
        <w:t>онная</w:t>
      </w:r>
      <w:r w:rsidR="00665AE8" w:rsidRPr="008D593C">
        <w:rPr>
          <w:rFonts w:ascii="Times New Roman" w:hAnsi="Times New Roman"/>
          <w:sz w:val="28"/>
          <w:szCs w:val="28"/>
        </w:rPr>
        <w:t xml:space="preserve"> работа по оформлению проекта по номинациям: </w:t>
      </w:r>
      <w:r w:rsidR="0040664F" w:rsidRPr="008D593C">
        <w:rPr>
          <w:rFonts w:ascii="Times New Roman" w:hAnsi="Times New Roman"/>
          <w:sz w:val="28"/>
          <w:szCs w:val="28"/>
        </w:rPr>
        <w:t>«</w:t>
      </w:r>
      <w:r w:rsidR="00665AE8" w:rsidRPr="008D593C">
        <w:rPr>
          <w:rFonts w:ascii="Times New Roman" w:hAnsi="Times New Roman"/>
          <w:sz w:val="28"/>
          <w:szCs w:val="28"/>
        </w:rPr>
        <w:t>По туристским тропам</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sidR="0040664F" w:rsidRPr="008D593C">
        <w:rPr>
          <w:rFonts w:ascii="Times New Roman" w:hAnsi="Times New Roman"/>
          <w:sz w:val="28"/>
          <w:szCs w:val="28"/>
        </w:rPr>
        <w:t>«</w:t>
      </w:r>
      <w:r w:rsidR="00665AE8" w:rsidRPr="008D593C">
        <w:rPr>
          <w:rFonts w:ascii="Times New Roman" w:hAnsi="Times New Roman"/>
          <w:sz w:val="28"/>
          <w:szCs w:val="28"/>
        </w:rPr>
        <w:t>С книжкой по Туве</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sidR="0040664F" w:rsidRPr="008D593C">
        <w:rPr>
          <w:rFonts w:ascii="Times New Roman" w:hAnsi="Times New Roman"/>
          <w:sz w:val="28"/>
          <w:szCs w:val="28"/>
        </w:rPr>
        <w:t>«</w:t>
      </w:r>
      <w:r w:rsidR="00665AE8" w:rsidRPr="008D593C">
        <w:rPr>
          <w:rFonts w:ascii="Times New Roman" w:hAnsi="Times New Roman"/>
          <w:sz w:val="28"/>
          <w:szCs w:val="28"/>
        </w:rPr>
        <w:t>С рюкзаком по Т</w:t>
      </w:r>
      <w:r w:rsidR="00665AE8" w:rsidRPr="008D593C">
        <w:rPr>
          <w:rFonts w:ascii="Times New Roman" w:hAnsi="Times New Roman"/>
          <w:sz w:val="28"/>
          <w:szCs w:val="28"/>
        </w:rPr>
        <w:t>у</w:t>
      </w:r>
      <w:r w:rsidR="00665AE8" w:rsidRPr="008D593C">
        <w:rPr>
          <w:rFonts w:ascii="Times New Roman" w:hAnsi="Times New Roman"/>
          <w:sz w:val="28"/>
          <w:szCs w:val="28"/>
        </w:rPr>
        <w:t>ве</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sidR="0040664F" w:rsidRPr="008D593C">
        <w:rPr>
          <w:rFonts w:ascii="Times New Roman" w:hAnsi="Times New Roman"/>
          <w:sz w:val="28"/>
          <w:szCs w:val="28"/>
        </w:rPr>
        <w:t>«</w:t>
      </w:r>
      <w:r w:rsidR="00665AE8" w:rsidRPr="008D593C">
        <w:rPr>
          <w:rFonts w:ascii="Times New Roman" w:hAnsi="Times New Roman"/>
          <w:sz w:val="28"/>
          <w:szCs w:val="28"/>
        </w:rPr>
        <w:t>Виртуальные экскурсии</w:t>
      </w:r>
      <w:r w:rsidR="0040664F" w:rsidRPr="008D593C">
        <w:rPr>
          <w:rFonts w:ascii="Times New Roman" w:hAnsi="Times New Roman"/>
          <w:sz w:val="28"/>
          <w:szCs w:val="28"/>
        </w:rPr>
        <w:t>»</w:t>
      </w:r>
      <w:r w:rsidR="00665AE8" w:rsidRPr="008D593C">
        <w:rPr>
          <w:rFonts w:ascii="Times New Roman" w:hAnsi="Times New Roman"/>
          <w:sz w:val="28"/>
          <w:szCs w:val="28"/>
        </w:rPr>
        <w:t>;</w:t>
      </w:r>
    </w:p>
    <w:p w:rsidR="00665AE8" w:rsidRPr="008D593C" w:rsidRDefault="00A747EF" w:rsidP="008D593C">
      <w:pPr>
        <w:spacing w:after="0" w:line="240" w:lineRule="auto"/>
        <w:ind w:firstLine="709"/>
        <w:jc w:val="both"/>
        <w:rPr>
          <w:rFonts w:ascii="Times New Roman" w:hAnsi="Times New Roman"/>
          <w:sz w:val="28"/>
          <w:szCs w:val="28"/>
        </w:rPr>
      </w:pPr>
      <w:r>
        <w:rPr>
          <w:rFonts w:ascii="Times New Roman" w:hAnsi="Times New Roman"/>
          <w:sz w:val="28"/>
          <w:szCs w:val="28"/>
        </w:rPr>
        <w:t>р</w:t>
      </w:r>
      <w:r w:rsidR="00665AE8" w:rsidRPr="008D593C">
        <w:rPr>
          <w:rFonts w:ascii="Times New Roman" w:hAnsi="Times New Roman"/>
          <w:sz w:val="28"/>
          <w:szCs w:val="28"/>
        </w:rPr>
        <w:t xml:space="preserve">еализация ведомственного образовательного интернет-проекта </w:t>
      </w:r>
      <w:r w:rsidR="0040664F" w:rsidRPr="008D593C">
        <w:rPr>
          <w:rFonts w:ascii="Times New Roman" w:hAnsi="Times New Roman"/>
          <w:sz w:val="28"/>
          <w:szCs w:val="28"/>
        </w:rPr>
        <w:t>«</w:t>
      </w:r>
      <w:r w:rsidR="00665AE8" w:rsidRPr="008D593C">
        <w:rPr>
          <w:rFonts w:ascii="Times New Roman" w:hAnsi="Times New Roman"/>
          <w:sz w:val="28"/>
          <w:szCs w:val="28"/>
        </w:rPr>
        <w:t>Мост дру</w:t>
      </w:r>
      <w:r w:rsidR="00665AE8" w:rsidRPr="008D593C">
        <w:rPr>
          <w:rFonts w:ascii="Times New Roman" w:hAnsi="Times New Roman"/>
          <w:sz w:val="28"/>
          <w:szCs w:val="28"/>
        </w:rPr>
        <w:t>ж</w:t>
      </w:r>
      <w:r w:rsidR="00665AE8" w:rsidRPr="008D593C">
        <w:rPr>
          <w:rFonts w:ascii="Times New Roman" w:hAnsi="Times New Roman"/>
          <w:sz w:val="28"/>
          <w:szCs w:val="28"/>
        </w:rPr>
        <w:t>бы</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Pr>
          <w:rFonts w:ascii="Times New Roman" w:hAnsi="Times New Roman"/>
          <w:sz w:val="28"/>
          <w:szCs w:val="28"/>
        </w:rPr>
        <w:t>(завершен);</w:t>
      </w:r>
    </w:p>
    <w:p w:rsidR="00665AE8" w:rsidRPr="008D593C" w:rsidRDefault="00A747EF" w:rsidP="008D593C">
      <w:pPr>
        <w:spacing w:after="0" w:line="240" w:lineRule="auto"/>
        <w:ind w:firstLine="709"/>
        <w:jc w:val="both"/>
        <w:rPr>
          <w:rFonts w:ascii="Times New Roman" w:hAnsi="Times New Roman"/>
          <w:sz w:val="28"/>
          <w:szCs w:val="28"/>
        </w:rPr>
      </w:pPr>
      <w:r>
        <w:rPr>
          <w:rFonts w:ascii="Times New Roman" w:hAnsi="Times New Roman"/>
          <w:sz w:val="28"/>
          <w:szCs w:val="28"/>
        </w:rPr>
        <w:t>р</w:t>
      </w:r>
      <w:r w:rsidR="00665AE8" w:rsidRPr="008D593C">
        <w:rPr>
          <w:rFonts w:ascii="Times New Roman" w:hAnsi="Times New Roman"/>
          <w:sz w:val="28"/>
          <w:szCs w:val="28"/>
        </w:rPr>
        <w:t xml:space="preserve">еализация проекта </w:t>
      </w:r>
      <w:r w:rsidR="0040664F" w:rsidRPr="008D593C">
        <w:rPr>
          <w:rFonts w:ascii="Times New Roman" w:hAnsi="Times New Roman"/>
          <w:sz w:val="28"/>
          <w:szCs w:val="28"/>
        </w:rPr>
        <w:t>«</w:t>
      </w:r>
      <w:r w:rsidR="00665AE8" w:rsidRPr="008D593C">
        <w:rPr>
          <w:rFonts w:ascii="Times New Roman" w:hAnsi="Times New Roman"/>
          <w:sz w:val="28"/>
          <w:szCs w:val="28"/>
        </w:rPr>
        <w:t>Имя на обелиске</w:t>
      </w:r>
      <w:r w:rsidR="0040664F" w:rsidRPr="008D593C">
        <w:rPr>
          <w:rFonts w:ascii="Times New Roman" w:hAnsi="Times New Roman"/>
          <w:sz w:val="28"/>
          <w:szCs w:val="28"/>
        </w:rPr>
        <w:t>»</w:t>
      </w:r>
      <w:r>
        <w:rPr>
          <w:rFonts w:ascii="Times New Roman" w:hAnsi="Times New Roman"/>
          <w:sz w:val="28"/>
          <w:szCs w:val="28"/>
        </w:rPr>
        <w:t>, посвященного Году Памяти и С</w:t>
      </w:r>
      <w:r w:rsidR="00665AE8" w:rsidRPr="008D593C">
        <w:rPr>
          <w:rFonts w:ascii="Times New Roman" w:hAnsi="Times New Roman"/>
          <w:sz w:val="28"/>
          <w:szCs w:val="28"/>
        </w:rPr>
        <w:t xml:space="preserve">лавы в России </w:t>
      </w:r>
      <w:r w:rsidR="00494234">
        <w:rPr>
          <w:rFonts w:ascii="Times New Roman" w:hAnsi="Times New Roman"/>
          <w:sz w:val="28"/>
          <w:szCs w:val="28"/>
        </w:rPr>
        <w:t>–</w:t>
      </w:r>
      <w:r w:rsidR="00665AE8" w:rsidRPr="008D593C">
        <w:rPr>
          <w:rFonts w:ascii="Times New Roman" w:hAnsi="Times New Roman"/>
          <w:sz w:val="28"/>
          <w:szCs w:val="28"/>
        </w:rPr>
        <w:t xml:space="preserve"> проведен</w:t>
      </w:r>
      <w:r>
        <w:rPr>
          <w:rFonts w:ascii="Times New Roman" w:hAnsi="Times New Roman"/>
          <w:sz w:val="28"/>
          <w:szCs w:val="28"/>
        </w:rPr>
        <w:t>о</w:t>
      </w:r>
      <w:r w:rsidR="00665AE8" w:rsidRPr="008D593C">
        <w:rPr>
          <w:rFonts w:ascii="Times New Roman" w:hAnsi="Times New Roman"/>
          <w:sz w:val="28"/>
          <w:szCs w:val="28"/>
        </w:rPr>
        <w:t xml:space="preserve"> 40 п</w:t>
      </w:r>
      <w:r w:rsidR="00665AE8" w:rsidRPr="008D593C">
        <w:rPr>
          <w:rFonts w:ascii="Times New Roman" w:hAnsi="Times New Roman"/>
          <w:sz w:val="28"/>
          <w:szCs w:val="28"/>
        </w:rPr>
        <w:t>о</w:t>
      </w:r>
      <w:r w:rsidR="00665AE8" w:rsidRPr="008D593C">
        <w:rPr>
          <w:rFonts w:ascii="Times New Roman" w:hAnsi="Times New Roman"/>
          <w:sz w:val="28"/>
          <w:szCs w:val="28"/>
        </w:rPr>
        <w:t>ходов разно</w:t>
      </w:r>
      <w:r>
        <w:rPr>
          <w:rFonts w:ascii="Times New Roman" w:hAnsi="Times New Roman"/>
          <w:sz w:val="28"/>
          <w:szCs w:val="28"/>
        </w:rPr>
        <w:t>й степени и категории сложности;</w:t>
      </w:r>
    </w:p>
    <w:p w:rsidR="00665AE8" w:rsidRPr="008D593C" w:rsidRDefault="00A747EF" w:rsidP="008D593C">
      <w:pPr>
        <w:spacing w:after="0" w:line="240" w:lineRule="auto"/>
        <w:ind w:firstLine="709"/>
        <w:jc w:val="both"/>
        <w:rPr>
          <w:rFonts w:ascii="Times New Roman" w:hAnsi="Times New Roman"/>
          <w:sz w:val="28"/>
          <w:szCs w:val="28"/>
        </w:rPr>
      </w:pPr>
      <w:r>
        <w:rPr>
          <w:rFonts w:ascii="Times New Roman" w:hAnsi="Times New Roman"/>
          <w:sz w:val="28"/>
          <w:szCs w:val="28"/>
        </w:rPr>
        <w:t>р</w:t>
      </w:r>
      <w:r w:rsidR="00665AE8" w:rsidRPr="008D593C">
        <w:rPr>
          <w:rFonts w:ascii="Times New Roman" w:hAnsi="Times New Roman"/>
          <w:sz w:val="28"/>
          <w:szCs w:val="28"/>
        </w:rPr>
        <w:t>еализация и разработка туристских маршрутов (школьники и взрослые)</w:t>
      </w:r>
      <w:r w:rsidR="00E66A6D" w:rsidRPr="008D593C">
        <w:rPr>
          <w:rFonts w:ascii="Times New Roman" w:hAnsi="Times New Roman"/>
          <w:sz w:val="28"/>
          <w:szCs w:val="28"/>
        </w:rPr>
        <w:t xml:space="preserve"> </w:t>
      </w:r>
      <w:r w:rsidR="00494234">
        <w:rPr>
          <w:rFonts w:ascii="Times New Roman" w:hAnsi="Times New Roman"/>
          <w:sz w:val="28"/>
          <w:szCs w:val="28"/>
        </w:rPr>
        <w:t>–</w:t>
      </w:r>
      <w:r w:rsidR="00665AE8" w:rsidRPr="008D593C">
        <w:rPr>
          <w:rFonts w:ascii="Times New Roman" w:hAnsi="Times New Roman"/>
          <w:sz w:val="28"/>
          <w:szCs w:val="28"/>
        </w:rPr>
        <w:t xml:space="preserve"> разработано </w:t>
      </w:r>
      <w:r w:rsidR="00E66A6D" w:rsidRPr="008D593C">
        <w:rPr>
          <w:rFonts w:ascii="Times New Roman" w:hAnsi="Times New Roman"/>
          <w:sz w:val="28"/>
          <w:szCs w:val="28"/>
        </w:rPr>
        <w:t>5 маршрутов</w:t>
      </w:r>
      <w:r w:rsidR="00665AE8" w:rsidRPr="008D593C">
        <w:rPr>
          <w:rFonts w:ascii="Times New Roman" w:hAnsi="Times New Roman"/>
          <w:sz w:val="28"/>
          <w:szCs w:val="28"/>
        </w:rPr>
        <w:t xml:space="preserve"> </w:t>
      </w:r>
      <w:r w:rsidR="00E66A6D" w:rsidRPr="008D593C">
        <w:rPr>
          <w:rFonts w:ascii="Times New Roman" w:hAnsi="Times New Roman"/>
          <w:sz w:val="28"/>
          <w:szCs w:val="28"/>
        </w:rPr>
        <w:t>(паспорт</w:t>
      </w:r>
      <w:r w:rsidR="00665AE8" w:rsidRPr="008D593C">
        <w:rPr>
          <w:rFonts w:ascii="Times New Roman" w:hAnsi="Times New Roman"/>
          <w:sz w:val="28"/>
          <w:szCs w:val="28"/>
        </w:rPr>
        <w:t xml:space="preserve"> маршрута, нитка </w:t>
      </w:r>
      <w:r w:rsidR="00E66A6D" w:rsidRPr="008D593C">
        <w:rPr>
          <w:rFonts w:ascii="Times New Roman" w:hAnsi="Times New Roman"/>
          <w:sz w:val="28"/>
          <w:szCs w:val="28"/>
        </w:rPr>
        <w:t xml:space="preserve">маршрута) </w:t>
      </w:r>
      <w:r w:rsidR="00494234">
        <w:rPr>
          <w:rFonts w:ascii="Times New Roman" w:hAnsi="Times New Roman"/>
          <w:sz w:val="28"/>
          <w:szCs w:val="28"/>
        </w:rPr>
        <w:t>–</w:t>
      </w:r>
      <w:r w:rsidR="00665AE8" w:rsidRPr="008D593C">
        <w:rPr>
          <w:rFonts w:ascii="Times New Roman" w:hAnsi="Times New Roman"/>
          <w:sz w:val="28"/>
          <w:szCs w:val="28"/>
        </w:rPr>
        <w:t xml:space="preserve"> </w:t>
      </w:r>
      <w:r w:rsidR="0040664F" w:rsidRPr="008D593C">
        <w:rPr>
          <w:rFonts w:ascii="Times New Roman" w:hAnsi="Times New Roman"/>
          <w:sz w:val="28"/>
          <w:szCs w:val="28"/>
        </w:rPr>
        <w:t>«</w:t>
      </w:r>
      <w:r w:rsidR="00665AE8" w:rsidRPr="008D593C">
        <w:rPr>
          <w:rFonts w:ascii="Times New Roman" w:hAnsi="Times New Roman"/>
          <w:sz w:val="28"/>
          <w:szCs w:val="28"/>
        </w:rPr>
        <w:t>Тоджа</w:t>
      </w:r>
      <w:r w:rsidR="00494234">
        <w:rPr>
          <w:rFonts w:ascii="Times New Roman" w:hAnsi="Times New Roman"/>
          <w:sz w:val="28"/>
          <w:szCs w:val="28"/>
        </w:rPr>
        <w:t xml:space="preserve"> – </w:t>
      </w:r>
      <w:r w:rsidR="00665AE8" w:rsidRPr="008D593C">
        <w:rPr>
          <w:rFonts w:ascii="Times New Roman" w:hAnsi="Times New Roman"/>
          <w:sz w:val="28"/>
          <w:szCs w:val="28"/>
        </w:rPr>
        <w:t>жемч</w:t>
      </w:r>
      <w:r w:rsidR="00665AE8" w:rsidRPr="008D593C">
        <w:rPr>
          <w:rFonts w:ascii="Times New Roman" w:hAnsi="Times New Roman"/>
          <w:sz w:val="28"/>
          <w:szCs w:val="28"/>
        </w:rPr>
        <w:t>у</w:t>
      </w:r>
      <w:r w:rsidR="00665AE8" w:rsidRPr="008D593C">
        <w:rPr>
          <w:rFonts w:ascii="Times New Roman" w:hAnsi="Times New Roman"/>
          <w:sz w:val="28"/>
          <w:szCs w:val="28"/>
        </w:rPr>
        <w:t>жина Тувы</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sidR="0040664F" w:rsidRPr="008D593C">
        <w:rPr>
          <w:rFonts w:ascii="Times New Roman" w:hAnsi="Times New Roman"/>
          <w:sz w:val="28"/>
          <w:szCs w:val="28"/>
        </w:rPr>
        <w:t>«</w:t>
      </w:r>
      <w:r w:rsidR="00665AE8" w:rsidRPr="008D593C">
        <w:rPr>
          <w:rFonts w:ascii="Times New Roman" w:hAnsi="Times New Roman"/>
          <w:sz w:val="28"/>
          <w:szCs w:val="28"/>
        </w:rPr>
        <w:t>Этническая культура Тувы</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sidR="0040664F" w:rsidRPr="008D593C">
        <w:rPr>
          <w:rFonts w:ascii="Times New Roman" w:hAnsi="Times New Roman"/>
          <w:sz w:val="28"/>
          <w:szCs w:val="28"/>
        </w:rPr>
        <w:t>«</w:t>
      </w:r>
      <w:r w:rsidR="00665AE8" w:rsidRPr="008D593C">
        <w:rPr>
          <w:rFonts w:ascii="Times New Roman" w:hAnsi="Times New Roman"/>
          <w:sz w:val="28"/>
          <w:szCs w:val="28"/>
        </w:rPr>
        <w:t>Оживший камень</w:t>
      </w:r>
      <w:r w:rsidR="00494234">
        <w:rPr>
          <w:rFonts w:ascii="Times New Roman" w:hAnsi="Times New Roman"/>
          <w:sz w:val="28"/>
          <w:szCs w:val="28"/>
        </w:rPr>
        <w:t xml:space="preserve"> – </w:t>
      </w:r>
      <w:r w:rsidR="00665AE8" w:rsidRPr="008D593C">
        <w:rPr>
          <w:rFonts w:ascii="Times New Roman" w:hAnsi="Times New Roman"/>
          <w:sz w:val="28"/>
          <w:szCs w:val="28"/>
        </w:rPr>
        <w:t>Чонар-Даш</w:t>
      </w:r>
      <w:r w:rsidR="0040664F" w:rsidRPr="008D593C">
        <w:rPr>
          <w:rFonts w:ascii="Times New Roman" w:hAnsi="Times New Roman"/>
          <w:sz w:val="28"/>
          <w:szCs w:val="28"/>
        </w:rPr>
        <w:t>»</w:t>
      </w:r>
      <w:r w:rsidR="00665AE8" w:rsidRPr="008D593C">
        <w:rPr>
          <w:rFonts w:ascii="Times New Roman" w:hAnsi="Times New Roman"/>
          <w:sz w:val="28"/>
          <w:szCs w:val="28"/>
        </w:rPr>
        <w:t xml:space="preserve">, </w:t>
      </w:r>
      <w:r w:rsidR="0040664F" w:rsidRPr="008D593C">
        <w:rPr>
          <w:rFonts w:ascii="Times New Roman" w:hAnsi="Times New Roman"/>
          <w:sz w:val="28"/>
          <w:szCs w:val="28"/>
        </w:rPr>
        <w:t>«</w:t>
      </w:r>
      <w:r w:rsidR="00665AE8" w:rsidRPr="008D593C">
        <w:rPr>
          <w:rFonts w:ascii="Times New Roman" w:hAnsi="Times New Roman"/>
          <w:sz w:val="28"/>
          <w:szCs w:val="28"/>
        </w:rPr>
        <w:t>З</w:t>
      </w:r>
      <w:r w:rsidR="00665AE8" w:rsidRPr="008D593C">
        <w:rPr>
          <w:rFonts w:ascii="Times New Roman" w:hAnsi="Times New Roman"/>
          <w:sz w:val="28"/>
          <w:szCs w:val="28"/>
        </w:rPr>
        <w:t>а</w:t>
      </w:r>
      <w:r w:rsidR="00665AE8" w:rsidRPr="008D593C">
        <w:rPr>
          <w:rFonts w:ascii="Times New Roman" w:hAnsi="Times New Roman"/>
          <w:sz w:val="28"/>
          <w:szCs w:val="28"/>
        </w:rPr>
        <w:t>падная Тува</w:t>
      </w:r>
      <w:r w:rsidR="0040664F" w:rsidRPr="008D593C">
        <w:rPr>
          <w:rFonts w:ascii="Times New Roman" w:hAnsi="Times New Roman"/>
          <w:sz w:val="28"/>
          <w:szCs w:val="28"/>
        </w:rPr>
        <w:t>»</w:t>
      </w:r>
      <w:r w:rsidR="00494234">
        <w:rPr>
          <w:rFonts w:ascii="Times New Roman" w:hAnsi="Times New Roman"/>
          <w:sz w:val="28"/>
          <w:szCs w:val="28"/>
        </w:rPr>
        <w:t>.</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Освещение в средствах массовой информации вопросов развития детского т</w:t>
      </w:r>
      <w:r w:rsidRPr="008D593C">
        <w:rPr>
          <w:rFonts w:ascii="Times New Roman" w:hAnsi="Times New Roman"/>
          <w:sz w:val="28"/>
          <w:szCs w:val="28"/>
        </w:rPr>
        <w:t>у</w:t>
      </w:r>
      <w:r w:rsidRPr="008D593C">
        <w:rPr>
          <w:rFonts w:ascii="Times New Roman" w:hAnsi="Times New Roman"/>
          <w:sz w:val="28"/>
          <w:szCs w:val="28"/>
        </w:rPr>
        <w:t>ризма и краеведения в республике, проводимых туристско-краеведческих меропри</w:t>
      </w:r>
      <w:r w:rsidRPr="008D593C">
        <w:rPr>
          <w:rFonts w:ascii="Times New Roman" w:hAnsi="Times New Roman"/>
          <w:sz w:val="28"/>
          <w:szCs w:val="28"/>
        </w:rPr>
        <w:t>я</w:t>
      </w:r>
      <w:r w:rsidRPr="008D593C">
        <w:rPr>
          <w:rFonts w:ascii="Times New Roman" w:hAnsi="Times New Roman"/>
          <w:sz w:val="28"/>
          <w:szCs w:val="28"/>
        </w:rPr>
        <w:t xml:space="preserve">тий и акций – освещение на официальном сайте </w:t>
      </w:r>
      <w:r w:rsidR="00494234" w:rsidRPr="008D593C">
        <w:rPr>
          <w:rFonts w:ascii="Times New Roman" w:hAnsi="Times New Roman"/>
          <w:sz w:val="28"/>
          <w:szCs w:val="28"/>
        </w:rPr>
        <w:t>Министерств</w:t>
      </w:r>
      <w:r w:rsidR="00494234">
        <w:rPr>
          <w:rFonts w:ascii="Times New Roman" w:hAnsi="Times New Roman"/>
          <w:sz w:val="28"/>
          <w:szCs w:val="28"/>
        </w:rPr>
        <w:t>а</w:t>
      </w:r>
      <w:r w:rsidR="00494234" w:rsidRPr="008D593C">
        <w:rPr>
          <w:rFonts w:ascii="Times New Roman" w:hAnsi="Times New Roman"/>
          <w:sz w:val="28"/>
          <w:szCs w:val="28"/>
        </w:rPr>
        <w:t xml:space="preserve"> образо</w:t>
      </w:r>
      <w:r w:rsidR="00494234">
        <w:rPr>
          <w:rFonts w:ascii="Times New Roman" w:hAnsi="Times New Roman"/>
          <w:sz w:val="28"/>
          <w:szCs w:val="28"/>
        </w:rPr>
        <w:t>вания и на</w:t>
      </w:r>
      <w:r w:rsidR="00494234">
        <w:rPr>
          <w:rFonts w:ascii="Times New Roman" w:hAnsi="Times New Roman"/>
          <w:sz w:val="28"/>
          <w:szCs w:val="28"/>
        </w:rPr>
        <w:t>у</w:t>
      </w:r>
      <w:r w:rsidR="00494234">
        <w:rPr>
          <w:rFonts w:ascii="Times New Roman" w:hAnsi="Times New Roman"/>
          <w:sz w:val="28"/>
          <w:szCs w:val="28"/>
        </w:rPr>
        <w:t xml:space="preserve">ки Республики Тыва </w:t>
      </w:r>
      <w:r w:rsidRPr="008D593C">
        <w:rPr>
          <w:rFonts w:ascii="Times New Roman" w:hAnsi="Times New Roman"/>
          <w:sz w:val="28"/>
          <w:szCs w:val="28"/>
        </w:rPr>
        <w:t>и сайтах образовательных организаций республики.</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Проведение республиканской акции </w:t>
      </w:r>
      <w:r w:rsidR="0040664F" w:rsidRPr="008D593C">
        <w:rPr>
          <w:rFonts w:ascii="Times New Roman" w:hAnsi="Times New Roman"/>
          <w:sz w:val="28"/>
          <w:szCs w:val="28"/>
        </w:rPr>
        <w:t>«</w:t>
      </w:r>
      <w:r w:rsidRPr="008D593C">
        <w:rPr>
          <w:rFonts w:ascii="Times New Roman" w:hAnsi="Times New Roman"/>
          <w:sz w:val="28"/>
          <w:szCs w:val="28"/>
        </w:rPr>
        <w:t>Восхождение на горные вершины Т</w:t>
      </w:r>
      <w:r w:rsidRPr="008D593C">
        <w:rPr>
          <w:rFonts w:ascii="Times New Roman" w:hAnsi="Times New Roman"/>
          <w:sz w:val="28"/>
          <w:szCs w:val="28"/>
        </w:rPr>
        <w:t>у</w:t>
      </w:r>
      <w:r w:rsidRPr="008D593C">
        <w:rPr>
          <w:rFonts w:ascii="Times New Roman" w:hAnsi="Times New Roman"/>
          <w:sz w:val="28"/>
          <w:szCs w:val="28"/>
        </w:rPr>
        <w:t>вы</w:t>
      </w:r>
      <w:r w:rsidR="0040664F" w:rsidRPr="008D593C">
        <w:rPr>
          <w:rFonts w:ascii="Times New Roman" w:hAnsi="Times New Roman"/>
          <w:sz w:val="28"/>
          <w:szCs w:val="28"/>
        </w:rPr>
        <w:t>»</w:t>
      </w:r>
      <w:r w:rsidRPr="008D593C">
        <w:rPr>
          <w:rFonts w:ascii="Times New Roman" w:hAnsi="Times New Roman"/>
          <w:sz w:val="28"/>
          <w:szCs w:val="28"/>
        </w:rPr>
        <w:t xml:space="preserve">, посвященной Всемирному дню туризма </w:t>
      </w:r>
      <w:r w:rsidR="00494234">
        <w:rPr>
          <w:rFonts w:ascii="Times New Roman" w:hAnsi="Times New Roman"/>
          <w:sz w:val="28"/>
          <w:szCs w:val="28"/>
        </w:rPr>
        <w:t>–</w:t>
      </w:r>
      <w:r w:rsidRPr="008D593C">
        <w:rPr>
          <w:rFonts w:ascii="Times New Roman" w:hAnsi="Times New Roman"/>
          <w:sz w:val="28"/>
          <w:szCs w:val="28"/>
        </w:rPr>
        <w:t xml:space="preserve"> п</w:t>
      </w:r>
      <w:r w:rsidR="00494234">
        <w:rPr>
          <w:rFonts w:ascii="Times New Roman" w:hAnsi="Times New Roman"/>
          <w:sz w:val="28"/>
          <w:szCs w:val="28"/>
        </w:rPr>
        <w:t xml:space="preserve">роведено 27 сентября 2020 г. </w:t>
      </w:r>
      <w:r w:rsidRPr="008D593C">
        <w:rPr>
          <w:rFonts w:ascii="Times New Roman" w:hAnsi="Times New Roman"/>
          <w:sz w:val="28"/>
          <w:szCs w:val="28"/>
        </w:rPr>
        <w:t>О</w:t>
      </w:r>
      <w:r w:rsidRPr="008D593C">
        <w:rPr>
          <w:rFonts w:ascii="Times New Roman" w:hAnsi="Times New Roman"/>
          <w:sz w:val="28"/>
          <w:szCs w:val="28"/>
        </w:rPr>
        <w:t>х</w:t>
      </w:r>
      <w:r w:rsidRPr="008D593C">
        <w:rPr>
          <w:rFonts w:ascii="Times New Roman" w:hAnsi="Times New Roman"/>
          <w:sz w:val="28"/>
          <w:szCs w:val="28"/>
        </w:rPr>
        <w:t>ват более 900 чел.</w:t>
      </w:r>
    </w:p>
    <w:p w:rsidR="00665AE8" w:rsidRPr="008D593C" w:rsidRDefault="00665AE8"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Кроме того</w:t>
      </w:r>
      <w:r w:rsidR="00A747EF">
        <w:rPr>
          <w:rFonts w:ascii="Times New Roman" w:hAnsi="Times New Roman"/>
          <w:sz w:val="28"/>
          <w:szCs w:val="28"/>
        </w:rPr>
        <w:t>,</w:t>
      </w:r>
      <w:r w:rsidRPr="008D593C">
        <w:rPr>
          <w:rFonts w:ascii="Times New Roman" w:hAnsi="Times New Roman"/>
          <w:sz w:val="28"/>
          <w:szCs w:val="28"/>
        </w:rPr>
        <w:t xml:space="preserve"> в ознаменование Всемирного дня туризма образовательными о</w:t>
      </w:r>
      <w:r w:rsidRPr="008D593C">
        <w:rPr>
          <w:rFonts w:ascii="Times New Roman" w:hAnsi="Times New Roman"/>
          <w:sz w:val="28"/>
          <w:szCs w:val="28"/>
        </w:rPr>
        <w:t>р</w:t>
      </w:r>
      <w:r w:rsidRPr="008D593C">
        <w:rPr>
          <w:rFonts w:ascii="Times New Roman" w:hAnsi="Times New Roman"/>
          <w:sz w:val="28"/>
          <w:szCs w:val="28"/>
        </w:rPr>
        <w:t>ганизациями Республики Тыва проведены туристско-спортивные мероприятия (школьные турслеты, походы выходного дня, экскурсии, скайраннинги)</w:t>
      </w:r>
      <w:r w:rsidR="00A747EF">
        <w:rPr>
          <w:rFonts w:ascii="Times New Roman" w:hAnsi="Times New Roman"/>
          <w:sz w:val="28"/>
          <w:szCs w:val="28"/>
        </w:rPr>
        <w:t>,</w:t>
      </w:r>
      <w:r w:rsidRPr="008D593C">
        <w:rPr>
          <w:rFonts w:ascii="Times New Roman" w:hAnsi="Times New Roman"/>
          <w:sz w:val="28"/>
          <w:szCs w:val="28"/>
        </w:rPr>
        <w:t xml:space="preserve"> в которых приняли участие 3310 человек.</w:t>
      </w:r>
    </w:p>
    <w:p w:rsidR="00665AE8" w:rsidRPr="008D593C" w:rsidRDefault="00665AE8" w:rsidP="00494234">
      <w:pPr>
        <w:spacing w:after="0" w:line="240" w:lineRule="auto"/>
        <w:jc w:val="center"/>
        <w:rPr>
          <w:rFonts w:ascii="Times New Roman" w:hAnsi="Times New Roman"/>
          <w:sz w:val="28"/>
          <w:szCs w:val="28"/>
        </w:rPr>
      </w:pPr>
    </w:p>
    <w:p w:rsidR="00665AE8" w:rsidRPr="008D593C" w:rsidRDefault="00665AE8" w:rsidP="00494234">
      <w:pPr>
        <w:spacing w:after="0" w:line="240" w:lineRule="auto"/>
        <w:jc w:val="center"/>
        <w:rPr>
          <w:rFonts w:ascii="Times New Roman" w:hAnsi="Times New Roman"/>
          <w:sz w:val="28"/>
          <w:szCs w:val="28"/>
        </w:rPr>
      </w:pPr>
      <w:r w:rsidRPr="008D593C">
        <w:rPr>
          <w:rFonts w:ascii="Times New Roman" w:hAnsi="Times New Roman"/>
          <w:sz w:val="28"/>
          <w:szCs w:val="28"/>
        </w:rPr>
        <w:t>7.3. Организация отдыха и оздоровления детей</w:t>
      </w:r>
    </w:p>
    <w:p w:rsidR="00241E23" w:rsidRPr="008D593C" w:rsidRDefault="00241E23" w:rsidP="00494234">
      <w:pPr>
        <w:spacing w:after="0" w:line="240" w:lineRule="auto"/>
        <w:jc w:val="center"/>
        <w:rPr>
          <w:rFonts w:ascii="Times New Roman" w:hAnsi="Times New Roman"/>
          <w:sz w:val="28"/>
          <w:szCs w:val="28"/>
        </w:rPr>
      </w:pPr>
    </w:p>
    <w:p w:rsidR="00241E23" w:rsidRPr="008D593C" w:rsidRDefault="00241E23"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По итогам летней оздоровительной кампании 2020</w:t>
      </w:r>
      <w:r w:rsidR="00682C9F" w:rsidRPr="008D593C">
        <w:rPr>
          <w:rFonts w:ascii="Times New Roman" w:hAnsi="Times New Roman"/>
          <w:sz w:val="28"/>
          <w:szCs w:val="28"/>
        </w:rPr>
        <w:t xml:space="preserve"> </w:t>
      </w:r>
      <w:r w:rsidRPr="008D593C">
        <w:rPr>
          <w:rFonts w:ascii="Times New Roman" w:hAnsi="Times New Roman"/>
          <w:sz w:val="28"/>
          <w:szCs w:val="28"/>
        </w:rPr>
        <w:t>г. фактически на террит</w:t>
      </w:r>
      <w:r w:rsidRPr="008D593C">
        <w:rPr>
          <w:rFonts w:ascii="Times New Roman" w:hAnsi="Times New Roman"/>
          <w:sz w:val="28"/>
          <w:szCs w:val="28"/>
        </w:rPr>
        <w:t>о</w:t>
      </w:r>
      <w:r w:rsidRPr="008D593C">
        <w:rPr>
          <w:rFonts w:ascii="Times New Roman" w:hAnsi="Times New Roman"/>
          <w:sz w:val="28"/>
          <w:szCs w:val="28"/>
        </w:rPr>
        <w:t>рии республики отработали 13 загородных оздоровительных лагерей с общим охв</w:t>
      </w:r>
      <w:r w:rsidRPr="008D593C">
        <w:rPr>
          <w:rFonts w:ascii="Times New Roman" w:hAnsi="Times New Roman"/>
          <w:sz w:val="28"/>
          <w:szCs w:val="28"/>
        </w:rPr>
        <w:t>а</w:t>
      </w:r>
      <w:r w:rsidRPr="008D593C">
        <w:rPr>
          <w:rFonts w:ascii="Times New Roman" w:hAnsi="Times New Roman"/>
          <w:sz w:val="28"/>
          <w:szCs w:val="28"/>
        </w:rPr>
        <w:t xml:space="preserve">том </w:t>
      </w:r>
      <w:r w:rsidRPr="008D593C">
        <w:rPr>
          <w:rFonts w:ascii="Times New Roman" w:hAnsi="Times New Roman"/>
          <w:sz w:val="28"/>
          <w:szCs w:val="28"/>
        </w:rPr>
        <w:lastRenderedPageBreak/>
        <w:t>679 детей, также был организован досуг и труд</w:t>
      </w:r>
      <w:r w:rsidRPr="008D593C">
        <w:rPr>
          <w:rFonts w:ascii="Times New Roman" w:hAnsi="Times New Roman"/>
          <w:sz w:val="28"/>
          <w:szCs w:val="28"/>
        </w:rPr>
        <w:t>о</w:t>
      </w:r>
      <w:r w:rsidRPr="008D593C">
        <w:rPr>
          <w:rFonts w:ascii="Times New Roman" w:hAnsi="Times New Roman"/>
          <w:sz w:val="28"/>
          <w:szCs w:val="28"/>
        </w:rPr>
        <w:t>вая занятость детей на базе 2142 чабанских стоянок с общим охватом 2866 детей</w:t>
      </w:r>
      <w:r w:rsidR="00AE4AEC">
        <w:rPr>
          <w:rFonts w:ascii="Times New Roman" w:hAnsi="Times New Roman"/>
          <w:sz w:val="28"/>
          <w:szCs w:val="28"/>
        </w:rPr>
        <w:t>,</w:t>
      </w:r>
      <w:r w:rsidRPr="008D593C">
        <w:rPr>
          <w:rFonts w:ascii="Times New Roman" w:hAnsi="Times New Roman"/>
          <w:sz w:val="28"/>
          <w:szCs w:val="28"/>
        </w:rPr>
        <w:t xml:space="preserve"> посредством дистанционных те</w:t>
      </w:r>
      <w:r w:rsidRPr="008D593C">
        <w:rPr>
          <w:rFonts w:ascii="Times New Roman" w:hAnsi="Times New Roman"/>
          <w:sz w:val="28"/>
          <w:szCs w:val="28"/>
        </w:rPr>
        <w:t>х</w:t>
      </w:r>
      <w:r w:rsidRPr="008D593C">
        <w:rPr>
          <w:rFonts w:ascii="Times New Roman" w:hAnsi="Times New Roman"/>
          <w:sz w:val="28"/>
          <w:szCs w:val="28"/>
        </w:rPr>
        <w:t>нологий в условиях распространения коронавирусной инфекции (COVID-19) орг</w:t>
      </w:r>
      <w:r w:rsidRPr="008D593C">
        <w:rPr>
          <w:rFonts w:ascii="Times New Roman" w:hAnsi="Times New Roman"/>
          <w:sz w:val="28"/>
          <w:szCs w:val="28"/>
        </w:rPr>
        <w:t>а</w:t>
      </w:r>
      <w:r w:rsidRPr="008D593C">
        <w:rPr>
          <w:rFonts w:ascii="Times New Roman" w:hAnsi="Times New Roman"/>
          <w:sz w:val="28"/>
          <w:szCs w:val="28"/>
        </w:rPr>
        <w:t>низован досуг и занятость детей в дистанционном режиме за счет привлечения п</w:t>
      </w:r>
      <w:r w:rsidRPr="008D593C">
        <w:rPr>
          <w:rFonts w:ascii="Times New Roman" w:hAnsi="Times New Roman"/>
          <w:sz w:val="28"/>
          <w:szCs w:val="28"/>
        </w:rPr>
        <w:t>о</w:t>
      </w:r>
      <w:r w:rsidRPr="008D593C">
        <w:rPr>
          <w:rFonts w:ascii="Times New Roman" w:hAnsi="Times New Roman"/>
          <w:sz w:val="28"/>
          <w:szCs w:val="28"/>
        </w:rPr>
        <w:t>тенциала учреждений дополнительного образования, культуры и спорта региона</w:t>
      </w:r>
      <w:r w:rsidR="00AE4AEC">
        <w:rPr>
          <w:rFonts w:ascii="Times New Roman" w:hAnsi="Times New Roman"/>
          <w:sz w:val="28"/>
          <w:szCs w:val="28"/>
        </w:rPr>
        <w:t>,</w:t>
      </w:r>
      <w:r w:rsidRPr="008D593C">
        <w:rPr>
          <w:rFonts w:ascii="Times New Roman" w:hAnsi="Times New Roman"/>
          <w:sz w:val="28"/>
          <w:szCs w:val="28"/>
        </w:rPr>
        <w:t xml:space="preserve"> всего проведено 3846 онлайн-мероприятий с охв</w:t>
      </w:r>
      <w:r w:rsidRPr="008D593C">
        <w:rPr>
          <w:rFonts w:ascii="Times New Roman" w:hAnsi="Times New Roman"/>
          <w:sz w:val="28"/>
          <w:szCs w:val="28"/>
        </w:rPr>
        <w:t>а</w:t>
      </w:r>
      <w:r w:rsidRPr="008D593C">
        <w:rPr>
          <w:rFonts w:ascii="Times New Roman" w:hAnsi="Times New Roman"/>
          <w:sz w:val="28"/>
          <w:szCs w:val="28"/>
        </w:rPr>
        <w:t>том 159131 чел.</w:t>
      </w:r>
    </w:p>
    <w:p w:rsidR="00241E23" w:rsidRPr="008D593C" w:rsidRDefault="00241E23" w:rsidP="008D593C">
      <w:pPr>
        <w:spacing w:after="0" w:line="240" w:lineRule="auto"/>
        <w:ind w:firstLine="709"/>
        <w:jc w:val="both"/>
        <w:rPr>
          <w:rFonts w:ascii="Times New Roman" w:hAnsi="Times New Roman"/>
          <w:sz w:val="28"/>
          <w:szCs w:val="28"/>
        </w:rPr>
      </w:pPr>
      <w:r w:rsidRPr="008D593C">
        <w:rPr>
          <w:rFonts w:ascii="Times New Roman" w:hAnsi="Times New Roman"/>
          <w:sz w:val="28"/>
          <w:szCs w:val="28"/>
        </w:rPr>
        <w:t xml:space="preserve">Общее количество </w:t>
      </w:r>
      <w:r w:rsidR="00AE4AEC">
        <w:rPr>
          <w:rFonts w:ascii="Times New Roman" w:hAnsi="Times New Roman"/>
          <w:sz w:val="28"/>
          <w:szCs w:val="28"/>
        </w:rPr>
        <w:t>детских оздоровительных лагерей</w:t>
      </w:r>
      <w:r w:rsidRPr="008D593C">
        <w:rPr>
          <w:rFonts w:ascii="Times New Roman" w:hAnsi="Times New Roman"/>
          <w:sz w:val="28"/>
          <w:szCs w:val="28"/>
        </w:rPr>
        <w:t xml:space="preserve">, открывшихся в </w:t>
      </w:r>
      <w:r w:rsidR="00AE4AEC">
        <w:rPr>
          <w:rFonts w:ascii="Times New Roman" w:hAnsi="Times New Roman"/>
          <w:sz w:val="28"/>
          <w:szCs w:val="28"/>
        </w:rPr>
        <w:t>летнюю оздоровительную кампанию</w:t>
      </w:r>
      <w:r w:rsidRPr="008D593C">
        <w:rPr>
          <w:rFonts w:ascii="Times New Roman" w:hAnsi="Times New Roman"/>
          <w:sz w:val="28"/>
          <w:szCs w:val="28"/>
        </w:rPr>
        <w:t xml:space="preserve"> и отдохнувших в них детей с 2018-2020</w:t>
      </w:r>
      <w:r w:rsidR="00494234">
        <w:rPr>
          <w:rFonts w:ascii="Times New Roman" w:hAnsi="Times New Roman"/>
          <w:sz w:val="28"/>
          <w:szCs w:val="28"/>
        </w:rPr>
        <w:t xml:space="preserve"> </w:t>
      </w:r>
      <w:r w:rsidRPr="008D593C">
        <w:rPr>
          <w:rFonts w:ascii="Times New Roman" w:hAnsi="Times New Roman"/>
          <w:sz w:val="28"/>
          <w:szCs w:val="28"/>
        </w:rPr>
        <w:t>гг.</w:t>
      </w:r>
    </w:p>
    <w:p w:rsidR="00241E23" w:rsidRPr="008D593C" w:rsidRDefault="00241E23" w:rsidP="008D593C">
      <w:pPr>
        <w:spacing w:after="0" w:line="240" w:lineRule="auto"/>
        <w:ind w:firstLine="709"/>
        <w:jc w:val="both"/>
        <w:rPr>
          <w:rFonts w:ascii="Times New Roman" w:hAnsi="Times New Roman"/>
          <w:sz w:val="28"/>
          <w:szCs w:val="28"/>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7"/>
        <w:gridCol w:w="690"/>
        <w:gridCol w:w="1209"/>
        <w:gridCol w:w="950"/>
        <w:gridCol w:w="1230"/>
        <w:gridCol w:w="1236"/>
        <w:gridCol w:w="1230"/>
        <w:gridCol w:w="1134"/>
        <w:gridCol w:w="992"/>
      </w:tblGrid>
      <w:tr w:rsidR="00241E23" w:rsidRPr="00494234" w:rsidTr="00AE4AEC">
        <w:trPr>
          <w:trHeight w:val="538"/>
          <w:jc w:val="center"/>
        </w:trPr>
        <w:tc>
          <w:tcPr>
            <w:tcW w:w="687" w:type="dxa"/>
            <w:vMerge w:val="restart"/>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Г</w:t>
            </w:r>
            <w:r w:rsidRPr="00494234">
              <w:rPr>
                <w:rFonts w:ascii="Times New Roman" w:hAnsi="Times New Roman"/>
                <w:sz w:val="24"/>
              </w:rPr>
              <w:t>о</w:t>
            </w:r>
            <w:r w:rsidRPr="00494234">
              <w:rPr>
                <w:rFonts w:ascii="Times New Roman" w:hAnsi="Times New Roman"/>
                <w:sz w:val="24"/>
              </w:rPr>
              <w:t>ды</w:t>
            </w:r>
          </w:p>
        </w:tc>
        <w:tc>
          <w:tcPr>
            <w:tcW w:w="690" w:type="dxa"/>
            <w:vMerge w:val="restart"/>
            <w:shd w:val="clear" w:color="auto" w:fill="auto"/>
          </w:tcPr>
          <w:p w:rsidR="00241E23" w:rsidRPr="00494234" w:rsidRDefault="00241E23" w:rsidP="00AE4AEC">
            <w:pPr>
              <w:spacing w:after="0" w:line="240" w:lineRule="auto"/>
              <w:jc w:val="center"/>
              <w:rPr>
                <w:rFonts w:ascii="Times New Roman" w:hAnsi="Times New Roman"/>
                <w:sz w:val="24"/>
              </w:rPr>
            </w:pPr>
            <w:r w:rsidRPr="00494234">
              <w:rPr>
                <w:rFonts w:ascii="Times New Roman" w:hAnsi="Times New Roman"/>
                <w:sz w:val="24"/>
              </w:rPr>
              <w:t xml:space="preserve">Кол-во </w:t>
            </w:r>
            <w:r w:rsidR="00AE4AEC">
              <w:rPr>
                <w:rFonts w:ascii="Times New Roman" w:hAnsi="Times New Roman"/>
                <w:sz w:val="24"/>
              </w:rPr>
              <w:t>ДОЛ</w:t>
            </w:r>
          </w:p>
        </w:tc>
        <w:tc>
          <w:tcPr>
            <w:tcW w:w="1209" w:type="dxa"/>
            <w:vMerge w:val="restart"/>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загоро</w:t>
            </w:r>
            <w:r w:rsidRPr="00494234">
              <w:rPr>
                <w:rFonts w:ascii="Times New Roman" w:hAnsi="Times New Roman"/>
                <w:sz w:val="24"/>
              </w:rPr>
              <w:t>д</w:t>
            </w:r>
            <w:r w:rsidRPr="00494234">
              <w:rPr>
                <w:rFonts w:ascii="Times New Roman" w:hAnsi="Times New Roman"/>
                <w:sz w:val="24"/>
              </w:rPr>
              <w:t>ных</w:t>
            </w:r>
          </w:p>
        </w:tc>
        <w:tc>
          <w:tcPr>
            <w:tcW w:w="950" w:type="dxa"/>
            <w:vMerge w:val="restart"/>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дне</w:t>
            </w:r>
            <w:r w:rsidRPr="00494234">
              <w:rPr>
                <w:rFonts w:ascii="Times New Roman" w:hAnsi="Times New Roman"/>
                <w:sz w:val="24"/>
              </w:rPr>
              <w:t>в</w:t>
            </w:r>
            <w:r w:rsidRPr="00494234">
              <w:rPr>
                <w:rFonts w:ascii="Times New Roman" w:hAnsi="Times New Roman"/>
                <w:sz w:val="24"/>
              </w:rPr>
              <w:t>ных</w:t>
            </w:r>
          </w:p>
        </w:tc>
        <w:tc>
          <w:tcPr>
            <w:tcW w:w="1230" w:type="dxa"/>
            <w:vMerge w:val="restart"/>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палато</w:t>
            </w:r>
            <w:r w:rsidRPr="00494234">
              <w:rPr>
                <w:rFonts w:ascii="Times New Roman" w:hAnsi="Times New Roman"/>
                <w:sz w:val="24"/>
              </w:rPr>
              <w:t>ч</w:t>
            </w:r>
            <w:r w:rsidRPr="00494234">
              <w:rPr>
                <w:rFonts w:ascii="Times New Roman" w:hAnsi="Times New Roman"/>
                <w:sz w:val="24"/>
              </w:rPr>
              <w:t>ных</w:t>
            </w:r>
          </w:p>
        </w:tc>
        <w:tc>
          <w:tcPr>
            <w:tcW w:w="1236" w:type="dxa"/>
            <w:vMerge w:val="restart"/>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Всего о</w:t>
            </w:r>
            <w:r w:rsidRPr="00494234">
              <w:rPr>
                <w:rFonts w:ascii="Times New Roman" w:hAnsi="Times New Roman"/>
                <w:sz w:val="24"/>
              </w:rPr>
              <w:t>з</w:t>
            </w:r>
            <w:r w:rsidRPr="00494234">
              <w:rPr>
                <w:rFonts w:ascii="Times New Roman" w:hAnsi="Times New Roman"/>
                <w:sz w:val="24"/>
              </w:rPr>
              <w:t>доровлено д</w:t>
            </w:r>
            <w:r w:rsidRPr="00494234">
              <w:rPr>
                <w:rFonts w:ascii="Times New Roman" w:hAnsi="Times New Roman"/>
                <w:sz w:val="24"/>
              </w:rPr>
              <w:t>е</w:t>
            </w:r>
            <w:r w:rsidRPr="00494234">
              <w:rPr>
                <w:rFonts w:ascii="Times New Roman" w:hAnsi="Times New Roman"/>
                <w:sz w:val="24"/>
              </w:rPr>
              <w:t>тей</w:t>
            </w:r>
          </w:p>
        </w:tc>
        <w:tc>
          <w:tcPr>
            <w:tcW w:w="3356" w:type="dxa"/>
            <w:gridSpan w:val="3"/>
            <w:shd w:val="clear" w:color="auto" w:fill="auto"/>
          </w:tcPr>
          <w:p w:rsidR="00AE4AEC" w:rsidRDefault="00241E23" w:rsidP="00494234">
            <w:pPr>
              <w:spacing w:after="0" w:line="240" w:lineRule="auto"/>
              <w:jc w:val="center"/>
              <w:rPr>
                <w:rFonts w:ascii="Times New Roman" w:hAnsi="Times New Roman"/>
                <w:sz w:val="24"/>
              </w:rPr>
            </w:pPr>
            <w:r w:rsidRPr="00494234">
              <w:rPr>
                <w:rFonts w:ascii="Times New Roman" w:hAnsi="Times New Roman"/>
                <w:sz w:val="24"/>
              </w:rPr>
              <w:t xml:space="preserve">Из них, льготные </w:t>
            </w:r>
          </w:p>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категории д</w:t>
            </w:r>
            <w:r w:rsidRPr="00494234">
              <w:rPr>
                <w:rFonts w:ascii="Times New Roman" w:hAnsi="Times New Roman"/>
                <w:sz w:val="24"/>
              </w:rPr>
              <w:t>е</w:t>
            </w:r>
            <w:r w:rsidRPr="00494234">
              <w:rPr>
                <w:rFonts w:ascii="Times New Roman" w:hAnsi="Times New Roman"/>
                <w:sz w:val="24"/>
              </w:rPr>
              <w:t>тей:</w:t>
            </w:r>
          </w:p>
        </w:tc>
      </w:tr>
      <w:tr w:rsidR="00241E23" w:rsidRPr="00494234" w:rsidTr="00AE4AEC">
        <w:trPr>
          <w:trHeight w:val="85"/>
          <w:jc w:val="center"/>
        </w:trPr>
        <w:tc>
          <w:tcPr>
            <w:tcW w:w="687" w:type="dxa"/>
            <w:vMerge/>
            <w:shd w:val="clear" w:color="auto" w:fill="auto"/>
          </w:tcPr>
          <w:p w:rsidR="00241E23" w:rsidRPr="00494234" w:rsidRDefault="00241E23" w:rsidP="00494234">
            <w:pPr>
              <w:spacing w:after="0" w:line="240" w:lineRule="auto"/>
              <w:jc w:val="center"/>
              <w:rPr>
                <w:rFonts w:ascii="Times New Roman" w:hAnsi="Times New Roman"/>
                <w:sz w:val="24"/>
              </w:rPr>
            </w:pPr>
          </w:p>
        </w:tc>
        <w:tc>
          <w:tcPr>
            <w:tcW w:w="690" w:type="dxa"/>
            <w:vMerge/>
            <w:shd w:val="clear" w:color="auto" w:fill="auto"/>
          </w:tcPr>
          <w:p w:rsidR="00241E23" w:rsidRPr="00494234" w:rsidRDefault="00241E23" w:rsidP="00494234">
            <w:pPr>
              <w:spacing w:after="0" w:line="240" w:lineRule="auto"/>
              <w:jc w:val="center"/>
              <w:rPr>
                <w:rFonts w:ascii="Times New Roman" w:hAnsi="Times New Roman"/>
                <w:sz w:val="24"/>
              </w:rPr>
            </w:pPr>
          </w:p>
        </w:tc>
        <w:tc>
          <w:tcPr>
            <w:tcW w:w="1209" w:type="dxa"/>
            <w:vMerge/>
            <w:shd w:val="clear" w:color="auto" w:fill="auto"/>
          </w:tcPr>
          <w:p w:rsidR="00241E23" w:rsidRPr="00494234" w:rsidRDefault="00241E23" w:rsidP="00494234">
            <w:pPr>
              <w:spacing w:after="0" w:line="240" w:lineRule="auto"/>
              <w:jc w:val="center"/>
              <w:rPr>
                <w:rFonts w:ascii="Times New Roman" w:hAnsi="Times New Roman"/>
                <w:sz w:val="24"/>
              </w:rPr>
            </w:pPr>
          </w:p>
        </w:tc>
        <w:tc>
          <w:tcPr>
            <w:tcW w:w="950" w:type="dxa"/>
            <w:vMerge/>
            <w:shd w:val="clear" w:color="auto" w:fill="auto"/>
          </w:tcPr>
          <w:p w:rsidR="00241E23" w:rsidRPr="00494234" w:rsidRDefault="00241E23" w:rsidP="00494234">
            <w:pPr>
              <w:spacing w:after="0" w:line="240" w:lineRule="auto"/>
              <w:jc w:val="center"/>
              <w:rPr>
                <w:rFonts w:ascii="Times New Roman" w:hAnsi="Times New Roman"/>
                <w:sz w:val="24"/>
              </w:rPr>
            </w:pPr>
          </w:p>
        </w:tc>
        <w:tc>
          <w:tcPr>
            <w:tcW w:w="1230" w:type="dxa"/>
            <w:vMerge/>
            <w:shd w:val="clear" w:color="auto" w:fill="auto"/>
          </w:tcPr>
          <w:p w:rsidR="00241E23" w:rsidRPr="00494234" w:rsidRDefault="00241E23" w:rsidP="00494234">
            <w:pPr>
              <w:spacing w:after="0" w:line="240" w:lineRule="auto"/>
              <w:jc w:val="center"/>
              <w:rPr>
                <w:rFonts w:ascii="Times New Roman" w:hAnsi="Times New Roman"/>
                <w:sz w:val="24"/>
              </w:rPr>
            </w:pPr>
          </w:p>
        </w:tc>
        <w:tc>
          <w:tcPr>
            <w:tcW w:w="1236" w:type="dxa"/>
            <w:vMerge/>
            <w:shd w:val="clear" w:color="auto" w:fill="auto"/>
          </w:tcPr>
          <w:p w:rsidR="00241E23" w:rsidRPr="00494234" w:rsidRDefault="00241E23" w:rsidP="00494234">
            <w:pPr>
              <w:spacing w:after="0" w:line="240" w:lineRule="auto"/>
              <w:jc w:val="center"/>
              <w:rPr>
                <w:rFonts w:ascii="Times New Roman" w:hAnsi="Times New Roman"/>
                <w:sz w:val="24"/>
              </w:rPr>
            </w:pPr>
          </w:p>
        </w:tc>
        <w:tc>
          <w:tcPr>
            <w:tcW w:w="1230" w:type="dxa"/>
            <w:shd w:val="clear" w:color="auto" w:fill="auto"/>
          </w:tcPr>
          <w:p w:rsidR="00241E23" w:rsidRPr="00494234" w:rsidRDefault="00AE4AEC" w:rsidP="00AE4AEC">
            <w:pPr>
              <w:spacing w:after="0" w:line="240" w:lineRule="auto"/>
              <w:jc w:val="center"/>
              <w:rPr>
                <w:rFonts w:ascii="Times New Roman" w:hAnsi="Times New Roman"/>
                <w:sz w:val="24"/>
              </w:rPr>
            </w:pPr>
            <w:r>
              <w:rPr>
                <w:rFonts w:ascii="Times New Roman" w:hAnsi="Times New Roman"/>
                <w:sz w:val="24"/>
              </w:rPr>
              <w:t>д</w:t>
            </w:r>
            <w:r w:rsidR="00241E23" w:rsidRPr="00494234">
              <w:rPr>
                <w:rFonts w:ascii="Times New Roman" w:hAnsi="Times New Roman"/>
                <w:sz w:val="24"/>
              </w:rPr>
              <w:t>етей</w:t>
            </w:r>
            <w:r>
              <w:rPr>
                <w:rFonts w:ascii="Times New Roman" w:hAnsi="Times New Roman"/>
                <w:sz w:val="24"/>
              </w:rPr>
              <w:t xml:space="preserve"> в трудной жи</w:t>
            </w:r>
            <w:r>
              <w:rPr>
                <w:rFonts w:ascii="Times New Roman" w:hAnsi="Times New Roman"/>
                <w:sz w:val="24"/>
              </w:rPr>
              <w:t>з</w:t>
            </w:r>
            <w:r>
              <w:rPr>
                <w:rFonts w:ascii="Times New Roman" w:hAnsi="Times New Roman"/>
                <w:sz w:val="24"/>
              </w:rPr>
              <w:t>ненной ситу</w:t>
            </w:r>
            <w:r>
              <w:rPr>
                <w:rFonts w:ascii="Times New Roman" w:hAnsi="Times New Roman"/>
                <w:sz w:val="24"/>
              </w:rPr>
              <w:t>а</w:t>
            </w:r>
            <w:r>
              <w:rPr>
                <w:rFonts w:ascii="Times New Roman" w:hAnsi="Times New Roman"/>
                <w:sz w:val="24"/>
              </w:rPr>
              <w:t>ции</w:t>
            </w:r>
            <w:r w:rsidR="00241E23" w:rsidRPr="00494234">
              <w:rPr>
                <w:rFonts w:ascii="Times New Roman" w:hAnsi="Times New Roman"/>
                <w:sz w:val="24"/>
              </w:rPr>
              <w:t xml:space="preserve"> </w:t>
            </w:r>
          </w:p>
        </w:tc>
        <w:tc>
          <w:tcPr>
            <w:tcW w:w="1134"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подуче</w:t>
            </w:r>
            <w:r w:rsidRPr="00494234">
              <w:rPr>
                <w:rFonts w:ascii="Times New Roman" w:hAnsi="Times New Roman"/>
                <w:sz w:val="24"/>
              </w:rPr>
              <w:t>т</w:t>
            </w:r>
            <w:r w:rsidRPr="00494234">
              <w:rPr>
                <w:rFonts w:ascii="Times New Roman" w:hAnsi="Times New Roman"/>
                <w:sz w:val="24"/>
              </w:rPr>
              <w:t>ных детей</w:t>
            </w:r>
          </w:p>
        </w:tc>
        <w:tc>
          <w:tcPr>
            <w:tcW w:w="992" w:type="dxa"/>
            <w:shd w:val="clear" w:color="auto" w:fill="auto"/>
          </w:tcPr>
          <w:p w:rsidR="00241E23" w:rsidRPr="00494234" w:rsidRDefault="00494234" w:rsidP="00494234">
            <w:pPr>
              <w:spacing w:after="0" w:line="240" w:lineRule="auto"/>
              <w:jc w:val="center"/>
              <w:rPr>
                <w:rFonts w:ascii="Times New Roman" w:hAnsi="Times New Roman"/>
                <w:sz w:val="24"/>
              </w:rPr>
            </w:pPr>
            <w:r>
              <w:rPr>
                <w:rFonts w:ascii="Times New Roman" w:hAnsi="Times New Roman"/>
                <w:sz w:val="24"/>
              </w:rPr>
              <w:t>д</w:t>
            </w:r>
            <w:r w:rsidR="00241E23" w:rsidRPr="00494234">
              <w:rPr>
                <w:rFonts w:ascii="Times New Roman" w:hAnsi="Times New Roman"/>
                <w:sz w:val="24"/>
              </w:rPr>
              <w:t>ети м</w:t>
            </w:r>
            <w:r w:rsidR="00241E23" w:rsidRPr="00494234">
              <w:rPr>
                <w:rFonts w:ascii="Times New Roman" w:hAnsi="Times New Roman"/>
                <w:sz w:val="24"/>
              </w:rPr>
              <w:t>е</w:t>
            </w:r>
            <w:r w:rsidR="00241E23" w:rsidRPr="00494234">
              <w:rPr>
                <w:rFonts w:ascii="Times New Roman" w:hAnsi="Times New Roman"/>
                <w:sz w:val="24"/>
              </w:rPr>
              <w:t>диков</w:t>
            </w:r>
          </w:p>
        </w:tc>
      </w:tr>
      <w:tr w:rsidR="00241E23" w:rsidRPr="00494234" w:rsidTr="00AE4AEC">
        <w:trPr>
          <w:jc w:val="center"/>
        </w:trPr>
        <w:tc>
          <w:tcPr>
            <w:tcW w:w="687"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2018</w:t>
            </w:r>
          </w:p>
        </w:tc>
        <w:tc>
          <w:tcPr>
            <w:tcW w:w="69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198</w:t>
            </w:r>
          </w:p>
        </w:tc>
        <w:tc>
          <w:tcPr>
            <w:tcW w:w="1209"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23</w:t>
            </w:r>
          </w:p>
        </w:tc>
        <w:tc>
          <w:tcPr>
            <w:tcW w:w="95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174</w:t>
            </w:r>
          </w:p>
        </w:tc>
        <w:tc>
          <w:tcPr>
            <w:tcW w:w="123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w:t>
            </w:r>
          </w:p>
        </w:tc>
        <w:tc>
          <w:tcPr>
            <w:tcW w:w="1236"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18780</w:t>
            </w:r>
          </w:p>
        </w:tc>
        <w:tc>
          <w:tcPr>
            <w:tcW w:w="123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14805</w:t>
            </w:r>
          </w:p>
        </w:tc>
        <w:tc>
          <w:tcPr>
            <w:tcW w:w="1134"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1340</w:t>
            </w:r>
          </w:p>
        </w:tc>
        <w:tc>
          <w:tcPr>
            <w:tcW w:w="992"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0</w:t>
            </w:r>
          </w:p>
        </w:tc>
      </w:tr>
      <w:tr w:rsidR="00241E23" w:rsidRPr="00494234" w:rsidTr="00AE4AEC">
        <w:trPr>
          <w:jc w:val="center"/>
        </w:trPr>
        <w:tc>
          <w:tcPr>
            <w:tcW w:w="687"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2019</w:t>
            </w:r>
          </w:p>
        </w:tc>
        <w:tc>
          <w:tcPr>
            <w:tcW w:w="69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191</w:t>
            </w:r>
          </w:p>
        </w:tc>
        <w:tc>
          <w:tcPr>
            <w:tcW w:w="1209"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21</w:t>
            </w:r>
          </w:p>
        </w:tc>
        <w:tc>
          <w:tcPr>
            <w:tcW w:w="95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169</w:t>
            </w:r>
          </w:p>
        </w:tc>
        <w:tc>
          <w:tcPr>
            <w:tcW w:w="123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w:t>
            </w:r>
          </w:p>
        </w:tc>
        <w:tc>
          <w:tcPr>
            <w:tcW w:w="1236"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18959</w:t>
            </w:r>
          </w:p>
        </w:tc>
        <w:tc>
          <w:tcPr>
            <w:tcW w:w="123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16741</w:t>
            </w:r>
          </w:p>
        </w:tc>
        <w:tc>
          <w:tcPr>
            <w:tcW w:w="1134"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1026</w:t>
            </w:r>
          </w:p>
        </w:tc>
        <w:tc>
          <w:tcPr>
            <w:tcW w:w="992"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0</w:t>
            </w:r>
          </w:p>
        </w:tc>
      </w:tr>
      <w:tr w:rsidR="00241E23" w:rsidRPr="00494234" w:rsidTr="00AE4AEC">
        <w:trPr>
          <w:jc w:val="center"/>
        </w:trPr>
        <w:tc>
          <w:tcPr>
            <w:tcW w:w="687"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2020</w:t>
            </w:r>
          </w:p>
        </w:tc>
        <w:tc>
          <w:tcPr>
            <w:tcW w:w="69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13</w:t>
            </w:r>
          </w:p>
        </w:tc>
        <w:tc>
          <w:tcPr>
            <w:tcW w:w="1209"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13</w:t>
            </w:r>
          </w:p>
        </w:tc>
        <w:tc>
          <w:tcPr>
            <w:tcW w:w="95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0</w:t>
            </w:r>
          </w:p>
        </w:tc>
        <w:tc>
          <w:tcPr>
            <w:tcW w:w="123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0</w:t>
            </w:r>
          </w:p>
        </w:tc>
        <w:tc>
          <w:tcPr>
            <w:tcW w:w="1236"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679</w:t>
            </w:r>
          </w:p>
        </w:tc>
        <w:tc>
          <w:tcPr>
            <w:tcW w:w="1230"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539</w:t>
            </w:r>
          </w:p>
        </w:tc>
        <w:tc>
          <w:tcPr>
            <w:tcW w:w="1134"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99</w:t>
            </w:r>
          </w:p>
        </w:tc>
        <w:tc>
          <w:tcPr>
            <w:tcW w:w="992" w:type="dxa"/>
            <w:shd w:val="clear" w:color="auto" w:fill="auto"/>
          </w:tcPr>
          <w:p w:rsidR="00241E23" w:rsidRPr="00494234" w:rsidRDefault="00241E23" w:rsidP="00494234">
            <w:pPr>
              <w:spacing w:after="0" w:line="240" w:lineRule="auto"/>
              <w:jc w:val="center"/>
              <w:rPr>
                <w:rFonts w:ascii="Times New Roman" w:hAnsi="Times New Roman"/>
                <w:sz w:val="24"/>
              </w:rPr>
            </w:pPr>
            <w:r w:rsidRPr="00494234">
              <w:rPr>
                <w:rFonts w:ascii="Times New Roman" w:hAnsi="Times New Roman"/>
                <w:sz w:val="24"/>
              </w:rPr>
              <w:t>81</w:t>
            </w:r>
          </w:p>
        </w:tc>
      </w:tr>
    </w:tbl>
    <w:p w:rsidR="00241E23" w:rsidRPr="00494234" w:rsidRDefault="00241E23" w:rsidP="00494234">
      <w:pPr>
        <w:spacing w:after="0" w:line="240" w:lineRule="auto"/>
        <w:ind w:firstLine="709"/>
        <w:jc w:val="both"/>
        <w:rPr>
          <w:rFonts w:ascii="Times New Roman" w:hAnsi="Times New Roman"/>
          <w:sz w:val="28"/>
          <w:szCs w:val="28"/>
        </w:rPr>
      </w:pPr>
    </w:p>
    <w:p w:rsidR="00241E23" w:rsidRPr="00494234" w:rsidRDefault="00241E23"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 целях обеспечения безопасных условий жизнедеятельности обучающихся в 2020 году проведено 187 профилактических мероприятий по направлениям безопа</w:t>
      </w:r>
      <w:r w:rsidRPr="00494234">
        <w:rPr>
          <w:rFonts w:ascii="Times New Roman" w:hAnsi="Times New Roman"/>
          <w:sz w:val="28"/>
          <w:szCs w:val="28"/>
        </w:rPr>
        <w:t>с</w:t>
      </w:r>
      <w:r w:rsidRPr="00494234">
        <w:rPr>
          <w:rFonts w:ascii="Times New Roman" w:hAnsi="Times New Roman"/>
          <w:sz w:val="28"/>
          <w:szCs w:val="28"/>
        </w:rPr>
        <w:t>н</w:t>
      </w:r>
      <w:r w:rsidR="00682C9F" w:rsidRPr="00494234">
        <w:rPr>
          <w:rFonts w:ascii="Times New Roman" w:hAnsi="Times New Roman"/>
          <w:sz w:val="28"/>
          <w:szCs w:val="28"/>
        </w:rPr>
        <w:t>ости с общим охватом 235006 учащих</w:t>
      </w:r>
      <w:r w:rsidRPr="00494234">
        <w:rPr>
          <w:rFonts w:ascii="Times New Roman" w:hAnsi="Times New Roman"/>
          <w:sz w:val="28"/>
          <w:szCs w:val="28"/>
        </w:rPr>
        <w:t>ся, из них: проведено 10 (АППГ – 5) респу</w:t>
      </w:r>
      <w:r w:rsidRPr="00494234">
        <w:rPr>
          <w:rFonts w:ascii="Times New Roman" w:hAnsi="Times New Roman"/>
          <w:sz w:val="28"/>
          <w:szCs w:val="28"/>
        </w:rPr>
        <w:t>б</w:t>
      </w:r>
      <w:r w:rsidRPr="00494234">
        <w:rPr>
          <w:rFonts w:ascii="Times New Roman" w:hAnsi="Times New Roman"/>
          <w:sz w:val="28"/>
          <w:szCs w:val="28"/>
        </w:rPr>
        <w:t xml:space="preserve">ликанских мероприятий в дистанционном </w:t>
      </w:r>
      <w:r w:rsidR="00AE4AEC">
        <w:rPr>
          <w:rFonts w:ascii="Times New Roman" w:hAnsi="Times New Roman"/>
          <w:sz w:val="28"/>
          <w:szCs w:val="28"/>
        </w:rPr>
        <w:t>режиме</w:t>
      </w:r>
      <w:r w:rsidRPr="00494234">
        <w:rPr>
          <w:rFonts w:ascii="Times New Roman" w:hAnsi="Times New Roman"/>
          <w:sz w:val="28"/>
          <w:szCs w:val="28"/>
        </w:rPr>
        <w:t>, с общим охватом 1876 (АППГ – 260) учащихся.</w:t>
      </w:r>
    </w:p>
    <w:p w:rsidR="00494234" w:rsidRPr="00494234" w:rsidRDefault="00494234" w:rsidP="00494234">
      <w:pPr>
        <w:spacing w:after="0" w:line="240" w:lineRule="auto"/>
        <w:jc w:val="center"/>
        <w:rPr>
          <w:rFonts w:ascii="Times New Roman" w:hAnsi="Times New Roman"/>
          <w:sz w:val="28"/>
          <w:szCs w:val="28"/>
        </w:rPr>
      </w:pPr>
    </w:p>
    <w:p w:rsidR="00CC31F1" w:rsidRDefault="00494234" w:rsidP="00494234">
      <w:pPr>
        <w:spacing w:after="0" w:line="240" w:lineRule="auto"/>
        <w:jc w:val="center"/>
        <w:rPr>
          <w:rFonts w:ascii="Times New Roman" w:hAnsi="Times New Roman"/>
          <w:sz w:val="28"/>
          <w:szCs w:val="28"/>
        </w:rPr>
      </w:pPr>
      <w:r w:rsidRPr="00494234">
        <w:rPr>
          <w:rFonts w:ascii="Times New Roman" w:hAnsi="Times New Roman"/>
          <w:sz w:val="28"/>
          <w:szCs w:val="28"/>
        </w:rPr>
        <w:t>Раздел 8. Трудовая занятость подростков и родителей, име</w:t>
      </w:r>
      <w:r w:rsidRPr="00494234">
        <w:rPr>
          <w:rFonts w:ascii="Times New Roman" w:hAnsi="Times New Roman"/>
          <w:sz w:val="28"/>
          <w:szCs w:val="28"/>
        </w:rPr>
        <w:t>ю</w:t>
      </w:r>
      <w:r w:rsidRPr="00494234">
        <w:rPr>
          <w:rFonts w:ascii="Times New Roman" w:hAnsi="Times New Roman"/>
          <w:sz w:val="28"/>
          <w:szCs w:val="28"/>
        </w:rPr>
        <w:t>щих детей</w:t>
      </w:r>
    </w:p>
    <w:p w:rsidR="00494234" w:rsidRPr="00494234" w:rsidRDefault="00494234" w:rsidP="00494234">
      <w:pPr>
        <w:spacing w:after="0" w:line="240" w:lineRule="auto"/>
        <w:jc w:val="center"/>
        <w:rPr>
          <w:rFonts w:ascii="Times New Roman" w:hAnsi="Times New Roman"/>
          <w:sz w:val="28"/>
          <w:szCs w:val="28"/>
        </w:rPr>
      </w:pPr>
    </w:p>
    <w:p w:rsidR="00494234" w:rsidRDefault="00CC31F1" w:rsidP="00494234">
      <w:pPr>
        <w:spacing w:after="0" w:line="240" w:lineRule="auto"/>
        <w:jc w:val="center"/>
        <w:rPr>
          <w:rFonts w:ascii="Times New Roman" w:hAnsi="Times New Roman"/>
          <w:sz w:val="28"/>
          <w:szCs w:val="28"/>
        </w:rPr>
      </w:pPr>
      <w:r w:rsidRPr="00494234">
        <w:rPr>
          <w:rFonts w:ascii="Times New Roman" w:hAnsi="Times New Roman"/>
          <w:sz w:val="28"/>
          <w:szCs w:val="28"/>
        </w:rPr>
        <w:t xml:space="preserve">8.1. Условия и режимы труда и отдыха подростков и родителей, </w:t>
      </w:r>
    </w:p>
    <w:p w:rsidR="00494234" w:rsidRDefault="00CC31F1" w:rsidP="00494234">
      <w:pPr>
        <w:spacing w:after="0" w:line="240" w:lineRule="auto"/>
        <w:jc w:val="center"/>
        <w:rPr>
          <w:rFonts w:ascii="Times New Roman" w:hAnsi="Times New Roman"/>
          <w:sz w:val="28"/>
          <w:szCs w:val="28"/>
        </w:rPr>
      </w:pPr>
      <w:r w:rsidRPr="00494234">
        <w:rPr>
          <w:rFonts w:ascii="Times New Roman" w:hAnsi="Times New Roman"/>
          <w:sz w:val="28"/>
          <w:szCs w:val="28"/>
        </w:rPr>
        <w:t xml:space="preserve">имеющих несовершеннолетних детей, соблюдение трудовых </w:t>
      </w:r>
    </w:p>
    <w:p w:rsidR="00494234" w:rsidRDefault="00CC31F1" w:rsidP="00494234">
      <w:pPr>
        <w:spacing w:after="0" w:line="240" w:lineRule="auto"/>
        <w:jc w:val="center"/>
        <w:rPr>
          <w:rFonts w:ascii="Times New Roman" w:hAnsi="Times New Roman"/>
          <w:sz w:val="28"/>
          <w:szCs w:val="28"/>
        </w:rPr>
      </w:pPr>
      <w:r w:rsidRPr="00494234">
        <w:rPr>
          <w:rFonts w:ascii="Times New Roman" w:hAnsi="Times New Roman"/>
          <w:sz w:val="28"/>
          <w:szCs w:val="28"/>
        </w:rPr>
        <w:t>прав подростков и меры по недопущ</w:t>
      </w:r>
      <w:r w:rsidRPr="00494234">
        <w:rPr>
          <w:rFonts w:ascii="Times New Roman" w:hAnsi="Times New Roman"/>
          <w:sz w:val="28"/>
          <w:szCs w:val="28"/>
        </w:rPr>
        <w:t>е</w:t>
      </w:r>
      <w:r w:rsidRPr="00494234">
        <w:rPr>
          <w:rFonts w:ascii="Times New Roman" w:hAnsi="Times New Roman"/>
          <w:sz w:val="28"/>
          <w:szCs w:val="28"/>
        </w:rPr>
        <w:t xml:space="preserve">нию вовлечения </w:t>
      </w:r>
    </w:p>
    <w:p w:rsidR="00CC31F1" w:rsidRPr="00494234" w:rsidRDefault="00CC31F1" w:rsidP="00494234">
      <w:pPr>
        <w:spacing w:after="0" w:line="240" w:lineRule="auto"/>
        <w:jc w:val="center"/>
        <w:rPr>
          <w:rFonts w:ascii="Times New Roman" w:hAnsi="Times New Roman"/>
          <w:sz w:val="28"/>
          <w:szCs w:val="28"/>
        </w:rPr>
      </w:pPr>
      <w:r w:rsidRPr="00494234">
        <w:rPr>
          <w:rFonts w:ascii="Times New Roman" w:hAnsi="Times New Roman"/>
          <w:sz w:val="28"/>
          <w:szCs w:val="28"/>
        </w:rPr>
        <w:t>несовершеннолетних</w:t>
      </w:r>
      <w:r w:rsidR="00494234">
        <w:rPr>
          <w:rFonts w:ascii="Times New Roman" w:hAnsi="Times New Roman"/>
          <w:sz w:val="28"/>
          <w:szCs w:val="28"/>
        </w:rPr>
        <w:t xml:space="preserve"> </w:t>
      </w:r>
      <w:r w:rsidRPr="00494234">
        <w:rPr>
          <w:rFonts w:ascii="Times New Roman" w:hAnsi="Times New Roman"/>
          <w:sz w:val="28"/>
          <w:szCs w:val="28"/>
        </w:rPr>
        <w:t>в наихудшие формы детского труда</w:t>
      </w:r>
    </w:p>
    <w:p w:rsidR="00B83A7B" w:rsidRPr="00494234" w:rsidRDefault="00B83A7B" w:rsidP="00494234">
      <w:pPr>
        <w:spacing w:after="0" w:line="240" w:lineRule="auto"/>
        <w:jc w:val="center"/>
        <w:rPr>
          <w:rFonts w:ascii="Times New Roman" w:hAnsi="Times New Roman"/>
          <w:sz w:val="28"/>
          <w:szCs w:val="28"/>
        </w:rPr>
      </w:pP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Численность населения Республики Тыва</w:t>
      </w:r>
      <w:r w:rsidR="008E3B80">
        <w:rPr>
          <w:rFonts w:ascii="Times New Roman" w:hAnsi="Times New Roman"/>
          <w:sz w:val="28"/>
          <w:szCs w:val="28"/>
        </w:rPr>
        <w:t>,</w:t>
      </w:r>
      <w:r w:rsidRPr="00494234">
        <w:rPr>
          <w:rFonts w:ascii="Times New Roman" w:hAnsi="Times New Roman"/>
          <w:sz w:val="28"/>
          <w:szCs w:val="28"/>
        </w:rPr>
        <w:t xml:space="preserve"> по данным Красноярскстата, на </w:t>
      </w:r>
      <w:r w:rsidR="00494234">
        <w:rPr>
          <w:rFonts w:ascii="Times New Roman" w:hAnsi="Times New Roman"/>
          <w:sz w:val="28"/>
          <w:szCs w:val="28"/>
        </w:rPr>
        <w:t xml:space="preserve">                 </w:t>
      </w:r>
      <w:r w:rsidRPr="00494234">
        <w:rPr>
          <w:rFonts w:ascii="Times New Roman" w:hAnsi="Times New Roman"/>
          <w:sz w:val="28"/>
          <w:szCs w:val="28"/>
        </w:rPr>
        <w:t>1 января 2021 г. составила 330,36 тыс. человек, в том числе численность рабочей с</w:t>
      </w:r>
      <w:r w:rsidRPr="00494234">
        <w:rPr>
          <w:rFonts w:ascii="Times New Roman" w:hAnsi="Times New Roman"/>
          <w:sz w:val="28"/>
          <w:szCs w:val="28"/>
        </w:rPr>
        <w:t>и</w:t>
      </w:r>
      <w:r w:rsidRPr="00494234">
        <w:rPr>
          <w:rFonts w:ascii="Times New Roman" w:hAnsi="Times New Roman"/>
          <w:sz w:val="28"/>
          <w:szCs w:val="28"/>
        </w:rPr>
        <w:t>лы составила 135,4 тыс. человек, в их числе 109,5 тыс. человек, или 80,8 процента рабочей силы были заняты в экономике и 26,0 тыс. человек (19,2</w:t>
      </w:r>
      <w:r w:rsidR="00494234">
        <w:rPr>
          <w:rFonts w:ascii="Times New Roman" w:hAnsi="Times New Roman"/>
          <w:sz w:val="28"/>
          <w:szCs w:val="28"/>
        </w:rPr>
        <w:t xml:space="preserve"> процента</w:t>
      </w:r>
      <w:r w:rsidRPr="00494234">
        <w:rPr>
          <w:rFonts w:ascii="Times New Roman" w:hAnsi="Times New Roman"/>
          <w:sz w:val="28"/>
          <w:szCs w:val="28"/>
        </w:rPr>
        <w:t>) не имели занятия, но а</w:t>
      </w:r>
      <w:r w:rsidRPr="00494234">
        <w:rPr>
          <w:rFonts w:ascii="Times New Roman" w:hAnsi="Times New Roman"/>
          <w:sz w:val="28"/>
          <w:szCs w:val="28"/>
        </w:rPr>
        <w:t>к</w:t>
      </w:r>
      <w:r w:rsidRPr="00494234">
        <w:rPr>
          <w:rFonts w:ascii="Times New Roman" w:hAnsi="Times New Roman"/>
          <w:sz w:val="28"/>
          <w:szCs w:val="28"/>
        </w:rPr>
        <w:t>тивно его искали.</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 целях поиска подходящей работы в органы занятости населения рес</w:t>
      </w:r>
      <w:r w:rsidR="00494234">
        <w:rPr>
          <w:rFonts w:ascii="Times New Roman" w:hAnsi="Times New Roman"/>
          <w:sz w:val="28"/>
          <w:szCs w:val="28"/>
        </w:rPr>
        <w:t>публики всего за 2018-</w:t>
      </w:r>
      <w:r w:rsidRPr="00494234">
        <w:rPr>
          <w:rFonts w:ascii="Times New Roman" w:hAnsi="Times New Roman"/>
          <w:sz w:val="28"/>
          <w:szCs w:val="28"/>
        </w:rPr>
        <w:t>2020 годы обратилось 70,1 тыс. человек, из которых 33,9 тыс. женщ</w:t>
      </w:r>
      <w:r w:rsidRPr="00494234">
        <w:rPr>
          <w:rFonts w:ascii="Times New Roman" w:hAnsi="Times New Roman"/>
          <w:sz w:val="28"/>
          <w:szCs w:val="28"/>
        </w:rPr>
        <w:t>и</w:t>
      </w:r>
      <w:r w:rsidR="008E3B80">
        <w:rPr>
          <w:rFonts w:ascii="Times New Roman" w:hAnsi="Times New Roman"/>
          <w:sz w:val="28"/>
          <w:szCs w:val="28"/>
        </w:rPr>
        <w:t>н</w:t>
      </w:r>
      <w:r w:rsidRPr="00494234">
        <w:rPr>
          <w:rFonts w:ascii="Times New Roman" w:hAnsi="Times New Roman"/>
          <w:sz w:val="28"/>
          <w:szCs w:val="28"/>
        </w:rPr>
        <w:t>. Из числа</w:t>
      </w:r>
      <w:r w:rsidR="00494234">
        <w:rPr>
          <w:rFonts w:ascii="Times New Roman" w:hAnsi="Times New Roman"/>
          <w:sz w:val="28"/>
          <w:szCs w:val="28"/>
        </w:rPr>
        <w:t xml:space="preserve"> обратившихся граждан за 2018-</w:t>
      </w:r>
      <w:r w:rsidRPr="00494234">
        <w:rPr>
          <w:rFonts w:ascii="Times New Roman" w:hAnsi="Times New Roman"/>
          <w:sz w:val="28"/>
          <w:szCs w:val="28"/>
        </w:rPr>
        <w:t>2020 годы трудоустроено 29,5 тыс. ч</w:t>
      </w:r>
      <w:r w:rsidRPr="00494234">
        <w:rPr>
          <w:rFonts w:ascii="Times New Roman" w:hAnsi="Times New Roman"/>
          <w:sz w:val="28"/>
          <w:szCs w:val="28"/>
        </w:rPr>
        <w:t>е</w:t>
      </w:r>
      <w:r w:rsidRPr="00494234">
        <w:rPr>
          <w:rFonts w:ascii="Times New Roman" w:hAnsi="Times New Roman"/>
          <w:sz w:val="28"/>
          <w:szCs w:val="28"/>
        </w:rPr>
        <w:t>ловек, в том числе 14,2 тыс. женщин, или 48,1</w:t>
      </w:r>
      <w:r w:rsidR="00494234" w:rsidRPr="00494234">
        <w:rPr>
          <w:rFonts w:ascii="Times New Roman" w:hAnsi="Times New Roman"/>
          <w:sz w:val="28"/>
          <w:szCs w:val="28"/>
        </w:rPr>
        <w:t xml:space="preserve"> </w:t>
      </w:r>
      <w:r w:rsidR="00494234">
        <w:rPr>
          <w:rFonts w:ascii="Times New Roman" w:hAnsi="Times New Roman"/>
          <w:sz w:val="28"/>
          <w:szCs w:val="28"/>
        </w:rPr>
        <w:t>процента</w:t>
      </w:r>
      <w:r w:rsidRPr="00494234">
        <w:rPr>
          <w:rFonts w:ascii="Times New Roman" w:hAnsi="Times New Roman"/>
          <w:sz w:val="28"/>
          <w:szCs w:val="28"/>
        </w:rPr>
        <w:t xml:space="preserve"> от общего числа трудоустрое</w:t>
      </w:r>
      <w:r w:rsidRPr="00494234">
        <w:rPr>
          <w:rFonts w:ascii="Times New Roman" w:hAnsi="Times New Roman"/>
          <w:sz w:val="28"/>
          <w:szCs w:val="28"/>
        </w:rPr>
        <w:t>н</w:t>
      </w:r>
      <w:r w:rsidRPr="00494234">
        <w:rPr>
          <w:rFonts w:ascii="Times New Roman" w:hAnsi="Times New Roman"/>
          <w:sz w:val="28"/>
          <w:szCs w:val="28"/>
        </w:rPr>
        <w:t>ных граждан.</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 2020 году в целях получения государственной услуги в области содействия занятости населения обратилось 39,2 тыс. человек (мужчины –</w:t>
      </w:r>
      <w:r w:rsidR="00494234">
        <w:rPr>
          <w:rFonts w:ascii="Times New Roman" w:hAnsi="Times New Roman"/>
          <w:sz w:val="28"/>
          <w:szCs w:val="28"/>
        </w:rPr>
        <w:t xml:space="preserve"> </w:t>
      </w:r>
      <w:r w:rsidRPr="00494234">
        <w:rPr>
          <w:rFonts w:ascii="Times New Roman" w:hAnsi="Times New Roman"/>
          <w:sz w:val="28"/>
          <w:szCs w:val="28"/>
        </w:rPr>
        <w:t>20,3 тыс. чел., же</w:t>
      </w:r>
      <w:r w:rsidRPr="00494234">
        <w:rPr>
          <w:rFonts w:ascii="Times New Roman" w:hAnsi="Times New Roman"/>
          <w:sz w:val="28"/>
          <w:szCs w:val="28"/>
        </w:rPr>
        <w:t>н</w:t>
      </w:r>
      <w:r w:rsidRPr="00494234">
        <w:rPr>
          <w:rFonts w:ascii="Times New Roman" w:hAnsi="Times New Roman"/>
          <w:sz w:val="28"/>
          <w:szCs w:val="28"/>
        </w:rPr>
        <w:t>щины –</w:t>
      </w:r>
      <w:r w:rsidR="00494234">
        <w:rPr>
          <w:rFonts w:ascii="Times New Roman" w:hAnsi="Times New Roman"/>
          <w:sz w:val="28"/>
          <w:szCs w:val="28"/>
        </w:rPr>
        <w:t xml:space="preserve"> </w:t>
      </w:r>
      <w:r w:rsidRPr="00494234">
        <w:rPr>
          <w:rFonts w:ascii="Times New Roman" w:hAnsi="Times New Roman"/>
          <w:sz w:val="28"/>
          <w:szCs w:val="28"/>
        </w:rPr>
        <w:t xml:space="preserve">18,9 тыс. чел.), что в сравнении с аналогичным периодом прошлого года </w:t>
      </w:r>
      <w:r w:rsidR="008E3B80">
        <w:rPr>
          <w:rFonts w:ascii="Times New Roman" w:hAnsi="Times New Roman"/>
          <w:sz w:val="28"/>
          <w:szCs w:val="28"/>
        </w:rPr>
        <w:t>больше</w:t>
      </w:r>
      <w:r w:rsidRPr="00494234">
        <w:rPr>
          <w:rFonts w:ascii="Times New Roman" w:hAnsi="Times New Roman"/>
          <w:sz w:val="28"/>
          <w:szCs w:val="28"/>
        </w:rPr>
        <w:t xml:space="preserve"> на 23,4 тыс. человек, или 148,1</w:t>
      </w:r>
      <w:r w:rsidR="00494234" w:rsidRPr="00494234">
        <w:rPr>
          <w:rFonts w:ascii="Times New Roman" w:hAnsi="Times New Roman"/>
          <w:sz w:val="28"/>
          <w:szCs w:val="28"/>
        </w:rPr>
        <w:t xml:space="preserve"> </w:t>
      </w:r>
      <w:r w:rsidR="00494234">
        <w:rPr>
          <w:rFonts w:ascii="Times New Roman" w:hAnsi="Times New Roman"/>
          <w:sz w:val="28"/>
          <w:szCs w:val="28"/>
        </w:rPr>
        <w:t>процента</w:t>
      </w:r>
      <w:r w:rsidRPr="00494234">
        <w:rPr>
          <w:rFonts w:ascii="Times New Roman" w:hAnsi="Times New Roman"/>
          <w:sz w:val="28"/>
          <w:szCs w:val="28"/>
        </w:rPr>
        <w:t xml:space="preserve"> (2019 г. – 15,8 тыс. человек, в том </w:t>
      </w:r>
      <w:r w:rsidRPr="00494234">
        <w:rPr>
          <w:rFonts w:ascii="Times New Roman" w:hAnsi="Times New Roman"/>
          <w:sz w:val="28"/>
          <w:szCs w:val="28"/>
        </w:rPr>
        <w:lastRenderedPageBreak/>
        <w:t>числе мужчины –</w:t>
      </w:r>
      <w:r w:rsidR="00494234">
        <w:rPr>
          <w:rFonts w:ascii="Times New Roman" w:hAnsi="Times New Roman"/>
          <w:sz w:val="28"/>
          <w:szCs w:val="28"/>
        </w:rPr>
        <w:t xml:space="preserve"> </w:t>
      </w:r>
      <w:r w:rsidRPr="00494234">
        <w:rPr>
          <w:rFonts w:ascii="Times New Roman" w:hAnsi="Times New Roman"/>
          <w:sz w:val="28"/>
          <w:szCs w:val="28"/>
        </w:rPr>
        <w:t xml:space="preserve">8,1 тыс. человек, женщины </w:t>
      </w:r>
      <w:r w:rsidR="00494234">
        <w:rPr>
          <w:rFonts w:ascii="Times New Roman" w:hAnsi="Times New Roman"/>
          <w:sz w:val="28"/>
          <w:szCs w:val="28"/>
        </w:rPr>
        <w:t>–</w:t>
      </w:r>
      <w:r w:rsidRPr="00494234">
        <w:rPr>
          <w:rFonts w:ascii="Times New Roman" w:hAnsi="Times New Roman"/>
          <w:sz w:val="28"/>
          <w:szCs w:val="28"/>
        </w:rPr>
        <w:t xml:space="preserve"> 7,7 тыс. человек), в 2018 году обр</w:t>
      </w:r>
      <w:r w:rsidRPr="00494234">
        <w:rPr>
          <w:rFonts w:ascii="Times New Roman" w:hAnsi="Times New Roman"/>
          <w:sz w:val="28"/>
          <w:szCs w:val="28"/>
        </w:rPr>
        <w:t>а</w:t>
      </w:r>
      <w:r w:rsidRPr="00494234">
        <w:rPr>
          <w:rFonts w:ascii="Times New Roman" w:hAnsi="Times New Roman"/>
          <w:sz w:val="28"/>
          <w:szCs w:val="28"/>
        </w:rPr>
        <w:t xml:space="preserve">тилось 15,1 тыс. человек (мужчины </w:t>
      </w:r>
      <w:r w:rsidR="00494234">
        <w:rPr>
          <w:rFonts w:ascii="Times New Roman" w:hAnsi="Times New Roman"/>
          <w:sz w:val="28"/>
          <w:szCs w:val="28"/>
        </w:rPr>
        <w:t>–</w:t>
      </w:r>
      <w:r w:rsidRPr="00494234">
        <w:rPr>
          <w:rFonts w:ascii="Times New Roman" w:hAnsi="Times New Roman"/>
          <w:sz w:val="28"/>
          <w:szCs w:val="28"/>
        </w:rPr>
        <w:t xml:space="preserve"> 7,8 тыс. человек, женщины </w:t>
      </w:r>
      <w:r w:rsidR="00494234">
        <w:rPr>
          <w:rFonts w:ascii="Times New Roman" w:hAnsi="Times New Roman"/>
          <w:sz w:val="28"/>
          <w:szCs w:val="28"/>
        </w:rPr>
        <w:t>–</w:t>
      </w:r>
      <w:r w:rsidRPr="00494234">
        <w:rPr>
          <w:rFonts w:ascii="Times New Roman" w:hAnsi="Times New Roman"/>
          <w:sz w:val="28"/>
          <w:szCs w:val="28"/>
        </w:rPr>
        <w:t xml:space="preserve"> 7,3 тыс. человек). Из числа обратившихся граждан в 2020 году центрами занятости населения труд</w:t>
      </w:r>
      <w:r w:rsidRPr="00494234">
        <w:rPr>
          <w:rFonts w:ascii="Times New Roman" w:hAnsi="Times New Roman"/>
          <w:sz w:val="28"/>
          <w:szCs w:val="28"/>
        </w:rPr>
        <w:t>о</w:t>
      </w:r>
      <w:r w:rsidRPr="00494234">
        <w:rPr>
          <w:rFonts w:ascii="Times New Roman" w:hAnsi="Times New Roman"/>
          <w:sz w:val="28"/>
          <w:szCs w:val="28"/>
        </w:rPr>
        <w:t>устроено 8,6 тыс. человек (мужчины</w:t>
      </w:r>
      <w:r w:rsidR="00494234">
        <w:rPr>
          <w:rFonts w:ascii="Times New Roman" w:hAnsi="Times New Roman"/>
          <w:sz w:val="28"/>
          <w:szCs w:val="28"/>
        </w:rPr>
        <w:t xml:space="preserve"> –</w:t>
      </w:r>
      <w:r w:rsidRPr="00494234">
        <w:rPr>
          <w:rFonts w:ascii="Times New Roman" w:hAnsi="Times New Roman"/>
          <w:sz w:val="28"/>
          <w:szCs w:val="28"/>
        </w:rPr>
        <w:t xml:space="preserve"> 4,5 тыс. чел., женщины </w:t>
      </w:r>
      <w:r w:rsidR="00494234">
        <w:rPr>
          <w:rFonts w:ascii="Times New Roman" w:hAnsi="Times New Roman"/>
          <w:sz w:val="28"/>
          <w:szCs w:val="28"/>
        </w:rPr>
        <w:t>–</w:t>
      </w:r>
      <w:r w:rsidRPr="00494234">
        <w:rPr>
          <w:rFonts w:ascii="Times New Roman" w:hAnsi="Times New Roman"/>
          <w:sz w:val="28"/>
          <w:szCs w:val="28"/>
        </w:rPr>
        <w:t xml:space="preserve"> 4,1 тыс. чел.), что меньше периода 2019 года на 1,1 тыс. человек, или 11,3</w:t>
      </w:r>
      <w:r w:rsidR="00494234" w:rsidRPr="00494234">
        <w:rPr>
          <w:rFonts w:ascii="Times New Roman" w:hAnsi="Times New Roman"/>
          <w:sz w:val="28"/>
          <w:szCs w:val="28"/>
        </w:rPr>
        <w:t xml:space="preserve"> </w:t>
      </w:r>
      <w:r w:rsidR="00494234">
        <w:rPr>
          <w:rFonts w:ascii="Times New Roman" w:hAnsi="Times New Roman"/>
          <w:sz w:val="28"/>
          <w:szCs w:val="28"/>
        </w:rPr>
        <w:t>процента</w:t>
      </w:r>
      <w:r w:rsidRPr="00494234">
        <w:rPr>
          <w:rFonts w:ascii="Times New Roman" w:hAnsi="Times New Roman"/>
          <w:sz w:val="28"/>
          <w:szCs w:val="28"/>
        </w:rPr>
        <w:t xml:space="preserve"> (2019 г</w:t>
      </w:r>
      <w:r w:rsidR="00494234">
        <w:rPr>
          <w:rFonts w:ascii="Times New Roman" w:hAnsi="Times New Roman"/>
          <w:sz w:val="28"/>
          <w:szCs w:val="28"/>
        </w:rPr>
        <w:t>.</w:t>
      </w:r>
      <w:r w:rsidRPr="00494234">
        <w:rPr>
          <w:rFonts w:ascii="Times New Roman" w:hAnsi="Times New Roman"/>
          <w:sz w:val="28"/>
          <w:szCs w:val="28"/>
        </w:rPr>
        <w:t xml:space="preserve"> – 9,7 тыс. чел., в том числе мужчины </w:t>
      </w:r>
      <w:r w:rsidR="00494234">
        <w:rPr>
          <w:rFonts w:ascii="Times New Roman" w:hAnsi="Times New Roman"/>
          <w:sz w:val="28"/>
          <w:szCs w:val="28"/>
        </w:rPr>
        <w:t>–</w:t>
      </w:r>
      <w:r w:rsidRPr="00494234">
        <w:rPr>
          <w:rFonts w:ascii="Times New Roman" w:hAnsi="Times New Roman"/>
          <w:sz w:val="28"/>
          <w:szCs w:val="28"/>
        </w:rPr>
        <w:t xml:space="preserve"> 5,0 тыс. чел., женщины –</w:t>
      </w:r>
      <w:r w:rsidR="00494234">
        <w:rPr>
          <w:rFonts w:ascii="Times New Roman" w:hAnsi="Times New Roman"/>
          <w:sz w:val="28"/>
          <w:szCs w:val="28"/>
        </w:rPr>
        <w:t xml:space="preserve"> </w:t>
      </w:r>
      <w:r w:rsidRPr="00494234">
        <w:rPr>
          <w:rFonts w:ascii="Times New Roman" w:hAnsi="Times New Roman"/>
          <w:sz w:val="28"/>
          <w:szCs w:val="28"/>
        </w:rPr>
        <w:t>4,7 тыс. чел.), в 2018 году трудоустроено 11,2 тыс. человек, из которых му</w:t>
      </w:r>
      <w:r w:rsidRPr="00494234">
        <w:rPr>
          <w:rFonts w:ascii="Times New Roman" w:hAnsi="Times New Roman"/>
          <w:sz w:val="28"/>
          <w:szCs w:val="28"/>
        </w:rPr>
        <w:t>ж</w:t>
      </w:r>
      <w:r w:rsidRPr="00494234">
        <w:rPr>
          <w:rFonts w:ascii="Times New Roman" w:hAnsi="Times New Roman"/>
          <w:sz w:val="28"/>
          <w:szCs w:val="28"/>
        </w:rPr>
        <w:t xml:space="preserve">чины </w:t>
      </w:r>
      <w:r w:rsidR="00494234">
        <w:rPr>
          <w:rFonts w:ascii="Times New Roman" w:hAnsi="Times New Roman"/>
          <w:sz w:val="28"/>
          <w:szCs w:val="28"/>
        </w:rPr>
        <w:t>–</w:t>
      </w:r>
      <w:r w:rsidRPr="00494234">
        <w:rPr>
          <w:rFonts w:ascii="Times New Roman" w:hAnsi="Times New Roman"/>
          <w:sz w:val="28"/>
          <w:szCs w:val="28"/>
        </w:rPr>
        <w:t xml:space="preserve"> 5,8 тыс. чел., женщины </w:t>
      </w:r>
      <w:r w:rsidR="00494234">
        <w:rPr>
          <w:rFonts w:ascii="Times New Roman" w:hAnsi="Times New Roman"/>
          <w:sz w:val="28"/>
          <w:szCs w:val="28"/>
        </w:rPr>
        <w:t>–</w:t>
      </w:r>
      <w:r w:rsidRPr="00494234">
        <w:rPr>
          <w:rFonts w:ascii="Times New Roman" w:hAnsi="Times New Roman"/>
          <w:sz w:val="28"/>
          <w:szCs w:val="28"/>
        </w:rPr>
        <w:t xml:space="preserve"> 5,4 тыс.</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xml:space="preserve">Также в рамках государственной программы Республики Тыва </w:t>
      </w:r>
      <w:r w:rsidR="0040664F" w:rsidRPr="00494234">
        <w:rPr>
          <w:rFonts w:ascii="Times New Roman" w:hAnsi="Times New Roman"/>
          <w:sz w:val="28"/>
          <w:szCs w:val="28"/>
        </w:rPr>
        <w:t>«</w:t>
      </w:r>
      <w:r w:rsidRPr="00494234">
        <w:rPr>
          <w:rFonts w:ascii="Times New Roman" w:hAnsi="Times New Roman"/>
          <w:sz w:val="28"/>
          <w:szCs w:val="28"/>
        </w:rPr>
        <w:t>Труд и зан</w:t>
      </w:r>
      <w:r w:rsidRPr="00494234">
        <w:rPr>
          <w:rFonts w:ascii="Times New Roman" w:hAnsi="Times New Roman"/>
          <w:sz w:val="28"/>
          <w:szCs w:val="28"/>
        </w:rPr>
        <w:t>я</w:t>
      </w:r>
      <w:r w:rsidRPr="00494234">
        <w:rPr>
          <w:rFonts w:ascii="Times New Roman" w:hAnsi="Times New Roman"/>
          <w:sz w:val="28"/>
          <w:szCs w:val="28"/>
        </w:rPr>
        <w:t>тос</w:t>
      </w:r>
      <w:r w:rsidR="00494234">
        <w:rPr>
          <w:rFonts w:ascii="Times New Roman" w:hAnsi="Times New Roman"/>
          <w:sz w:val="28"/>
          <w:szCs w:val="28"/>
        </w:rPr>
        <w:t>ть на 2017-</w:t>
      </w:r>
      <w:r w:rsidRPr="00494234">
        <w:rPr>
          <w:rFonts w:ascii="Times New Roman" w:hAnsi="Times New Roman"/>
          <w:sz w:val="28"/>
          <w:szCs w:val="28"/>
        </w:rPr>
        <w:t>2019 годы</w:t>
      </w:r>
      <w:r w:rsidR="0040664F" w:rsidRPr="00494234">
        <w:rPr>
          <w:rFonts w:ascii="Times New Roman" w:hAnsi="Times New Roman"/>
          <w:sz w:val="28"/>
          <w:szCs w:val="28"/>
        </w:rPr>
        <w:t>»</w:t>
      </w:r>
      <w:r w:rsidRPr="00494234">
        <w:rPr>
          <w:rFonts w:ascii="Times New Roman" w:hAnsi="Times New Roman"/>
          <w:sz w:val="28"/>
          <w:szCs w:val="28"/>
        </w:rPr>
        <w:t xml:space="preserve"> </w:t>
      </w:r>
      <w:r w:rsidR="008E3B80">
        <w:rPr>
          <w:rFonts w:ascii="Times New Roman" w:hAnsi="Times New Roman"/>
          <w:sz w:val="28"/>
          <w:szCs w:val="28"/>
        </w:rPr>
        <w:t>(</w:t>
      </w:r>
      <w:r w:rsidRPr="00494234">
        <w:rPr>
          <w:rFonts w:ascii="Times New Roman" w:hAnsi="Times New Roman"/>
          <w:sz w:val="28"/>
          <w:szCs w:val="28"/>
        </w:rPr>
        <w:t xml:space="preserve">с 2020 года </w:t>
      </w:r>
      <w:r w:rsidR="008E3B80">
        <w:rPr>
          <w:rFonts w:ascii="Times New Roman" w:hAnsi="Times New Roman"/>
          <w:sz w:val="28"/>
          <w:szCs w:val="28"/>
        </w:rPr>
        <w:t>именуется</w:t>
      </w:r>
      <w:r w:rsidRPr="00494234">
        <w:rPr>
          <w:rFonts w:ascii="Times New Roman" w:hAnsi="Times New Roman"/>
          <w:sz w:val="28"/>
          <w:szCs w:val="28"/>
        </w:rPr>
        <w:t xml:space="preserve"> </w:t>
      </w:r>
      <w:r w:rsidR="0040664F" w:rsidRPr="00494234">
        <w:rPr>
          <w:rFonts w:ascii="Times New Roman" w:hAnsi="Times New Roman"/>
          <w:sz w:val="28"/>
          <w:szCs w:val="28"/>
        </w:rPr>
        <w:t>«</w:t>
      </w:r>
      <w:r w:rsidRPr="00494234">
        <w:rPr>
          <w:rFonts w:ascii="Times New Roman" w:hAnsi="Times New Roman"/>
          <w:sz w:val="28"/>
          <w:szCs w:val="28"/>
        </w:rPr>
        <w:t>Содействия занятости населения Республики Тыва на 2020-2022 годы</w:t>
      </w:r>
      <w:r w:rsidR="0040664F" w:rsidRPr="00494234">
        <w:rPr>
          <w:rFonts w:ascii="Times New Roman" w:hAnsi="Times New Roman"/>
          <w:sz w:val="28"/>
          <w:szCs w:val="28"/>
        </w:rPr>
        <w:t>»</w:t>
      </w:r>
      <w:r w:rsidR="008E3B80">
        <w:rPr>
          <w:rFonts w:ascii="Times New Roman" w:hAnsi="Times New Roman"/>
          <w:sz w:val="28"/>
          <w:szCs w:val="28"/>
        </w:rPr>
        <w:t>)</w:t>
      </w:r>
      <w:r w:rsidRPr="00494234">
        <w:rPr>
          <w:rFonts w:ascii="Times New Roman" w:hAnsi="Times New Roman"/>
          <w:sz w:val="28"/>
          <w:szCs w:val="28"/>
        </w:rPr>
        <w:t xml:space="preserve"> по мероприятию </w:t>
      </w:r>
      <w:r w:rsidR="0040664F" w:rsidRPr="00494234">
        <w:rPr>
          <w:rFonts w:ascii="Times New Roman" w:hAnsi="Times New Roman"/>
          <w:sz w:val="28"/>
          <w:szCs w:val="28"/>
        </w:rPr>
        <w:t>«</w:t>
      </w:r>
      <w:r w:rsidRPr="00494234">
        <w:rPr>
          <w:rFonts w:ascii="Times New Roman" w:hAnsi="Times New Roman"/>
          <w:sz w:val="28"/>
          <w:szCs w:val="28"/>
        </w:rPr>
        <w:t>Содействие самозанятости безр</w:t>
      </w:r>
      <w:r w:rsidRPr="00494234">
        <w:rPr>
          <w:rFonts w:ascii="Times New Roman" w:hAnsi="Times New Roman"/>
          <w:sz w:val="28"/>
          <w:szCs w:val="28"/>
        </w:rPr>
        <w:t>а</w:t>
      </w:r>
      <w:r w:rsidRPr="00494234">
        <w:rPr>
          <w:rFonts w:ascii="Times New Roman" w:hAnsi="Times New Roman"/>
          <w:sz w:val="28"/>
          <w:szCs w:val="28"/>
        </w:rPr>
        <w:t>ботных граждан и стимулирование создания дополнительных рабочих мест для трудоустройства безработных граждан  субъектами малого и среднего предприн</w:t>
      </w:r>
      <w:r w:rsidRPr="00494234">
        <w:rPr>
          <w:rFonts w:ascii="Times New Roman" w:hAnsi="Times New Roman"/>
          <w:sz w:val="28"/>
          <w:szCs w:val="28"/>
        </w:rPr>
        <w:t>и</w:t>
      </w:r>
      <w:r w:rsidRPr="00494234">
        <w:rPr>
          <w:rFonts w:ascii="Times New Roman" w:hAnsi="Times New Roman"/>
          <w:sz w:val="28"/>
          <w:szCs w:val="28"/>
        </w:rPr>
        <w:t>мательства</w:t>
      </w:r>
      <w:r w:rsidR="0040664F" w:rsidRPr="00494234">
        <w:rPr>
          <w:rFonts w:ascii="Times New Roman" w:hAnsi="Times New Roman"/>
          <w:sz w:val="28"/>
          <w:szCs w:val="28"/>
        </w:rPr>
        <w:t>»</w:t>
      </w:r>
      <w:r w:rsidR="00494234">
        <w:rPr>
          <w:rFonts w:ascii="Times New Roman" w:hAnsi="Times New Roman"/>
          <w:sz w:val="28"/>
          <w:szCs w:val="28"/>
        </w:rPr>
        <w:t xml:space="preserve"> за 2018-</w:t>
      </w:r>
      <w:r w:rsidRPr="00494234">
        <w:rPr>
          <w:rFonts w:ascii="Times New Roman" w:hAnsi="Times New Roman"/>
          <w:sz w:val="28"/>
          <w:szCs w:val="28"/>
        </w:rPr>
        <w:t>2020 годы оказана государственная поддержка 55 безработным гражданам, на открытие собственного дела в сумме 7,0 млн. рублей.</w:t>
      </w:r>
    </w:p>
    <w:p w:rsidR="00494234" w:rsidRPr="00494234" w:rsidRDefault="00494234" w:rsidP="00494234">
      <w:pPr>
        <w:spacing w:after="0" w:line="240" w:lineRule="auto"/>
        <w:jc w:val="center"/>
        <w:rPr>
          <w:rFonts w:ascii="Times New Roman" w:hAnsi="Times New Roman"/>
          <w:sz w:val="28"/>
          <w:szCs w:val="28"/>
        </w:rPr>
      </w:pPr>
    </w:p>
    <w:p w:rsidR="00494234" w:rsidRDefault="00CC31F1" w:rsidP="00494234">
      <w:pPr>
        <w:spacing w:after="0" w:line="240" w:lineRule="auto"/>
        <w:jc w:val="center"/>
        <w:rPr>
          <w:rFonts w:ascii="Times New Roman" w:hAnsi="Times New Roman"/>
          <w:sz w:val="28"/>
          <w:szCs w:val="28"/>
        </w:rPr>
      </w:pPr>
      <w:r w:rsidRPr="00494234">
        <w:rPr>
          <w:rFonts w:ascii="Times New Roman" w:hAnsi="Times New Roman"/>
          <w:sz w:val="28"/>
          <w:szCs w:val="28"/>
        </w:rPr>
        <w:t xml:space="preserve">8.2. Содействие занятости подростков, в том числе </w:t>
      </w:r>
    </w:p>
    <w:p w:rsidR="00494234" w:rsidRDefault="00CC31F1" w:rsidP="00494234">
      <w:pPr>
        <w:spacing w:after="0" w:line="240" w:lineRule="auto"/>
        <w:jc w:val="center"/>
        <w:rPr>
          <w:rFonts w:ascii="Times New Roman" w:hAnsi="Times New Roman"/>
          <w:sz w:val="28"/>
          <w:szCs w:val="28"/>
        </w:rPr>
      </w:pPr>
      <w:r w:rsidRPr="00494234">
        <w:rPr>
          <w:rFonts w:ascii="Times New Roman" w:hAnsi="Times New Roman"/>
          <w:sz w:val="28"/>
          <w:szCs w:val="28"/>
        </w:rPr>
        <w:t>детей-сирот, детей, оста</w:t>
      </w:r>
      <w:r w:rsidRPr="00494234">
        <w:rPr>
          <w:rFonts w:ascii="Times New Roman" w:hAnsi="Times New Roman"/>
          <w:sz w:val="28"/>
          <w:szCs w:val="28"/>
        </w:rPr>
        <w:t>в</w:t>
      </w:r>
      <w:r w:rsidRPr="00494234">
        <w:rPr>
          <w:rFonts w:ascii="Times New Roman" w:hAnsi="Times New Roman"/>
          <w:sz w:val="28"/>
          <w:szCs w:val="28"/>
        </w:rPr>
        <w:t xml:space="preserve">шихся без попечения родителей, </w:t>
      </w:r>
    </w:p>
    <w:p w:rsidR="00494234" w:rsidRDefault="00CC31F1" w:rsidP="00494234">
      <w:pPr>
        <w:spacing w:after="0" w:line="240" w:lineRule="auto"/>
        <w:jc w:val="center"/>
        <w:rPr>
          <w:rFonts w:ascii="Times New Roman" w:hAnsi="Times New Roman"/>
          <w:sz w:val="28"/>
          <w:szCs w:val="28"/>
        </w:rPr>
      </w:pPr>
      <w:r w:rsidRPr="00494234">
        <w:rPr>
          <w:rFonts w:ascii="Times New Roman" w:hAnsi="Times New Roman"/>
          <w:sz w:val="28"/>
          <w:szCs w:val="28"/>
        </w:rPr>
        <w:t xml:space="preserve">детей-инвалидов и детей, состоящих на учете </w:t>
      </w:r>
    </w:p>
    <w:p w:rsidR="00CC31F1" w:rsidRPr="00494234" w:rsidRDefault="00CC31F1" w:rsidP="00494234">
      <w:pPr>
        <w:spacing w:after="0" w:line="240" w:lineRule="auto"/>
        <w:jc w:val="center"/>
        <w:rPr>
          <w:rFonts w:ascii="Times New Roman" w:hAnsi="Times New Roman"/>
          <w:sz w:val="28"/>
          <w:szCs w:val="28"/>
        </w:rPr>
      </w:pPr>
      <w:r w:rsidRPr="00494234">
        <w:rPr>
          <w:rFonts w:ascii="Times New Roman" w:hAnsi="Times New Roman"/>
          <w:sz w:val="28"/>
          <w:szCs w:val="28"/>
        </w:rPr>
        <w:t>в о</w:t>
      </w:r>
      <w:r w:rsidRPr="00494234">
        <w:rPr>
          <w:rFonts w:ascii="Times New Roman" w:hAnsi="Times New Roman"/>
          <w:sz w:val="28"/>
          <w:szCs w:val="28"/>
        </w:rPr>
        <w:t>р</w:t>
      </w:r>
      <w:r w:rsidRPr="00494234">
        <w:rPr>
          <w:rFonts w:ascii="Times New Roman" w:hAnsi="Times New Roman"/>
          <w:sz w:val="28"/>
          <w:szCs w:val="28"/>
        </w:rPr>
        <w:t>ганах внутренних дел</w:t>
      </w:r>
    </w:p>
    <w:p w:rsidR="00E66A6D" w:rsidRPr="00494234" w:rsidRDefault="00E66A6D" w:rsidP="00494234">
      <w:pPr>
        <w:spacing w:after="0" w:line="240" w:lineRule="auto"/>
        <w:jc w:val="center"/>
        <w:rPr>
          <w:rFonts w:ascii="Times New Roman" w:hAnsi="Times New Roman"/>
          <w:sz w:val="28"/>
          <w:szCs w:val="28"/>
        </w:rPr>
      </w:pP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Организация временной занятости подростков является одним из основных напра</w:t>
      </w:r>
      <w:r w:rsidRPr="00494234">
        <w:rPr>
          <w:rFonts w:ascii="Times New Roman" w:hAnsi="Times New Roman"/>
          <w:sz w:val="28"/>
          <w:szCs w:val="28"/>
        </w:rPr>
        <w:t>в</w:t>
      </w:r>
      <w:r w:rsidRPr="00494234">
        <w:rPr>
          <w:rFonts w:ascii="Times New Roman" w:hAnsi="Times New Roman"/>
          <w:sz w:val="28"/>
          <w:szCs w:val="28"/>
        </w:rPr>
        <w:t xml:space="preserve">лений, где приоритетом при трудоустройстве пользуются дети из категории </w:t>
      </w:r>
      <w:r w:rsidR="0040664F" w:rsidRPr="00494234">
        <w:rPr>
          <w:rFonts w:ascii="Times New Roman" w:hAnsi="Times New Roman"/>
          <w:sz w:val="28"/>
          <w:szCs w:val="28"/>
        </w:rPr>
        <w:t>«</w:t>
      </w:r>
      <w:r w:rsidRPr="00494234">
        <w:rPr>
          <w:rFonts w:ascii="Times New Roman" w:hAnsi="Times New Roman"/>
          <w:sz w:val="28"/>
          <w:szCs w:val="28"/>
        </w:rPr>
        <w:t>сирот</w:t>
      </w:r>
      <w:r w:rsidR="0040664F" w:rsidRPr="00494234">
        <w:rPr>
          <w:rFonts w:ascii="Times New Roman" w:hAnsi="Times New Roman"/>
          <w:sz w:val="28"/>
          <w:szCs w:val="28"/>
        </w:rPr>
        <w:t>»</w:t>
      </w:r>
      <w:r w:rsidRPr="00494234">
        <w:rPr>
          <w:rFonts w:ascii="Times New Roman" w:hAnsi="Times New Roman"/>
          <w:sz w:val="28"/>
          <w:szCs w:val="28"/>
        </w:rPr>
        <w:t>, из многодетных семей и имеющих одиноких родителей, подростки, с</w:t>
      </w:r>
      <w:r w:rsidRPr="00494234">
        <w:rPr>
          <w:rFonts w:ascii="Times New Roman" w:hAnsi="Times New Roman"/>
          <w:sz w:val="28"/>
          <w:szCs w:val="28"/>
        </w:rPr>
        <w:t>о</w:t>
      </w:r>
      <w:r w:rsidRPr="00494234">
        <w:rPr>
          <w:rFonts w:ascii="Times New Roman" w:hAnsi="Times New Roman"/>
          <w:sz w:val="28"/>
          <w:szCs w:val="28"/>
        </w:rPr>
        <w:t>стоящие на учете комиссий по делам несовершеннолетних, и др.</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xml:space="preserve">В рамках государственной программы </w:t>
      </w:r>
      <w:r w:rsidR="0040664F" w:rsidRPr="00494234">
        <w:rPr>
          <w:rFonts w:ascii="Times New Roman" w:hAnsi="Times New Roman"/>
          <w:sz w:val="28"/>
          <w:szCs w:val="28"/>
        </w:rPr>
        <w:t>«</w:t>
      </w:r>
      <w:r w:rsidRPr="00494234">
        <w:rPr>
          <w:rFonts w:ascii="Times New Roman" w:hAnsi="Times New Roman"/>
          <w:sz w:val="28"/>
          <w:szCs w:val="28"/>
        </w:rPr>
        <w:t>Содействи</w:t>
      </w:r>
      <w:r w:rsidR="008E3B80">
        <w:rPr>
          <w:rFonts w:ascii="Times New Roman" w:hAnsi="Times New Roman"/>
          <w:sz w:val="28"/>
          <w:szCs w:val="28"/>
        </w:rPr>
        <w:t>е</w:t>
      </w:r>
      <w:r w:rsidRPr="00494234">
        <w:rPr>
          <w:rFonts w:ascii="Times New Roman" w:hAnsi="Times New Roman"/>
          <w:sz w:val="28"/>
          <w:szCs w:val="28"/>
        </w:rPr>
        <w:t xml:space="preserve"> занятости населения на 2020-2022 годы</w:t>
      </w:r>
      <w:r w:rsidR="0040664F" w:rsidRPr="00494234">
        <w:rPr>
          <w:rFonts w:ascii="Times New Roman" w:hAnsi="Times New Roman"/>
          <w:sz w:val="28"/>
          <w:szCs w:val="28"/>
        </w:rPr>
        <w:t>»</w:t>
      </w:r>
      <w:r w:rsidRPr="00494234">
        <w:rPr>
          <w:rFonts w:ascii="Times New Roman" w:hAnsi="Times New Roman"/>
          <w:sz w:val="28"/>
          <w:szCs w:val="28"/>
        </w:rPr>
        <w:t xml:space="preserve"> ежегодно принимаются меры по занятости подростков</w:t>
      </w:r>
      <w:r w:rsidR="008E3B80">
        <w:rPr>
          <w:rFonts w:ascii="Times New Roman" w:hAnsi="Times New Roman"/>
          <w:sz w:val="28"/>
          <w:szCs w:val="28"/>
        </w:rPr>
        <w:t>,</w:t>
      </w:r>
      <w:r w:rsidRPr="00494234">
        <w:rPr>
          <w:rFonts w:ascii="Times New Roman" w:hAnsi="Times New Roman"/>
          <w:sz w:val="28"/>
          <w:szCs w:val="28"/>
        </w:rPr>
        <w:t xml:space="preserve"> </w:t>
      </w:r>
      <w:r w:rsidR="008E3B80">
        <w:rPr>
          <w:rFonts w:ascii="Times New Roman" w:hAnsi="Times New Roman"/>
          <w:sz w:val="28"/>
          <w:szCs w:val="28"/>
        </w:rPr>
        <w:t>о</w:t>
      </w:r>
      <w:r w:rsidRPr="00494234">
        <w:rPr>
          <w:rFonts w:ascii="Times New Roman" w:hAnsi="Times New Roman"/>
          <w:sz w:val="28"/>
          <w:szCs w:val="28"/>
        </w:rPr>
        <w:t>предел</w:t>
      </w:r>
      <w:r w:rsidRPr="00494234">
        <w:rPr>
          <w:rFonts w:ascii="Times New Roman" w:hAnsi="Times New Roman"/>
          <w:sz w:val="28"/>
          <w:szCs w:val="28"/>
        </w:rPr>
        <w:t>я</w:t>
      </w:r>
      <w:r w:rsidR="008E3B80">
        <w:rPr>
          <w:rFonts w:ascii="Times New Roman" w:hAnsi="Times New Roman"/>
          <w:sz w:val="28"/>
          <w:szCs w:val="28"/>
        </w:rPr>
        <w:t>ю</w:t>
      </w:r>
      <w:r w:rsidRPr="00494234">
        <w:rPr>
          <w:rFonts w:ascii="Times New Roman" w:hAnsi="Times New Roman"/>
          <w:sz w:val="28"/>
          <w:szCs w:val="28"/>
        </w:rPr>
        <w:t>т</w:t>
      </w:r>
      <w:r w:rsidR="008E3B80">
        <w:rPr>
          <w:rFonts w:ascii="Times New Roman" w:hAnsi="Times New Roman"/>
          <w:sz w:val="28"/>
          <w:szCs w:val="28"/>
        </w:rPr>
        <w:t>ся</w:t>
      </w:r>
      <w:r w:rsidRPr="00494234">
        <w:rPr>
          <w:rFonts w:ascii="Times New Roman" w:hAnsi="Times New Roman"/>
          <w:sz w:val="28"/>
          <w:szCs w:val="28"/>
        </w:rPr>
        <w:t xml:space="preserve"> работодател</w:t>
      </w:r>
      <w:r w:rsidR="008E3B80">
        <w:rPr>
          <w:rFonts w:ascii="Times New Roman" w:hAnsi="Times New Roman"/>
          <w:sz w:val="28"/>
          <w:szCs w:val="28"/>
        </w:rPr>
        <w:t>и</w:t>
      </w:r>
      <w:r w:rsidRPr="00494234">
        <w:rPr>
          <w:rFonts w:ascii="Times New Roman" w:hAnsi="Times New Roman"/>
          <w:sz w:val="28"/>
          <w:szCs w:val="28"/>
        </w:rPr>
        <w:t xml:space="preserve"> и объемы работ, на которых планируется трудоустроить нес</w:t>
      </w:r>
      <w:r w:rsidRPr="00494234">
        <w:rPr>
          <w:rFonts w:ascii="Times New Roman" w:hAnsi="Times New Roman"/>
          <w:sz w:val="28"/>
          <w:szCs w:val="28"/>
        </w:rPr>
        <w:t>о</w:t>
      </w:r>
      <w:r w:rsidRPr="00494234">
        <w:rPr>
          <w:rFonts w:ascii="Times New Roman" w:hAnsi="Times New Roman"/>
          <w:sz w:val="28"/>
          <w:szCs w:val="28"/>
        </w:rPr>
        <w:t>вершеннолетних граждан в возрасте от 14 до 18 лет. В соответствии с Законом о з</w:t>
      </w:r>
      <w:r w:rsidRPr="00494234">
        <w:rPr>
          <w:rFonts w:ascii="Times New Roman" w:hAnsi="Times New Roman"/>
          <w:sz w:val="28"/>
          <w:szCs w:val="28"/>
        </w:rPr>
        <w:t>а</w:t>
      </w:r>
      <w:r w:rsidRPr="00494234">
        <w:rPr>
          <w:rFonts w:ascii="Times New Roman" w:hAnsi="Times New Roman"/>
          <w:sz w:val="28"/>
          <w:szCs w:val="28"/>
        </w:rPr>
        <w:t>нятости населения центры занятости населения заключили договоры с такими раб</w:t>
      </w:r>
      <w:r w:rsidRPr="00494234">
        <w:rPr>
          <w:rFonts w:ascii="Times New Roman" w:hAnsi="Times New Roman"/>
          <w:sz w:val="28"/>
          <w:szCs w:val="28"/>
        </w:rPr>
        <w:t>о</w:t>
      </w:r>
      <w:r w:rsidRPr="00494234">
        <w:rPr>
          <w:rFonts w:ascii="Times New Roman" w:hAnsi="Times New Roman"/>
          <w:sz w:val="28"/>
          <w:szCs w:val="28"/>
        </w:rPr>
        <w:t>тодателями, как органы местного самоуправления, общеобразовательные учрежд</w:t>
      </w:r>
      <w:r w:rsidRPr="00494234">
        <w:rPr>
          <w:rFonts w:ascii="Times New Roman" w:hAnsi="Times New Roman"/>
          <w:sz w:val="28"/>
          <w:szCs w:val="28"/>
        </w:rPr>
        <w:t>е</w:t>
      </w:r>
      <w:r w:rsidRPr="00494234">
        <w:rPr>
          <w:rFonts w:ascii="Times New Roman" w:hAnsi="Times New Roman"/>
          <w:sz w:val="28"/>
          <w:szCs w:val="28"/>
        </w:rPr>
        <w:t>ния и центры социальной помощи семье и детям, где в свободное от учебы время нес</w:t>
      </w:r>
      <w:r w:rsidRPr="00494234">
        <w:rPr>
          <w:rFonts w:ascii="Times New Roman" w:hAnsi="Times New Roman"/>
          <w:sz w:val="28"/>
          <w:szCs w:val="28"/>
        </w:rPr>
        <w:t>о</w:t>
      </w:r>
      <w:r w:rsidRPr="00494234">
        <w:rPr>
          <w:rFonts w:ascii="Times New Roman" w:hAnsi="Times New Roman"/>
          <w:sz w:val="28"/>
          <w:szCs w:val="28"/>
        </w:rPr>
        <w:t>вершеннолетние граждане в возрасте от 14 до 18 лет под присмотром педагогов работали на вре</w:t>
      </w:r>
      <w:r w:rsidR="008E3B80">
        <w:rPr>
          <w:rFonts w:ascii="Times New Roman" w:hAnsi="Times New Roman"/>
          <w:sz w:val="28"/>
          <w:szCs w:val="28"/>
        </w:rPr>
        <w:t>менных работах. Всего за 2018-</w:t>
      </w:r>
      <w:r w:rsidRPr="00494234">
        <w:rPr>
          <w:rFonts w:ascii="Times New Roman" w:hAnsi="Times New Roman"/>
          <w:sz w:val="28"/>
          <w:szCs w:val="28"/>
        </w:rPr>
        <w:t>2020 гг. на эти цели из республика</w:t>
      </w:r>
      <w:r w:rsidRPr="00494234">
        <w:rPr>
          <w:rFonts w:ascii="Times New Roman" w:hAnsi="Times New Roman"/>
          <w:sz w:val="28"/>
          <w:szCs w:val="28"/>
        </w:rPr>
        <w:t>н</w:t>
      </w:r>
      <w:r w:rsidRPr="00494234">
        <w:rPr>
          <w:rFonts w:ascii="Times New Roman" w:hAnsi="Times New Roman"/>
          <w:sz w:val="28"/>
          <w:szCs w:val="28"/>
        </w:rPr>
        <w:t>ского бюджета направлено 7 млн. 285 тыс. рублей, в том числе в:</w:t>
      </w:r>
    </w:p>
    <w:p w:rsidR="00682C9F" w:rsidRPr="00494234" w:rsidRDefault="00682C9F"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- 201</w:t>
      </w:r>
      <w:r w:rsidR="008E3B80">
        <w:rPr>
          <w:rFonts w:ascii="Times New Roman" w:hAnsi="Times New Roman"/>
          <w:sz w:val="28"/>
          <w:szCs w:val="28"/>
        </w:rPr>
        <w:t>8 году – 2 млн. 133 тыс. рублей;</w:t>
      </w:r>
    </w:p>
    <w:p w:rsidR="00682C9F" w:rsidRPr="00494234" w:rsidRDefault="00682C9F"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- 2019 году – 2 млн. 361 тыс. рублей;</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xml:space="preserve">- 2020 году – 2 млн. 791 </w:t>
      </w:r>
      <w:r w:rsidR="00682C9F" w:rsidRPr="00494234">
        <w:rPr>
          <w:rFonts w:ascii="Times New Roman" w:hAnsi="Times New Roman"/>
          <w:sz w:val="28"/>
          <w:szCs w:val="28"/>
        </w:rPr>
        <w:t>тыс. рублей.</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За 3 года во временных работах приняло участие 3658 несовершеннолетни</w:t>
      </w:r>
      <w:r w:rsidR="008E3B80">
        <w:rPr>
          <w:rFonts w:ascii="Times New Roman" w:hAnsi="Times New Roman"/>
          <w:sz w:val="28"/>
          <w:szCs w:val="28"/>
        </w:rPr>
        <w:t>х</w:t>
      </w:r>
      <w:r w:rsidRPr="00494234">
        <w:rPr>
          <w:rFonts w:ascii="Times New Roman" w:hAnsi="Times New Roman"/>
          <w:sz w:val="28"/>
          <w:szCs w:val="28"/>
        </w:rPr>
        <w:t xml:space="preserve"> гражд</w:t>
      </w:r>
      <w:r w:rsidRPr="00494234">
        <w:rPr>
          <w:rFonts w:ascii="Times New Roman" w:hAnsi="Times New Roman"/>
          <w:sz w:val="28"/>
          <w:szCs w:val="28"/>
        </w:rPr>
        <w:t>а</w:t>
      </w:r>
      <w:r w:rsidR="008E3B80">
        <w:rPr>
          <w:rFonts w:ascii="Times New Roman" w:hAnsi="Times New Roman"/>
          <w:sz w:val="28"/>
          <w:szCs w:val="28"/>
        </w:rPr>
        <w:t>н</w:t>
      </w:r>
      <w:r w:rsidRPr="00494234">
        <w:rPr>
          <w:rFonts w:ascii="Times New Roman" w:hAnsi="Times New Roman"/>
          <w:sz w:val="28"/>
          <w:szCs w:val="28"/>
        </w:rPr>
        <w:t>, в том числе</w:t>
      </w:r>
      <w:r w:rsidR="008E3B80">
        <w:rPr>
          <w:rFonts w:ascii="Times New Roman" w:hAnsi="Times New Roman"/>
          <w:sz w:val="28"/>
          <w:szCs w:val="28"/>
        </w:rPr>
        <w:t xml:space="preserve"> в</w:t>
      </w:r>
      <w:r w:rsidRPr="00494234">
        <w:rPr>
          <w:rFonts w:ascii="Times New Roman" w:hAnsi="Times New Roman"/>
          <w:sz w:val="28"/>
          <w:szCs w:val="28"/>
        </w:rPr>
        <w:t>:</w:t>
      </w:r>
    </w:p>
    <w:p w:rsidR="00682C9F" w:rsidRPr="00494234" w:rsidRDefault="00682C9F"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- 2018 год</w:t>
      </w:r>
      <w:r w:rsidR="008E3B80">
        <w:rPr>
          <w:rFonts w:ascii="Times New Roman" w:hAnsi="Times New Roman"/>
          <w:sz w:val="28"/>
          <w:szCs w:val="28"/>
        </w:rPr>
        <w:t>у – 1 757 человек;</w:t>
      </w:r>
    </w:p>
    <w:p w:rsidR="00682C9F" w:rsidRPr="00494234" w:rsidRDefault="00682C9F"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- 2019 году – 1 129 человек</w:t>
      </w:r>
      <w:r w:rsidR="008E3B80">
        <w:rPr>
          <w:rFonts w:ascii="Times New Roman" w:hAnsi="Times New Roman"/>
          <w:sz w:val="28"/>
          <w:szCs w:val="28"/>
        </w:rPr>
        <w:t>;</w:t>
      </w:r>
    </w:p>
    <w:p w:rsidR="00CC31F1" w:rsidRPr="00494234" w:rsidRDefault="00682C9F"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- 2020 году – 772 человека.</w:t>
      </w:r>
    </w:p>
    <w:p w:rsidR="00CC31F1" w:rsidRPr="00494234" w:rsidRDefault="008E3B80" w:rsidP="0049423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00CC31F1" w:rsidRPr="00494234">
        <w:rPr>
          <w:rFonts w:ascii="Times New Roman" w:hAnsi="Times New Roman"/>
          <w:sz w:val="28"/>
          <w:szCs w:val="28"/>
        </w:rPr>
        <w:t>одростками проводились работы по выращиванию рассады овощей и цветов и их уходу в пришкольных лагерях, они участвовали в косметическом ремонте школьных помещений и библиотек, занимались ремонтом школьного инвентаря, и</w:t>
      </w:r>
      <w:r w:rsidR="00CC31F1" w:rsidRPr="00494234">
        <w:rPr>
          <w:rFonts w:ascii="Times New Roman" w:hAnsi="Times New Roman"/>
          <w:sz w:val="28"/>
          <w:szCs w:val="28"/>
        </w:rPr>
        <w:t>з</w:t>
      </w:r>
      <w:r w:rsidR="00CC31F1" w:rsidRPr="00494234">
        <w:rPr>
          <w:rFonts w:ascii="Times New Roman" w:hAnsi="Times New Roman"/>
          <w:sz w:val="28"/>
          <w:szCs w:val="28"/>
        </w:rPr>
        <w:t>готовлением раздаточных и наглядных материалов, помогали чабанам, благоустра</w:t>
      </w:r>
      <w:r w:rsidR="00CC31F1" w:rsidRPr="00494234">
        <w:rPr>
          <w:rFonts w:ascii="Times New Roman" w:hAnsi="Times New Roman"/>
          <w:sz w:val="28"/>
          <w:szCs w:val="28"/>
        </w:rPr>
        <w:t>и</w:t>
      </w:r>
      <w:r w:rsidR="00CC31F1" w:rsidRPr="00494234">
        <w:rPr>
          <w:rFonts w:ascii="Times New Roman" w:hAnsi="Times New Roman"/>
          <w:sz w:val="28"/>
          <w:szCs w:val="28"/>
        </w:rPr>
        <w:t>вали памятники, посвященные Великой Отечественной войне.</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При организации временной занятости подростков особое внимание уделяется кат</w:t>
      </w:r>
      <w:r w:rsidRPr="00494234">
        <w:rPr>
          <w:rFonts w:ascii="Times New Roman" w:hAnsi="Times New Roman"/>
          <w:sz w:val="28"/>
          <w:szCs w:val="28"/>
        </w:rPr>
        <w:t>е</w:t>
      </w:r>
      <w:r w:rsidRPr="00494234">
        <w:rPr>
          <w:rFonts w:ascii="Times New Roman" w:hAnsi="Times New Roman"/>
          <w:sz w:val="28"/>
          <w:szCs w:val="28"/>
        </w:rPr>
        <w:t>гориям несовершеннолетних граждан, которые находятся в трудной жизненной ситуации. Из числа трудоустроенных подростков в приоритетном порядке на вр</w:t>
      </w:r>
      <w:r w:rsidRPr="00494234">
        <w:rPr>
          <w:rFonts w:ascii="Times New Roman" w:hAnsi="Times New Roman"/>
          <w:sz w:val="28"/>
          <w:szCs w:val="28"/>
        </w:rPr>
        <w:t>е</w:t>
      </w:r>
      <w:r w:rsidRPr="00494234">
        <w:rPr>
          <w:rFonts w:ascii="Times New Roman" w:hAnsi="Times New Roman"/>
          <w:sz w:val="28"/>
          <w:szCs w:val="28"/>
        </w:rPr>
        <w:t>менные работы привлечены несовершеннолетние по следующим кат</w:t>
      </w:r>
      <w:r w:rsidRPr="00494234">
        <w:rPr>
          <w:rFonts w:ascii="Times New Roman" w:hAnsi="Times New Roman"/>
          <w:sz w:val="28"/>
          <w:szCs w:val="28"/>
        </w:rPr>
        <w:t>е</w:t>
      </w:r>
      <w:r w:rsidRPr="00494234">
        <w:rPr>
          <w:rFonts w:ascii="Times New Roman" w:hAnsi="Times New Roman"/>
          <w:sz w:val="28"/>
          <w:szCs w:val="28"/>
        </w:rPr>
        <w:t>гориям:</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дети из малообеспеченных семей – 1 242 чел.;</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дети из многодетных семей – 1 059 чел.;</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дети из неполных семей – 303 чел.;</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дети, состоящие на учете в КДН (ОППН)</w:t>
      </w:r>
      <w:r w:rsidR="008E3B80">
        <w:rPr>
          <w:rFonts w:ascii="Times New Roman" w:hAnsi="Times New Roman"/>
          <w:sz w:val="28"/>
          <w:szCs w:val="28"/>
        </w:rPr>
        <w:t>,</w:t>
      </w:r>
      <w:r w:rsidRPr="00494234">
        <w:rPr>
          <w:rFonts w:ascii="Times New Roman" w:hAnsi="Times New Roman"/>
          <w:sz w:val="28"/>
          <w:szCs w:val="28"/>
        </w:rPr>
        <w:t xml:space="preserve"> – 185 чел.;</w:t>
      </w:r>
    </w:p>
    <w:p w:rsidR="00CC31F1" w:rsidRPr="00494234" w:rsidRDefault="008E3B80" w:rsidP="00494234">
      <w:pPr>
        <w:spacing w:after="0" w:line="240" w:lineRule="auto"/>
        <w:ind w:firstLine="709"/>
        <w:jc w:val="both"/>
        <w:rPr>
          <w:rFonts w:ascii="Times New Roman" w:hAnsi="Times New Roman"/>
          <w:sz w:val="28"/>
          <w:szCs w:val="28"/>
        </w:rPr>
      </w:pPr>
      <w:r>
        <w:rPr>
          <w:rFonts w:ascii="Times New Roman" w:hAnsi="Times New Roman"/>
          <w:sz w:val="28"/>
          <w:szCs w:val="28"/>
        </w:rPr>
        <w:t>- дети-</w:t>
      </w:r>
      <w:r w:rsidR="00CC31F1" w:rsidRPr="00494234">
        <w:rPr>
          <w:rFonts w:ascii="Times New Roman" w:hAnsi="Times New Roman"/>
          <w:sz w:val="28"/>
          <w:szCs w:val="28"/>
        </w:rPr>
        <w:t xml:space="preserve">сироты </w:t>
      </w:r>
      <w:r w:rsidR="004B1546">
        <w:rPr>
          <w:rFonts w:ascii="Times New Roman" w:hAnsi="Times New Roman"/>
          <w:sz w:val="28"/>
          <w:szCs w:val="28"/>
        </w:rPr>
        <w:t>–</w:t>
      </w:r>
      <w:r w:rsidR="00CC31F1" w:rsidRPr="00494234">
        <w:rPr>
          <w:rFonts w:ascii="Times New Roman" w:hAnsi="Times New Roman"/>
          <w:sz w:val="28"/>
          <w:szCs w:val="28"/>
        </w:rPr>
        <w:t xml:space="preserve"> 50 чел.;</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дети, состоящие на учете в ОВД</w:t>
      </w:r>
      <w:r w:rsidR="008E3B80">
        <w:rPr>
          <w:rFonts w:ascii="Times New Roman" w:hAnsi="Times New Roman"/>
          <w:sz w:val="28"/>
          <w:szCs w:val="28"/>
        </w:rPr>
        <w:t>,</w:t>
      </w:r>
      <w:r w:rsidRPr="00494234">
        <w:rPr>
          <w:rFonts w:ascii="Times New Roman" w:hAnsi="Times New Roman"/>
          <w:sz w:val="28"/>
          <w:szCs w:val="28"/>
        </w:rPr>
        <w:t xml:space="preserve"> – 9 человек.</w:t>
      </w:r>
    </w:p>
    <w:p w:rsidR="004B1546" w:rsidRPr="00494234" w:rsidRDefault="004B1546" w:rsidP="004B1546">
      <w:pPr>
        <w:spacing w:after="0" w:line="240" w:lineRule="auto"/>
        <w:jc w:val="center"/>
        <w:rPr>
          <w:rFonts w:ascii="Times New Roman" w:hAnsi="Times New Roman"/>
          <w:sz w:val="28"/>
          <w:szCs w:val="28"/>
        </w:rPr>
      </w:pPr>
    </w:p>
    <w:p w:rsidR="004B1546" w:rsidRDefault="00CC31F1" w:rsidP="004B1546">
      <w:pPr>
        <w:spacing w:after="0" w:line="240" w:lineRule="auto"/>
        <w:jc w:val="center"/>
        <w:rPr>
          <w:rFonts w:ascii="Times New Roman" w:hAnsi="Times New Roman"/>
          <w:sz w:val="28"/>
          <w:szCs w:val="28"/>
        </w:rPr>
      </w:pPr>
      <w:r w:rsidRPr="00494234">
        <w:rPr>
          <w:rFonts w:ascii="Times New Roman" w:hAnsi="Times New Roman"/>
          <w:sz w:val="28"/>
          <w:szCs w:val="28"/>
        </w:rPr>
        <w:t xml:space="preserve">8.3. Дополнительное профессиональное образование, </w:t>
      </w:r>
    </w:p>
    <w:p w:rsidR="004B1546" w:rsidRDefault="00CC31F1" w:rsidP="004B1546">
      <w:pPr>
        <w:spacing w:after="0" w:line="240" w:lineRule="auto"/>
        <w:jc w:val="center"/>
        <w:rPr>
          <w:rFonts w:ascii="Times New Roman" w:hAnsi="Times New Roman"/>
          <w:sz w:val="28"/>
          <w:szCs w:val="28"/>
        </w:rPr>
      </w:pPr>
      <w:r w:rsidRPr="00494234">
        <w:rPr>
          <w:rFonts w:ascii="Times New Roman" w:hAnsi="Times New Roman"/>
          <w:sz w:val="28"/>
          <w:szCs w:val="28"/>
        </w:rPr>
        <w:t>профессиональное об</w:t>
      </w:r>
      <w:r w:rsidRPr="00494234">
        <w:rPr>
          <w:rFonts w:ascii="Times New Roman" w:hAnsi="Times New Roman"/>
          <w:sz w:val="28"/>
          <w:szCs w:val="28"/>
        </w:rPr>
        <w:t>у</w:t>
      </w:r>
      <w:r w:rsidRPr="00494234">
        <w:rPr>
          <w:rFonts w:ascii="Times New Roman" w:hAnsi="Times New Roman"/>
          <w:sz w:val="28"/>
          <w:szCs w:val="28"/>
        </w:rPr>
        <w:t xml:space="preserve">чение родителей с детьми </w:t>
      </w:r>
    </w:p>
    <w:p w:rsidR="004B1546" w:rsidRDefault="00CC31F1" w:rsidP="004B1546">
      <w:pPr>
        <w:spacing w:after="0" w:line="240" w:lineRule="auto"/>
        <w:jc w:val="center"/>
        <w:rPr>
          <w:rFonts w:ascii="Times New Roman" w:hAnsi="Times New Roman"/>
          <w:sz w:val="28"/>
          <w:szCs w:val="28"/>
        </w:rPr>
      </w:pPr>
      <w:r w:rsidRPr="00494234">
        <w:rPr>
          <w:rFonts w:ascii="Times New Roman" w:hAnsi="Times New Roman"/>
          <w:sz w:val="28"/>
          <w:szCs w:val="28"/>
        </w:rPr>
        <w:t xml:space="preserve">дошкольного возраста, в том числе многодетных </w:t>
      </w:r>
    </w:p>
    <w:p w:rsidR="00CC31F1" w:rsidRPr="00494234" w:rsidRDefault="00CC31F1" w:rsidP="004B1546">
      <w:pPr>
        <w:spacing w:after="0" w:line="240" w:lineRule="auto"/>
        <w:jc w:val="center"/>
        <w:rPr>
          <w:rFonts w:ascii="Times New Roman" w:hAnsi="Times New Roman"/>
          <w:sz w:val="28"/>
          <w:szCs w:val="28"/>
        </w:rPr>
      </w:pPr>
      <w:r w:rsidRPr="00494234">
        <w:rPr>
          <w:rFonts w:ascii="Times New Roman" w:hAnsi="Times New Roman"/>
          <w:sz w:val="28"/>
          <w:szCs w:val="28"/>
        </w:rPr>
        <w:t>родит</w:t>
      </w:r>
      <w:r w:rsidRPr="00494234">
        <w:rPr>
          <w:rFonts w:ascii="Times New Roman" w:hAnsi="Times New Roman"/>
          <w:sz w:val="28"/>
          <w:szCs w:val="28"/>
        </w:rPr>
        <w:t>е</w:t>
      </w:r>
      <w:r w:rsidRPr="00494234">
        <w:rPr>
          <w:rFonts w:ascii="Times New Roman" w:hAnsi="Times New Roman"/>
          <w:sz w:val="28"/>
          <w:szCs w:val="28"/>
        </w:rPr>
        <w:t>лей и родителей, имеющих детей-инвалидов</w:t>
      </w:r>
    </w:p>
    <w:p w:rsidR="00E66A6D" w:rsidRPr="00494234" w:rsidRDefault="00E66A6D" w:rsidP="004B1546">
      <w:pPr>
        <w:spacing w:after="0" w:line="240" w:lineRule="auto"/>
        <w:jc w:val="center"/>
        <w:rPr>
          <w:rFonts w:ascii="Times New Roman" w:hAnsi="Times New Roman"/>
          <w:sz w:val="28"/>
          <w:szCs w:val="28"/>
        </w:rPr>
      </w:pP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xml:space="preserve">Ежегодно в рамках государственной программы Республики Тыва </w:t>
      </w:r>
      <w:r w:rsidR="0040664F" w:rsidRPr="00494234">
        <w:rPr>
          <w:rFonts w:ascii="Times New Roman" w:hAnsi="Times New Roman"/>
          <w:sz w:val="28"/>
          <w:szCs w:val="28"/>
        </w:rPr>
        <w:t>«</w:t>
      </w:r>
      <w:r w:rsidRPr="00494234">
        <w:rPr>
          <w:rFonts w:ascii="Times New Roman" w:hAnsi="Times New Roman"/>
          <w:sz w:val="28"/>
          <w:szCs w:val="28"/>
        </w:rPr>
        <w:t>Содейс</w:t>
      </w:r>
      <w:r w:rsidRPr="00494234">
        <w:rPr>
          <w:rFonts w:ascii="Times New Roman" w:hAnsi="Times New Roman"/>
          <w:sz w:val="28"/>
          <w:szCs w:val="28"/>
        </w:rPr>
        <w:t>т</w:t>
      </w:r>
      <w:r w:rsidRPr="00494234">
        <w:rPr>
          <w:rFonts w:ascii="Times New Roman" w:hAnsi="Times New Roman"/>
          <w:sz w:val="28"/>
          <w:szCs w:val="28"/>
        </w:rPr>
        <w:t>вие з</w:t>
      </w:r>
      <w:r w:rsidRPr="00494234">
        <w:rPr>
          <w:rFonts w:ascii="Times New Roman" w:hAnsi="Times New Roman"/>
          <w:sz w:val="28"/>
          <w:szCs w:val="28"/>
        </w:rPr>
        <w:t>а</w:t>
      </w:r>
      <w:r w:rsidRPr="00494234">
        <w:rPr>
          <w:rFonts w:ascii="Times New Roman" w:hAnsi="Times New Roman"/>
          <w:sz w:val="28"/>
          <w:szCs w:val="28"/>
        </w:rPr>
        <w:t>нятости</w:t>
      </w:r>
      <w:r w:rsidR="00E66A6D" w:rsidRPr="00494234">
        <w:rPr>
          <w:rFonts w:ascii="Times New Roman" w:hAnsi="Times New Roman"/>
          <w:sz w:val="28"/>
          <w:szCs w:val="28"/>
        </w:rPr>
        <w:t xml:space="preserve"> </w:t>
      </w:r>
      <w:r w:rsidRPr="00494234">
        <w:rPr>
          <w:rFonts w:ascii="Times New Roman" w:hAnsi="Times New Roman"/>
          <w:sz w:val="28"/>
          <w:szCs w:val="28"/>
        </w:rPr>
        <w:t>насе</w:t>
      </w:r>
      <w:r w:rsidR="004B1546">
        <w:rPr>
          <w:rFonts w:ascii="Times New Roman" w:hAnsi="Times New Roman"/>
          <w:sz w:val="28"/>
          <w:szCs w:val="28"/>
        </w:rPr>
        <w:t>ления Республики Тыва на 2020-</w:t>
      </w:r>
      <w:r w:rsidRPr="00494234">
        <w:rPr>
          <w:rFonts w:ascii="Times New Roman" w:hAnsi="Times New Roman"/>
          <w:sz w:val="28"/>
          <w:szCs w:val="28"/>
        </w:rPr>
        <w:t>2022 годы</w:t>
      </w:r>
      <w:r w:rsidR="0040664F" w:rsidRPr="00494234">
        <w:rPr>
          <w:rFonts w:ascii="Times New Roman" w:hAnsi="Times New Roman"/>
          <w:sz w:val="28"/>
          <w:szCs w:val="28"/>
        </w:rPr>
        <w:t>»</w:t>
      </w:r>
      <w:r w:rsidRPr="00494234">
        <w:rPr>
          <w:rFonts w:ascii="Times New Roman" w:hAnsi="Times New Roman"/>
          <w:sz w:val="28"/>
          <w:szCs w:val="28"/>
        </w:rPr>
        <w:t xml:space="preserve"> центрами</w:t>
      </w:r>
      <w:r w:rsidR="00E66A6D" w:rsidRPr="00494234">
        <w:rPr>
          <w:rFonts w:ascii="Times New Roman" w:hAnsi="Times New Roman"/>
          <w:sz w:val="28"/>
          <w:szCs w:val="28"/>
        </w:rPr>
        <w:t xml:space="preserve"> </w:t>
      </w:r>
      <w:r w:rsidRPr="00494234">
        <w:rPr>
          <w:rFonts w:ascii="Times New Roman" w:hAnsi="Times New Roman"/>
          <w:sz w:val="28"/>
          <w:szCs w:val="28"/>
        </w:rPr>
        <w:t>занятости населения организовывается профессиональное обучение и дополнительное</w:t>
      </w:r>
      <w:r w:rsidR="00E66A6D" w:rsidRPr="00494234">
        <w:rPr>
          <w:rFonts w:ascii="Times New Roman" w:hAnsi="Times New Roman"/>
          <w:sz w:val="28"/>
          <w:szCs w:val="28"/>
        </w:rPr>
        <w:t xml:space="preserve"> </w:t>
      </w:r>
      <w:r w:rsidRPr="00494234">
        <w:rPr>
          <w:rFonts w:ascii="Times New Roman" w:hAnsi="Times New Roman"/>
          <w:sz w:val="28"/>
          <w:szCs w:val="28"/>
        </w:rPr>
        <w:t>профе</w:t>
      </w:r>
      <w:r w:rsidRPr="00494234">
        <w:rPr>
          <w:rFonts w:ascii="Times New Roman" w:hAnsi="Times New Roman"/>
          <w:sz w:val="28"/>
          <w:szCs w:val="28"/>
        </w:rPr>
        <w:t>с</w:t>
      </w:r>
      <w:r w:rsidRPr="00494234">
        <w:rPr>
          <w:rFonts w:ascii="Times New Roman" w:hAnsi="Times New Roman"/>
          <w:sz w:val="28"/>
          <w:szCs w:val="28"/>
        </w:rPr>
        <w:t>сиональное образование безработных граждан за счет республика</w:t>
      </w:r>
      <w:r w:rsidRPr="00494234">
        <w:rPr>
          <w:rFonts w:ascii="Times New Roman" w:hAnsi="Times New Roman"/>
          <w:sz w:val="28"/>
          <w:szCs w:val="28"/>
        </w:rPr>
        <w:t>н</w:t>
      </w:r>
      <w:r w:rsidRPr="00494234">
        <w:rPr>
          <w:rFonts w:ascii="Times New Roman" w:hAnsi="Times New Roman"/>
          <w:sz w:val="28"/>
          <w:szCs w:val="28"/>
        </w:rPr>
        <w:t>ского бюджета.</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 рамках данного мероприятия пройти обучение и получить востребованную профессию на рынке труда могут все безработные граждане, а также женщины, н</w:t>
      </w:r>
      <w:r w:rsidRPr="00494234">
        <w:rPr>
          <w:rFonts w:ascii="Times New Roman" w:hAnsi="Times New Roman"/>
          <w:sz w:val="28"/>
          <w:szCs w:val="28"/>
        </w:rPr>
        <w:t>а</w:t>
      </w:r>
      <w:r w:rsidRPr="00494234">
        <w:rPr>
          <w:rFonts w:ascii="Times New Roman" w:hAnsi="Times New Roman"/>
          <w:sz w:val="28"/>
          <w:szCs w:val="28"/>
        </w:rPr>
        <w:t>ходящиеся в отпуске по уходу за ребенком до достижения им возраста тр</w:t>
      </w:r>
      <w:r w:rsidR="008E3B80">
        <w:rPr>
          <w:rFonts w:ascii="Times New Roman" w:hAnsi="Times New Roman"/>
          <w:sz w:val="28"/>
          <w:szCs w:val="28"/>
        </w:rPr>
        <w:t>е</w:t>
      </w:r>
      <w:r w:rsidRPr="00494234">
        <w:rPr>
          <w:rFonts w:ascii="Times New Roman" w:hAnsi="Times New Roman"/>
          <w:sz w:val="28"/>
          <w:szCs w:val="28"/>
        </w:rPr>
        <w:t>х лет, пенсионеры, стремящиеся возобновить трудовую деятельность.</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Наиболее востребованными профессиями являются водители</w:t>
      </w:r>
      <w:r w:rsidR="00E66A6D" w:rsidRPr="00494234">
        <w:rPr>
          <w:rFonts w:ascii="Times New Roman" w:hAnsi="Times New Roman"/>
          <w:sz w:val="28"/>
          <w:szCs w:val="28"/>
        </w:rPr>
        <w:t xml:space="preserve"> </w:t>
      </w:r>
      <w:r w:rsidRPr="00494234">
        <w:rPr>
          <w:rFonts w:ascii="Times New Roman" w:hAnsi="Times New Roman"/>
          <w:sz w:val="28"/>
          <w:szCs w:val="28"/>
        </w:rPr>
        <w:t>различных кат</w:t>
      </w:r>
      <w:r w:rsidRPr="00494234">
        <w:rPr>
          <w:rFonts w:ascii="Times New Roman" w:hAnsi="Times New Roman"/>
          <w:sz w:val="28"/>
          <w:szCs w:val="28"/>
        </w:rPr>
        <w:t>е</w:t>
      </w:r>
      <w:r w:rsidRPr="00494234">
        <w:rPr>
          <w:rFonts w:ascii="Times New Roman" w:hAnsi="Times New Roman"/>
          <w:sz w:val="28"/>
          <w:szCs w:val="28"/>
        </w:rPr>
        <w:t>горий, водитель погрузчика, машинист бульдозера, машинист</w:t>
      </w:r>
      <w:r w:rsidR="00E66A6D" w:rsidRPr="00494234">
        <w:rPr>
          <w:rFonts w:ascii="Times New Roman" w:hAnsi="Times New Roman"/>
          <w:sz w:val="28"/>
          <w:szCs w:val="28"/>
        </w:rPr>
        <w:t xml:space="preserve"> </w:t>
      </w:r>
      <w:r w:rsidRPr="00494234">
        <w:rPr>
          <w:rFonts w:ascii="Times New Roman" w:hAnsi="Times New Roman"/>
          <w:sz w:val="28"/>
          <w:szCs w:val="28"/>
        </w:rPr>
        <w:t>экскаватора, слесарь, эле</w:t>
      </w:r>
      <w:r w:rsidRPr="00494234">
        <w:rPr>
          <w:rFonts w:ascii="Times New Roman" w:hAnsi="Times New Roman"/>
          <w:sz w:val="28"/>
          <w:szCs w:val="28"/>
        </w:rPr>
        <w:t>к</w:t>
      </w:r>
      <w:r w:rsidRPr="00494234">
        <w:rPr>
          <w:rFonts w:ascii="Times New Roman" w:hAnsi="Times New Roman"/>
          <w:sz w:val="28"/>
          <w:szCs w:val="28"/>
        </w:rPr>
        <w:t>тромонтер,</w:t>
      </w:r>
      <w:r w:rsidR="00E66A6D" w:rsidRPr="00494234">
        <w:rPr>
          <w:rFonts w:ascii="Times New Roman" w:hAnsi="Times New Roman"/>
          <w:sz w:val="28"/>
          <w:szCs w:val="28"/>
        </w:rPr>
        <w:t xml:space="preserve"> </w:t>
      </w:r>
      <w:r w:rsidRPr="00494234">
        <w:rPr>
          <w:rFonts w:ascii="Times New Roman" w:hAnsi="Times New Roman"/>
          <w:sz w:val="28"/>
          <w:szCs w:val="28"/>
        </w:rPr>
        <w:t>повар, горнорабочий подземный, проходчик и т.д.</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Так, за период с 2018-2020 год</w:t>
      </w:r>
      <w:r w:rsidR="004B1546">
        <w:rPr>
          <w:rFonts w:ascii="Times New Roman" w:hAnsi="Times New Roman"/>
          <w:sz w:val="28"/>
          <w:szCs w:val="28"/>
        </w:rPr>
        <w:t>ы</w:t>
      </w:r>
      <w:r w:rsidRPr="00494234">
        <w:rPr>
          <w:rFonts w:ascii="Times New Roman" w:hAnsi="Times New Roman"/>
          <w:sz w:val="28"/>
          <w:szCs w:val="28"/>
        </w:rPr>
        <w:t xml:space="preserve"> прошли обучение 1979 граждан, в том числе: 2018</w:t>
      </w:r>
      <w:r w:rsidR="00382AEC" w:rsidRPr="00494234">
        <w:rPr>
          <w:rFonts w:ascii="Times New Roman" w:hAnsi="Times New Roman"/>
          <w:sz w:val="28"/>
          <w:szCs w:val="28"/>
        </w:rPr>
        <w:t xml:space="preserve"> </w:t>
      </w:r>
      <w:r w:rsidRPr="00494234">
        <w:rPr>
          <w:rFonts w:ascii="Times New Roman" w:hAnsi="Times New Roman"/>
          <w:sz w:val="28"/>
          <w:szCs w:val="28"/>
        </w:rPr>
        <w:t>г. – 763 чел., 2019</w:t>
      </w:r>
      <w:r w:rsidR="00382AEC" w:rsidRPr="00494234">
        <w:rPr>
          <w:rFonts w:ascii="Times New Roman" w:hAnsi="Times New Roman"/>
          <w:sz w:val="28"/>
          <w:szCs w:val="28"/>
        </w:rPr>
        <w:t xml:space="preserve"> </w:t>
      </w:r>
      <w:r w:rsidRPr="00494234">
        <w:rPr>
          <w:rFonts w:ascii="Times New Roman" w:hAnsi="Times New Roman"/>
          <w:sz w:val="28"/>
          <w:szCs w:val="28"/>
        </w:rPr>
        <w:t>г. – 752 чел., 2020</w:t>
      </w:r>
      <w:r w:rsidR="004B1546">
        <w:rPr>
          <w:rFonts w:ascii="Times New Roman" w:hAnsi="Times New Roman"/>
          <w:sz w:val="28"/>
          <w:szCs w:val="28"/>
        </w:rPr>
        <w:t xml:space="preserve"> </w:t>
      </w:r>
      <w:r w:rsidRPr="00494234">
        <w:rPr>
          <w:rFonts w:ascii="Times New Roman" w:hAnsi="Times New Roman"/>
          <w:sz w:val="28"/>
          <w:szCs w:val="28"/>
        </w:rPr>
        <w:t>г. – 464 человек</w:t>
      </w:r>
      <w:r w:rsidR="008E3B80">
        <w:rPr>
          <w:rFonts w:ascii="Times New Roman" w:hAnsi="Times New Roman"/>
          <w:sz w:val="28"/>
          <w:szCs w:val="28"/>
        </w:rPr>
        <w:t>,</w:t>
      </w:r>
      <w:r w:rsidRPr="00494234">
        <w:rPr>
          <w:rFonts w:ascii="Times New Roman" w:hAnsi="Times New Roman"/>
          <w:sz w:val="28"/>
          <w:szCs w:val="28"/>
        </w:rPr>
        <w:t xml:space="preserve"> </w:t>
      </w:r>
      <w:r w:rsidR="008E3B80">
        <w:rPr>
          <w:rFonts w:ascii="Times New Roman" w:hAnsi="Times New Roman"/>
          <w:sz w:val="28"/>
          <w:szCs w:val="28"/>
        </w:rPr>
        <w:t>с</w:t>
      </w:r>
      <w:r w:rsidRPr="00494234">
        <w:rPr>
          <w:rFonts w:ascii="Times New Roman" w:hAnsi="Times New Roman"/>
          <w:sz w:val="28"/>
          <w:szCs w:val="28"/>
        </w:rPr>
        <w:t>реди которых родители, име</w:t>
      </w:r>
      <w:r w:rsidRPr="00494234">
        <w:rPr>
          <w:rFonts w:ascii="Times New Roman" w:hAnsi="Times New Roman"/>
          <w:sz w:val="28"/>
          <w:szCs w:val="28"/>
        </w:rPr>
        <w:t>ю</w:t>
      </w:r>
      <w:r w:rsidRPr="00494234">
        <w:rPr>
          <w:rFonts w:ascii="Times New Roman" w:hAnsi="Times New Roman"/>
          <w:sz w:val="28"/>
          <w:szCs w:val="28"/>
        </w:rPr>
        <w:t>щи</w:t>
      </w:r>
      <w:r w:rsidR="008E3B80">
        <w:rPr>
          <w:rFonts w:ascii="Times New Roman" w:hAnsi="Times New Roman"/>
          <w:sz w:val="28"/>
          <w:szCs w:val="28"/>
        </w:rPr>
        <w:t>е</w:t>
      </w:r>
      <w:r w:rsidRPr="00494234">
        <w:rPr>
          <w:rFonts w:ascii="Times New Roman" w:hAnsi="Times New Roman"/>
          <w:sz w:val="28"/>
          <w:szCs w:val="28"/>
        </w:rPr>
        <w:t xml:space="preserve"> несовершеннолетних детей</w:t>
      </w:r>
      <w:r w:rsidR="008E3B80">
        <w:rPr>
          <w:rFonts w:ascii="Times New Roman" w:hAnsi="Times New Roman"/>
          <w:sz w:val="28"/>
          <w:szCs w:val="28"/>
        </w:rPr>
        <w:t>,</w:t>
      </w:r>
      <w:r w:rsidRPr="00494234">
        <w:rPr>
          <w:rFonts w:ascii="Times New Roman" w:hAnsi="Times New Roman"/>
          <w:sz w:val="28"/>
          <w:szCs w:val="28"/>
        </w:rPr>
        <w:t xml:space="preserve"> </w:t>
      </w:r>
      <w:r w:rsidR="008E3B80">
        <w:rPr>
          <w:rFonts w:ascii="Times New Roman" w:hAnsi="Times New Roman"/>
          <w:sz w:val="28"/>
          <w:szCs w:val="28"/>
        </w:rPr>
        <w:t xml:space="preserve">– </w:t>
      </w:r>
      <w:r w:rsidRPr="00494234">
        <w:rPr>
          <w:rFonts w:ascii="Times New Roman" w:hAnsi="Times New Roman"/>
          <w:sz w:val="28"/>
          <w:szCs w:val="28"/>
        </w:rPr>
        <w:t>823 человек</w:t>
      </w:r>
      <w:r w:rsidR="00382AEC" w:rsidRPr="00494234">
        <w:rPr>
          <w:rFonts w:ascii="Times New Roman" w:hAnsi="Times New Roman"/>
          <w:sz w:val="28"/>
          <w:szCs w:val="28"/>
        </w:rPr>
        <w:t>а</w:t>
      </w:r>
      <w:r w:rsidRPr="00494234">
        <w:rPr>
          <w:rFonts w:ascii="Times New Roman" w:hAnsi="Times New Roman"/>
          <w:sz w:val="28"/>
          <w:szCs w:val="28"/>
        </w:rPr>
        <w:t xml:space="preserve"> или 41,6</w:t>
      </w:r>
      <w:r w:rsidR="004B1546" w:rsidRPr="004B1546">
        <w:rPr>
          <w:rFonts w:ascii="Times New Roman" w:hAnsi="Times New Roman"/>
          <w:sz w:val="28"/>
          <w:szCs w:val="28"/>
        </w:rPr>
        <w:t xml:space="preserve"> </w:t>
      </w:r>
      <w:r w:rsidR="004B1546">
        <w:rPr>
          <w:rFonts w:ascii="Times New Roman" w:hAnsi="Times New Roman"/>
          <w:sz w:val="28"/>
          <w:szCs w:val="28"/>
        </w:rPr>
        <w:t>процента</w:t>
      </w:r>
      <w:r w:rsidRPr="00494234">
        <w:rPr>
          <w:rFonts w:ascii="Times New Roman" w:hAnsi="Times New Roman"/>
          <w:sz w:val="28"/>
          <w:szCs w:val="28"/>
        </w:rPr>
        <w:t>.</w:t>
      </w:r>
    </w:p>
    <w:p w:rsidR="00CC31F1" w:rsidRDefault="00CC31F1" w:rsidP="004B1546">
      <w:pPr>
        <w:spacing w:after="0" w:line="240" w:lineRule="auto"/>
        <w:jc w:val="center"/>
        <w:rPr>
          <w:rFonts w:ascii="Times New Roman" w:hAnsi="Times New Roman"/>
          <w:sz w:val="28"/>
          <w:szCs w:val="28"/>
        </w:rPr>
      </w:pPr>
    </w:p>
    <w:p w:rsidR="008E3B80" w:rsidRDefault="008E3B80" w:rsidP="004B1546">
      <w:pPr>
        <w:spacing w:after="0" w:line="240" w:lineRule="auto"/>
        <w:jc w:val="center"/>
        <w:rPr>
          <w:rFonts w:ascii="Times New Roman" w:hAnsi="Times New Roman"/>
          <w:sz w:val="28"/>
          <w:szCs w:val="28"/>
        </w:rPr>
      </w:pPr>
    </w:p>
    <w:p w:rsidR="008E3B80" w:rsidRDefault="008E3B80" w:rsidP="004B1546">
      <w:pPr>
        <w:spacing w:after="0" w:line="240" w:lineRule="auto"/>
        <w:jc w:val="center"/>
        <w:rPr>
          <w:rFonts w:ascii="Times New Roman" w:hAnsi="Times New Roman"/>
          <w:sz w:val="28"/>
          <w:szCs w:val="28"/>
        </w:rPr>
      </w:pPr>
    </w:p>
    <w:p w:rsidR="00FD5499" w:rsidRDefault="00FD5499" w:rsidP="004B1546">
      <w:pPr>
        <w:spacing w:after="0" w:line="240" w:lineRule="auto"/>
        <w:jc w:val="center"/>
        <w:rPr>
          <w:rFonts w:ascii="Times New Roman" w:hAnsi="Times New Roman"/>
          <w:sz w:val="28"/>
          <w:szCs w:val="28"/>
        </w:rPr>
      </w:pPr>
    </w:p>
    <w:p w:rsidR="00FD5499" w:rsidRDefault="00FD5499" w:rsidP="004B1546">
      <w:pPr>
        <w:spacing w:after="0" w:line="240" w:lineRule="auto"/>
        <w:jc w:val="center"/>
        <w:rPr>
          <w:rFonts w:ascii="Times New Roman" w:hAnsi="Times New Roman"/>
          <w:sz w:val="28"/>
          <w:szCs w:val="28"/>
        </w:rPr>
      </w:pPr>
    </w:p>
    <w:p w:rsidR="00FD5499" w:rsidRDefault="00FD5499" w:rsidP="004B1546">
      <w:pPr>
        <w:spacing w:after="0" w:line="240" w:lineRule="auto"/>
        <w:jc w:val="center"/>
        <w:rPr>
          <w:rFonts w:ascii="Times New Roman" w:hAnsi="Times New Roman"/>
          <w:sz w:val="28"/>
          <w:szCs w:val="28"/>
        </w:rPr>
      </w:pPr>
    </w:p>
    <w:p w:rsidR="008E3B80" w:rsidRDefault="008E3B80" w:rsidP="004B1546">
      <w:pPr>
        <w:spacing w:after="0" w:line="240" w:lineRule="auto"/>
        <w:jc w:val="center"/>
        <w:rPr>
          <w:rFonts w:ascii="Times New Roman" w:hAnsi="Times New Roman"/>
          <w:sz w:val="28"/>
          <w:szCs w:val="28"/>
        </w:rPr>
      </w:pPr>
    </w:p>
    <w:p w:rsidR="008E3B80" w:rsidRDefault="008E3B80" w:rsidP="004B1546">
      <w:pPr>
        <w:spacing w:after="0" w:line="240" w:lineRule="auto"/>
        <w:jc w:val="center"/>
        <w:rPr>
          <w:rFonts w:ascii="Times New Roman" w:hAnsi="Times New Roman"/>
          <w:sz w:val="28"/>
          <w:szCs w:val="28"/>
        </w:rPr>
      </w:pPr>
    </w:p>
    <w:p w:rsidR="008E3B80" w:rsidRPr="00494234" w:rsidRDefault="008E3B80" w:rsidP="004B1546">
      <w:pPr>
        <w:spacing w:after="0" w:line="240" w:lineRule="auto"/>
        <w:jc w:val="center"/>
        <w:rPr>
          <w:rFonts w:ascii="Times New Roman" w:hAnsi="Times New Roman"/>
          <w:sz w:val="28"/>
          <w:szCs w:val="28"/>
        </w:rPr>
      </w:pPr>
    </w:p>
    <w:p w:rsidR="004B1546" w:rsidRDefault="00CC31F1" w:rsidP="004B1546">
      <w:pPr>
        <w:spacing w:after="0" w:line="240" w:lineRule="auto"/>
        <w:jc w:val="center"/>
        <w:rPr>
          <w:rFonts w:ascii="Times New Roman" w:hAnsi="Times New Roman"/>
          <w:sz w:val="28"/>
          <w:szCs w:val="28"/>
        </w:rPr>
      </w:pPr>
      <w:r w:rsidRPr="00494234">
        <w:rPr>
          <w:rFonts w:ascii="Times New Roman" w:hAnsi="Times New Roman"/>
          <w:sz w:val="28"/>
          <w:szCs w:val="28"/>
        </w:rPr>
        <w:lastRenderedPageBreak/>
        <w:t xml:space="preserve">8.4. Содействие совмещению родителями приносящей </w:t>
      </w:r>
    </w:p>
    <w:p w:rsidR="004B1546" w:rsidRDefault="00CC31F1" w:rsidP="004B1546">
      <w:pPr>
        <w:spacing w:after="0" w:line="240" w:lineRule="auto"/>
        <w:jc w:val="center"/>
        <w:rPr>
          <w:rFonts w:ascii="Times New Roman" w:hAnsi="Times New Roman"/>
          <w:sz w:val="28"/>
          <w:szCs w:val="28"/>
        </w:rPr>
      </w:pPr>
      <w:r w:rsidRPr="00494234">
        <w:rPr>
          <w:rFonts w:ascii="Times New Roman" w:hAnsi="Times New Roman"/>
          <w:sz w:val="28"/>
          <w:szCs w:val="28"/>
        </w:rPr>
        <w:t xml:space="preserve">доход деятельности с выполнением семейных обязанностей, </w:t>
      </w:r>
    </w:p>
    <w:p w:rsidR="00CC31F1" w:rsidRPr="00494234" w:rsidRDefault="00CC31F1" w:rsidP="004B1546">
      <w:pPr>
        <w:spacing w:after="0" w:line="240" w:lineRule="auto"/>
        <w:jc w:val="center"/>
        <w:rPr>
          <w:rFonts w:ascii="Times New Roman" w:hAnsi="Times New Roman"/>
          <w:sz w:val="28"/>
          <w:szCs w:val="28"/>
        </w:rPr>
      </w:pPr>
      <w:r w:rsidRPr="00494234">
        <w:rPr>
          <w:rFonts w:ascii="Times New Roman" w:hAnsi="Times New Roman"/>
          <w:sz w:val="28"/>
          <w:szCs w:val="28"/>
        </w:rPr>
        <w:t>в том числе путем развития форм присмотра и ух</w:t>
      </w:r>
      <w:r w:rsidRPr="00494234">
        <w:rPr>
          <w:rFonts w:ascii="Times New Roman" w:hAnsi="Times New Roman"/>
          <w:sz w:val="28"/>
          <w:szCs w:val="28"/>
        </w:rPr>
        <w:t>о</w:t>
      </w:r>
      <w:r w:rsidRPr="00494234">
        <w:rPr>
          <w:rFonts w:ascii="Times New Roman" w:hAnsi="Times New Roman"/>
          <w:sz w:val="28"/>
          <w:szCs w:val="28"/>
        </w:rPr>
        <w:t>да за детьми</w:t>
      </w:r>
    </w:p>
    <w:p w:rsidR="008D2214" w:rsidRPr="00494234" w:rsidRDefault="008D2214" w:rsidP="004B1546">
      <w:pPr>
        <w:spacing w:after="0" w:line="240" w:lineRule="auto"/>
        <w:jc w:val="center"/>
        <w:rPr>
          <w:rFonts w:ascii="Times New Roman" w:hAnsi="Times New Roman"/>
          <w:sz w:val="28"/>
          <w:szCs w:val="28"/>
        </w:rPr>
      </w:pP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 соответствии с пунктом 3 Указа Президента Российской Федерации от 7 мая 2012 г</w:t>
      </w:r>
      <w:r w:rsidR="004B1546">
        <w:rPr>
          <w:rFonts w:ascii="Times New Roman" w:hAnsi="Times New Roman"/>
          <w:sz w:val="28"/>
          <w:szCs w:val="28"/>
        </w:rPr>
        <w:t>.</w:t>
      </w:r>
      <w:r w:rsidRPr="00494234">
        <w:rPr>
          <w:rFonts w:ascii="Times New Roman" w:hAnsi="Times New Roman"/>
          <w:sz w:val="28"/>
          <w:szCs w:val="28"/>
        </w:rPr>
        <w:t xml:space="preserve"> № 606 </w:t>
      </w:r>
      <w:r w:rsidR="0040664F" w:rsidRPr="00494234">
        <w:rPr>
          <w:rFonts w:ascii="Times New Roman" w:hAnsi="Times New Roman"/>
          <w:sz w:val="28"/>
          <w:szCs w:val="28"/>
        </w:rPr>
        <w:t>«</w:t>
      </w:r>
      <w:r w:rsidRPr="00494234">
        <w:rPr>
          <w:rFonts w:ascii="Times New Roman" w:hAnsi="Times New Roman"/>
          <w:sz w:val="28"/>
          <w:szCs w:val="28"/>
        </w:rPr>
        <w:t xml:space="preserve">О мерах по реализации демографической политики Российской </w:t>
      </w:r>
      <w:r w:rsidR="004B1546">
        <w:rPr>
          <w:rFonts w:ascii="Times New Roman" w:hAnsi="Times New Roman"/>
          <w:sz w:val="28"/>
          <w:szCs w:val="28"/>
        </w:rPr>
        <w:t xml:space="preserve">            </w:t>
      </w:r>
      <w:r w:rsidRPr="00494234">
        <w:rPr>
          <w:rFonts w:ascii="Times New Roman" w:hAnsi="Times New Roman"/>
          <w:sz w:val="28"/>
          <w:szCs w:val="28"/>
        </w:rPr>
        <w:t>Федерации</w:t>
      </w:r>
      <w:r w:rsidR="0040664F" w:rsidRPr="00494234">
        <w:rPr>
          <w:rFonts w:ascii="Times New Roman" w:hAnsi="Times New Roman"/>
          <w:sz w:val="28"/>
          <w:szCs w:val="28"/>
        </w:rPr>
        <w:t>»</w:t>
      </w:r>
      <w:r w:rsidRPr="00494234">
        <w:rPr>
          <w:rFonts w:ascii="Times New Roman" w:hAnsi="Times New Roman"/>
          <w:sz w:val="28"/>
          <w:szCs w:val="28"/>
        </w:rPr>
        <w:t xml:space="preserve"> и Указом Президента Российской Фед</w:t>
      </w:r>
      <w:r w:rsidRPr="00494234">
        <w:rPr>
          <w:rFonts w:ascii="Times New Roman" w:hAnsi="Times New Roman"/>
          <w:sz w:val="28"/>
          <w:szCs w:val="28"/>
        </w:rPr>
        <w:t>е</w:t>
      </w:r>
      <w:r w:rsidRPr="00494234">
        <w:rPr>
          <w:rFonts w:ascii="Times New Roman" w:hAnsi="Times New Roman"/>
          <w:sz w:val="28"/>
          <w:szCs w:val="28"/>
        </w:rPr>
        <w:t>рации от 7 мая 2018 г</w:t>
      </w:r>
      <w:r w:rsidR="004B1546">
        <w:rPr>
          <w:rFonts w:ascii="Times New Roman" w:hAnsi="Times New Roman"/>
          <w:sz w:val="28"/>
          <w:szCs w:val="28"/>
        </w:rPr>
        <w:t>.</w:t>
      </w:r>
      <w:r w:rsidRPr="00494234">
        <w:rPr>
          <w:rFonts w:ascii="Times New Roman" w:hAnsi="Times New Roman"/>
          <w:sz w:val="28"/>
          <w:szCs w:val="28"/>
        </w:rPr>
        <w:t xml:space="preserve"> № 204 </w:t>
      </w:r>
      <w:r w:rsidR="004B1546">
        <w:rPr>
          <w:rFonts w:ascii="Times New Roman" w:hAnsi="Times New Roman"/>
          <w:sz w:val="28"/>
          <w:szCs w:val="28"/>
        </w:rPr>
        <w:t xml:space="preserve">              </w:t>
      </w:r>
      <w:r w:rsidR="0040664F" w:rsidRPr="00494234">
        <w:rPr>
          <w:rFonts w:ascii="Times New Roman" w:hAnsi="Times New Roman"/>
          <w:sz w:val="28"/>
          <w:szCs w:val="28"/>
        </w:rPr>
        <w:t>«</w:t>
      </w:r>
      <w:r w:rsidRPr="00494234">
        <w:rPr>
          <w:rFonts w:ascii="Times New Roman" w:hAnsi="Times New Roman"/>
          <w:sz w:val="28"/>
          <w:szCs w:val="28"/>
        </w:rPr>
        <w:t>О национальных целях и стратегических задачах развития Российской Федерации на период до 2024 года</w:t>
      </w:r>
      <w:r w:rsidR="0040664F" w:rsidRPr="00494234">
        <w:rPr>
          <w:rFonts w:ascii="Times New Roman" w:hAnsi="Times New Roman"/>
          <w:sz w:val="28"/>
          <w:szCs w:val="28"/>
        </w:rPr>
        <w:t>»</w:t>
      </w:r>
      <w:r w:rsidR="004B1546">
        <w:rPr>
          <w:rFonts w:ascii="Times New Roman" w:hAnsi="Times New Roman"/>
          <w:sz w:val="28"/>
          <w:szCs w:val="28"/>
        </w:rPr>
        <w:t xml:space="preserve"> </w:t>
      </w:r>
      <w:r w:rsidRPr="00494234">
        <w:rPr>
          <w:rFonts w:ascii="Times New Roman" w:hAnsi="Times New Roman"/>
          <w:sz w:val="28"/>
          <w:szCs w:val="28"/>
        </w:rPr>
        <w:t>Минтруд Республики Тыва ведет работу по принятию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w:t>
      </w:r>
      <w:r w:rsidRPr="00494234">
        <w:rPr>
          <w:rFonts w:ascii="Times New Roman" w:hAnsi="Times New Roman"/>
          <w:sz w:val="28"/>
          <w:szCs w:val="28"/>
        </w:rPr>
        <w:t>ь</w:t>
      </w:r>
      <w:r w:rsidRPr="00494234">
        <w:rPr>
          <w:rFonts w:ascii="Times New Roman" w:hAnsi="Times New Roman"/>
          <w:sz w:val="28"/>
          <w:szCs w:val="28"/>
        </w:rPr>
        <w:t>ного обучения (переобучения) женщин, находящихся в отпуске по уходу за ребе</w:t>
      </w:r>
      <w:r w:rsidRPr="00494234">
        <w:rPr>
          <w:rFonts w:ascii="Times New Roman" w:hAnsi="Times New Roman"/>
          <w:sz w:val="28"/>
          <w:szCs w:val="28"/>
        </w:rPr>
        <w:t>н</w:t>
      </w:r>
      <w:r w:rsidRPr="00494234">
        <w:rPr>
          <w:rFonts w:ascii="Times New Roman" w:hAnsi="Times New Roman"/>
          <w:sz w:val="28"/>
          <w:szCs w:val="28"/>
        </w:rPr>
        <w:t>ком до достижения им возраста трех лет.</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За 2018-2020 гг. на обучение направлены 313 женщин (2018</w:t>
      </w:r>
      <w:r w:rsidR="004B1546">
        <w:rPr>
          <w:rFonts w:ascii="Times New Roman" w:hAnsi="Times New Roman"/>
          <w:sz w:val="28"/>
          <w:szCs w:val="28"/>
        </w:rPr>
        <w:t xml:space="preserve"> </w:t>
      </w:r>
      <w:r w:rsidRPr="00494234">
        <w:rPr>
          <w:rFonts w:ascii="Times New Roman" w:hAnsi="Times New Roman"/>
          <w:sz w:val="28"/>
          <w:szCs w:val="28"/>
        </w:rPr>
        <w:t xml:space="preserve">г. – 123 чел., </w:t>
      </w:r>
      <w:r w:rsidR="004B1546">
        <w:rPr>
          <w:rFonts w:ascii="Times New Roman" w:hAnsi="Times New Roman"/>
          <w:sz w:val="28"/>
          <w:szCs w:val="28"/>
        </w:rPr>
        <w:t xml:space="preserve">                </w:t>
      </w:r>
      <w:r w:rsidRPr="00494234">
        <w:rPr>
          <w:rFonts w:ascii="Times New Roman" w:hAnsi="Times New Roman"/>
          <w:sz w:val="28"/>
          <w:szCs w:val="28"/>
        </w:rPr>
        <w:t>2019</w:t>
      </w:r>
      <w:r w:rsidR="004B1546">
        <w:rPr>
          <w:rFonts w:ascii="Times New Roman" w:hAnsi="Times New Roman"/>
          <w:sz w:val="28"/>
          <w:szCs w:val="28"/>
        </w:rPr>
        <w:t xml:space="preserve"> </w:t>
      </w:r>
      <w:r w:rsidRPr="00494234">
        <w:rPr>
          <w:rFonts w:ascii="Times New Roman" w:hAnsi="Times New Roman"/>
          <w:sz w:val="28"/>
          <w:szCs w:val="28"/>
        </w:rPr>
        <w:t>г. – 120 чел., 2020</w:t>
      </w:r>
      <w:r w:rsidR="004B1546">
        <w:rPr>
          <w:rFonts w:ascii="Times New Roman" w:hAnsi="Times New Roman"/>
          <w:sz w:val="28"/>
          <w:szCs w:val="28"/>
        </w:rPr>
        <w:t xml:space="preserve"> </w:t>
      </w:r>
      <w:r w:rsidRPr="00494234">
        <w:rPr>
          <w:rFonts w:ascii="Times New Roman" w:hAnsi="Times New Roman"/>
          <w:sz w:val="28"/>
          <w:szCs w:val="28"/>
        </w:rPr>
        <w:t>г. – 70 чел</w:t>
      </w:r>
      <w:r w:rsidRPr="00494234">
        <w:rPr>
          <w:rFonts w:ascii="Times New Roman" w:hAnsi="Times New Roman"/>
          <w:sz w:val="28"/>
          <w:szCs w:val="28"/>
        </w:rPr>
        <w:t>о</w:t>
      </w:r>
      <w:r w:rsidRPr="00494234">
        <w:rPr>
          <w:rFonts w:ascii="Times New Roman" w:hAnsi="Times New Roman"/>
          <w:sz w:val="28"/>
          <w:szCs w:val="28"/>
        </w:rPr>
        <w:t>век).</w:t>
      </w:r>
    </w:p>
    <w:p w:rsidR="00CC31F1"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 основном женщины прошли обучение по таким специальностям</w:t>
      </w:r>
      <w:r w:rsidR="008E3B80">
        <w:rPr>
          <w:rFonts w:ascii="Times New Roman" w:hAnsi="Times New Roman"/>
          <w:sz w:val="28"/>
          <w:szCs w:val="28"/>
        </w:rPr>
        <w:t>,</w:t>
      </w:r>
      <w:r w:rsidRPr="00494234">
        <w:rPr>
          <w:rFonts w:ascii="Times New Roman" w:hAnsi="Times New Roman"/>
          <w:sz w:val="28"/>
          <w:szCs w:val="28"/>
        </w:rPr>
        <w:t xml:space="preserve"> как: </w:t>
      </w:r>
      <w:r w:rsidR="0040664F" w:rsidRPr="00494234">
        <w:rPr>
          <w:rFonts w:ascii="Times New Roman" w:hAnsi="Times New Roman"/>
          <w:sz w:val="28"/>
          <w:szCs w:val="28"/>
        </w:rPr>
        <w:t>«</w:t>
      </w:r>
      <w:r w:rsidR="008E3B80">
        <w:rPr>
          <w:rFonts w:ascii="Times New Roman" w:hAnsi="Times New Roman"/>
          <w:sz w:val="28"/>
          <w:szCs w:val="28"/>
        </w:rPr>
        <w:t>П</w:t>
      </w:r>
      <w:r w:rsidRPr="00494234">
        <w:rPr>
          <w:rFonts w:ascii="Times New Roman" w:hAnsi="Times New Roman"/>
          <w:sz w:val="28"/>
          <w:szCs w:val="28"/>
        </w:rPr>
        <w:t>ользователь программы 1C: Бухгалтерия</w:t>
      </w:r>
      <w:r w:rsidR="0040664F" w:rsidRPr="00494234">
        <w:rPr>
          <w:rFonts w:ascii="Times New Roman" w:hAnsi="Times New Roman"/>
          <w:sz w:val="28"/>
          <w:szCs w:val="28"/>
        </w:rPr>
        <w:t>»</w:t>
      </w:r>
      <w:r w:rsidRPr="00494234">
        <w:rPr>
          <w:rFonts w:ascii="Times New Roman" w:hAnsi="Times New Roman"/>
          <w:sz w:val="28"/>
          <w:szCs w:val="28"/>
        </w:rPr>
        <w:t xml:space="preserve">, </w:t>
      </w:r>
      <w:r w:rsidR="0040664F" w:rsidRPr="00494234">
        <w:rPr>
          <w:rFonts w:ascii="Times New Roman" w:hAnsi="Times New Roman"/>
          <w:sz w:val="28"/>
          <w:szCs w:val="28"/>
        </w:rPr>
        <w:t>«</w:t>
      </w:r>
      <w:r w:rsidR="008E3B80">
        <w:rPr>
          <w:rFonts w:ascii="Times New Roman" w:hAnsi="Times New Roman"/>
          <w:sz w:val="28"/>
          <w:szCs w:val="28"/>
        </w:rPr>
        <w:t>П</w:t>
      </w:r>
      <w:r w:rsidRPr="00494234">
        <w:rPr>
          <w:rFonts w:ascii="Times New Roman" w:hAnsi="Times New Roman"/>
          <w:sz w:val="28"/>
          <w:szCs w:val="28"/>
        </w:rPr>
        <w:t>ортной</w:t>
      </w:r>
      <w:r w:rsidR="0040664F" w:rsidRPr="00494234">
        <w:rPr>
          <w:rFonts w:ascii="Times New Roman" w:hAnsi="Times New Roman"/>
          <w:sz w:val="28"/>
          <w:szCs w:val="28"/>
        </w:rPr>
        <w:t>»</w:t>
      </w:r>
      <w:r w:rsidRPr="00494234">
        <w:rPr>
          <w:rFonts w:ascii="Times New Roman" w:hAnsi="Times New Roman"/>
          <w:sz w:val="28"/>
          <w:szCs w:val="28"/>
        </w:rPr>
        <w:t xml:space="preserve">, </w:t>
      </w:r>
      <w:r w:rsidR="0040664F" w:rsidRPr="00494234">
        <w:rPr>
          <w:rFonts w:ascii="Times New Roman" w:hAnsi="Times New Roman"/>
          <w:sz w:val="28"/>
          <w:szCs w:val="28"/>
        </w:rPr>
        <w:t>«</w:t>
      </w:r>
      <w:r w:rsidR="008E3B80">
        <w:rPr>
          <w:rFonts w:ascii="Times New Roman" w:hAnsi="Times New Roman"/>
          <w:sz w:val="28"/>
          <w:szCs w:val="28"/>
        </w:rPr>
        <w:t>М</w:t>
      </w:r>
      <w:r w:rsidRPr="00494234">
        <w:rPr>
          <w:rFonts w:ascii="Times New Roman" w:hAnsi="Times New Roman"/>
          <w:sz w:val="28"/>
          <w:szCs w:val="28"/>
        </w:rPr>
        <w:t>едицинская сестра</w:t>
      </w:r>
      <w:r w:rsidR="0040664F" w:rsidRPr="00494234">
        <w:rPr>
          <w:rFonts w:ascii="Times New Roman" w:hAnsi="Times New Roman"/>
          <w:sz w:val="28"/>
          <w:szCs w:val="28"/>
        </w:rPr>
        <w:t>»</w:t>
      </w:r>
      <w:r w:rsidRPr="00494234">
        <w:rPr>
          <w:rFonts w:ascii="Times New Roman" w:hAnsi="Times New Roman"/>
          <w:sz w:val="28"/>
          <w:szCs w:val="28"/>
        </w:rPr>
        <w:t xml:space="preserve">, </w:t>
      </w:r>
      <w:r w:rsidR="0040664F" w:rsidRPr="00494234">
        <w:rPr>
          <w:rFonts w:ascii="Times New Roman" w:hAnsi="Times New Roman"/>
          <w:sz w:val="28"/>
          <w:szCs w:val="28"/>
        </w:rPr>
        <w:t>«</w:t>
      </w:r>
      <w:r w:rsidR="008E3B80">
        <w:rPr>
          <w:rFonts w:ascii="Times New Roman" w:hAnsi="Times New Roman"/>
          <w:sz w:val="28"/>
          <w:szCs w:val="28"/>
        </w:rPr>
        <w:t>П</w:t>
      </w:r>
      <w:r w:rsidRPr="00494234">
        <w:rPr>
          <w:rFonts w:ascii="Times New Roman" w:hAnsi="Times New Roman"/>
          <w:sz w:val="28"/>
          <w:szCs w:val="28"/>
        </w:rPr>
        <w:t>арикмахер</w:t>
      </w:r>
      <w:r w:rsidR="0040664F" w:rsidRPr="00494234">
        <w:rPr>
          <w:rFonts w:ascii="Times New Roman" w:hAnsi="Times New Roman"/>
          <w:sz w:val="28"/>
          <w:szCs w:val="28"/>
        </w:rPr>
        <w:t>»</w:t>
      </w:r>
      <w:r w:rsidRPr="00494234">
        <w:rPr>
          <w:rFonts w:ascii="Times New Roman" w:hAnsi="Times New Roman"/>
          <w:sz w:val="28"/>
          <w:szCs w:val="28"/>
        </w:rPr>
        <w:t xml:space="preserve">, </w:t>
      </w:r>
      <w:r w:rsidR="0040664F" w:rsidRPr="00494234">
        <w:rPr>
          <w:rFonts w:ascii="Times New Roman" w:hAnsi="Times New Roman"/>
          <w:sz w:val="28"/>
          <w:szCs w:val="28"/>
        </w:rPr>
        <w:t>«</w:t>
      </w:r>
      <w:r w:rsidR="008E3B80">
        <w:rPr>
          <w:rFonts w:ascii="Times New Roman" w:hAnsi="Times New Roman"/>
          <w:sz w:val="28"/>
          <w:szCs w:val="28"/>
        </w:rPr>
        <w:t>У</w:t>
      </w:r>
      <w:r w:rsidRPr="00494234">
        <w:rPr>
          <w:rFonts w:ascii="Times New Roman" w:hAnsi="Times New Roman"/>
          <w:sz w:val="28"/>
          <w:szCs w:val="28"/>
        </w:rPr>
        <w:t>правление государственными и муниципальными закупками</w:t>
      </w:r>
      <w:r w:rsidR="0040664F" w:rsidRPr="00494234">
        <w:rPr>
          <w:rFonts w:ascii="Times New Roman" w:hAnsi="Times New Roman"/>
          <w:sz w:val="28"/>
          <w:szCs w:val="28"/>
        </w:rPr>
        <w:t>»</w:t>
      </w:r>
      <w:r w:rsidRPr="00494234">
        <w:rPr>
          <w:rFonts w:ascii="Times New Roman" w:hAnsi="Times New Roman"/>
          <w:sz w:val="28"/>
          <w:szCs w:val="28"/>
        </w:rPr>
        <w:t xml:space="preserve">, </w:t>
      </w:r>
      <w:r w:rsidR="0040664F" w:rsidRPr="00494234">
        <w:rPr>
          <w:rFonts w:ascii="Times New Roman" w:hAnsi="Times New Roman"/>
          <w:sz w:val="28"/>
          <w:szCs w:val="28"/>
        </w:rPr>
        <w:t>«</w:t>
      </w:r>
      <w:r w:rsidR="008E3B80">
        <w:rPr>
          <w:rFonts w:ascii="Times New Roman" w:hAnsi="Times New Roman"/>
          <w:sz w:val="28"/>
          <w:szCs w:val="28"/>
        </w:rPr>
        <w:t>М</w:t>
      </w:r>
      <w:r w:rsidRPr="00494234">
        <w:rPr>
          <w:rFonts w:ascii="Times New Roman" w:hAnsi="Times New Roman"/>
          <w:sz w:val="28"/>
          <w:szCs w:val="28"/>
        </w:rPr>
        <w:t>ассажист</w:t>
      </w:r>
      <w:r w:rsidR="0040664F" w:rsidRPr="00494234">
        <w:rPr>
          <w:rFonts w:ascii="Times New Roman" w:hAnsi="Times New Roman"/>
          <w:sz w:val="28"/>
          <w:szCs w:val="28"/>
        </w:rPr>
        <w:t>»</w:t>
      </w:r>
      <w:r w:rsidRPr="00494234">
        <w:rPr>
          <w:rFonts w:ascii="Times New Roman" w:hAnsi="Times New Roman"/>
          <w:sz w:val="28"/>
          <w:szCs w:val="28"/>
        </w:rPr>
        <w:t xml:space="preserve">, </w:t>
      </w:r>
      <w:r w:rsidR="0040664F" w:rsidRPr="00494234">
        <w:rPr>
          <w:rFonts w:ascii="Times New Roman" w:hAnsi="Times New Roman"/>
          <w:sz w:val="28"/>
          <w:szCs w:val="28"/>
        </w:rPr>
        <w:t>«</w:t>
      </w:r>
      <w:r w:rsidR="008E3B80">
        <w:rPr>
          <w:rFonts w:ascii="Times New Roman" w:hAnsi="Times New Roman"/>
          <w:sz w:val="28"/>
          <w:szCs w:val="28"/>
        </w:rPr>
        <w:t>М</w:t>
      </w:r>
      <w:r w:rsidRPr="00494234">
        <w:rPr>
          <w:rFonts w:ascii="Times New Roman" w:hAnsi="Times New Roman"/>
          <w:sz w:val="28"/>
          <w:szCs w:val="28"/>
        </w:rPr>
        <w:t>астер ногтевого сервиса</w:t>
      </w:r>
      <w:r w:rsidR="0040664F" w:rsidRPr="00494234">
        <w:rPr>
          <w:rFonts w:ascii="Times New Roman" w:hAnsi="Times New Roman"/>
          <w:sz w:val="28"/>
          <w:szCs w:val="28"/>
        </w:rPr>
        <w:t>»</w:t>
      </w:r>
      <w:r w:rsidRPr="00494234">
        <w:rPr>
          <w:rFonts w:ascii="Times New Roman" w:hAnsi="Times New Roman"/>
          <w:sz w:val="28"/>
          <w:szCs w:val="28"/>
        </w:rPr>
        <w:t xml:space="preserve">, </w:t>
      </w:r>
      <w:r w:rsidR="0040664F" w:rsidRPr="00494234">
        <w:rPr>
          <w:rFonts w:ascii="Times New Roman" w:hAnsi="Times New Roman"/>
          <w:sz w:val="28"/>
          <w:szCs w:val="28"/>
        </w:rPr>
        <w:t>«</w:t>
      </w:r>
      <w:r w:rsidR="008E3B80">
        <w:rPr>
          <w:rFonts w:ascii="Times New Roman" w:hAnsi="Times New Roman"/>
          <w:sz w:val="28"/>
          <w:szCs w:val="28"/>
        </w:rPr>
        <w:t>П</w:t>
      </w:r>
      <w:r w:rsidRPr="00494234">
        <w:rPr>
          <w:rFonts w:ascii="Times New Roman" w:hAnsi="Times New Roman"/>
          <w:sz w:val="28"/>
          <w:szCs w:val="28"/>
        </w:rPr>
        <w:t>овар</w:t>
      </w:r>
      <w:r w:rsidR="0040664F" w:rsidRPr="00494234">
        <w:rPr>
          <w:rFonts w:ascii="Times New Roman" w:hAnsi="Times New Roman"/>
          <w:sz w:val="28"/>
          <w:szCs w:val="28"/>
        </w:rPr>
        <w:t>»</w:t>
      </w:r>
      <w:r w:rsidRPr="00494234">
        <w:rPr>
          <w:rFonts w:ascii="Times New Roman" w:hAnsi="Times New Roman"/>
          <w:sz w:val="28"/>
          <w:szCs w:val="28"/>
        </w:rPr>
        <w:t xml:space="preserve">, </w:t>
      </w:r>
      <w:r w:rsidR="0040664F" w:rsidRPr="00494234">
        <w:rPr>
          <w:rFonts w:ascii="Times New Roman" w:hAnsi="Times New Roman"/>
          <w:sz w:val="28"/>
          <w:szCs w:val="28"/>
        </w:rPr>
        <w:t>«</w:t>
      </w:r>
      <w:r w:rsidR="008E3B80">
        <w:rPr>
          <w:rFonts w:ascii="Times New Roman" w:hAnsi="Times New Roman"/>
          <w:sz w:val="28"/>
          <w:szCs w:val="28"/>
        </w:rPr>
        <w:t>К</w:t>
      </w:r>
      <w:r w:rsidRPr="00494234">
        <w:rPr>
          <w:rFonts w:ascii="Times New Roman" w:hAnsi="Times New Roman"/>
          <w:sz w:val="28"/>
          <w:szCs w:val="28"/>
        </w:rPr>
        <w:t>ондитер</w:t>
      </w:r>
      <w:r w:rsidR="0040664F" w:rsidRPr="00494234">
        <w:rPr>
          <w:rFonts w:ascii="Times New Roman" w:hAnsi="Times New Roman"/>
          <w:sz w:val="28"/>
          <w:szCs w:val="28"/>
        </w:rPr>
        <w:t>»</w:t>
      </w:r>
      <w:r w:rsidRPr="00494234">
        <w:rPr>
          <w:rFonts w:ascii="Times New Roman" w:hAnsi="Times New Roman"/>
          <w:sz w:val="28"/>
          <w:szCs w:val="28"/>
        </w:rPr>
        <w:t xml:space="preserve">, </w:t>
      </w:r>
      <w:r w:rsidR="0040664F" w:rsidRPr="00494234">
        <w:rPr>
          <w:rFonts w:ascii="Times New Roman" w:hAnsi="Times New Roman"/>
          <w:sz w:val="28"/>
          <w:szCs w:val="28"/>
        </w:rPr>
        <w:t>«</w:t>
      </w:r>
      <w:r w:rsidR="008E3B80">
        <w:rPr>
          <w:rFonts w:ascii="Times New Roman" w:hAnsi="Times New Roman"/>
          <w:sz w:val="28"/>
          <w:szCs w:val="28"/>
        </w:rPr>
        <w:t>Д</w:t>
      </w:r>
      <w:r w:rsidRPr="00494234">
        <w:rPr>
          <w:rFonts w:ascii="Times New Roman" w:hAnsi="Times New Roman"/>
          <w:sz w:val="28"/>
          <w:szCs w:val="28"/>
        </w:rPr>
        <w:t>ошкольный воспитатель</w:t>
      </w:r>
      <w:r w:rsidR="0040664F" w:rsidRPr="00494234">
        <w:rPr>
          <w:rFonts w:ascii="Times New Roman" w:hAnsi="Times New Roman"/>
          <w:sz w:val="28"/>
          <w:szCs w:val="28"/>
        </w:rPr>
        <w:t>»</w:t>
      </w:r>
      <w:r w:rsidRPr="00494234">
        <w:rPr>
          <w:rFonts w:ascii="Times New Roman" w:hAnsi="Times New Roman"/>
          <w:sz w:val="28"/>
          <w:szCs w:val="28"/>
        </w:rPr>
        <w:t xml:space="preserve"> и т.д.</w:t>
      </w:r>
    </w:p>
    <w:p w:rsidR="00CC31F1" w:rsidRPr="00494234" w:rsidRDefault="008E3B80" w:rsidP="00494234">
      <w:pPr>
        <w:spacing w:after="0" w:line="240" w:lineRule="auto"/>
        <w:ind w:firstLine="709"/>
        <w:jc w:val="both"/>
        <w:rPr>
          <w:rFonts w:ascii="Times New Roman" w:hAnsi="Times New Roman"/>
          <w:sz w:val="28"/>
          <w:szCs w:val="28"/>
        </w:rPr>
      </w:pPr>
      <w:r>
        <w:rPr>
          <w:rFonts w:ascii="Times New Roman" w:hAnsi="Times New Roman"/>
          <w:sz w:val="28"/>
          <w:szCs w:val="28"/>
        </w:rPr>
        <w:t>С</w:t>
      </w:r>
      <w:r w:rsidR="00CC31F1" w:rsidRPr="00494234">
        <w:rPr>
          <w:rFonts w:ascii="Times New Roman" w:hAnsi="Times New Roman"/>
          <w:sz w:val="28"/>
          <w:szCs w:val="28"/>
        </w:rPr>
        <w:t xml:space="preserve"> 2020 года</w:t>
      </w:r>
      <w:r w:rsidR="00E66A6D" w:rsidRPr="00494234">
        <w:rPr>
          <w:rFonts w:ascii="Times New Roman" w:hAnsi="Times New Roman"/>
          <w:sz w:val="28"/>
          <w:szCs w:val="28"/>
        </w:rPr>
        <w:t xml:space="preserve"> </w:t>
      </w:r>
      <w:r w:rsidR="00CC31F1" w:rsidRPr="00494234">
        <w:rPr>
          <w:rFonts w:ascii="Times New Roman" w:hAnsi="Times New Roman"/>
          <w:sz w:val="28"/>
          <w:szCs w:val="28"/>
        </w:rPr>
        <w:t>началась реализация мероприятия</w:t>
      </w:r>
      <w:r w:rsidR="00E66A6D" w:rsidRPr="00494234">
        <w:rPr>
          <w:rFonts w:ascii="Times New Roman" w:hAnsi="Times New Roman"/>
          <w:sz w:val="28"/>
          <w:szCs w:val="28"/>
        </w:rPr>
        <w:t xml:space="preserve"> </w:t>
      </w:r>
      <w:r w:rsidR="00CC31F1" w:rsidRPr="00494234">
        <w:rPr>
          <w:rFonts w:ascii="Times New Roman" w:hAnsi="Times New Roman"/>
          <w:sz w:val="28"/>
          <w:szCs w:val="28"/>
        </w:rPr>
        <w:t>по профессиональному обуч</w:t>
      </w:r>
      <w:r w:rsidR="00CC31F1" w:rsidRPr="00494234">
        <w:rPr>
          <w:rFonts w:ascii="Times New Roman" w:hAnsi="Times New Roman"/>
          <w:sz w:val="28"/>
          <w:szCs w:val="28"/>
        </w:rPr>
        <w:t>е</w:t>
      </w:r>
      <w:r w:rsidR="00CC31F1" w:rsidRPr="00494234">
        <w:rPr>
          <w:rFonts w:ascii="Times New Roman" w:hAnsi="Times New Roman"/>
          <w:sz w:val="28"/>
          <w:szCs w:val="28"/>
        </w:rPr>
        <w:t>нию и дополнительному профессиональному образованию женщин, наход</w:t>
      </w:r>
      <w:r w:rsidR="00CC31F1" w:rsidRPr="00494234">
        <w:rPr>
          <w:rFonts w:ascii="Times New Roman" w:hAnsi="Times New Roman"/>
          <w:sz w:val="28"/>
          <w:szCs w:val="28"/>
        </w:rPr>
        <w:t>я</w:t>
      </w:r>
      <w:r w:rsidR="00CC31F1" w:rsidRPr="00494234">
        <w:rPr>
          <w:rFonts w:ascii="Times New Roman" w:hAnsi="Times New Roman"/>
          <w:sz w:val="28"/>
          <w:szCs w:val="28"/>
        </w:rPr>
        <w:t>щихся в отпуске по уходу за ребенком в возрасте до трех лет, а также женщин, имеющих д</w:t>
      </w:r>
      <w:r w:rsidR="00CC31F1" w:rsidRPr="00494234">
        <w:rPr>
          <w:rFonts w:ascii="Times New Roman" w:hAnsi="Times New Roman"/>
          <w:sz w:val="28"/>
          <w:szCs w:val="28"/>
        </w:rPr>
        <w:t>е</w:t>
      </w:r>
      <w:r w:rsidR="00CC31F1" w:rsidRPr="00494234">
        <w:rPr>
          <w:rFonts w:ascii="Times New Roman" w:hAnsi="Times New Roman"/>
          <w:sz w:val="28"/>
          <w:szCs w:val="28"/>
        </w:rPr>
        <w:t>тей дошкольного возраста, не состоящих в трудовых отношениях и о</w:t>
      </w:r>
      <w:r w:rsidR="00CC31F1" w:rsidRPr="00494234">
        <w:rPr>
          <w:rFonts w:ascii="Times New Roman" w:hAnsi="Times New Roman"/>
          <w:sz w:val="28"/>
          <w:szCs w:val="28"/>
        </w:rPr>
        <w:t>б</w:t>
      </w:r>
      <w:r w:rsidR="00CC31F1" w:rsidRPr="00494234">
        <w:rPr>
          <w:rFonts w:ascii="Times New Roman" w:hAnsi="Times New Roman"/>
          <w:sz w:val="28"/>
          <w:szCs w:val="28"/>
        </w:rPr>
        <w:t xml:space="preserve">ратившихся в органы службы занятости в рамках федерального проекта </w:t>
      </w:r>
      <w:r w:rsidR="0040664F" w:rsidRPr="00494234">
        <w:rPr>
          <w:rFonts w:ascii="Times New Roman" w:hAnsi="Times New Roman"/>
          <w:sz w:val="28"/>
          <w:szCs w:val="28"/>
        </w:rPr>
        <w:t>«</w:t>
      </w:r>
      <w:r w:rsidR="00CC31F1" w:rsidRPr="00494234">
        <w:rPr>
          <w:rFonts w:ascii="Times New Roman" w:hAnsi="Times New Roman"/>
          <w:sz w:val="28"/>
          <w:szCs w:val="28"/>
        </w:rPr>
        <w:t>Содейс</w:t>
      </w:r>
      <w:r w:rsidR="00CC31F1" w:rsidRPr="00494234">
        <w:rPr>
          <w:rFonts w:ascii="Times New Roman" w:hAnsi="Times New Roman"/>
          <w:sz w:val="28"/>
          <w:szCs w:val="28"/>
        </w:rPr>
        <w:t>т</w:t>
      </w:r>
      <w:r w:rsidR="00CC31F1" w:rsidRPr="00494234">
        <w:rPr>
          <w:rFonts w:ascii="Times New Roman" w:hAnsi="Times New Roman"/>
          <w:sz w:val="28"/>
          <w:szCs w:val="28"/>
        </w:rPr>
        <w:t xml:space="preserve">вие занятости женщин </w:t>
      </w:r>
      <w:r>
        <w:rPr>
          <w:rFonts w:ascii="Times New Roman" w:hAnsi="Times New Roman"/>
          <w:sz w:val="28"/>
          <w:szCs w:val="28"/>
        </w:rPr>
        <w:t>–</w:t>
      </w:r>
      <w:r w:rsidR="00CC31F1" w:rsidRPr="00494234">
        <w:rPr>
          <w:rFonts w:ascii="Times New Roman" w:hAnsi="Times New Roman"/>
          <w:sz w:val="28"/>
          <w:szCs w:val="28"/>
        </w:rPr>
        <w:t xml:space="preserve"> создание условий дошкольного образования для детей в возрасте до трех лет</w:t>
      </w:r>
      <w:r w:rsidR="0040664F" w:rsidRPr="00494234">
        <w:rPr>
          <w:rFonts w:ascii="Times New Roman" w:hAnsi="Times New Roman"/>
          <w:sz w:val="28"/>
          <w:szCs w:val="28"/>
        </w:rPr>
        <w:t>»</w:t>
      </w:r>
      <w:r w:rsidR="00CC31F1" w:rsidRPr="00494234">
        <w:rPr>
          <w:rFonts w:ascii="Times New Roman" w:hAnsi="Times New Roman"/>
          <w:sz w:val="28"/>
          <w:szCs w:val="28"/>
        </w:rPr>
        <w:t xml:space="preserve"> национального проекта </w:t>
      </w:r>
      <w:r w:rsidR="0040664F" w:rsidRPr="00494234">
        <w:rPr>
          <w:rFonts w:ascii="Times New Roman" w:hAnsi="Times New Roman"/>
          <w:sz w:val="28"/>
          <w:szCs w:val="28"/>
        </w:rPr>
        <w:t>«</w:t>
      </w:r>
      <w:r w:rsidR="00CC31F1" w:rsidRPr="00494234">
        <w:rPr>
          <w:rFonts w:ascii="Times New Roman" w:hAnsi="Times New Roman"/>
          <w:sz w:val="28"/>
          <w:szCs w:val="28"/>
        </w:rPr>
        <w:t>Демография</w:t>
      </w:r>
      <w:r w:rsidR="0040664F" w:rsidRPr="00494234">
        <w:rPr>
          <w:rFonts w:ascii="Times New Roman" w:hAnsi="Times New Roman"/>
          <w:sz w:val="28"/>
          <w:szCs w:val="28"/>
        </w:rPr>
        <w:t>»</w:t>
      </w:r>
      <w:r w:rsidR="00CC31F1" w:rsidRPr="00494234">
        <w:rPr>
          <w:rFonts w:ascii="Times New Roman" w:hAnsi="Times New Roman"/>
          <w:sz w:val="28"/>
          <w:szCs w:val="28"/>
        </w:rPr>
        <w:t>. Данной возможностью воспользов</w:t>
      </w:r>
      <w:r w:rsidR="00CC31F1" w:rsidRPr="00494234">
        <w:rPr>
          <w:rFonts w:ascii="Times New Roman" w:hAnsi="Times New Roman"/>
          <w:sz w:val="28"/>
          <w:szCs w:val="28"/>
        </w:rPr>
        <w:t>а</w:t>
      </w:r>
      <w:r w:rsidR="00CC31F1" w:rsidRPr="00494234">
        <w:rPr>
          <w:rFonts w:ascii="Times New Roman" w:hAnsi="Times New Roman"/>
          <w:sz w:val="28"/>
          <w:szCs w:val="28"/>
        </w:rPr>
        <w:t>лись около 149 женщин.</w:t>
      </w:r>
    </w:p>
    <w:p w:rsidR="008D468D" w:rsidRPr="00494234" w:rsidRDefault="00CC31F1"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За период реализации указанные мероприятия показали свою эффективность и востребованность у гра</w:t>
      </w:r>
      <w:r w:rsidRPr="00494234">
        <w:rPr>
          <w:rFonts w:ascii="Times New Roman" w:hAnsi="Times New Roman"/>
          <w:sz w:val="28"/>
          <w:szCs w:val="28"/>
        </w:rPr>
        <w:t>ж</w:t>
      </w:r>
      <w:r w:rsidRPr="00494234">
        <w:rPr>
          <w:rFonts w:ascii="Times New Roman" w:hAnsi="Times New Roman"/>
          <w:sz w:val="28"/>
          <w:szCs w:val="28"/>
        </w:rPr>
        <w:t>дан.</w:t>
      </w:r>
    </w:p>
    <w:p w:rsidR="00665AE8" w:rsidRPr="00494234" w:rsidRDefault="00665AE8" w:rsidP="004B1546">
      <w:pPr>
        <w:spacing w:after="0" w:line="240" w:lineRule="auto"/>
        <w:jc w:val="center"/>
        <w:rPr>
          <w:rFonts w:ascii="Times New Roman" w:hAnsi="Times New Roman"/>
          <w:sz w:val="28"/>
          <w:szCs w:val="28"/>
        </w:rPr>
      </w:pPr>
    </w:p>
    <w:p w:rsidR="004B1546" w:rsidRDefault="00665AE8" w:rsidP="004B1546">
      <w:pPr>
        <w:spacing w:after="0" w:line="240" w:lineRule="auto"/>
        <w:jc w:val="center"/>
        <w:rPr>
          <w:rFonts w:ascii="Times New Roman" w:hAnsi="Times New Roman"/>
          <w:sz w:val="28"/>
          <w:szCs w:val="28"/>
        </w:rPr>
      </w:pPr>
      <w:r w:rsidRPr="00494234">
        <w:rPr>
          <w:rFonts w:ascii="Times New Roman" w:hAnsi="Times New Roman"/>
          <w:sz w:val="28"/>
          <w:szCs w:val="28"/>
        </w:rPr>
        <w:t xml:space="preserve">Раздел 9. Профилактика семейного неблагополучия, </w:t>
      </w:r>
    </w:p>
    <w:p w:rsidR="00665AE8" w:rsidRPr="00494234" w:rsidRDefault="00665AE8" w:rsidP="004B1546">
      <w:pPr>
        <w:spacing w:after="0" w:line="240" w:lineRule="auto"/>
        <w:jc w:val="center"/>
        <w:rPr>
          <w:rFonts w:ascii="Times New Roman" w:hAnsi="Times New Roman"/>
          <w:sz w:val="28"/>
          <w:szCs w:val="28"/>
        </w:rPr>
      </w:pPr>
      <w:r w:rsidRPr="00494234">
        <w:rPr>
          <w:rFonts w:ascii="Times New Roman" w:hAnsi="Times New Roman"/>
          <w:sz w:val="28"/>
          <w:szCs w:val="28"/>
        </w:rPr>
        <w:t>социального сиротства и же</w:t>
      </w:r>
      <w:r w:rsidRPr="00494234">
        <w:rPr>
          <w:rFonts w:ascii="Times New Roman" w:hAnsi="Times New Roman"/>
          <w:sz w:val="28"/>
          <w:szCs w:val="28"/>
        </w:rPr>
        <w:t>с</w:t>
      </w:r>
      <w:r w:rsidRPr="00494234">
        <w:rPr>
          <w:rFonts w:ascii="Times New Roman" w:hAnsi="Times New Roman"/>
          <w:sz w:val="28"/>
          <w:szCs w:val="28"/>
        </w:rPr>
        <w:t>токого обращения с детьми</w:t>
      </w:r>
    </w:p>
    <w:p w:rsidR="008D2214" w:rsidRPr="00494234" w:rsidRDefault="008D2214" w:rsidP="004B1546">
      <w:pPr>
        <w:spacing w:after="0" w:line="240" w:lineRule="auto"/>
        <w:jc w:val="center"/>
        <w:rPr>
          <w:rFonts w:ascii="Times New Roman" w:hAnsi="Times New Roman"/>
          <w:sz w:val="28"/>
          <w:szCs w:val="28"/>
        </w:rPr>
      </w:pPr>
    </w:p>
    <w:p w:rsidR="008D2214" w:rsidRPr="00494234" w:rsidRDefault="008D2214" w:rsidP="004B1546">
      <w:pPr>
        <w:spacing w:after="0" w:line="240" w:lineRule="auto"/>
        <w:jc w:val="center"/>
        <w:rPr>
          <w:rFonts w:ascii="Times New Roman" w:hAnsi="Times New Roman"/>
          <w:sz w:val="28"/>
          <w:szCs w:val="28"/>
        </w:rPr>
      </w:pPr>
      <w:r w:rsidRPr="00494234">
        <w:rPr>
          <w:rFonts w:ascii="Times New Roman" w:hAnsi="Times New Roman"/>
          <w:sz w:val="28"/>
          <w:szCs w:val="28"/>
        </w:rPr>
        <w:t>9.1. Развитие системы социального обслуживания семьи и детей.</w:t>
      </w:r>
    </w:p>
    <w:p w:rsidR="008D2214" w:rsidRPr="00494234" w:rsidRDefault="008D2214" w:rsidP="004B1546">
      <w:pPr>
        <w:spacing w:after="0" w:line="240" w:lineRule="auto"/>
        <w:jc w:val="center"/>
        <w:rPr>
          <w:rFonts w:ascii="Times New Roman" w:hAnsi="Times New Roman"/>
          <w:sz w:val="28"/>
          <w:szCs w:val="28"/>
        </w:rPr>
      </w:pPr>
    </w:p>
    <w:p w:rsidR="008D2214" w:rsidRPr="00494234" w:rsidRDefault="008D2214"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 целях максимального приближения услуг специалистов органов и учрежд</w:t>
      </w:r>
      <w:r w:rsidRPr="00494234">
        <w:rPr>
          <w:rFonts w:ascii="Times New Roman" w:hAnsi="Times New Roman"/>
          <w:sz w:val="28"/>
          <w:szCs w:val="28"/>
        </w:rPr>
        <w:t>е</w:t>
      </w:r>
      <w:r w:rsidRPr="00494234">
        <w:rPr>
          <w:rFonts w:ascii="Times New Roman" w:hAnsi="Times New Roman"/>
          <w:sz w:val="28"/>
          <w:szCs w:val="28"/>
        </w:rPr>
        <w:t>ний социального обслуживания к потребностям семей с детьми, находящихся в трудной жизненной ситуации, в том числе социально опасном положении, деятел</w:t>
      </w:r>
      <w:r w:rsidRPr="00494234">
        <w:rPr>
          <w:rFonts w:ascii="Times New Roman" w:hAnsi="Times New Roman"/>
          <w:sz w:val="28"/>
          <w:szCs w:val="28"/>
        </w:rPr>
        <w:t>ь</w:t>
      </w:r>
      <w:r w:rsidRPr="00494234">
        <w:rPr>
          <w:rFonts w:ascii="Times New Roman" w:hAnsi="Times New Roman"/>
          <w:sz w:val="28"/>
          <w:szCs w:val="28"/>
        </w:rPr>
        <w:t>ность по оказанию социальных услуг осуществляют 18 центров социальной помощи семье и детям.</w:t>
      </w:r>
    </w:p>
    <w:p w:rsidR="008D2214" w:rsidRPr="00494234" w:rsidRDefault="008D2214"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 их штате заведующий, юрисконсульт, психолог, специалисты по социальной работе, социальные работники, воспитатели, которые организуют работу по ранн</w:t>
      </w:r>
      <w:r w:rsidRPr="00494234">
        <w:rPr>
          <w:rFonts w:ascii="Times New Roman" w:hAnsi="Times New Roman"/>
          <w:sz w:val="28"/>
          <w:szCs w:val="28"/>
        </w:rPr>
        <w:t>е</w:t>
      </w:r>
      <w:r w:rsidRPr="00494234">
        <w:rPr>
          <w:rFonts w:ascii="Times New Roman" w:hAnsi="Times New Roman"/>
          <w:sz w:val="28"/>
          <w:szCs w:val="28"/>
        </w:rPr>
        <w:t>му выявлению, предупреждению семейного н</w:t>
      </w:r>
      <w:r w:rsidRPr="00494234">
        <w:rPr>
          <w:rFonts w:ascii="Times New Roman" w:hAnsi="Times New Roman"/>
          <w:sz w:val="28"/>
          <w:szCs w:val="28"/>
        </w:rPr>
        <w:t>е</w:t>
      </w:r>
      <w:r w:rsidRPr="00494234">
        <w:rPr>
          <w:rFonts w:ascii="Times New Roman" w:hAnsi="Times New Roman"/>
          <w:sz w:val="28"/>
          <w:szCs w:val="28"/>
        </w:rPr>
        <w:t xml:space="preserve">благополучия, жестокого обращения с </w:t>
      </w:r>
      <w:r w:rsidRPr="00494234">
        <w:rPr>
          <w:rFonts w:ascii="Times New Roman" w:hAnsi="Times New Roman"/>
          <w:sz w:val="28"/>
          <w:szCs w:val="28"/>
        </w:rPr>
        <w:lastRenderedPageBreak/>
        <w:t>детьми, безнадзорности и беспризорности несовершеннолетних, алкоголизма и наркомании.</w:t>
      </w:r>
    </w:p>
    <w:p w:rsidR="008D2214" w:rsidRPr="00494234" w:rsidRDefault="008D2214"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 2020 году сотрудниками центров социальной помощи семье и детям пос</w:t>
      </w:r>
      <w:r w:rsidRPr="00494234">
        <w:rPr>
          <w:rFonts w:ascii="Times New Roman" w:hAnsi="Times New Roman"/>
          <w:sz w:val="28"/>
          <w:szCs w:val="28"/>
        </w:rPr>
        <w:t>е</w:t>
      </w:r>
      <w:r w:rsidRPr="00494234">
        <w:rPr>
          <w:rFonts w:ascii="Times New Roman" w:hAnsi="Times New Roman"/>
          <w:sz w:val="28"/>
          <w:szCs w:val="28"/>
        </w:rPr>
        <w:t>щен</w:t>
      </w:r>
      <w:r w:rsidR="008E3B80">
        <w:rPr>
          <w:rFonts w:ascii="Times New Roman" w:hAnsi="Times New Roman"/>
          <w:sz w:val="28"/>
          <w:szCs w:val="28"/>
        </w:rPr>
        <w:t>а</w:t>
      </w:r>
      <w:r w:rsidRPr="00494234">
        <w:rPr>
          <w:rFonts w:ascii="Times New Roman" w:hAnsi="Times New Roman"/>
          <w:sz w:val="28"/>
          <w:szCs w:val="28"/>
        </w:rPr>
        <w:t xml:space="preserve"> 38341</w:t>
      </w:r>
      <w:r w:rsidR="00524A6B" w:rsidRPr="00494234">
        <w:rPr>
          <w:rFonts w:ascii="Times New Roman" w:hAnsi="Times New Roman"/>
          <w:sz w:val="28"/>
          <w:szCs w:val="28"/>
        </w:rPr>
        <w:t xml:space="preserve"> сем</w:t>
      </w:r>
      <w:r w:rsidR="008E3B80">
        <w:rPr>
          <w:rFonts w:ascii="Times New Roman" w:hAnsi="Times New Roman"/>
          <w:sz w:val="28"/>
          <w:szCs w:val="28"/>
        </w:rPr>
        <w:t>ья</w:t>
      </w:r>
      <w:r w:rsidRPr="00494234">
        <w:rPr>
          <w:rFonts w:ascii="Times New Roman" w:hAnsi="Times New Roman"/>
          <w:sz w:val="28"/>
          <w:szCs w:val="28"/>
        </w:rPr>
        <w:t xml:space="preserve"> (2019 год – 41240), из них 25374 семьи получили социальную п</w:t>
      </w:r>
      <w:r w:rsidRPr="00494234">
        <w:rPr>
          <w:rFonts w:ascii="Times New Roman" w:hAnsi="Times New Roman"/>
          <w:sz w:val="28"/>
          <w:szCs w:val="28"/>
        </w:rPr>
        <w:t>о</w:t>
      </w:r>
      <w:r w:rsidRPr="00494234">
        <w:rPr>
          <w:rFonts w:ascii="Times New Roman" w:hAnsi="Times New Roman"/>
          <w:sz w:val="28"/>
          <w:szCs w:val="28"/>
        </w:rPr>
        <w:t>мощь (2019 год –31688), 579 семей признаны находящимися в социально опасном положении и взяты на особый контроль (2019 год</w:t>
      </w:r>
      <w:r w:rsidR="00524A6B" w:rsidRPr="00494234">
        <w:rPr>
          <w:rFonts w:ascii="Times New Roman" w:hAnsi="Times New Roman"/>
          <w:sz w:val="28"/>
          <w:szCs w:val="28"/>
        </w:rPr>
        <w:t xml:space="preserve"> </w:t>
      </w:r>
      <w:r w:rsidRPr="00494234">
        <w:rPr>
          <w:rFonts w:ascii="Times New Roman" w:hAnsi="Times New Roman"/>
          <w:sz w:val="28"/>
          <w:szCs w:val="28"/>
        </w:rPr>
        <w:t>– 655).</w:t>
      </w:r>
    </w:p>
    <w:p w:rsidR="008D2214" w:rsidRPr="00494234" w:rsidRDefault="008D2214"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При выявлении семьи, нуждающейся в помощи, разрабатывается индивид</w:t>
      </w:r>
      <w:r w:rsidRPr="00494234">
        <w:rPr>
          <w:rFonts w:ascii="Times New Roman" w:hAnsi="Times New Roman"/>
          <w:sz w:val="28"/>
          <w:szCs w:val="28"/>
        </w:rPr>
        <w:t>у</w:t>
      </w:r>
      <w:r w:rsidRPr="00494234">
        <w:rPr>
          <w:rFonts w:ascii="Times New Roman" w:hAnsi="Times New Roman"/>
          <w:sz w:val="28"/>
          <w:szCs w:val="28"/>
        </w:rPr>
        <w:t>альная программа социального сопровождения, в соответствии с которой приним</w:t>
      </w:r>
      <w:r w:rsidRPr="00494234">
        <w:rPr>
          <w:rFonts w:ascii="Times New Roman" w:hAnsi="Times New Roman"/>
          <w:sz w:val="28"/>
          <w:szCs w:val="28"/>
        </w:rPr>
        <w:t>а</w:t>
      </w:r>
      <w:r w:rsidRPr="00494234">
        <w:rPr>
          <w:rFonts w:ascii="Times New Roman" w:hAnsi="Times New Roman"/>
          <w:sz w:val="28"/>
          <w:szCs w:val="28"/>
        </w:rPr>
        <w:t>ются м</w:t>
      </w:r>
      <w:r w:rsidRPr="00494234">
        <w:rPr>
          <w:rFonts w:ascii="Times New Roman" w:hAnsi="Times New Roman"/>
          <w:sz w:val="28"/>
          <w:szCs w:val="28"/>
        </w:rPr>
        <w:t>е</w:t>
      </w:r>
      <w:r w:rsidRPr="00494234">
        <w:rPr>
          <w:rFonts w:ascii="Times New Roman" w:hAnsi="Times New Roman"/>
          <w:sz w:val="28"/>
          <w:szCs w:val="28"/>
        </w:rPr>
        <w:t>ры, позволяющие вывести семью из кризиса, предотвратить беду, защитить пр</w:t>
      </w:r>
      <w:r w:rsidRPr="00494234">
        <w:rPr>
          <w:rFonts w:ascii="Times New Roman" w:hAnsi="Times New Roman"/>
          <w:sz w:val="28"/>
          <w:szCs w:val="28"/>
        </w:rPr>
        <w:t>а</w:t>
      </w:r>
      <w:r w:rsidRPr="00494234">
        <w:rPr>
          <w:rFonts w:ascii="Times New Roman" w:hAnsi="Times New Roman"/>
          <w:sz w:val="28"/>
          <w:szCs w:val="28"/>
        </w:rPr>
        <w:t>ва несовершеннолетних.</w:t>
      </w:r>
    </w:p>
    <w:p w:rsidR="008D2214" w:rsidRPr="00494234" w:rsidRDefault="008D2214" w:rsidP="004B1546">
      <w:pPr>
        <w:spacing w:after="0" w:line="240" w:lineRule="auto"/>
        <w:jc w:val="center"/>
        <w:rPr>
          <w:rFonts w:ascii="Times New Roman" w:hAnsi="Times New Roman"/>
          <w:sz w:val="28"/>
          <w:szCs w:val="28"/>
        </w:rPr>
      </w:pPr>
    </w:p>
    <w:p w:rsidR="004B1546" w:rsidRDefault="008D2214" w:rsidP="004B1546">
      <w:pPr>
        <w:spacing w:after="0" w:line="240" w:lineRule="auto"/>
        <w:jc w:val="center"/>
        <w:rPr>
          <w:rFonts w:ascii="Times New Roman" w:hAnsi="Times New Roman"/>
          <w:sz w:val="28"/>
          <w:szCs w:val="28"/>
        </w:rPr>
      </w:pPr>
      <w:r w:rsidRPr="00494234">
        <w:rPr>
          <w:rFonts w:ascii="Times New Roman" w:hAnsi="Times New Roman"/>
          <w:sz w:val="28"/>
          <w:szCs w:val="28"/>
        </w:rPr>
        <w:t xml:space="preserve">9.2. Предоставление социальных услуг семьям, </w:t>
      </w:r>
    </w:p>
    <w:p w:rsidR="004B1546" w:rsidRDefault="008D2214" w:rsidP="004B1546">
      <w:pPr>
        <w:spacing w:after="0" w:line="240" w:lineRule="auto"/>
        <w:jc w:val="center"/>
        <w:rPr>
          <w:rFonts w:ascii="Times New Roman" w:hAnsi="Times New Roman"/>
          <w:sz w:val="28"/>
          <w:szCs w:val="28"/>
        </w:rPr>
      </w:pPr>
      <w:r w:rsidRPr="00494234">
        <w:rPr>
          <w:rFonts w:ascii="Times New Roman" w:hAnsi="Times New Roman"/>
          <w:sz w:val="28"/>
          <w:szCs w:val="28"/>
        </w:rPr>
        <w:t>имеющим детей, и детям, в том числе находящимся</w:t>
      </w:r>
    </w:p>
    <w:p w:rsidR="008D2214" w:rsidRPr="00494234" w:rsidRDefault="008D2214" w:rsidP="004B1546">
      <w:pPr>
        <w:spacing w:after="0" w:line="240" w:lineRule="auto"/>
        <w:jc w:val="center"/>
        <w:rPr>
          <w:rFonts w:ascii="Times New Roman" w:hAnsi="Times New Roman"/>
          <w:sz w:val="28"/>
          <w:szCs w:val="28"/>
        </w:rPr>
      </w:pPr>
      <w:r w:rsidRPr="00494234">
        <w:rPr>
          <w:rFonts w:ascii="Times New Roman" w:hAnsi="Times New Roman"/>
          <w:sz w:val="28"/>
          <w:szCs w:val="28"/>
        </w:rPr>
        <w:t xml:space="preserve"> в социально опасном полож</w:t>
      </w:r>
      <w:r w:rsidRPr="00494234">
        <w:rPr>
          <w:rFonts w:ascii="Times New Roman" w:hAnsi="Times New Roman"/>
          <w:sz w:val="28"/>
          <w:szCs w:val="28"/>
        </w:rPr>
        <w:t>е</w:t>
      </w:r>
      <w:r w:rsidRPr="00494234">
        <w:rPr>
          <w:rFonts w:ascii="Times New Roman" w:hAnsi="Times New Roman"/>
          <w:sz w:val="28"/>
          <w:szCs w:val="28"/>
        </w:rPr>
        <w:t>нии</w:t>
      </w:r>
    </w:p>
    <w:p w:rsidR="008D2214" w:rsidRPr="00494234" w:rsidRDefault="008D2214" w:rsidP="004B1546">
      <w:pPr>
        <w:spacing w:after="0" w:line="240" w:lineRule="auto"/>
        <w:jc w:val="center"/>
        <w:rPr>
          <w:rFonts w:ascii="Times New Roman" w:hAnsi="Times New Roman"/>
          <w:sz w:val="28"/>
          <w:szCs w:val="28"/>
        </w:rPr>
      </w:pPr>
    </w:p>
    <w:p w:rsidR="008D2214" w:rsidRPr="00494234" w:rsidRDefault="008D2214"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 xml:space="preserve">В соответствии с действующим законодательством центрами социальной </w:t>
      </w:r>
      <w:r w:rsidR="008E3B80">
        <w:rPr>
          <w:rFonts w:ascii="Times New Roman" w:hAnsi="Times New Roman"/>
          <w:sz w:val="28"/>
          <w:szCs w:val="28"/>
        </w:rPr>
        <w:t xml:space="preserve">               </w:t>
      </w:r>
      <w:r w:rsidRPr="00494234">
        <w:rPr>
          <w:rFonts w:ascii="Times New Roman" w:hAnsi="Times New Roman"/>
          <w:sz w:val="28"/>
          <w:szCs w:val="28"/>
        </w:rPr>
        <w:t>помощи семье и детям предо</w:t>
      </w:r>
      <w:r w:rsidRPr="00494234">
        <w:rPr>
          <w:rFonts w:ascii="Times New Roman" w:hAnsi="Times New Roman"/>
          <w:sz w:val="28"/>
          <w:szCs w:val="28"/>
        </w:rPr>
        <w:t>с</w:t>
      </w:r>
      <w:r w:rsidRPr="00494234">
        <w:rPr>
          <w:rFonts w:ascii="Times New Roman" w:hAnsi="Times New Roman"/>
          <w:sz w:val="28"/>
          <w:szCs w:val="28"/>
        </w:rPr>
        <w:t>тавляются следующие социальные услуги: социально-бытовые, социально-правовые, социально-медицинские, социально-психологические и иные услуги.</w:t>
      </w:r>
    </w:p>
    <w:p w:rsidR="008D2214" w:rsidRPr="00494234" w:rsidRDefault="008D2214"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Все соци</w:t>
      </w:r>
      <w:r w:rsidR="008E3B80">
        <w:rPr>
          <w:rFonts w:ascii="Times New Roman" w:hAnsi="Times New Roman"/>
          <w:sz w:val="28"/>
          <w:szCs w:val="28"/>
        </w:rPr>
        <w:t>альные услуги, предусмотренные З</w:t>
      </w:r>
      <w:r w:rsidRPr="00494234">
        <w:rPr>
          <w:rFonts w:ascii="Times New Roman" w:hAnsi="Times New Roman"/>
          <w:sz w:val="28"/>
          <w:szCs w:val="28"/>
        </w:rPr>
        <w:t>аконом Республики Тыва от 25 д</w:t>
      </w:r>
      <w:r w:rsidRPr="00494234">
        <w:rPr>
          <w:rFonts w:ascii="Times New Roman" w:hAnsi="Times New Roman"/>
          <w:sz w:val="28"/>
          <w:szCs w:val="28"/>
        </w:rPr>
        <w:t>е</w:t>
      </w:r>
      <w:r w:rsidRPr="00494234">
        <w:rPr>
          <w:rFonts w:ascii="Times New Roman" w:hAnsi="Times New Roman"/>
          <w:sz w:val="28"/>
          <w:szCs w:val="28"/>
        </w:rPr>
        <w:t>кабря 2014 г</w:t>
      </w:r>
      <w:r w:rsidR="004B1546">
        <w:rPr>
          <w:rFonts w:ascii="Times New Roman" w:hAnsi="Times New Roman"/>
          <w:sz w:val="28"/>
          <w:szCs w:val="28"/>
        </w:rPr>
        <w:t>.</w:t>
      </w:r>
      <w:r w:rsidRPr="00494234">
        <w:rPr>
          <w:rFonts w:ascii="Times New Roman" w:hAnsi="Times New Roman"/>
          <w:sz w:val="28"/>
          <w:szCs w:val="28"/>
        </w:rPr>
        <w:t xml:space="preserve"> № 26-ЗРТ </w:t>
      </w:r>
      <w:r w:rsidR="0040664F" w:rsidRPr="00494234">
        <w:rPr>
          <w:rFonts w:ascii="Times New Roman" w:hAnsi="Times New Roman"/>
          <w:sz w:val="28"/>
          <w:szCs w:val="28"/>
        </w:rPr>
        <w:t>«</w:t>
      </w:r>
      <w:r w:rsidRPr="00494234">
        <w:rPr>
          <w:rFonts w:ascii="Times New Roman" w:hAnsi="Times New Roman"/>
          <w:sz w:val="28"/>
          <w:szCs w:val="28"/>
        </w:rPr>
        <w:t>О реализации полномочий по социальному обслужив</w:t>
      </w:r>
      <w:r w:rsidRPr="00494234">
        <w:rPr>
          <w:rFonts w:ascii="Times New Roman" w:hAnsi="Times New Roman"/>
          <w:sz w:val="28"/>
          <w:szCs w:val="28"/>
        </w:rPr>
        <w:t>а</w:t>
      </w:r>
      <w:r w:rsidRPr="00494234">
        <w:rPr>
          <w:rFonts w:ascii="Times New Roman" w:hAnsi="Times New Roman"/>
          <w:sz w:val="28"/>
          <w:szCs w:val="28"/>
        </w:rPr>
        <w:t>нию граждан на территории Республики Тыва</w:t>
      </w:r>
      <w:r w:rsidR="0040664F" w:rsidRPr="00494234">
        <w:rPr>
          <w:rFonts w:ascii="Times New Roman" w:hAnsi="Times New Roman"/>
          <w:sz w:val="28"/>
          <w:szCs w:val="28"/>
        </w:rPr>
        <w:t>»</w:t>
      </w:r>
      <w:r w:rsidRPr="00494234">
        <w:rPr>
          <w:rFonts w:ascii="Times New Roman" w:hAnsi="Times New Roman"/>
          <w:sz w:val="28"/>
          <w:szCs w:val="28"/>
        </w:rPr>
        <w:t xml:space="preserve"> для семей и детей, находящихся в тру</w:t>
      </w:r>
      <w:r w:rsidRPr="00494234">
        <w:rPr>
          <w:rFonts w:ascii="Times New Roman" w:hAnsi="Times New Roman"/>
          <w:sz w:val="28"/>
          <w:szCs w:val="28"/>
        </w:rPr>
        <w:t>д</w:t>
      </w:r>
      <w:r w:rsidRPr="00494234">
        <w:rPr>
          <w:rFonts w:ascii="Times New Roman" w:hAnsi="Times New Roman"/>
          <w:sz w:val="28"/>
          <w:szCs w:val="28"/>
        </w:rPr>
        <w:t>ной жизненной ситуации и в социальном опасном положении</w:t>
      </w:r>
      <w:r w:rsidR="008E3B80">
        <w:rPr>
          <w:rFonts w:ascii="Times New Roman" w:hAnsi="Times New Roman"/>
          <w:sz w:val="28"/>
          <w:szCs w:val="28"/>
        </w:rPr>
        <w:t>,</w:t>
      </w:r>
      <w:r w:rsidRPr="00494234">
        <w:rPr>
          <w:rFonts w:ascii="Times New Roman" w:hAnsi="Times New Roman"/>
          <w:sz w:val="28"/>
          <w:szCs w:val="28"/>
        </w:rPr>
        <w:t xml:space="preserve"> предоставляются бесплатно в рамках государственных заданий за счет средств республиканского бюджета. Все центры социальной помощи семье и детям являются государственн</w:t>
      </w:r>
      <w:r w:rsidRPr="00494234">
        <w:rPr>
          <w:rFonts w:ascii="Times New Roman" w:hAnsi="Times New Roman"/>
          <w:sz w:val="28"/>
          <w:szCs w:val="28"/>
        </w:rPr>
        <w:t>ы</w:t>
      </w:r>
      <w:r w:rsidRPr="00494234">
        <w:rPr>
          <w:rFonts w:ascii="Times New Roman" w:hAnsi="Times New Roman"/>
          <w:sz w:val="28"/>
          <w:szCs w:val="28"/>
        </w:rPr>
        <w:t>ми бюджетными учреждениями и финансируются за счет средств республиканского бюджета.</w:t>
      </w:r>
    </w:p>
    <w:p w:rsidR="008D2214" w:rsidRPr="00494234" w:rsidRDefault="008D2214"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Всего сотрудниками центров социальной помощи семье и детям оказан</w:t>
      </w:r>
      <w:r w:rsidR="008E3B80">
        <w:rPr>
          <w:rFonts w:ascii="Times New Roman" w:hAnsi="Times New Roman"/>
          <w:sz w:val="28"/>
          <w:szCs w:val="28"/>
        </w:rPr>
        <w:t>а</w:t>
      </w:r>
      <w:r w:rsidRPr="00494234">
        <w:rPr>
          <w:rFonts w:ascii="Times New Roman" w:hAnsi="Times New Roman"/>
          <w:sz w:val="28"/>
          <w:szCs w:val="28"/>
        </w:rPr>
        <w:t xml:space="preserve"> 573571 социальн</w:t>
      </w:r>
      <w:r w:rsidR="008E3B80">
        <w:rPr>
          <w:rFonts w:ascii="Times New Roman" w:hAnsi="Times New Roman"/>
          <w:sz w:val="28"/>
          <w:szCs w:val="28"/>
        </w:rPr>
        <w:t>ая</w:t>
      </w:r>
      <w:r w:rsidRPr="00494234">
        <w:rPr>
          <w:rFonts w:ascii="Times New Roman" w:hAnsi="Times New Roman"/>
          <w:sz w:val="28"/>
          <w:szCs w:val="28"/>
        </w:rPr>
        <w:t xml:space="preserve"> услуг</w:t>
      </w:r>
      <w:r w:rsidR="008E3B80">
        <w:rPr>
          <w:rFonts w:ascii="Times New Roman" w:hAnsi="Times New Roman"/>
          <w:sz w:val="28"/>
          <w:szCs w:val="28"/>
        </w:rPr>
        <w:t>а</w:t>
      </w:r>
      <w:r w:rsidRPr="00494234">
        <w:rPr>
          <w:rFonts w:ascii="Times New Roman" w:hAnsi="Times New Roman"/>
          <w:sz w:val="28"/>
          <w:szCs w:val="28"/>
        </w:rPr>
        <w:t>, в том числе социально-экономические</w:t>
      </w:r>
      <w:r w:rsidR="00524A6B" w:rsidRPr="00494234">
        <w:rPr>
          <w:rFonts w:ascii="Times New Roman" w:hAnsi="Times New Roman"/>
          <w:sz w:val="28"/>
          <w:szCs w:val="28"/>
        </w:rPr>
        <w:t xml:space="preserve"> –</w:t>
      </w:r>
      <w:r w:rsidR="008E3B80">
        <w:rPr>
          <w:rFonts w:ascii="Times New Roman" w:hAnsi="Times New Roman"/>
          <w:sz w:val="28"/>
          <w:szCs w:val="28"/>
        </w:rPr>
        <w:t xml:space="preserve"> </w:t>
      </w:r>
      <w:r w:rsidRPr="00494234">
        <w:rPr>
          <w:rFonts w:ascii="Times New Roman" w:hAnsi="Times New Roman"/>
          <w:sz w:val="28"/>
          <w:szCs w:val="28"/>
        </w:rPr>
        <w:t>109336, соц</w:t>
      </w:r>
      <w:r w:rsidRPr="00494234">
        <w:rPr>
          <w:rFonts w:ascii="Times New Roman" w:hAnsi="Times New Roman"/>
          <w:sz w:val="28"/>
          <w:szCs w:val="28"/>
        </w:rPr>
        <w:t>и</w:t>
      </w:r>
      <w:r w:rsidRPr="00494234">
        <w:rPr>
          <w:rFonts w:ascii="Times New Roman" w:hAnsi="Times New Roman"/>
          <w:sz w:val="28"/>
          <w:szCs w:val="28"/>
        </w:rPr>
        <w:t>ально-медицинские</w:t>
      </w:r>
      <w:r w:rsidR="00524A6B" w:rsidRPr="00494234">
        <w:rPr>
          <w:rFonts w:ascii="Times New Roman" w:hAnsi="Times New Roman"/>
          <w:sz w:val="28"/>
          <w:szCs w:val="28"/>
        </w:rPr>
        <w:t xml:space="preserve"> – </w:t>
      </w:r>
      <w:r w:rsidRPr="00494234">
        <w:rPr>
          <w:rFonts w:ascii="Times New Roman" w:hAnsi="Times New Roman"/>
          <w:sz w:val="28"/>
          <w:szCs w:val="28"/>
        </w:rPr>
        <w:t xml:space="preserve">68859, социально-правовые – 21508, социально-бытовые – 209576, социально-психологические – 47938, прочие </w:t>
      </w:r>
      <w:r w:rsidR="00524A6B" w:rsidRPr="00494234">
        <w:rPr>
          <w:rFonts w:ascii="Times New Roman" w:hAnsi="Times New Roman"/>
          <w:sz w:val="28"/>
          <w:szCs w:val="28"/>
        </w:rPr>
        <w:t>–</w:t>
      </w:r>
      <w:r w:rsidRPr="00494234">
        <w:rPr>
          <w:rFonts w:ascii="Times New Roman" w:hAnsi="Times New Roman"/>
          <w:sz w:val="28"/>
          <w:szCs w:val="28"/>
        </w:rPr>
        <w:t xml:space="preserve"> 116354 (2019 г. </w:t>
      </w:r>
      <w:r w:rsidR="00524A6B" w:rsidRPr="00494234">
        <w:rPr>
          <w:rFonts w:ascii="Times New Roman" w:hAnsi="Times New Roman"/>
          <w:sz w:val="28"/>
          <w:szCs w:val="28"/>
        </w:rPr>
        <w:t>–</w:t>
      </w:r>
      <w:r w:rsidRPr="00494234">
        <w:rPr>
          <w:rFonts w:ascii="Times New Roman" w:hAnsi="Times New Roman"/>
          <w:sz w:val="28"/>
          <w:szCs w:val="28"/>
        </w:rPr>
        <w:t xml:space="preserve"> 535 539).</w:t>
      </w:r>
    </w:p>
    <w:p w:rsidR="008D2214" w:rsidRPr="00494234" w:rsidRDefault="008D2214"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Общее количество стационарных мест по состоянию на 1 января 2021 г</w:t>
      </w:r>
      <w:r w:rsidR="004B1546">
        <w:rPr>
          <w:rFonts w:ascii="Times New Roman" w:hAnsi="Times New Roman"/>
          <w:sz w:val="28"/>
          <w:szCs w:val="28"/>
        </w:rPr>
        <w:t>.</w:t>
      </w:r>
      <w:r w:rsidRPr="00494234">
        <w:rPr>
          <w:rFonts w:ascii="Times New Roman" w:hAnsi="Times New Roman"/>
          <w:sz w:val="28"/>
          <w:szCs w:val="28"/>
        </w:rPr>
        <w:t xml:space="preserve"> с</w:t>
      </w:r>
      <w:r w:rsidRPr="00494234">
        <w:rPr>
          <w:rFonts w:ascii="Times New Roman" w:hAnsi="Times New Roman"/>
          <w:sz w:val="28"/>
          <w:szCs w:val="28"/>
        </w:rPr>
        <w:t>о</w:t>
      </w:r>
      <w:r w:rsidRPr="00494234">
        <w:rPr>
          <w:rFonts w:ascii="Times New Roman" w:hAnsi="Times New Roman"/>
          <w:sz w:val="28"/>
          <w:szCs w:val="28"/>
        </w:rPr>
        <w:t>ставляет 202 места. За 2020 год количество несовершеннолетних, прошедших ре</w:t>
      </w:r>
      <w:r w:rsidRPr="00494234">
        <w:rPr>
          <w:rFonts w:ascii="Times New Roman" w:hAnsi="Times New Roman"/>
          <w:sz w:val="28"/>
          <w:szCs w:val="28"/>
        </w:rPr>
        <w:t>а</w:t>
      </w:r>
      <w:r w:rsidRPr="00494234">
        <w:rPr>
          <w:rFonts w:ascii="Times New Roman" w:hAnsi="Times New Roman"/>
          <w:sz w:val="28"/>
          <w:szCs w:val="28"/>
        </w:rPr>
        <w:t>билитацию в условиях стационара</w:t>
      </w:r>
      <w:r w:rsidR="008E3B80">
        <w:rPr>
          <w:rFonts w:ascii="Times New Roman" w:hAnsi="Times New Roman"/>
          <w:sz w:val="28"/>
          <w:szCs w:val="28"/>
        </w:rPr>
        <w:t>,</w:t>
      </w:r>
      <w:r w:rsidRPr="00494234">
        <w:rPr>
          <w:rFonts w:ascii="Times New Roman" w:hAnsi="Times New Roman"/>
          <w:sz w:val="28"/>
          <w:szCs w:val="28"/>
        </w:rPr>
        <w:t xml:space="preserve"> составило 1886 (2019 г. – 2114, 2018 г. – 1965 чел., 2017 г. –</w:t>
      </w:r>
      <w:r w:rsidR="004B1546">
        <w:rPr>
          <w:rFonts w:ascii="Times New Roman" w:hAnsi="Times New Roman"/>
          <w:sz w:val="28"/>
          <w:szCs w:val="28"/>
        </w:rPr>
        <w:t xml:space="preserve"> </w:t>
      </w:r>
      <w:r w:rsidRPr="00494234">
        <w:rPr>
          <w:rFonts w:ascii="Times New Roman" w:hAnsi="Times New Roman"/>
          <w:sz w:val="28"/>
          <w:szCs w:val="28"/>
        </w:rPr>
        <w:t xml:space="preserve">1892 чел., 2016 г. </w:t>
      </w:r>
      <w:r w:rsidR="004B1546">
        <w:rPr>
          <w:rFonts w:ascii="Times New Roman" w:hAnsi="Times New Roman"/>
          <w:sz w:val="28"/>
          <w:szCs w:val="28"/>
        </w:rPr>
        <w:t>–</w:t>
      </w:r>
      <w:r w:rsidRPr="00494234">
        <w:rPr>
          <w:rFonts w:ascii="Times New Roman" w:hAnsi="Times New Roman"/>
          <w:sz w:val="28"/>
          <w:szCs w:val="28"/>
        </w:rPr>
        <w:t xml:space="preserve"> 1946). Наибольшее количество детей наблюдается в </w:t>
      </w:r>
      <w:r w:rsidR="008E3B80">
        <w:rPr>
          <w:rFonts w:ascii="Times New Roman" w:hAnsi="Times New Roman"/>
          <w:sz w:val="28"/>
          <w:szCs w:val="28"/>
        </w:rPr>
        <w:t>г</w:t>
      </w:r>
      <w:r w:rsidRPr="00494234">
        <w:rPr>
          <w:rFonts w:ascii="Times New Roman" w:hAnsi="Times New Roman"/>
          <w:sz w:val="28"/>
          <w:szCs w:val="28"/>
        </w:rPr>
        <w:t>г. Кызыле (240), Ак-Довурак</w:t>
      </w:r>
      <w:r w:rsidR="008E3B80">
        <w:rPr>
          <w:rFonts w:ascii="Times New Roman" w:hAnsi="Times New Roman"/>
          <w:sz w:val="28"/>
          <w:szCs w:val="28"/>
        </w:rPr>
        <w:t>е</w:t>
      </w:r>
      <w:r w:rsidRPr="00494234">
        <w:rPr>
          <w:rFonts w:ascii="Times New Roman" w:hAnsi="Times New Roman"/>
          <w:sz w:val="28"/>
          <w:szCs w:val="28"/>
        </w:rPr>
        <w:t xml:space="preserve"> (270), наименьшее </w:t>
      </w:r>
      <w:r w:rsidR="008E3B80">
        <w:rPr>
          <w:rFonts w:ascii="Times New Roman" w:hAnsi="Times New Roman"/>
          <w:sz w:val="28"/>
          <w:szCs w:val="28"/>
        </w:rPr>
        <w:t xml:space="preserve">– </w:t>
      </w:r>
      <w:r w:rsidRPr="00494234">
        <w:rPr>
          <w:rFonts w:ascii="Times New Roman" w:hAnsi="Times New Roman"/>
          <w:sz w:val="28"/>
          <w:szCs w:val="28"/>
        </w:rPr>
        <w:t>в</w:t>
      </w:r>
      <w:r w:rsidR="008E3B80">
        <w:rPr>
          <w:rFonts w:ascii="Times New Roman" w:hAnsi="Times New Roman"/>
          <w:sz w:val="28"/>
          <w:szCs w:val="28"/>
        </w:rPr>
        <w:t xml:space="preserve"> </w:t>
      </w:r>
      <w:r w:rsidRPr="00494234">
        <w:rPr>
          <w:rFonts w:ascii="Times New Roman" w:hAnsi="Times New Roman"/>
          <w:sz w:val="28"/>
          <w:szCs w:val="28"/>
        </w:rPr>
        <w:t>Тере-Хольском (11) и Овю</w:t>
      </w:r>
      <w:r w:rsidRPr="00494234">
        <w:rPr>
          <w:rFonts w:ascii="Times New Roman" w:hAnsi="Times New Roman"/>
          <w:sz w:val="28"/>
          <w:szCs w:val="28"/>
        </w:rPr>
        <w:t>р</w:t>
      </w:r>
      <w:r w:rsidRPr="00494234">
        <w:rPr>
          <w:rFonts w:ascii="Times New Roman" w:hAnsi="Times New Roman"/>
          <w:sz w:val="28"/>
          <w:szCs w:val="28"/>
        </w:rPr>
        <w:t>ском</w:t>
      </w:r>
      <w:r w:rsidR="008E3B80">
        <w:rPr>
          <w:rFonts w:ascii="Times New Roman" w:hAnsi="Times New Roman"/>
          <w:sz w:val="28"/>
          <w:szCs w:val="28"/>
        </w:rPr>
        <w:t xml:space="preserve"> </w:t>
      </w:r>
      <w:r w:rsidR="008E3B80" w:rsidRPr="00494234">
        <w:rPr>
          <w:rFonts w:ascii="Times New Roman" w:hAnsi="Times New Roman"/>
          <w:sz w:val="28"/>
          <w:szCs w:val="28"/>
        </w:rPr>
        <w:t>(23)</w:t>
      </w:r>
      <w:r w:rsidRPr="00494234">
        <w:rPr>
          <w:rFonts w:ascii="Times New Roman" w:hAnsi="Times New Roman"/>
          <w:sz w:val="28"/>
          <w:szCs w:val="28"/>
        </w:rPr>
        <w:t xml:space="preserve"> кожуун</w:t>
      </w:r>
      <w:r w:rsidR="008E3B80">
        <w:rPr>
          <w:rFonts w:ascii="Times New Roman" w:hAnsi="Times New Roman"/>
          <w:sz w:val="28"/>
          <w:szCs w:val="28"/>
        </w:rPr>
        <w:t>ах</w:t>
      </w:r>
      <w:r w:rsidRPr="00494234">
        <w:rPr>
          <w:rFonts w:ascii="Times New Roman" w:hAnsi="Times New Roman"/>
          <w:sz w:val="28"/>
          <w:szCs w:val="28"/>
        </w:rPr>
        <w:t>.</w:t>
      </w:r>
    </w:p>
    <w:p w:rsidR="008D2214" w:rsidRPr="00494234" w:rsidRDefault="008D2214"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t>В 2020 году из 1886 детей, прошедших социальную реабилитацию стациона</w:t>
      </w:r>
      <w:r w:rsidRPr="00494234">
        <w:rPr>
          <w:rFonts w:ascii="Times New Roman" w:hAnsi="Times New Roman"/>
          <w:sz w:val="28"/>
          <w:szCs w:val="28"/>
        </w:rPr>
        <w:t>р</w:t>
      </w:r>
      <w:r w:rsidRPr="00494234">
        <w:rPr>
          <w:rFonts w:ascii="Times New Roman" w:hAnsi="Times New Roman"/>
          <w:sz w:val="28"/>
          <w:szCs w:val="28"/>
        </w:rPr>
        <w:t>но</w:t>
      </w:r>
      <w:r w:rsidR="008E3B80">
        <w:rPr>
          <w:rFonts w:ascii="Times New Roman" w:hAnsi="Times New Roman"/>
          <w:sz w:val="28"/>
          <w:szCs w:val="28"/>
        </w:rPr>
        <w:t>,</w:t>
      </w:r>
      <w:r w:rsidRPr="00494234">
        <w:rPr>
          <w:rFonts w:ascii="Times New Roman" w:hAnsi="Times New Roman"/>
          <w:sz w:val="28"/>
          <w:szCs w:val="28"/>
        </w:rPr>
        <w:t xml:space="preserve"> 841 ребенок проживал в семьях, находящихся в социально опасном положении, 1045 р</w:t>
      </w:r>
      <w:r w:rsidRPr="00494234">
        <w:rPr>
          <w:rFonts w:ascii="Times New Roman" w:hAnsi="Times New Roman"/>
          <w:sz w:val="28"/>
          <w:szCs w:val="28"/>
        </w:rPr>
        <w:t>е</w:t>
      </w:r>
      <w:r w:rsidRPr="00494234">
        <w:rPr>
          <w:rFonts w:ascii="Times New Roman" w:hAnsi="Times New Roman"/>
          <w:sz w:val="28"/>
          <w:szCs w:val="28"/>
        </w:rPr>
        <w:t xml:space="preserve">бенок </w:t>
      </w:r>
      <w:r w:rsidR="004B1546">
        <w:rPr>
          <w:rFonts w:ascii="Times New Roman" w:hAnsi="Times New Roman"/>
          <w:sz w:val="28"/>
          <w:szCs w:val="28"/>
        </w:rPr>
        <w:t>–</w:t>
      </w:r>
      <w:r w:rsidRPr="00494234">
        <w:rPr>
          <w:rFonts w:ascii="Times New Roman" w:hAnsi="Times New Roman"/>
          <w:sz w:val="28"/>
          <w:szCs w:val="28"/>
        </w:rPr>
        <w:t xml:space="preserve"> из семей, находящихся в трудной жизненной ситуации. По итогам реабилитации 1373 детей возвра</w:t>
      </w:r>
      <w:r w:rsidR="008E3B80">
        <w:rPr>
          <w:rFonts w:ascii="Times New Roman" w:hAnsi="Times New Roman"/>
          <w:sz w:val="28"/>
          <w:szCs w:val="28"/>
        </w:rPr>
        <w:t>щены в родные семьи, 91 передан</w:t>
      </w:r>
      <w:r w:rsidRPr="00494234">
        <w:rPr>
          <w:rFonts w:ascii="Times New Roman" w:hAnsi="Times New Roman"/>
          <w:sz w:val="28"/>
          <w:szCs w:val="28"/>
        </w:rPr>
        <w:t xml:space="preserve"> под опеку, 10 д</w:t>
      </w:r>
      <w:r w:rsidRPr="00494234">
        <w:rPr>
          <w:rFonts w:ascii="Times New Roman" w:hAnsi="Times New Roman"/>
          <w:sz w:val="28"/>
          <w:szCs w:val="28"/>
        </w:rPr>
        <w:t>е</w:t>
      </w:r>
      <w:r w:rsidRPr="00494234">
        <w:rPr>
          <w:rFonts w:ascii="Times New Roman" w:hAnsi="Times New Roman"/>
          <w:sz w:val="28"/>
          <w:szCs w:val="28"/>
        </w:rPr>
        <w:t>тей устроены в приемные семьи, 58 детей направлены в образовательные учрежд</w:t>
      </w:r>
      <w:r w:rsidRPr="00494234">
        <w:rPr>
          <w:rFonts w:ascii="Times New Roman" w:hAnsi="Times New Roman"/>
          <w:sz w:val="28"/>
          <w:szCs w:val="28"/>
        </w:rPr>
        <w:t>е</w:t>
      </w:r>
      <w:r w:rsidRPr="00494234">
        <w:rPr>
          <w:rFonts w:ascii="Times New Roman" w:hAnsi="Times New Roman"/>
          <w:sz w:val="28"/>
          <w:szCs w:val="28"/>
        </w:rPr>
        <w:t>ния для д</w:t>
      </w:r>
      <w:r w:rsidRPr="00494234">
        <w:rPr>
          <w:rFonts w:ascii="Times New Roman" w:hAnsi="Times New Roman"/>
          <w:sz w:val="28"/>
          <w:szCs w:val="28"/>
        </w:rPr>
        <w:t>е</w:t>
      </w:r>
      <w:r w:rsidR="008E3B80">
        <w:rPr>
          <w:rFonts w:ascii="Times New Roman" w:hAnsi="Times New Roman"/>
          <w:sz w:val="28"/>
          <w:szCs w:val="28"/>
        </w:rPr>
        <w:t>тей-</w:t>
      </w:r>
      <w:r w:rsidRPr="00494234">
        <w:rPr>
          <w:rFonts w:ascii="Times New Roman" w:hAnsi="Times New Roman"/>
          <w:sz w:val="28"/>
          <w:szCs w:val="28"/>
        </w:rPr>
        <w:t>сирот и детей, оставшихся без попечения родителей.</w:t>
      </w:r>
    </w:p>
    <w:p w:rsidR="008D2214" w:rsidRPr="00494234" w:rsidRDefault="008D2214" w:rsidP="00494234">
      <w:pPr>
        <w:spacing w:after="0" w:line="240" w:lineRule="auto"/>
        <w:ind w:firstLine="709"/>
        <w:jc w:val="both"/>
        <w:rPr>
          <w:rFonts w:ascii="Times New Roman" w:hAnsi="Times New Roman"/>
          <w:sz w:val="28"/>
          <w:szCs w:val="28"/>
        </w:rPr>
      </w:pPr>
      <w:r w:rsidRPr="00494234">
        <w:rPr>
          <w:rFonts w:ascii="Times New Roman" w:hAnsi="Times New Roman"/>
          <w:sz w:val="28"/>
          <w:szCs w:val="28"/>
        </w:rPr>
        <w:lastRenderedPageBreak/>
        <w:t>Показатель семейного устройства воспитанников учреждений социального обслуживания несовершеннолетних и семей в 2020 году от общего количества д</w:t>
      </w:r>
      <w:r w:rsidRPr="00494234">
        <w:rPr>
          <w:rFonts w:ascii="Times New Roman" w:hAnsi="Times New Roman"/>
          <w:sz w:val="28"/>
          <w:szCs w:val="28"/>
        </w:rPr>
        <w:t>е</w:t>
      </w:r>
      <w:r w:rsidRPr="00494234">
        <w:rPr>
          <w:rFonts w:ascii="Times New Roman" w:hAnsi="Times New Roman"/>
          <w:sz w:val="28"/>
          <w:szCs w:val="28"/>
        </w:rPr>
        <w:t>тей, прошедших социальную реабилитацию (1886 чел.), составил 87,6</w:t>
      </w:r>
      <w:r w:rsidR="004B1546" w:rsidRPr="004B1546">
        <w:rPr>
          <w:rFonts w:ascii="Times New Roman" w:hAnsi="Times New Roman"/>
          <w:sz w:val="28"/>
          <w:szCs w:val="28"/>
        </w:rPr>
        <w:t xml:space="preserve"> </w:t>
      </w:r>
      <w:r w:rsidR="004B1546">
        <w:rPr>
          <w:rFonts w:ascii="Times New Roman" w:hAnsi="Times New Roman"/>
          <w:sz w:val="28"/>
          <w:szCs w:val="28"/>
        </w:rPr>
        <w:t>процента</w:t>
      </w:r>
      <w:r w:rsidRPr="00494234">
        <w:rPr>
          <w:rFonts w:ascii="Times New Roman" w:hAnsi="Times New Roman"/>
          <w:sz w:val="28"/>
          <w:szCs w:val="28"/>
        </w:rPr>
        <w:t xml:space="preserve"> (1652 чел.).</w:t>
      </w:r>
    </w:p>
    <w:p w:rsidR="008D2214" w:rsidRPr="00494234" w:rsidRDefault="008D2214" w:rsidP="00494234">
      <w:pPr>
        <w:spacing w:after="0" w:line="240" w:lineRule="auto"/>
        <w:ind w:firstLine="709"/>
        <w:jc w:val="both"/>
        <w:rPr>
          <w:rFonts w:ascii="Times New Roman" w:hAnsi="Times New Roman"/>
          <w:sz w:val="28"/>
          <w:szCs w:val="28"/>
        </w:rPr>
      </w:pPr>
    </w:p>
    <w:p w:rsidR="008D2214" w:rsidRPr="00494234" w:rsidRDefault="008D2214" w:rsidP="004B1546">
      <w:pPr>
        <w:spacing w:after="0" w:line="240" w:lineRule="auto"/>
        <w:ind w:firstLine="709"/>
        <w:jc w:val="right"/>
        <w:rPr>
          <w:rFonts w:ascii="Times New Roman" w:hAnsi="Times New Roman"/>
          <w:sz w:val="28"/>
          <w:szCs w:val="28"/>
        </w:rPr>
      </w:pPr>
      <w:r w:rsidRPr="00494234">
        <w:rPr>
          <w:rFonts w:ascii="Times New Roman" w:hAnsi="Times New Roman"/>
          <w:sz w:val="28"/>
          <w:szCs w:val="28"/>
        </w:rPr>
        <w:t xml:space="preserve">Таблица </w:t>
      </w:r>
      <w:r w:rsidR="005A6398" w:rsidRPr="00494234">
        <w:rPr>
          <w:rFonts w:ascii="Times New Roman" w:hAnsi="Times New Roman"/>
          <w:sz w:val="28"/>
          <w:szCs w:val="28"/>
        </w:rPr>
        <w:t>9.</w:t>
      </w:r>
      <w:r w:rsidR="004B1546">
        <w:rPr>
          <w:rFonts w:ascii="Times New Roman" w:hAnsi="Times New Roman"/>
          <w:sz w:val="28"/>
          <w:szCs w:val="28"/>
        </w:rPr>
        <w:t>1</w:t>
      </w:r>
    </w:p>
    <w:p w:rsidR="008D2214" w:rsidRPr="00494234" w:rsidRDefault="008D2214" w:rsidP="00494234">
      <w:pPr>
        <w:spacing w:after="0" w:line="240" w:lineRule="auto"/>
        <w:ind w:firstLine="709"/>
        <w:jc w:val="both"/>
        <w:rPr>
          <w:rFonts w:ascii="Times New Roman" w:hAnsi="Times New Roman"/>
          <w:sz w:val="28"/>
          <w:szCs w:val="28"/>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1017"/>
        <w:gridCol w:w="1101"/>
        <w:gridCol w:w="1290"/>
        <w:gridCol w:w="1134"/>
        <w:gridCol w:w="1134"/>
      </w:tblGrid>
      <w:tr w:rsidR="008D2214" w:rsidRPr="004B1546" w:rsidTr="008E3B80">
        <w:trPr>
          <w:trHeight w:val="246"/>
          <w:jc w:val="center"/>
        </w:trPr>
        <w:tc>
          <w:tcPr>
            <w:tcW w:w="567" w:type="dxa"/>
            <w:vMerge w:val="restart"/>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 п/п</w:t>
            </w:r>
          </w:p>
        </w:tc>
        <w:tc>
          <w:tcPr>
            <w:tcW w:w="3260" w:type="dxa"/>
            <w:vMerge w:val="restart"/>
            <w:shd w:val="clear" w:color="auto" w:fill="auto"/>
            <w:hideMark/>
          </w:tcPr>
          <w:p w:rsidR="004B1546" w:rsidRDefault="008D2214" w:rsidP="008E3B80">
            <w:pPr>
              <w:spacing w:after="0" w:line="240" w:lineRule="auto"/>
              <w:jc w:val="center"/>
              <w:rPr>
                <w:rFonts w:ascii="Times New Roman" w:hAnsi="Times New Roman"/>
                <w:sz w:val="24"/>
                <w:szCs w:val="24"/>
              </w:rPr>
            </w:pPr>
            <w:r w:rsidRPr="004B1546">
              <w:rPr>
                <w:rFonts w:ascii="Times New Roman" w:hAnsi="Times New Roman"/>
                <w:sz w:val="24"/>
                <w:szCs w:val="24"/>
              </w:rPr>
              <w:t>Наименование</w:t>
            </w:r>
          </w:p>
          <w:p w:rsidR="008E3B80" w:rsidRDefault="008E3B80" w:rsidP="008E3B80">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w:t>
            </w:r>
          </w:p>
          <w:p w:rsidR="008D2214" w:rsidRPr="004B1546" w:rsidRDefault="008E3B80" w:rsidP="008E3B80">
            <w:pPr>
              <w:spacing w:after="0" w:line="240" w:lineRule="auto"/>
              <w:jc w:val="center"/>
              <w:rPr>
                <w:rFonts w:ascii="Times New Roman" w:hAnsi="Times New Roman"/>
                <w:sz w:val="24"/>
                <w:szCs w:val="24"/>
              </w:rPr>
            </w:pPr>
            <w:r>
              <w:rPr>
                <w:rFonts w:ascii="Times New Roman" w:hAnsi="Times New Roman"/>
                <w:sz w:val="24"/>
                <w:szCs w:val="24"/>
              </w:rPr>
              <w:t>образ</w:t>
            </w:r>
            <w:r>
              <w:rPr>
                <w:rFonts w:ascii="Times New Roman" w:hAnsi="Times New Roman"/>
                <w:sz w:val="24"/>
                <w:szCs w:val="24"/>
              </w:rPr>
              <w:t>о</w:t>
            </w:r>
            <w:r>
              <w:rPr>
                <w:rFonts w:ascii="Times New Roman" w:hAnsi="Times New Roman"/>
                <w:sz w:val="24"/>
                <w:szCs w:val="24"/>
              </w:rPr>
              <w:t>вания</w:t>
            </w:r>
          </w:p>
        </w:tc>
        <w:tc>
          <w:tcPr>
            <w:tcW w:w="2118" w:type="dxa"/>
            <w:gridSpan w:val="2"/>
            <w:shd w:val="clear" w:color="auto" w:fill="auto"/>
            <w:hideMark/>
          </w:tcPr>
          <w:p w:rsid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 xml:space="preserve">Число мест </w:t>
            </w:r>
          </w:p>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в отд</w:t>
            </w:r>
            <w:r w:rsidRPr="004B1546">
              <w:rPr>
                <w:rFonts w:ascii="Times New Roman" w:hAnsi="Times New Roman"/>
                <w:sz w:val="24"/>
                <w:szCs w:val="24"/>
              </w:rPr>
              <w:t>е</w:t>
            </w:r>
            <w:r w:rsidRPr="004B1546">
              <w:rPr>
                <w:rFonts w:ascii="Times New Roman" w:hAnsi="Times New Roman"/>
                <w:sz w:val="24"/>
                <w:szCs w:val="24"/>
              </w:rPr>
              <w:t>лениях</w:t>
            </w:r>
          </w:p>
        </w:tc>
        <w:tc>
          <w:tcPr>
            <w:tcW w:w="3558" w:type="dxa"/>
            <w:gridSpan w:val="3"/>
            <w:shd w:val="clear" w:color="auto" w:fill="auto"/>
            <w:hideMark/>
          </w:tcPr>
          <w:p w:rsid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 xml:space="preserve">Фактическое число лиц, </w:t>
            </w:r>
          </w:p>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обслуже</w:t>
            </w:r>
            <w:r w:rsidRPr="004B1546">
              <w:rPr>
                <w:rFonts w:ascii="Times New Roman" w:hAnsi="Times New Roman"/>
                <w:sz w:val="24"/>
                <w:szCs w:val="24"/>
              </w:rPr>
              <w:t>н</w:t>
            </w:r>
            <w:r w:rsidRPr="004B1546">
              <w:rPr>
                <w:rFonts w:ascii="Times New Roman" w:hAnsi="Times New Roman"/>
                <w:sz w:val="24"/>
                <w:szCs w:val="24"/>
              </w:rPr>
              <w:t>ных за 2020</w:t>
            </w:r>
            <w:r w:rsidR="008E3B80">
              <w:rPr>
                <w:rFonts w:ascii="Times New Roman" w:hAnsi="Times New Roman"/>
                <w:sz w:val="24"/>
                <w:szCs w:val="24"/>
              </w:rPr>
              <w:t xml:space="preserve"> </w:t>
            </w:r>
            <w:r w:rsidRPr="004B1546">
              <w:rPr>
                <w:rFonts w:ascii="Times New Roman" w:hAnsi="Times New Roman"/>
                <w:sz w:val="24"/>
                <w:szCs w:val="24"/>
              </w:rPr>
              <w:t>г.</w:t>
            </w:r>
          </w:p>
        </w:tc>
      </w:tr>
      <w:tr w:rsidR="008D2214" w:rsidRPr="004B1546" w:rsidTr="008E3B80">
        <w:trPr>
          <w:trHeight w:val="287"/>
          <w:jc w:val="center"/>
        </w:trPr>
        <w:tc>
          <w:tcPr>
            <w:tcW w:w="567" w:type="dxa"/>
            <w:vMerge/>
            <w:hideMark/>
          </w:tcPr>
          <w:p w:rsidR="008D2214" w:rsidRPr="004B1546" w:rsidRDefault="008D2214" w:rsidP="004B1546">
            <w:pPr>
              <w:spacing w:after="0" w:line="240" w:lineRule="auto"/>
              <w:jc w:val="center"/>
              <w:rPr>
                <w:rFonts w:ascii="Times New Roman" w:hAnsi="Times New Roman"/>
                <w:sz w:val="24"/>
                <w:szCs w:val="24"/>
              </w:rPr>
            </w:pPr>
          </w:p>
        </w:tc>
        <w:tc>
          <w:tcPr>
            <w:tcW w:w="3260" w:type="dxa"/>
            <w:vMerge/>
            <w:hideMark/>
          </w:tcPr>
          <w:p w:rsidR="008D2214" w:rsidRPr="004B1546" w:rsidRDefault="008D2214" w:rsidP="004B1546">
            <w:pPr>
              <w:spacing w:after="0" w:line="240" w:lineRule="auto"/>
              <w:jc w:val="center"/>
              <w:rPr>
                <w:rFonts w:ascii="Times New Roman" w:hAnsi="Times New Roman"/>
                <w:sz w:val="24"/>
                <w:szCs w:val="24"/>
              </w:rPr>
            </w:pPr>
          </w:p>
        </w:tc>
        <w:tc>
          <w:tcPr>
            <w:tcW w:w="1017" w:type="dxa"/>
            <w:vMerge w:val="restart"/>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ст</w:t>
            </w:r>
            <w:r w:rsidRPr="004B1546">
              <w:rPr>
                <w:rFonts w:ascii="Times New Roman" w:hAnsi="Times New Roman"/>
                <w:sz w:val="24"/>
                <w:szCs w:val="24"/>
              </w:rPr>
              <w:t>а</w:t>
            </w:r>
            <w:r w:rsidRPr="004B1546">
              <w:rPr>
                <w:rFonts w:ascii="Times New Roman" w:hAnsi="Times New Roman"/>
                <w:sz w:val="24"/>
                <w:szCs w:val="24"/>
              </w:rPr>
              <w:t>ци</w:t>
            </w:r>
            <w:r w:rsidRPr="004B1546">
              <w:rPr>
                <w:rFonts w:ascii="Times New Roman" w:hAnsi="Times New Roman"/>
                <w:sz w:val="24"/>
                <w:szCs w:val="24"/>
              </w:rPr>
              <w:t>о</w:t>
            </w:r>
            <w:r w:rsidRPr="004B1546">
              <w:rPr>
                <w:rFonts w:ascii="Times New Roman" w:hAnsi="Times New Roman"/>
                <w:sz w:val="24"/>
                <w:szCs w:val="24"/>
              </w:rPr>
              <w:t>нарные</w:t>
            </w:r>
          </w:p>
        </w:tc>
        <w:tc>
          <w:tcPr>
            <w:tcW w:w="1101" w:type="dxa"/>
            <w:vMerge w:val="restart"/>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дневн</w:t>
            </w:r>
            <w:r w:rsidRPr="004B1546">
              <w:rPr>
                <w:rFonts w:ascii="Times New Roman" w:hAnsi="Times New Roman"/>
                <w:sz w:val="24"/>
                <w:szCs w:val="24"/>
              </w:rPr>
              <w:t>о</w:t>
            </w:r>
            <w:r w:rsidRPr="004B1546">
              <w:rPr>
                <w:rFonts w:ascii="Times New Roman" w:hAnsi="Times New Roman"/>
                <w:sz w:val="24"/>
                <w:szCs w:val="24"/>
              </w:rPr>
              <w:t>го пр</w:t>
            </w:r>
            <w:r w:rsidRPr="004B1546">
              <w:rPr>
                <w:rFonts w:ascii="Times New Roman" w:hAnsi="Times New Roman"/>
                <w:sz w:val="24"/>
                <w:szCs w:val="24"/>
              </w:rPr>
              <w:t>е</w:t>
            </w:r>
            <w:r w:rsidRPr="004B1546">
              <w:rPr>
                <w:rFonts w:ascii="Times New Roman" w:hAnsi="Times New Roman"/>
                <w:sz w:val="24"/>
                <w:szCs w:val="24"/>
              </w:rPr>
              <w:t>быв</w:t>
            </w:r>
            <w:r w:rsidRPr="004B1546">
              <w:rPr>
                <w:rFonts w:ascii="Times New Roman" w:hAnsi="Times New Roman"/>
                <w:sz w:val="24"/>
                <w:szCs w:val="24"/>
              </w:rPr>
              <w:t>а</w:t>
            </w:r>
            <w:r w:rsidRPr="004B1546">
              <w:rPr>
                <w:rFonts w:ascii="Times New Roman" w:hAnsi="Times New Roman"/>
                <w:sz w:val="24"/>
                <w:szCs w:val="24"/>
              </w:rPr>
              <w:t>ния</w:t>
            </w:r>
          </w:p>
        </w:tc>
        <w:tc>
          <w:tcPr>
            <w:tcW w:w="1290" w:type="dxa"/>
            <w:vMerge w:val="restart"/>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стаци</w:t>
            </w:r>
            <w:r w:rsidRPr="004B1546">
              <w:rPr>
                <w:rFonts w:ascii="Times New Roman" w:hAnsi="Times New Roman"/>
                <w:sz w:val="24"/>
                <w:szCs w:val="24"/>
              </w:rPr>
              <w:t>о</w:t>
            </w:r>
            <w:r w:rsidRPr="004B1546">
              <w:rPr>
                <w:rFonts w:ascii="Times New Roman" w:hAnsi="Times New Roman"/>
                <w:sz w:val="24"/>
                <w:szCs w:val="24"/>
              </w:rPr>
              <w:t>нарные</w:t>
            </w:r>
          </w:p>
        </w:tc>
        <w:tc>
          <w:tcPr>
            <w:tcW w:w="1134" w:type="dxa"/>
            <w:vMerge w:val="restart"/>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дневн</w:t>
            </w:r>
            <w:r w:rsidRPr="004B1546">
              <w:rPr>
                <w:rFonts w:ascii="Times New Roman" w:hAnsi="Times New Roman"/>
                <w:sz w:val="24"/>
                <w:szCs w:val="24"/>
              </w:rPr>
              <w:t>о</w:t>
            </w:r>
            <w:r w:rsidRPr="004B1546">
              <w:rPr>
                <w:rFonts w:ascii="Times New Roman" w:hAnsi="Times New Roman"/>
                <w:sz w:val="24"/>
                <w:szCs w:val="24"/>
              </w:rPr>
              <w:t>го пр</w:t>
            </w:r>
            <w:r w:rsidRPr="004B1546">
              <w:rPr>
                <w:rFonts w:ascii="Times New Roman" w:hAnsi="Times New Roman"/>
                <w:sz w:val="24"/>
                <w:szCs w:val="24"/>
              </w:rPr>
              <w:t>е</w:t>
            </w:r>
            <w:r w:rsidRPr="004B1546">
              <w:rPr>
                <w:rFonts w:ascii="Times New Roman" w:hAnsi="Times New Roman"/>
                <w:sz w:val="24"/>
                <w:szCs w:val="24"/>
              </w:rPr>
              <w:t>бывания</w:t>
            </w:r>
          </w:p>
        </w:tc>
        <w:tc>
          <w:tcPr>
            <w:tcW w:w="1134" w:type="dxa"/>
            <w:vMerge w:val="restart"/>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другими отдел</w:t>
            </w:r>
            <w:r w:rsidRPr="004B1546">
              <w:rPr>
                <w:rFonts w:ascii="Times New Roman" w:hAnsi="Times New Roman"/>
                <w:sz w:val="24"/>
                <w:szCs w:val="24"/>
              </w:rPr>
              <w:t>е</w:t>
            </w:r>
            <w:r w:rsidRPr="004B1546">
              <w:rPr>
                <w:rFonts w:ascii="Times New Roman" w:hAnsi="Times New Roman"/>
                <w:sz w:val="24"/>
                <w:szCs w:val="24"/>
              </w:rPr>
              <w:t>ниями</w:t>
            </w:r>
          </w:p>
        </w:tc>
      </w:tr>
      <w:tr w:rsidR="008D2214" w:rsidRPr="004B1546" w:rsidTr="008E3B80">
        <w:trPr>
          <w:trHeight w:val="276"/>
          <w:jc w:val="center"/>
        </w:trPr>
        <w:tc>
          <w:tcPr>
            <w:tcW w:w="567" w:type="dxa"/>
            <w:vMerge/>
            <w:hideMark/>
          </w:tcPr>
          <w:p w:rsidR="008D2214" w:rsidRPr="004B1546" w:rsidRDefault="008D2214" w:rsidP="004B1546">
            <w:pPr>
              <w:spacing w:after="0" w:line="240" w:lineRule="auto"/>
              <w:jc w:val="center"/>
              <w:rPr>
                <w:rFonts w:ascii="Times New Roman" w:hAnsi="Times New Roman"/>
                <w:sz w:val="24"/>
                <w:szCs w:val="24"/>
              </w:rPr>
            </w:pPr>
          </w:p>
        </w:tc>
        <w:tc>
          <w:tcPr>
            <w:tcW w:w="3260" w:type="dxa"/>
            <w:vMerge/>
            <w:hideMark/>
          </w:tcPr>
          <w:p w:rsidR="008D2214" w:rsidRPr="004B1546" w:rsidRDefault="008D2214" w:rsidP="004B1546">
            <w:pPr>
              <w:spacing w:after="0" w:line="240" w:lineRule="auto"/>
              <w:jc w:val="center"/>
              <w:rPr>
                <w:rFonts w:ascii="Times New Roman" w:hAnsi="Times New Roman"/>
                <w:sz w:val="24"/>
                <w:szCs w:val="24"/>
              </w:rPr>
            </w:pPr>
          </w:p>
        </w:tc>
        <w:tc>
          <w:tcPr>
            <w:tcW w:w="1017" w:type="dxa"/>
            <w:vMerge/>
            <w:hideMark/>
          </w:tcPr>
          <w:p w:rsidR="008D2214" w:rsidRPr="004B1546" w:rsidRDefault="008D2214" w:rsidP="004B1546">
            <w:pPr>
              <w:spacing w:after="0" w:line="240" w:lineRule="auto"/>
              <w:jc w:val="center"/>
              <w:rPr>
                <w:rFonts w:ascii="Times New Roman" w:hAnsi="Times New Roman"/>
                <w:sz w:val="24"/>
                <w:szCs w:val="24"/>
              </w:rPr>
            </w:pPr>
          </w:p>
        </w:tc>
        <w:tc>
          <w:tcPr>
            <w:tcW w:w="1101" w:type="dxa"/>
            <w:vMerge/>
            <w:hideMark/>
          </w:tcPr>
          <w:p w:rsidR="008D2214" w:rsidRPr="004B1546" w:rsidRDefault="008D2214" w:rsidP="004B1546">
            <w:pPr>
              <w:spacing w:after="0" w:line="240" w:lineRule="auto"/>
              <w:jc w:val="center"/>
              <w:rPr>
                <w:rFonts w:ascii="Times New Roman" w:hAnsi="Times New Roman"/>
                <w:sz w:val="24"/>
                <w:szCs w:val="24"/>
              </w:rPr>
            </w:pPr>
          </w:p>
        </w:tc>
        <w:tc>
          <w:tcPr>
            <w:tcW w:w="1290" w:type="dxa"/>
            <w:vMerge/>
            <w:hideMark/>
          </w:tcPr>
          <w:p w:rsidR="008D2214" w:rsidRPr="004B1546" w:rsidRDefault="008D2214" w:rsidP="004B1546">
            <w:pPr>
              <w:spacing w:after="0" w:line="240" w:lineRule="auto"/>
              <w:jc w:val="center"/>
              <w:rPr>
                <w:rFonts w:ascii="Times New Roman" w:hAnsi="Times New Roman"/>
                <w:sz w:val="24"/>
                <w:szCs w:val="24"/>
              </w:rPr>
            </w:pPr>
          </w:p>
        </w:tc>
        <w:tc>
          <w:tcPr>
            <w:tcW w:w="1134" w:type="dxa"/>
            <w:vMerge/>
            <w:hideMark/>
          </w:tcPr>
          <w:p w:rsidR="008D2214" w:rsidRPr="004B1546" w:rsidRDefault="008D2214" w:rsidP="004B1546">
            <w:pPr>
              <w:spacing w:after="0" w:line="240" w:lineRule="auto"/>
              <w:jc w:val="center"/>
              <w:rPr>
                <w:rFonts w:ascii="Times New Roman" w:hAnsi="Times New Roman"/>
                <w:sz w:val="24"/>
                <w:szCs w:val="24"/>
              </w:rPr>
            </w:pPr>
          </w:p>
        </w:tc>
        <w:tc>
          <w:tcPr>
            <w:tcW w:w="1134" w:type="dxa"/>
            <w:vMerge/>
            <w:hideMark/>
          </w:tcPr>
          <w:p w:rsidR="008D2214" w:rsidRPr="004B1546" w:rsidRDefault="008D2214" w:rsidP="004B1546">
            <w:pPr>
              <w:spacing w:after="0" w:line="240" w:lineRule="auto"/>
              <w:jc w:val="center"/>
              <w:rPr>
                <w:rFonts w:ascii="Times New Roman" w:hAnsi="Times New Roman"/>
                <w:sz w:val="24"/>
                <w:szCs w:val="24"/>
              </w:rPr>
            </w:pPr>
          </w:p>
        </w:tc>
      </w:tr>
      <w:tr w:rsidR="008D2214" w:rsidRPr="004B1546" w:rsidTr="008E3B80">
        <w:trPr>
          <w:trHeight w:val="110"/>
          <w:jc w:val="center"/>
        </w:trPr>
        <w:tc>
          <w:tcPr>
            <w:tcW w:w="567"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w:t>
            </w:r>
          </w:p>
        </w:tc>
        <w:tc>
          <w:tcPr>
            <w:tcW w:w="3260" w:type="dxa"/>
            <w:shd w:val="clear" w:color="auto" w:fill="auto"/>
            <w:hideMark/>
          </w:tcPr>
          <w:p w:rsidR="008D2214" w:rsidRPr="004B1546" w:rsidRDefault="008D2214" w:rsidP="004B1546">
            <w:pPr>
              <w:spacing w:after="0" w:line="240" w:lineRule="auto"/>
              <w:rPr>
                <w:rFonts w:ascii="Times New Roman" w:hAnsi="Times New Roman"/>
                <w:sz w:val="24"/>
                <w:szCs w:val="24"/>
              </w:rPr>
            </w:pPr>
            <w:r w:rsidRPr="004B1546">
              <w:rPr>
                <w:rFonts w:ascii="Times New Roman" w:hAnsi="Times New Roman"/>
                <w:sz w:val="24"/>
                <w:szCs w:val="24"/>
              </w:rPr>
              <w:t>г.</w:t>
            </w:r>
            <w:r w:rsidR="008E3B80">
              <w:rPr>
                <w:rFonts w:ascii="Times New Roman" w:hAnsi="Times New Roman"/>
                <w:sz w:val="24"/>
                <w:szCs w:val="24"/>
              </w:rPr>
              <w:t xml:space="preserve"> </w:t>
            </w:r>
            <w:r w:rsidRPr="004B1546">
              <w:rPr>
                <w:rFonts w:ascii="Times New Roman" w:hAnsi="Times New Roman"/>
                <w:sz w:val="24"/>
                <w:szCs w:val="24"/>
              </w:rPr>
              <w:t>Ак-Довурак</w:t>
            </w:r>
          </w:p>
        </w:tc>
        <w:tc>
          <w:tcPr>
            <w:tcW w:w="1017"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18</w:t>
            </w:r>
          </w:p>
        </w:tc>
        <w:tc>
          <w:tcPr>
            <w:tcW w:w="1101"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15</w:t>
            </w:r>
          </w:p>
        </w:tc>
        <w:tc>
          <w:tcPr>
            <w:tcW w:w="1290"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270</w:t>
            </w:r>
          </w:p>
        </w:tc>
        <w:tc>
          <w:tcPr>
            <w:tcW w:w="1134"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165</w:t>
            </w:r>
          </w:p>
        </w:tc>
        <w:tc>
          <w:tcPr>
            <w:tcW w:w="1134"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1582</w:t>
            </w:r>
          </w:p>
        </w:tc>
      </w:tr>
      <w:tr w:rsidR="008D2214" w:rsidRPr="004B1546" w:rsidTr="008E3B80">
        <w:trPr>
          <w:trHeight w:val="114"/>
          <w:jc w:val="center"/>
        </w:trPr>
        <w:tc>
          <w:tcPr>
            <w:tcW w:w="567"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2</w:t>
            </w:r>
          </w:p>
        </w:tc>
        <w:tc>
          <w:tcPr>
            <w:tcW w:w="3260" w:type="dxa"/>
            <w:shd w:val="clear" w:color="auto" w:fill="auto"/>
            <w:hideMark/>
          </w:tcPr>
          <w:p w:rsidR="008D2214" w:rsidRPr="004B1546" w:rsidRDefault="008D2214" w:rsidP="004B1546">
            <w:pPr>
              <w:spacing w:after="0" w:line="240" w:lineRule="auto"/>
              <w:rPr>
                <w:rFonts w:ascii="Times New Roman" w:hAnsi="Times New Roman"/>
                <w:sz w:val="24"/>
                <w:szCs w:val="24"/>
              </w:rPr>
            </w:pPr>
            <w:r w:rsidRPr="004B1546">
              <w:rPr>
                <w:rFonts w:ascii="Times New Roman" w:hAnsi="Times New Roman"/>
                <w:sz w:val="24"/>
                <w:szCs w:val="24"/>
              </w:rPr>
              <w:t>Бай-Тайгинский</w:t>
            </w:r>
            <w:r w:rsidR="008E3B80">
              <w:rPr>
                <w:rFonts w:ascii="Times New Roman" w:hAnsi="Times New Roman"/>
                <w:sz w:val="24"/>
                <w:szCs w:val="24"/>
              </w:rPr>
              <w:t xml:space="preserve"> кожуун</w:t>
            </w:r>
          </w:p>
        </w:tc>
        <w:tc>
          <w:tcPr>
            <w:tcW w:w="1017"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101"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290"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105</w:t>
            </w:r>
          </w:p>
        </w:tc>
        <w:tc>
          <w:tcPr>
            <w:tcW w:w="1134"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89</w:t>
            </w:r>
          </w:p>
        </w:tc>
        <w:tc>
          <w:tcPr>
            <w:tcW w:w="1134"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2115</w:t>
            </w:r>
          </w:p>
        </w:tc>
      </w:tr>
      <w:tr w:rsidR="008D2214" w:rsidRPr="004B1546" w:rsidTr="008E3B80">
        <w:trPr>
          <w:trHeight w:val="70"/>
          <w:jc w:val="center"/>
        </w:trPr>
        <w:tc>
          <w:tcPr>
            <w:tcW w:w="567"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3</w:t>
            </w:r>
          </w:p>
        </w:tc>
        <w:tc>
          <w:tcPr>
            <w:tcW w:w="3260" w:type="dxa"/>
            <w:shd w:val="clear" w:color="auto" w:fill="auto"/>
            <w:hideMark/>
          </w:tcPr>
          <w:p w:rsidR="008D2214" w:rsidRPr="004B1546" w:rsidRDefault="008D2214" w:rsidP="004B1546">
            <w:pPr>
              <w:spacing w:after="0" w:line="240" w:lineRule="auto"/>
              <w:rPr>
                <w:rFonts w:ascii="Times New Roman" w:hAnsi="Times New Roman"/>
                <w:sz w:val="24"/>
                <w:szCs w:val="24"/>
              </w:rPr>
            </w:pPr>
            <w:r w:rsidRPr="004B1546">
              <w:rPr>
                <w:rFonts w:ascii="Times New Roman" w:hAnsi="Times New Roman"/>
                <w:sz w:val="24"/>
                <w:szCs w:val="24"/>
              </w:rPr>
              <w:t>Барун-Хемчикский</w:t>
            </w:r>
            <w:r w:rsidR="008E3B80">
              <w:rPr>
                <w:rFonts w:ascii="Times New Roman" w:hAnsi="Times New Roman"/>
                <w:sz w:val="24"/>
                <w:szCs w:val="24"/>
              </w:rPr>
              <w:t xml:space="preserve"> кож</w:t>
            </w:r>
            <w:r w:rsidR="008E3B80">
              <w:rPr>
                <w:rFonts w:ascii="Times New Roman" w:hAnsi="Times New Roman"/>
                <w:sz w:val="24"/>
                <w:szCs w:val="24"/>
              </w:rPr>
              <w:t>у</w:t>
            </w:r>
            <w:r w:rsidR="008E3B80">
              <w:rPr>
                <w:rFonts w:ascii="Times New Roman" w:hAnsi="Times New Roman"/>
                <w:sz w:val="24"/>
                <w:szCs w:val="24"/>
              </w:rPr>
              <w:t>ун</w:t>
            </w:r>
          </w:p>
        </w:tc>
        <w:tc>
          <w:tcPr>
            <w:tcW w:w="1017"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101"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290"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52</w:t>
            </w:r>
          </w:p>
        </w:tc>
        <w:tc>
          <w:tcPr>
            <w:tcW w:w="1134"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70</w:t>
            </w:r>
          </w:p>
        </w:tc>
        <w:tc>
          <w:tcPr>
            <w:tcW w:w="1134"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4776</w:t>
            </w:r>
          </w:p>
        </w:tc>
      </w:tr>
      <w:tr w:rsidR="008D2214" w:rsidRPr="004B1546" w:rsidTr="008E3B80">
        <w:trPr>
          <w:trHeight w:val="108"/>
          <w:jc w:val="center"/>
        </w:trPr>
        <w:tc>
          <w:tcPr>
            <w:tcW w:w="567"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4</w:t>
            </w:r>
          </w:p>
        </w:tc>
        <w:tc>
          <w:tcPr>
            <w:tcW w:w="3260" w:type="dxa"/>
            <w:shd w:val="clear" w:color="auto" w:fill="auto"/>
            <w:hideMark/>
          </w:tcPr>
          <w:p w:rsidR="008D2214" w:rsidRPr="004B1546" w:rsidRDefault="008D2214" w:rsidP="004B1546">
            <w:pPr>
              <w:spacing w:after="0" w:line="240" w:lineRule="auto"/>
              <w:rPr>
                <w:rFonts w:ascii="Times New Roman" w:hAnsi="Times New Roman"/>
                <w:sz w:val="24"/>
                <w:szCs w:val="24"/>
              </w:rPr>
            </w:pPr>
            <w:r w:rsidRPr="004B1546">
              <w:rPr>
                <w:rFonts w:ascii="Times New Roman" w:hAnsi="Times New Roman"/>
                <w:sz w:val="24"/>
                <w:szCs w:val="24"/>
              </w:rPr>
              <w:t>Кызылский кожуун</w:t>
            </w:r>
          </w:p>
        </w:tc>
        <w:tc>
          <w:tcPr>
            <w:tcW w:w="1017"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20</w:t>
            </w:r>
          </w:p>
        </w:tc>
        <w:tc>
          <w:tcPr>
            <w:tcW w:w="1101"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30</w:t>
            </w:r>
          </w:p>
        </w:tc>
        <w:tc>
          <w:tcPr>
            <w:tcW w:w="1290"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142</w:t>
            </w:r>
          </w:p>
        </w:tc>
        <w:tc>
          <w:tcPr>
            <w:tcW w:w="1134"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270</w:t>
            </w:r>
          </w:p>
        </w:tc>
        <w:tc>
          <w:tcPr>
            <w:tcW w:w="1134" w:type="dxa"/>
            <w:shd w:val="clear" w:color="auto" w:fill="auto"/>
            <w:hideMark/>
          </w:tcPr>
          <w:p w:rsidR="008D2214" w:rsidRPr="004B1546" w:rsidRDefault="008D2214" w:rsidP="004B1546">
            <w:pPr>
              <w:spacing w:after="0" w:line="240" w:lineRule="auto"/>
              <w:jc w:val="center"/>
              <w:rPr>
                <w:rFonts w:ascii="Times New Roman" w:hAnsi="Times New Roman"/>
                <w:sz w:val="24"/>
                <w:szCs w:val="24"/>
              </w:rPr>
            </w:pPr>
            <w:r w:rsidRPr="004B1546">
              <w:rPr>
                <w:rFonts w:ascii="Times New Roman" w:hAnsi="Times New Roman"/>
                <w:sz w:val="24"/>
                <w:szCs w:val="24"/>
              </w:rPr>
              <w:t>2452</w:t>
            </w:r>
          </w:p>
        </w:tc>
      </w:tr>
      <w:tr w:rsidR="008E3B80" w:rsidRPr="004B1546" w:rsidTr="008E3B80">
        <w:trPr>
          <w:trHeight w:val="302"/>
          <w:jc w:val="center"/>
        </w:trPr>
        <w:tc>
          <w:tcPr>
            <w:tcW w:w="567" w:type="dxa"/>
            <w:shd w:val="clear" w:color="auto" w:fill="auto"/>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5</w:t>
            </w:r>
          </w:p>
        </w:tc>
        <w:tc>
          <w:tcPr>
            <w:tcW w:w="3260" w:type="dxa"/>
            <w:shd w:val="clear" w:color="auto" w:fill="auto"/>
            <w:hideMark/>
          </w:tcPr>
          <w:p w:rsidR="008E3B80" w:rsidRPr="004B1546" w:rsidRDefault="008E3B80" w:rsidP="008E3B80">
            <w:pPr>
              <w:spacing w:after="0" w:line="240" w:lineRule="auto"/>
              <w:rPr>
                <w:rFonts w:ascii="Times New Roman" w:hAnsi="Times New Roman"/>
                <w:sz w:val="24"/>
                <w:szCs w:val="24"/>
              </w:rPr>
            </w:pPr>
            <w:r w:rsidRPr="004B1546">
              <w:rPr>
                <w:rFonts w:ascii="Times New Roman" w:hAnsi="Times New Roman"/>
                <w:sz w:val="24"/>
                <w:szCs w:val="24"/>
              </w:rPr>
              <w:t>Тере-Хольск</w:t>
            </w:r>
            <w:r>
              <w:rPr>
                <w:rFonts w:ascii="Times New Roman" w:hAnsi="Times New Roman"/>
                <w:sz w:val="24"/>
                <w:szCs w:val="24"/>
              </w:rPr>
              <w:t>ий</w:t>
            </w:r>
            <w:r w:rsidRPr="004B1546">
              <w:rPr>
                <w:rFonts w:ascii="Times New Roman" w:hAnsi="Times New Roman"/>
                <w:sz w:val="24"/>
                <w:szCs w:val="24"/>
              </w:rPr>
              <w:t xml:space="preserve"> </w:t>
            </w:r>
            <w:r>
              <w:rPr>
                <w:rFonts w:ascii="Times New Roman" w:hAnsi="Times New Roman"/>
                <w:sz w:val="24"/>
                <w:szCs w:val="24"/>
              </w:rPr>
              <w:t>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3</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11</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9</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377</w:t>
            </w:r>
          </w:p>
        </w:tc>
      </w:tr>
      <w:tr w:rsidR="008E3B80" w:rsidRPr="004B1546" w:rsidTr="008E3B80">
        <w:trPr>
          <w:trHeight w:val="273"/>
          <w:jc w:val="center"/>
        </w:trPr>
        <w:tc>
          <w:tcPr>
            <w:tcW w:w="567" w:type="dxa"/>
            <w:shd w:val="clear" w:color="auto" w:fill="auto"/>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6</w:t>
            </w:r>
          </w:p>
        </w:tc>
        <w:tc>
          <w:tcPr>
            <w:tcW w:w="3260" w:type="dxa"/>
            <w:shd w:val="clear" w:color="auto" w:fill="auto"/>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Монгун-Тайгинский</w:t>
            </w:r>
            <w:r>
              <w:rPr>
                <w:rFonts w:ascii="Times New Roman" w:hAnsi="Times New Roman"/>
                <w:sz w:val="24"/>
                <w:szCs w:val="24"/>
              </w:rPr>
              <w:t xml:space="preserve"> кож</w:t>
            </w:r>
            <w:r>
              <w:rPr>
                <w:rFonts w:ascii="Times New Roman" w:hAnsi="Times New Roman"/>
                <w:sz w:val="24"/>
                <w:szCs w:val="24"/>
              </w:rPr>
              <w:t>у</w:t>
            </w:r>
            <w:r>
              <w:rPr>
                <w:rFonts w:ascii="Times New Roman" w:hAnsi="Times New Roman"/>
                <w:sz w:val="24"/>
                <w:szCs w:val="24"/>
              </w:rPr>
              <w:t>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9</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8</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67</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28</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226</w:t>
            </w:r>
          </w:p>
        </w:tc>
      </w:tr>
      <w:tr w:rsidR="008E3B80" w:rsidRPr="004B1546" w:rsidTr="008E3B80">
        <w:trPr>
          <w:trHeight w:val="287"/>
          <w:jc w:val="center"/>
        </w:trPr>
        <w:tc>
          <w:tcPr>
            <w:tcW w:w="567" w:type="dxa"/>
            <w:shd w:val="clear" w:color="auto" w:fill="auto"/>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7</w:t>
            </w:r>
          </w:p>
        </w:tc>
        <w:tc>
          <w:tcPr>
            <w:tcW w:w="3260" w:type="dxa"/>
            <w:shd w:val="clear" w:color="auto" w:fill="auto"/>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Овюрский 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5</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23</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40</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2895</w:t>
            </w:r>
          </w:p>
        </w:tc>
      </w:tr>
      <w:tr w:rsidR="008E3B80" w:rsidRPr="004B1546" w:rsidTr="008E3B80">
        <w:trPr>
          <w:trHeight w:val="273"/>
          <w:jc w:val="center"/>
        </w:trPr>
        <w:tc>
          <w:tcPr>
            <w:tcW w:w="567" w:type="dxa"/>
            <w:shd w:val="clear" w:color="auto" w:fill="auto"/>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8</w:t>
            </w:r>
          </w:p>
        </w:tc>
        <w:tc>
          <w:tcPr>
            <w:tcW w:w="3260" w:type="dxa"/>
            <w:shd w:val="clear" w:color="auto" w:fill="auto"/>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Дзун-Хемчикский</w:t>
            </w:r>
            <w:r>
              <w:rPr>
                <w:rFonts w:ascii="Times New Roman" w:hAnsi="Times New Roman"/>
                <w:sz w:val="24"/>
                <w:szCs w:val="24"/>
              </w:rPr>
              <w:t xml:space="preserve"> кож</w:t>
            </w:r>
            <w:r>
              <w:rPr>
                <w:rFonts w:ascii="Times New Roman" w:hAnsi="Times New Roman"/>
                <w:sz w:val="24"/>
                <w:szCs w:val="24"/>
              </w:rPr>
              <w:t>у</w:t>
            </w:r>
            <w:r>
              <w:rPr>
                <w:rFonts w:ascii="Times New Roman" w:hAnsi="Times New Roman"/>
                <w:sz w:val="24"/>
                <w:szCs w:val="24"/>
              </w:rPr>
              <w:t>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15</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15</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188</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35</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1572</w:t>
            </w:r>
          </w:p>
        </w:tc>
      </w:tr>
      <w:tr w:rsidR="008E3B80" w:rsidRPr="004B1546" w:rsidTr="008E3B80">
        <w:trPr>
          <w:trHeight w:val="287"/>
          <w:jc w:val="center"/>
        </w:trPr>
        <w:tc>
          <w:tcPr>
            <w:tcW w:w="567" w:type="dxa"/>
            <w:shd w:val="clear" w:color="auto" w:fill="auto"/>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9</w:t>
            </w:r>
          </w:p>
        </w:tc>
        <w:tc>
          <w:tcPr>
            <w:tcW w:w="3260" w:type="dxa"/>
            <w:shd w:val="clear" w:color="auto" w:fill="auto"/>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Каа-Хемский</w:t>
            </w:r>
            <w:r>
              <w:rPr>
                <w:rFonts w:ascii="Times New Roman" w:hAnsi="Times New Roman"/>
                <w:sz w:val="24"/>
                <w:szCs w:val="24"/>
              </w:rPr>
              <w:t xml:space="preserve"> 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9</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67</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155</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379</w:t>
            </w:r>
          </w:p>
        </w:tc>
      </w:tr>
      <w:tr w:rsidR="008E3B80" w:rsidRPr="004B1546" w:rsidTr="008E3B80">
        <w:trPr>
          <w:trHeight w:val="287"/>
          <w:jc w:val="center"/>
        </w:trPr>
        <w:tc>
          <w:tcPr>
            <w:tcW w:w="567" w:type="dxa"/>
            <w:shd w:val="clear" w:color="auto" w:fill="auto"/>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3260" w:type="dxa"/>
            <w:shd w:val="clear" w:color="auto" w:fill="auto"/>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Тандинский</w:t>
            </w:r>
            <w:r>
              <w:rPr>
                <w:rFonts w:ascii="Times New Roman" w:hAnsi="Times New Roman"/>
                <w:sz w:val="24"/>
                <w:szCs w:val="24"/>
              </w:rPr>
              <w:t xml:space="preserve"> 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9</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106</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70</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5042</w:t>
            </w:r>
          </w:p>
        </w:tc>
      </w:tr>
      <w:tr w:rsidR="008E3B80" w:rsidRPr="004B1546" w:rsidTr="008E3B80">
        <w:trPr>
          <w:trHeight w:val="273"/>
          <w:jc w:val="center"/>
        </w:trPr>
        <w:tc>
          <w:tcPr>
            <w:tcW w:w="567" w:type="dxa"/>
            <w:shd w:val="clear" w:color="auto" w:fill="auto"/>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11</w:t>
            </w:r>
          </w:p>
        </w:tc>
        <w:tc>
          <w:tcPr>
            <w:tcW w:w="3260" w:type="dxa"/>
            <w:shd w:val="clear" w:color="auto" w:fill="auto"/>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Чаа-Хольский</w:t>
            </w:r>
            <w:r>
              <w:rPr>
                <w:rFonts w:ascii="Times New Roman" w:hAnsi="Times New Roman"/>
                <w:sz w:val="24"/>
                <w:szCs w:val="24"/>
              </w:rPr>
              <w:t xml:space="preserve"> 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5</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8</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48</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25</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804</w:t>
            </w:r>
          </w:p>
        </w:tc>
      </w:tr>
      <w:tr w:rsidR="008E3B80" w:rsidRPr="004B1546" w:rsidTr="008E3B80">
        <w:trPr>
          <w:trHeight w:val="302"/>
          <w:jc w:val="center"/>
        </w:trPr>
        <w:tc>
          <w:tcPr>
            <w:tcW w:w="567" w:type="dxa"/>
            <w:shd w:val="clear" w:color="auto" w:fill="auto"/>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12</w:t>
            </w:r>
          </w:p>
        </w:tc>
        <w:tc>
          <w:tcPr>
            <w:tcW w:w="3260" w:type="dxa"/>
            <w:shd w:val="clear" w:color="auto" w:fill="auto"/>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Пий-Хемский</w:t>
            </w:r>
            <w:r>
              <w:rPr>
                <w:rFonts w:ascii="Times New Roman" w:hAnsi="Times New Roman"/>
                <w:sz w:val="24"/>
                <w:szCs w:val="24"/>
              </w:rPr>
              <w:t xml:space="preserve"> 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5</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76</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40</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1564</w:t>
            </w:r>
          </w:p>
        </w:tc>
      </w:tr>
      <w:tr w:rsidR="008E3B80" w:rsidRPr="004B1546" w:rsidTr="008E3B80">
        <w:trPr>
          <w:trHeight w:val="259"/>
          <w:jc w:val="center"/>
        </w:trPr>
        <w:tc>
          <w:tcPr>
            <w:tcW w:w="567" w:type="dxa"/>
            <w:shd w:val="clear" w:color="auto" w:fill="auto"/>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13</w:t>
            </w:r>
          </w:p>
        </w:tc>
        <w:tc>
          <w:tcPr>
            <w:tcW w:w="3260" w:type="dxa"/>
            <w:shd w:val="clear" w:color="auto" w:fill="auto"/>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Сут-Хольский</w:t>
            </w:r>
            <w:r>
              <w:rPr>
                <w:rFonts w:ascii="Times New Roman" w:hAnsi="Times New Roman"/>
                <w:sz w:val="24"/>
                <w:szCs w:val="24"/>
              </w:rPr>
              <w:t xml:space="preserve"> 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8</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50</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21</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3283</w:t>
            </w:r>
          </w:p>
        </w:tc>
      </w:tr>
      <w:tr w:rsidR="008E3B80" w:rsidRPr="004B1546" w:rsidTr="008E3B80">
        <w:trPr>
          <w:trHeight w:val="302"/>
          <w:jc w:val="center"/>
        </w:trPr>
        <w:tc>
          <w:tcPr>
            <w:tcW w:w="567" w:type="dxa"/>
            <w:shd w:val="clear" w:color="auto" w:fill="auto"/>
            <w:noWrap/>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14</w:t>
            </w:r>
          </w:p>
        </w:tc>
        <w:tc>
          <w:tcPr>
            <w:tcW w:w="3260" w:type="dxa"/>
            <w:shd w:val="clear" w:color="auto" w:fill="auto"/>
            <w:noWrap/>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Тес-Хемский</w:t>
            </w:r>
            <w:r>
              <w:rPr>
                <w:rFonts w:ascii="Times New Roman" w:hAnsi="Times New Roman"/>
                <w:sz w:val="24"/>
                <w:szCs w:val="24"/>
              </w:rPr>
              <w:t xml:space="preserve"> 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106</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60</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1012</w:t>
            </w:r>
          </w:p>
        </w:tc>
      </w:tr>
      <w:tr w:rsidR="008E3B80" w:rsidRPr="004B1546" w:rsidTr="008E3B80">
        <w:trPr>
          <w:trHeight w:val="302"/>
          <w:jc w:val="center"/>
        </w:trPr>
        <w:tc>
          <w:tcPr>
            <w:tcW w:w="567" w:type="dxa"/>
            <w:shd w:val="clear" w:color="auto" w:fill="auto"/>
            <w:noWrap/>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15</w:t>
            </w:r>
          </w:p>
        </w:tc>
        <w:tc>
          <w:tcPr>
            <w:tcW w:w="3260" w:type="dxa"/>
            <w:shd w:val="clear" w:color="auto" w:fill="auto"/>
            <w:noWrap/>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Эрзинский</w:t>
            </w:r>
            <w:r>
              <w:rPr>
                <w:rFonts w:ascii="Times New Roman" w:hAnsi="Times New Roman"/>
                <w:sz w:val="24"/>
                <w:szCs w:val="24"/>
              </w:rPr>
              <w:t xml:space="preserve"> 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5</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20</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32</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27</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3044</w:t>
            </w:r>
          </w:p>
        </w:tc>
      </w:tr>
      <w:tr w:rsidR="008E3B80" w:rsidRPr="004B1546" w:rsidTr="008E3B80">
        <w:trPr>
          <w:trHeight w:val="302"/>
          <w:jc w:val="center"/>
        </w:trPr>
        <w:tc>
          <w:tcPr>
            <w:tcW w:w="567" w:type="dxa"/>
            <w:shd w:val="clear" w:color="auto" w:fill="auto"/>
            <w:noWrap/>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16</w:t>
            </w:r>
          </w:p>
        </w:tc>
        <w:tc>
          <w:tcPr>
            <w:tcW w:w="3260" w:type="dxa"/>
            <w:shd w:val="clear" w:color="auto" w:fill="auto"/>
            <w:noWrap/>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г.</w:t>
            </w:r>
            <w:r>
              <w:rPr>
                <w:rFonts w:ascii="Times New Roman" w:hAnsi="Times New Roman"/>
                <w:sz w:val="24"/>
                <w:szCs w:val="24"/>
              </w:rPr>
              <w:t xml:space="preserve"> </w:t>
            </w:r>
            <w:r w:rsidRPr="004B1546">
              <w:rPr>
                <w:rFonts w:ascii="Times New Roman" w:hAnsi="Times New Roman"/>
                <w:sz w:val="24"/>
                <w:szCs w:val="24"/>
              </w:rPr>
              <w:t>Кызыл</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40</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20</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240</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58</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499</w:t>
            </w:r>
          </w:p>
        </w:tc>
      </w:tr>
      <w:tr w:rsidR="008E3B80" w:rsidRPr="004B1546" w:rsidTr="008E3B80">
        <w:trPr>
          <w:trHeight w:val="302"/>
          <w:jc w:val="center"/>
        </w:trPr>
        <w:tc>
          <w:tcPr>
            <w:tcW w:w="567" w:type="dxa"/>
            <w:shd w:val="clear" w:color="auto" w:fill="auto"/>
            <w:noWrap/>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17</w:t>
            </w:r>
          </w:p>
        </w:tc>
        <w:tc>
          <w:tcPr>
            <w:tcW w:w="3260" w:type="dxa"/>
            <w:shd w:val="clear" w:color="auto" w:fill="auto"/>
            <w:noWrap/>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Улуг-Хемский</w:t>
            </w:r>
            <w:r>
              <w:rPr>
                <w:rFonts w:ascii="Times New Roman" w:hAnsi="Times New Roman"/>
                <w:sz w:val="24"/>
                <w:szCs w:val="24"/>
              </w:rPr>
              <w:t xml:space="preserve"> 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7</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15</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122</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90</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1249</w:t>
            </w:r>
          </w:p>
        </w:tc>
      </w:tr>
      <w:tr w:rsidR="008E3B80" w:rsidRPr="004B1546" w:rsidTr="008E3B80">
        <w:trPr>
          <w:trHeight w:val="302"/>
          <w:jc w:val="center"/>
        </w:trPr>
        <w:tc>
          <w:tcPr>
            <w:tcW w:w="567" w:type="dxa"/>
            <w:shd w:val="clear" w:color="auto" w:fill="auto"/>
            <w:noWrap/>
            <w:hideMark/>
          </w:tcPr>
          <w:p w:rsidR="008E3B80" w:rsidRPr="004B1546" w:rsidRDefault="008E3B80" w:rsidP="008E3B80">
            <w:pPr>
              <w:spacing w:after="0" w:line="240" w:lineRule="auto"/>
              <w:jc w:val="center"/>
              <w:rPr>
                <w:rFonts w:ascii="Times New Roman" w:hAnsi="Times New Roman"/>
                <w:sz w:val="24"/>
                <w:szCs w:val="24"/>
              </w:rPr>
            </w:pPr>
            <w:r w:rsidRPr="004B1546">
              <w:rPr>
                <w:rFonts w:ascii="Times New Roman" w:hAnsi="Times New Roman"/>
                <w:sz w:val="24"/>
                <w:szCs w:val="24"/>
              </w:rPr>
              <w:t>18</w:t>
            </w:r>
          </w:p>
        </w:tc>
        <w:tc>
          <w:tcPr>
            <w:tcW w:w="3260" w:type="dxa"/>
            <w:shd w:val="clear" w:color="auto" w:fill="auto"/>
            <w:noWrap/>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Тоджинский</w:t>
            </w:r>
            <w:r>
              <w:rPr>
                <w:rFonts w:ascii="Times New Roman" w:hAnsi="Times New Roman"/>
                <w:sz w:val="24"/>
                <w:szCs w:val="24"/>
              </w:rPr>
              <w:t xml:space="preserve"> кожуун</w:t>
            </w:r>
          </w:p>
        </w:tc>
        <w:tc>
          <w:tcPr>
            <w:tcW w:w="1017" w:type="dxa"/>
            <w:shd w:val="clear" w:color="auto" w:fill="auto"/>
            <w:noWrap/>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9</w:t>
            </w:r>
          </w:p>
        </w:tc>
        <w:tc>
          <w:tcPr>
            <w:tcW w:w="1101" w:type="dxa"/>
            <w:shd w:val="clear" w:color="auto" w:fill="auto"/>
            <w:noWrap/>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8</w:t>
            </w:r>
          </w:p>
        </w:tc>
        <w:tc>
          <w:tcPr>
            <w:tcW w:w="1290" w:type="dxa"/>
            <w:shd w:val="clear" w:color="auto" w:fill="auto"/>
            <w:noWrap/>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67</w:t>
            </w:r>
          </w:p>
        </w:tc>
        <w:tc>
          <w:tcPr>
            <w:tcW w:w="1134" w:type="dxa"/>
            <w:shd w:val="clear" w:color="auto" w:fill="auto"/>
            <w:noWrap/>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52</w:t>
            </w:r>
          </w:p>
        </w:tc>
        <w:tc>
          <w:tcPr>
            <w:tcW w:w="1134" w:type="dxa"/>
            <w:shd w:val="clear" w:color="auto" w:fill="auto"/>
            <w:noWrap/>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387</w:t>
            </w:r>
          </w:p>
        </w:tc>
      </w:tr>
      <w:tr w:rsidR="008E3B80" w:rsidRPr="004B1546" w:rsidTr="008E3B80">
        <w:trPr>
          <w:trHeight w:val="302"/>
          <w:jc w:val="center"/>
        </w:trPr>
        <w:tc>
          <w:tcPr>
            <w:tcW w:w="567" w:type="dxa"/>
            <w:shd w:val="clear" w:color="auto" w:fill="auto"/>
            <w:noWrap/>
            <w:hideMark/>
          </w:tcPr>
          <w:p w:rsidR="008E3B80" w:rsidRPr="004B1546" w:rsidRDefault="008E3B80" w:rsidP="004B1546">
            <w:pPr>
              <w:spacing w:after="0" w:line="240" w:lineRule="auto"/>
              <w:jc w:val="center"/>
              <w:rPr>
                <w:rFonts w:ascii="Times New Roman" w:hAnsi="Times New Roman"/>
                <w:sz w:val="24"/>
                <w:szCs w:val="24"/>
              </w:rPr>
            </w:pPr>
            <w:r>
              <w:rPr>
                <w:rFonts w:ascii="Times New Roman" w:hAnsi="Times New Roman"/>
                <w:sz w:val="24"/>
                <w:szCs w:val="24"/>
              </w:rPr>
              <w:t>19</w:t>
            </w:r>
          </w:p>
        </w:tc>
        <w:tc>
          <w:tcPr>
            <w:tcW w:w="3260" w:type="dxa"/>
            <w:shd w:val="clear" w:color="auto" w:fill="auto"/>
            <w:noWrap/>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Чеди-Хольский</w:t>
            </w:r>
            <w:r>
              <w:rPr>
                <w:rFonts w:ascii="Times New Roman" w:hAnsi="Times New Roman"/>
                <w:sz w:val="24"/>
                <w:szCs w:val="24"/>
              </w:rPr>
              <w:t xml:space="preserve"> кожуун</w:t>
            </w:r>
          </w:p>
        </w:tc>
        <w:tc>
          <w:tcPr>
            <w:tcW w:w="1017"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5</w:t>
            </w:r>
          </w:p>
        </w:tc>
        <w:tc>
          <w:tcPr>
            <w:tcW w:w="1101"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10</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114</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70</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1516</w:t>
            </w:r>
          </w:p>
        </w:tc>
      </w:tr>
      <w:tr w:rsidR="008E3B80" w:rsidRPr="004B1546" w:rsidTr="008E3B80">
        <w:trPr>
          <w:trHeight w:val="316"/>
          <w:jc w:val="center"/>
        </w:trPr>
        <w:tc>
          <w:tcPr>
            <w:tcW w:w="567" w:type="dxa"/>
            <w:shd w:val="clear" w:color="auto" w:fill="auto"/>
            <w:noWrap/>
            <w:hideMark/>
          </w:tcPr>
          <w:p w:rsidR="008E3B80" w:rsidRPr="004B1546" w:rsidRDefault="008E3B80" w:rsidP="004B1546">
            <w:pPr>
              <w:spacing w:after="0" w:line="240" w:lineRule="auto"/>
              <w:jc w:val="center"/>
              <w:rPr>
                <w:rFonts w:ascii="Times New Roman" w:hAnsi="Times New Roman"/>
                <w:sz w:val="24"/>
                <w:szCs w:val="24"/>
              </w:rPr>
            </w:pPr>
          </w:p>
        </w:tc>
        <w:tc>
          <w:tcPr>
            <w:tcW w:w="3260" w:type="dxa"/>
            <w:shd w:val="clear" w:color="auto" w:fill="auto"/>
            <w:noWrap/>
            <w:hideMark/>
          </w:tcPr>
          <w:p w:rsidR="008E3B80" w:rsidRPr="004B1546" w:rsidRDefault="008E3B80" w:rsidP="004B1546">
            <w:pPr>
              <w:spacing w:after="0" w:line="240" w:lineRule="auto"/>
              <w:rPr>
                <w:rFonts w:ascii="Times New Roman" w:hAnsi="Times New Roman"/>
                <w:sz w:val="24"/>
                <w:szCs w:val="24"/>
              </w:rPr>
            </w:pPr>
            <w:r w:rsidRPr="004B1546">
              <w:rPr>
                <w:rFonts w:ascii="Times New Roman" w:hAnsi="Times New Roman"/>
                <w:sz w:val="24"/>
                <w:szCs w:val="24"/>
              </w:rPr>
              <w:t>Итого</w:t>
            </w:r>
          </w:p>
        </w:tc>
        <w:tc>
          <w:tcPr>
            <w:tcW w:w="1017" w:type="dxa"/>
            <w:shd w:val="clear" w:color="auto" w:fill="auto"/>
            <w:noWrap/>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202</w:t>
            </w:r>
          </w:p>
        </w:tc>
        <w:tc>
          <w:tcPr>
            <w:tcW w:w="1101" w:type="dxa"/>
            <w:shd w:val="clear" w:color="auto" w:fill="auto"/>
            <w:noWrap/>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239</w:t>
            </w:r>
          </w:p>
        </w:tc>
        <w:tc>
          <w:tcPr>
            <w:tcW w:w="1290"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1886</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1374</w:t>
            </w:r>
          </w:p>
        </w:tc>
        <w:tc>
          <w:tcPr>
            <w:tcW w:w="1134" w:type="dxa"/>
            <w:shd w:val="clear" w:color="auto" w:fill="auto"/>
            <w:hideMark/>
          </w:tcPr>
          <w:p w:rsidR="008E3B80" w:rsidRPr="004B1546" w:rsidRDefault="008E3B80" w:rsidP="004B1546">
            <w:pPr>
              <w:spacing w:after="0" w:line="240" w:lineRule="auto"/>
              <w:jc w:val="center"/>
              <w:rPr>
                <w:rFonts w:ascii="Times New Roman" w:hAnsi="Times New Roman"/>
                <w:sz w:val="24"/>
                <w:szCs w:val="24"/>
              </w:rPr>
            </w:pPr>
            <w:r w:rsidRPr="004B1546">
              <w:rPr>
                <w:rFonts w:ascii="Times New Roman" w:hAnsi="Times New Roman"/>
                <w:sz w:val="24"/>
                <w:szCs w:val="24"/>
              </w:rPr>
              <w:t>34774</w:t>
            </w:r>
          </w:p>
        </w:tc>
      </w:tr>
    </w:tbl>
    <w:p w:rsidR="008D2214" w:rsidRPr="004B1546" w:rsidRDefault="008D2214" w:rsidP="004B1546">
      <w:pPr>
        <w:spacing w:after="0" w:line="240" w:lineRule="auto"/>
        <w:ind w:firstLine="709"/>
        <w:jc w:val="both"/>
        <w:rPr>
          <w:rFonts w:ascii="Times New Roman" w:hAnsi="Times New Roman"/>
          <w:sz w:val="28"/>
          <w:szCs w:val="28"/>
        </w:rPr>
      </w:pP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Семьи и несовершеннолетние дети, находящиеся в социально опасном пол</w:t>
      </w:r>
      <w:r w:rsidRPr="004B1546">
        <w:rPr>
          <w:rFonts w:ascii="Times New Roman" w:hAnsi="Times New Roman"/>
          <w:sz w:val="28"/>
          <w:szCs w:val="28"/>
        </w:rPr>
        <w:t>о</w:t>
      </w:r>
      <w:r w:rsidRPr="004B1546">
        <w:rPr>
          <w:rFonts w:ascii="Times New Roman" w:hAnsi="Times New Roman"/>
          <w:sz w:val="28"/>
          <w:szCs w:val="28"/>
        </w:rPr>
        <w:t>жении, регулярно патронируются сотрудниками на дому, в том числе и в ходе ме</w:t>
      </w:r>
      <w:r w:rsidRPr="004B1546">
        <w:rPr>
          <w:rFonts w:ascii="Times New Roman" w:hAnsi="Times New Roman"/>
          <w:sz w:val="28"/>
          <w:szCs w:val="28"/>
        </w:rPr>
        <w:t>ж</w:t>
      </w:r>
      <w:r w:rsidRPr="004B1546">
        <w:rPr>
          <w:rFonts w:ascii="Times New Roman" w:hAnsi="Times New Roman"/>
          <w:sz w:val="28"/>
          <w:szCs w:val="28"/>
        </w:rPr>
        <w:t>ведомственных рейдов, привлекаются для участия в социально</w:t>
      </w:r>
      <w:r w:rsidR="008E3B80">
        <w:rPr>
          <w:rFonts w:ascii="Times New Roman" w:hAnsi="Times New Roman"/>
          <w:sz w:val="28"/>
          <w:szCs w:val="28"/>
        </w:rPr>
        <w:t xml:space="preserve"> </w:t>
      </w:r>
      <w:r w:rsidRPr="004B1546">
        <w:rPr>
          <w:rFonts w:ascii="Times New Roman" w:hAnsi="Times New Roman"/>
          <w:sz w:val="28"/>
          <w:szCs w:val="28"/>
        </w:rPr>
        <w:t>значимых меропри</w:t>
      </w:r>
      <w:r w:rsidRPr="004B1546">
        <w:rPr>
          <w:rFonts w:ascii="Times New Roman" w:hAnsi="Times New Roman"/>
          <w:sz w:val="28"/>
          <w:szCs w:val="28"/>
        </w:rPr>
        <w:t>я</w:t>
      </w:r>
      <w:r w:rsidRPr="004B1546">
        <w:rPr>
          <w:rFonts w:ascii="Times New Roman" w:hAnsi="Times New Roman"/>
          <w:sz w:val="28"/>
          <w:szCs w:val="28"/>
        </w:rPr>
        <w:t>тиях, в кружки и клубы.</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 18 муниципальных образованиях в составе организаций социального обсл</w:t>
      </w:r>
      <w:r w:rsidRPr="004B1546">
        <w:rPr>
          <w:rFonts w:ascii="Times New Roman" w:hAnsi="Times New Roman"/>
          <w:sz w:val="28"/>
          <w:szCs w:val="28"/>
        </w:rPr>
        <w:t>у</w:t>
      </w:r>
      <w:r w:rsidRPr="004B1546">
        <w:rPr>
          <w:rFonts w:ascii="Times New Roman" w:hAnsi="Times New Roman"/>
          <w:sz w:val="28"/>
          <w:szCs w:val="28"/>
        </w:rPr>
        <w:t>жива</w:t>
      </w:r>
      <w:r w:rsidR="004B1546">
        <w:rPr>
          <w:rFonts w:ascii="Times New Roman" w:hAnsi="Times New Roman"/>
          <w:sz w:val="28"/>
          <w:szCs w:val="28"/>
        </w:rPr>
        <w:t xml:space="preserve">ния – </w:t>
      </w:r>
      <w:r w:rsidRPr="004B1546">
        <w:rPr>
          <w:rFonts w:ascii="Times New Roman" w:hAnsi="Times New Roman"/>
          <w:sz w:val="28"/>
          <w:szCs w:val="28"/>
        </w:rPr>
        <w:t xml:space="preserve">центрах социальной помощи семье и детям созданы </w:t>
      </w:r>
      <w:r w:rsidR="008E3B80">
        <w:rPr>
          <w:rFonts w:ascii="Times New Roman" w:hAnsi="Times New Roman"/>
          <w:sz w:val="28"/>
          <w:szCs w:val="28"/>
        </w:rPr>
        <w:t>с</w:t>
      </w:r>
      <w:r w:rsidRPr="004B1546">
        <w:rPr>
          <w:rFonts w:ascii="Times New Roman" w:hAnsi="Times New Roman"/>
          <w:sz w:val="28"/>
          <w:szCs w:val="28"/>
        </w:rPr>
        <w:t>лужбы социальн</w:t>
      </w:r>
      <w:r w:rsidRPr="004B1546">
        <w:rPr>
          <w:rFonts w:ascii="Times New Roman" w:hAnsi="Times New Roman"/>
          <w:sz w:val="28"/>
          <w:szCs w:val="28"/>
        </w:rPr>
        <w:t>о</w:t>
      </w:r>
      <w:r w:rsidRPr="004B1546">
        <w:rPr>
          <w:rFonts w:ascii="Times New Roman" w:hAnsi="Times New Roman"/>
          <w:sz w:val="28"/>
          <w:szCs w:val="28"/>
        </w:rPr>
        <w:t>го сопровождения семей с детьми. Задача специалистов службы сопровождения – в</w:t>
      </w:r>
      <w:r w:rsidRPr="004B1546">
        <w:rPr>
          <w:rFonts w:ascii="Times New Roman" w:hAnsi="Times New Roman"/>
          <w:sz w:val="28"/>
          <w:szCs w:val="28"/>
        </w:rPr>
        <w:t>ы</w:t>
      </w:r>
      <w:r w:rsidRPr="004B1546">
        <w:rPr>
          <w:rFonts w:ascii="Times New Roman" w:hAnsi="Times New Roman"/>
          <w:sz w:val="28"/>
          <w:szCs w:val="28"/>
        </w:rPr>
        <w:t>явить семейное неблагополучие и содействовать семье в получении помощи, кот</w:t>
      </w:r>
      <w:r w:rsidRPr="004B1546">
        <w:rPr>
          <w:rFonts w:ascii="Times New Roman" w:hAnsi="Times New Roman"/>
          <w:sz w:val="28"/>
          <w:szCs w:val="28"/>
        </w:rPr>
        <w:t>о</w:t>
      </w:r>
      <w:r w:rsidRPr="004B1546">
        <w:rPr>
          <w:rFonts w:ascii="Times New Roman" w:hAnsi="Times New Roman"/>
          <w:sz w:val="28"/>
          <w:szCs w:val="28"/>
        </w:rPr>
        <w:t>рая поможет ей справиться с возникшими трудностями на самом раннем этапе.</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По данным, представленны</w:t>
      </w:r>
      <w:r w:rsidR="008E3B80">
        <w:rPr>
          <w:rFonts w:ascii="Times New Roman" w:hAnsi="Times New Roman"/>
          <w:sz w:val="28"/>
          <w:szCs w:val="28"/>
        </w:rPr>
        <w:t>м</w:t>
      </w:r>
      <w:r w:rsidRPr="004B1546">
        <w:rPr>
          <w:rFonts w:ascii="Times New Roman" w:hAnsi="Times New Roman"/>
          <w:sz w:val="28"/>
          <w:szCs w:val="28"/>
        </w:rPr>
        <w:t xml:space="preserve"> центрами социальной помощи семье и детям, за 2020 год на социальном сопровождении находились 7276 семей, в них 23891 </w:t>
      </w:r>
      <w:r w:rsidR="00432E05">
        <w:rPr>
          <w:rFonts w:ascii="Times New Roman" w:hAnsi="Times New Roman"/>
          <w:sz w:val="28"/>
          <w:szCs w:val="28"/>
        </w:rPr>
        <w:t>реб</w:t>
      </w:r>
      <w:r w:rsidR="00432E05">
        <w:rPr>
          <w:rFonts w:ascii="Times New Roman" w:hAnsi="Times New Roman"/>
          <w:sz w:val="28"/>
          <w:szCs w:val="28"/>
        </w:rPr>
        <w:t>е</w:t>
      </w:r>
      <w:r w:rsidR="00432E05">
        <w:rPr>
          <w:rFonts w:ascii="Times New Roman" w:hAnsi="Times New Roman"/>
          <w:sz w:val="28"/>
          <w:szCs w:val="28"/>
        </w:rPr>
        <w:t xml:space="preserve">нок </w:t>
      </w:r>
      <w:r w:rsidRPr="004B1546">
        <w:rPr>
          <w:rFonts w:ascii="Times New Roman" w:hAnsi="Times New Roman"/>
          <w:sz w:val="28"/>
          <w:szCs w:val="28"/>
        </w:rPr>
        <w:t>(АПГГ</w:t>
      </w:r>
      <w:r w:rsidR="004B1546">
        <w:rPr>
          <w:rFonts w:ascii="Times New Roman" w:hAnsi="Times New Roman"/>
          <w:sz w:val="28"/>
          <w:szCs w:val="28"/>
        </w:rPr>
        <w:t xml:space="preserve"> – </w:t>
      </w:r>
      <w:r w:rsidRPr="004B1546">
        <w:rPr>
          <w:rFonts w:ascii="Times New Roman" w:hAnsi="Times New Roman"/>
          <w:sz w:val="28"/>
          <w:szCs w:val="28"/>
        </w:rPr>
        <w:t>5470 семей, в них детей 15523), в том числе:</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lastRenderedPageBreak/>
        <w:t>- семьи, нуждающиеся в социальной поддержке</w:t>
      </w:r>
      <w:r w:rsidR="00432E05">
        <w:rPr>
          <w:rFonts w:ascii="Times New Roman" w:hAnsi="Times New Roman"/>
          <w:sz w:val="28"/>
          <w:szCs w:val="28"/>
        </w:rPr>
        <w:t>,</w:t>
      </w:r>
      <w:r w:rsidRPr="004B1546">
        <w:rPr>
          <w:rFonts w:ascii="Times New Roman" w:hAnsi="Times New Roman"/>
          <w:sz w:val="28"/>
          <w:szCs w:val="28"/>
        </w:rPr>
        <w:t xml:space="preserve"> </w:t>
      </w:r>
      <w:r w:rsidR="00432E05">
        <w:rPr>
          <w:rFonts w:ascii="Times New Roman" w:hAnsi="Times New Roman"/>
          <w:sz w:val="28"/>
          <w:szCs w:val="28"/>
        </w:rPr>
        <w:t xml:space="preserve">– </w:t>
      </w:r>
      <w:r w:rsidRPr="004B1546">
        <w:rPr>
          <w:rFonts w:ascii="Times New Roman" w:hAnsi="Times New Roman"/>
          <w:sz w:val="28"/>
          <w:szCs w:val="28"/>
        </w:rPr>
        <w:t>5584, в них детей 19423 (АППГ</w:t>
      </w:r>
      <w:r w:rsidR="004B1546">
        <w:rPr>
          <w:rFonts w:ascii="Times New Roman" w:hAnsi="Times New Roman"/>
          <w:sz w:val="28"/>
          <w:szCs w:val="28"/>
        </w:rPr>
        <w:t xml:space="preserve"> – </w:t>
      </w:r>
      <w:r w:rsidR="00432E05">
        <w:rPr>
          <w:rFonts w:ascii="Times New Roman" w:hAnsi="Times New Roman"/>
          <w:sz w:val="28"/>
          <w:szCs w:val="28"/>
        </w:rPr>
        <w:t>3702, в них 11385 детей);</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 семьи, находящиеся в трудной жизненной ситуации</w:t>
      </w:r>
      <w:r w:rsidR="00432E05">
        <w:rPr>
          <w:rFonts w:ascii="Times New Roman" w:hAnsi="Times New Roman"/>
          <w:sz w:val="28"/>
          <w:szCs w:val="28"/>
        </w:rPr>
        <w:t>,</w:t>
      </w:r>
      <w:r w:rsidRPr="004B1546">
        <w:rPr>
          <w:rFonts w:ascii="Times New Roman" w:hAnsi="Times New Roman"/>
          <w:sz w:val="28"/>
          <w:szCs w:val="28"/>
        </w:rPr>
        <w:t xml:space="preserve"> </w:t>
      </w:r>
      <w:r w:rsidR="00432E05">
        <w:rPr>
          <w:rFonts w:ascii="Times New Roman" w:hAnsi="Times New Roman"/>
          <w:sz w:val="28"/>
          <w:szCs w:val="28"/>
        </w:rPr>
        <w:t xml:space="preserve">– </w:t>
      </w:r>
      <w:r w:rsidRPr="004B1546">
        <w:rPr>
          <w:rFonts w:ascii="Times New Roman" w:hAnsi="Times New Roman"/>
          <w:sz w:val="28"/>
          <w:szCs w:val="28"/>
        </w:rPr>
        <w:t>1113, в них детей 2888 (АППГ</w:t>
      </w:r>
      <w:r w:rsidR="004B1546">
        <w:rPr>
          <w:rFonts w:ascii="Times New Roman" w:hAnsi="Times New Roman"/>
          <w:sz w:val="28"/>
          <w:szCs w:val="28"/>
        </w:rPr>
        <w:t xml:space="preserve"> – </w:t>
      </w:r>
      <w:r w:rsidRPr="004B1546">
        <w:rPr>
          <w:rFonts w:ascii="Times New Roman" w:hAnsi="Times New Roman"/>
          <w:sz w:val="28"/>
          <w:szCs w:val="28"/>
        </w:rPr>
        <w:t>1113, в них 2450 детей)</w:t>
      </w:r>
      <w:r w:rsidR="00432E05">
        <w:rPr>
          <w:rFonts w:ascii="Times New Roman" w:hAnsi="Times New Roman"/>
          <w:sz w:val="28"/>
          <w:szCs w:val="28"/>
        </w:rPr>
        <w:t>;</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 семьи, находящиеся в социально опасном положении</w:t>
      </w:r>
      <w:r w:rsidR="00432E05">
        <w:rPr>
          <w:rFonts w:ascii="Times New Roman" w:hAnsi="Times New Roman"/>
          <w:sz w:val="28"/>
          <w:szCs w:val="28"/>
        </w:rPr>
        <w:t>,</w:t>
      </w:r>
      <w:r w:rsidRPr="004B1546">
        <w:rPr>
          <w:rFonts w:ascii="Times New Roman" w:hAnsi="Times New Roman"/>
          <w:sz w:val="28"/>
          <w:szCs w:val="28"/>
        </w:rPr>
        <w:t xml:space="preserve"> </w:t>
      </w:r>
      <w:r w:rsidR="00432E05">
        <w:rPr>
          <w:rFonts w:ascii="Times New Roman" w:hAnsi="Times New Roman"/>
          <w:sz w:val="28"/>
          <w:szCs w:val="28"/>
        </w:rPr>
        <w:t xml:space="preserve">– </w:t>
      </w:r>
      <w:r w:rsidRPr="004B1546">
        <w:rPr>
          <w:rFonts w:ascii="Times New Roman" w:hAnsi="Times New Roman"/>
          <w:sz w:val="28"/>
          <w:szCs w:val="28"/>
        </w:rPr>
        <w:t>579, в них детей 1580</w:t>
      </w:r>
      <w:r w:rsidR="00432E05">
        <w:rPr>
          <w:rFonts w:ascii="Times New Roman" w:hAnsi="Times New Roman"/>
          <w:sz w:val="28"/>
          <w:szCs w:val="28"/>
        </w:rPr>
        <w:t xml:space="preserve"> </w:t>
      </w:r>
      <w:r w:rsidRPr="004B1546">
        <w:rPr>
          <w:rFonts w:ascii="Times New Roman" w:hAnsi="Times New Roman"/>
          <w:sz w:val="28"/>
          <w:szCs w:val="28"/>
        </w:rPr>
        <w:t>(АПГГ</w:t>
      </w:r>
      <w:r w:rsidR="004B1546">
        <w:rPr>
          <w:rFonts w:ascii="Times New Roman" w:hAnsi="Times New Roman"/>
          <w:sz w:val="28"/>
          <w:szCs w:val="28"/>
        </w:rPr>
        <w:t xml:space="preserve"> – </w:t>
      </w:r>
      <w:r w:rsidRPr="004B1546">
        <w:rPr>
          <w:rFonts w:ascii="Times New Roman" w:hAnsi="Times New Roman"/>
          <w:sz w:val="28"/>
          <w:szCs w:val="28"/>
        </w:rPr>
        <w:t>655, в них 1688 детей).</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Увеличение количества семей связано с внедрением технологии социального ко</w:t>
      </w:r>
      <w:r w:rsidRPr="004B1546">
        <w:rPr>
          <w:rFonts w:ascii="Times New Roman" w:hAnsi="Times New Roman"/>
          <w:sz w:val="28"/>
          <w:szCs w:val="28"/>
        </w:rPr>
        <w:t>н</w:t>
      </w:r>
      <w:r w:rsidRPr="004B1546">
        <w:rPr>
          <w:rFonts w:ascii="Times New Roman" w:hAnsi="Times New Roman"/>
          <w:sz w:val="28"/>
          <w:szCs w:val="28"/>
        </w:rPr>
        <w:t>тракта.</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Всего оказано 78864 единиц помощи, в том числе медицинской</w:t>
      </w:r>
      <w:r w:rsidR="00524A6B" w:rsidRPr="004B1546">
        <w:rPr>
          <w:rFonts w:ascii="Times New Roman" w:hAnsi="Times New Roman"/>
          <w:sz w:val="28"/>
          <w:szCs w:val="28"/>
        </w:rPr>
        <w:t xml:space="preserve"> –</w:t>
      </w:r>
      <w:r w:rsidR="00432E05">
        <w:rPr>
          <w:rFonts w:ascii="Times New Roman" w:hAnsi="Times New Roman"/>
          <w:sz w:val="28"/>
          <w:szCs w:val="28"/>
        </w:rPr>
        <w:t xml:space="preserve"> </w:t>
      </w:r>
      <w:r w:rsidRPr="004B1546">
        <w:rPr>
          <w:rFonts w:ascii="Times New Roman" w:hAnsi="Times New Roman"/>
          <w:sz w:val="28"/>
          <w:szCs w:val="28"/>
        </w:rPr>
        <w:t>10204, пс</w:t>
      </w:r>
      <w:r w:rsidRPr="004B1546">
        <w:rPr>
          <w:rFonts w:ascii="Times New Roman" w:hAnsi="Times New Roman"/>
          <w:sz w:val="28"/>
          <w:szCs w:val="28"/>
        </w:rPr>
        <w:t>и</w:t>
      </w:r>
      <w:r w:rsidRPr="004B1546">
        <w:rPr>
          <w:rFonts w:ascii="Times New Roman" w:hAnsi="Times New Roman"/>
          <w:sz w:val="28"/>
          <w:szCs w:val="28"/>
        </w:rPr>
        <w:t>хологической</w:t>
      </w:r>
      <w:r w:rsidR="00524A6B" w:rsidRPr="004B1546">
        <w:rPr>
          <w:rFonts w:ascii="Times New Roman" w:hAnsi="Times New Roman"/>
          <w:sz w:val="28"/>
          <w:szCs w:val="28"/>
        </w:rPr>
        <w:t xml:space="preserve"> – </w:t>
      </w:r>
      <w:r w:rsidRPr="004B1546">
        <w:rPr>
          <w:rFonts w:ascii="Times New Roman" w:hAnsi="Times New Roman"/>
          <w:sz w:val="28"/>
          <w:szCs w:val="28"/>
        </w:rPr>
        <w:t>14694, педаг</w:t>
      </w:r>
      <w:r w:rsidRPr="004B1546">
        <w:rPr>
          <w:rFonts w:ascii="Times New Roman" w:hAnsi="Times New Roman"/>
          <w:sz w:val="28"/>
          <w:szCs w:val="28"/>
        </w:rPr>
        <w:t>о</w:t>
      </w:r>
      <w:r w:rsidRPr="004B1546">
        <w:rPr>
          <w:rFonts w:ascii="Times New Roman" w:hAnsi="Times New Roman"/>
          <w:sz w:val="28"/>
          <w:szCs w:val="28"/>
        </w:rPr>
        <w:t>гической</w:t>
      </w:r>
      <w:r w:rsidR="00524A6B" w:rsidRPr="004B1546">
        <w:rPr>
          <w:rFonts w:ascii="Times New Roman" w:hAnsi="Times New Roman"/>
          <w:sz w:val="28"/>
          <w:szCs w:val="28"/>
        </w:rPr>
        <w:t xml:space="preserve"> – 14334, юридической – 1211, социальной – </w:t>
      </w:r>
      <w:r w:rsidRPr="004B1546">
        <w:rPr>
          <w:rFonts w:ascii="Times New Roman" w:hAnsi="Times New Roman"/>
          <w:sz w:val="28"/>
          <w:szCs w:val="28"/>
        </w:rPr>
        <w:t xml:space="preserve">18421. Мероприятия совместно с субъектами системы профилактики </w:t>
      </w:r>
      <w:r w:rsidR="00432E05">
        <w:rPr>
          <w:rFonts w:ascii="Times New Roman" w:hAnsi="Times New Roman"/>
          <w:sz w:val="28"/>
          <w:szCs w:val="28"/>
        </w:rPr>
        <w:t>проводятся</w:t>
      </w:r>
      <w:r w:rsidRPr="004B1546">
        <w:rPr>
          <w:rFonts w:ascii="Times New Roman" w:hAnsi="Times New Roman"/>
          <w:sz w:val="28"/>
          <w:szCs w:val="28"/>
        </w:rPr>
        <w:t xml:space="preserve"> в виде рейдов, </w:t>
      </w:r>
      <w:r w:rsidR="00432E05">
        <w:rPr>
          <w:rFonts w:ascii="Times New Roman" w:hAnsi="Times New Roman"/>
          <w:sz w:val="28"/>
          <w:szCs w:val="28"/>
        </w:rPr>
        <w:t>вовлечения</w:t>
      </w:r>
      <w:r w:rsidRPr="004B1546">
        <w:rPr>
          <w:rFonts w:ascii="Times New Roman" w:hAnsi="Times New Roman"/>
          <w:sz w:val="28"/>
          <w:szCs w:val="28"/>
        </w:rPr>
        <w:t xml:space="preserve"> семей и детей </w:t>
      </w:r>
      <w:r w:rsidR="00432E05">
        <w:rPr>
          <w:rFonts w:ascii="Times New Roman" w:hAnsi="Times New Roman"/>
          <w:sz w:val="28"/>
          <w:szCs w:val="28"/>
        </w:rPr>
        <w:t>в</w:t>
      </w:r>
      <w:r w:rsidRPr="004B1546">
        <w:rPr>
          <w:rFonts w:ascii="Times New Roman" w:hAnsi="Times New Roman"/>
          <w:sz w:val="28"/>
          <w:szCs w:val="28"/>
        </w:rPr>
        <w:t xml:space="preserve"> общественные мероприятия и праз</w:t>
      </w:r>
      <w:r w:rsidRPr="004B1546">
        <w:rPr>
          <w:rFonts w:ascii="Times New Roman" w:hAnsi="Times New Roman"/>
          <w:sz w:val="28"/>
          <w:szCs w:val="28"/>
        </w:rPr>
        <w:t>д</w:t>
      </w:r>
      <w:r w:rsidRPr="004B1546">
        <w:rPr>
          <w:rFonts w:ascii="Times New Roman" w:hAnsi="Times New Roman"/>
          <w:sz w:val="28"/>
          <w:szCs w:val="28"/>
        </w:rPr>
        <w:t>ники, проводимые на территории муниципального образования, социально значимы</w:t>
      </w:r>
      <w:r w:rsidR="00432E05">
        <w:rPr>
          <w:rFonts w:ascii="Times New Roman" w:hAnsi="Times New Roman"/>
          <w:sz w:val="28"/>
          <w:szCs w:val="28"/>
        </w:rPr>
        <w:t>е</w:t>
      </w:r>
      <w:r w:rsidRPr="004B1546">
        <w:rPr>
          <w:rFonts w:ascii="Times New Roman" w:hAnsi="Times New Roman"/>
          <w:sz w:val="28"/>
          <w:szCs w:val="28"/>
        </w:rPr>
        <w:t xml:space="preserve"> а</w:t>
      </w:r>
      <w:r w:rsidRPr="004B1546">
        <w:rPr>
          <w:rFonts w:ascii="Times New Roman" w:hAnsi="Times New Roman"/>
          <w:sz w:val="28"/>
          <w:szCs w:val="28"/>
        </w:rPr>
        <w:t>к</w:t>
      </w:r>
      <w:r w:rsidRPr="004B1546">
        <w:rPr>
          <w:rFonts w:ascii="Times New Roman" w:hAnsi="Times New Roman"/>
          <w:sz w:val="28"/>
          <w:szCs w:val="28"/>
        </w:rPr>
        <w:t>ци</w:t>
      </w:r>
      <w:r w:rsidR="00432E05">
        <w:rPr>
          <w:rFonts w:ascii="Times New Roman" w:hAnsi="Times New Roman"/>
          <w:sz w:val="28"/>
          <w:szCs w:val="28"/>
        </w:rPr>
        <w:t>и</w:t>
      </w:r>
      <w:r w:rsidRPr="004B1546">
        <w:rPr>
          <w:rFonts w:ascii="Times New Roman" w:hAnsi="Times New Roman"/>
          <w:sz w:val="28"/>
          <w:szCs w:val="28"/>
        </w:rPr>
        <w:t>, мастер-класс</w:t>
      </w:r>
      <w:r w:rsidR="00432E05">
        <w:rPr>
          <w:rFonts w:ascii="Times New Roman" w:hAnsi="Times New Roman"/>
          <w:sz w:val="28"/>
          <w:szCs w:val="28"/>
        </w:rPr>
        <w:t>ы</w:t>
      </w:r>
      <w:r w:rsidRPr="004B1546">
        <w:rPr>
          <w:rFonts w:ascii="Times New Roman" w:hAnsi="Times New Roman"/>
          <w:sz w:val="28"/>
          <w:szCs w:val="28"/>
        </w:rPr>
        <w:t>. Оказано содействие в лечении от алкогольной зависимости (доставление к наркологу) 232 гражданам, содействие в трудоустройстве (содейс</w:t>
      </w:r>
      <w:r w:rsidRPr="004B1546">
        <w:rPr>
          <w:rFonts w:ascii="Times New Roman" w:hAnsi="Times New Roman"/>
          <w:sz w:val="28"/>
          <w:szCs w:val="28"/>
        </w:rPr>
        <w:t>т</w:t>
      </w:r>
      <w:r w:rsidRPr="004B1546">
        <w:rPr>
          <w:rFonts w:ascii="Times New Roman" w:hAnsi="Times New Roman"/>
          <w:sz w:val="28"/>
          <w:szCs w:val="28"/>
        </w:rPr>
        <w:t>вие в поиске работы, подготовка резюме, направление ходатайства в центры занят</w:t>
      </w:r>
      <w:r w:rsidRPr="004B1546">
        <w:rPr>
          <w:rFonts w:ascii="Times New Roman" w:hAnsi="Times New Roman"/>
          <w:sz w:val="28"/>
          <w:szCs w:val="28"/>
        </w:rPr>
        <w:t>о</w:t>
      </w:r>
      <w:r w:rsidRPr="004B1546">
        <w:rPr>
          <w:rFonts w:ascii="Times New Roman" w:hAnsi="Times New Roman"/>
          <w:sz w:val="28"/>
          <w:szCs w:val="28"/>
        </w:rPr>
        <w:t>сти населения) 391 граждан</w:t>
      </w:r>
      <w:r w:rsidR="00524A6B" w:rsidRPr="004B1546">
        <w:rPr>
          <w:rFonts w:ascii="Times New Roman" w:hAnsi="Times New Roman"/>
          <w:sz w:val="28"/>
          <w:szCs w:val="28"/>
        </w:rPr>
        <w:t>ину</w:t>
      </w:r>
      <w:r w:rsidRPr="004B1546">
        <w:rPr>
          <w:rFonts w:ascii="Times New Roman" w:hAnsi="Times New Roman"/>
          <w:sz w:val="28"/>
          <w:szCs w:val="28"/>
        </w:rPr>
        <w:t>.</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 xml:space="preserve">В результате оказанной помощи в рамках деятельности </w:t>
      </w:r>
      <w:r w:rsidR="00432E05">
        <w:rPr>
          <w:rFonts w:ascii="Times New Roman" w:hAnsi="Times New Roman"/>
          <w:sz w:val="28"/>
          <w:szCs w:val="28"/>
        </w:rPr>
        <w:t>с</w:t>
      </w:r>
      <w:r w:rsidRPr="004B1546">
        <w:rPr>
          <w:rFonts w:ascii="Times New Roman" w:hAnsi="Times New Roman"/>
          <w:sz w:val="28"/>
          <w:szCs w:val="28"/>
        </w:rPr>
        <w:t>лужб социального сопровождения семей с детьми снято с сопровождения 1516 (АППГ</w:t>
      </w:r>
      <w:r w:rsidR="004B1546">
        <w:rPr>
          <w:rFonts w:ascii="Times New Roman" w:hAnsi="Times New Roman"/>
          <w:sz w:val="28"/>
          <w:szCs w:val="28"/>
        </w:rPr>
        <w:t xml:space="preserve"> – </w:t>
      </w:r>
      <w:r w:rsidRPr="004B1546">
        <w:rPr>
          <w:rFonts w:ascii="Times New Roman" w:hAnsi="Times New Roman"/>
          <w:sz w:val="28"/>
          <w:szCs w:val="28"/>
        </w:rPr>
        <w:t>593) семей, в том числе 139 (АППГ</w:t>
      </w:r>
      <w:r w:rsidR="004B1546">
        <w:rPr>
          <w:rFonts w:ascii="Times New Roman" w:hAnsi="Times New Roman"/>
          <w:sz w:val="28"/>
          <w:szCs w:val="28"/>
        </w:rPr>
        <w:t xml:space="preserve"> – </w:t>
      </w:r>
      <w:r w:rsidRPr="004B1546">
        <w:rPr>
          <w:rFonts w:ascii="Times New Roman" w:hAnsi="Times New Roman"/>
          <w:sz w:val="28"/>
          <w:szCs w:val="28"/>
        </w:rPr>
        <w:t>119) семей, находящихся в соц</w:t>
      </w:r>
      <w:r w:rsidRPr="004B1546">
        <w:rPr>
          <w:rFonts w:ascii="Times New Roman" w:hAnsi="Times New Roman"/>
          <w:sz w:val="28"/>
          <w:szCs w:val="28"/>
        </w:rPr>
        <w:t>и</w:t>
      </w:r>
      <w:r w:rsidRPr="004B1546">
        <w:rPr>
          <w:rFonts w:ascii="Times New Roman" w:hAnsi="Times New Roman"/>
          <w:sz w:val="28"/>
          <w:szCs w:val="28"/>
        </w:rPr>
        <w:t>ально опасном положении.</w:t>
      </w:r>
    </w:p>
    <w:p w:rsidR="0003726C" w:rsidRDefault="0003726C" w:rsidP="004B1546">
      <w:pPr>
        <w:spacing w:after="0" w:line="240" w:lineRule="auto"/>
        <w:jc w:val="center"/>
        <w:rPr>
          <w:rFonts w:ascii="Times New Roman" w:hAnsi="Times New Roman"/>
          <w:sz w:val="28"/>
          <w:szCs w:val="28"/>
        </w:rPr>
      </w:pPr>
    </w:p>
    <w:p w:rsidR="004B1546" w:rsidRDefault="008D2214" w:rsidP="004B1546">
      <w:pPr>
        <w:spacing w:after="0" w:line="240" w:lineRule="auto"/>
        <w:jc w:val="center"/>
        <w:rPr>
          <w:rFonts w:ascii="Times New Roman" w:hAnsi="Times New Roman"/>
          <w:sz w:val="28"/>
          <w:szCs w:val="28"/>
        </w:rPr>
      </w:pPr>
      <w:r w:rsidRPr="004B1546">
        <w:rPr>
          <w:rFonts w:ascii="Times New Roman" w:hAnsi="Times New Roman"/>
          <w:sz w:val="28"/>
          <w:szCs w:val="28"/>
        </w:rPr>
        <w:t xml:space="preserve">9.3. Предоставление социальных услуг </w:t>
      </w:r>
      <w:r w:rsidR="004B1546">
        <w:rPr>
          <w:rFonts w:ascii="Times New Roman" w:hAnsi="Times New Roman"/>
          <w:sz w:val="28"/>
          <w:szCs w:val="28"/>
        </w:rPr>
        <w:t xml:space="preserve">семьям, </w:t>
      </w:r>
    </w:p>
    <w:p w:rsidR="008D2214" w:rsidRPr="004B1546" w:rsidRDefault="004B1546" w:rsidP="004B1546">
      <w:pPr>
        <w:spacing w:after="0" w:line="240" w:lineRule="auto"/>
        <w:jc w:val="center"/>
        <w:rPr>
          <w:rFonts w:ascii="Times New Roman" w:hAnsi="Times New Roman"/>
          <w:sz w:val="28"/>
          <w:szCs w:val="28"/>
        </w:rPr>
      </w:pPr>
      <w:r>
        <w:rPr>
          <w:rFonts w:ascii="Times New Roman" w:hAnsi="Times New Roman"/>
          <w:sz w:val="28"/>
          <w:szCs w:val="28"/>
        </w:rPr>
        <w:t>имеющим детей-инвалидов</w:t>
      </w:r>
    </w:p>
    <w:p w:rsidR="008D2214" w:rsidRPr="004B1546" w:rsidRDefault="008D2214" w:rsidP="004B1546">
      <w:pPr>
        <w:spacing w:after="0" w:line="240" w:lineRule="auto"/>
        <w:jc w:val="center"/>
        <w:rPr>
          <w:rFonts w:ascii="Times New Roman" w:hAnsi="Times New Roman"/>
          <w:sz w:val="28"/>
          <w:szCs w:val="28"/>
        </w:rPr>
      </w:pP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По состоянию на 1 января 2021 г.</w:t>
      </w:r>
      <w:r w:rsidR="00432E05">
        <w:rPr>
          <w:rFonts w:ascii="Times New Roman" w:hAnsi="Times New Roman"/>
          <w:sz w:val="28"/>
          <w:szCs w:val="28"/>
        </w:rPr>
        <w:t>,</w:t>
      </w:r>
      <w:r w:rsidRPr="004B1546">
        <w:rPr>
          <w:rFonts w:ascii="Times New Roman" w:hAnsi="Times New Roman"/>
          <w:sz w:val="28"/>
          <w:szCs w:val="28"/>
        </w:rPr>
        <w:t xml:space="preserve"> по данным Федерального реестра инвал</w:t>
      </w:r>
      <w:r w:rsidRPr="004B1546">
        <w:rPr>
          <w:rFonts w:ascii="Times New Roman" w:hAnsi="Times New Roman"/>
          <w:sz w:val="28"/>
          <w:szCs w:val="28"/>
        </w:rPr>
        <w:t>и</w:t>
      </w:r>
      <w:r w:rsidRPr="004B1546">
        <w:rPr>
          <w:rFonts w:ascii="Times New Roman" w:hAnsi="Times New Roman"/>
          <w:sz w:val="28"/>
          <w:szCs w:val="28"/>
        </w:rPr>
        <w:t>дов</w:t>
      </w:r>
      <w:r w:rsidR="00432E05">
        <w:rPr>
          <w:rFonts w:ascii="Times New Roman" w:hAnsi="Times New Roman"/>
          <w:sz w:val="28"/>
          <w:szCs w:val="28"/>
        </w:rPr>
        <w:t>,</w:t>
      </w:r>
      <w:r w:rsidRPr="004B1546">
        <w:rPr>
          <w:rFonts w:ascii="Times New Roman" w:hAnsi="Times New Roman"/>
          <w:sz w:val="28"/>
          <w:szCs w:val="28"/>
        </w:rPr>
        <w:t xml:space="preserve"> в республике проживало 2553 детей-инвалидов (в 2019 году –</w:t>
      </w:r>
      <w:r w:rsidR="004B1546">
        <w:rPr>
          <w:rFonts w:ascii="Times New Roman" w:hAnsi="Times New Roman"/>
          <w:sz w:val="28"/>
          <w:szCs w:val="28"/>
        </w:rPr>
        <w:t xml:space="preserve"> </w:t>
      </w:r>
      <w:r w:rsidRPr="004B1546">
        <w:rPr>
          <w:rFonts w:ascii="Times New Roman" w:hAnsi="Times New Roman"/>
          <w:sz w:val="28"/>
          <w:szCs w:val="28"/>
        </w:rPr>
        <w:t>2530 детей-инвалидов).</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За 2020 год центрами социальной помощи семье и детям обслужено 897 семей с детьми-инвалидами (АППГ</w:t>
      </w:r>
      <w:r w:rsidR="004B1546">
        <w:rPr>
          <w:rFonts w:ascii="Times New Roman" w:hAnsi="Times New Roman"/>
          <w:sz w:val="28"/>
          <w:szCs w:val="28"/>
        </w:rPr>
        <w:t xml:space="preserve"> –</w:t>
      </w:r>
      <w:r w:rsidRPr="004B1546">
        <w:rPr>
          <w:rFonts w:ascii="Times New Roman" w:hAnsi="Times New Roman"/>
          <w:sz w:val="28"/>
          <w:szCs w:val="28"/>
        </w:rPr>
        <w:t xml:space="preserve"> 1300).</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С целью обеспечения доступности социальных услуг для детей-инвалидов, д</w:t>
      </w:r>
      <w:r w:rsidRPr="004B1546">
        <w:rPr>
          <w:rFonts w:ascii="Times New Roman" w:hAnsi="Times New Roman"/>
          <w:sz w:val="28"/>
          <w:szCs w:val="28"/>
        </w:rPr>
        <w:t>е</w:t>
      </w:r>
      <w:r w:rsidRPr="004B1546">
        <w:rPr>
          <w:rFonts w:ascii="Times New Roman" w:hAnsi="Times New Roman"/>
          <w:sz w:val="28"/>
          <w:szCs w:val="28"/>
        </w:rPr>
        <w:t>тей с ограниченными возможностями здоровья и семей, в которых они воспитыв</w:t>
      </w:r>
      <w:r w:rsidRPr="004B1546">
        <w:rPr>
          <w:rFonts w:ascii="Times New Roman" w:hAnsi="Times New Roman"/>
          <w:sz w:val="28"/>
          <w:szCs w:val="28"/>
        </w:rPr>
        <w:t>а</w:t>
      </w:r>
      <w:r w:rsidRPr="004B1546">
        <w:rPr>
          <w:rFonts w:ascii="Times New Roman" w:hAnsi="Times New Roman"/>
          <w:sz w:val="28"/>
          <w:szCs w:val="28"/>
        </w:rPr>
        <w:t>ются, которые, как правило, являются малообеспеченными, районы Республики Т</w:t>
      </w:r>
      <w:r w:rsidRPr="004B1546">
        <w:rPr>
          <w:rFonts w:ascii="Times New Roman" w:hAnsi="Times New Roman"/>
          <w:sz w:val="28"/>
          <w:szCs w:val="28"/>
        </w:rPr>
        <w:t>ы</w:t>
      </w:r>
      <w:r w:rsidRPr="004B1546">
        <w:rPr>
          <w:rFonts w:ascii="Times New Roman" w:hAnsi="Times New Roman"/>
          <w:sz w:val="28"/>
          <w:szCs w:val="28"/>
        </w:rPr>
        <w:t>ва ра</w:t>
      </w:r>
      <w:r w:rsidRPr="004B1546">
        <w:rPr>
          <w:rFonts w:ascii="Times New Roman" w:hAnsi="Times New Roman"/>
          <w:sz w:val="28"/>
          <w:szCs w:val="28"/>
        </w:rPr>
        <w:t>с</w:t>
      </w:r>
      <w:r w:rsidRPr="004B1546">
        <w:rPr>
          <w:rFonts w:ascii="Times New Roman" w:hAnsi="Times New Roman"/>
          <w:sz w:val="28"/>
          <w:szCs w:val="28"/>
        </w:rPr>
        <w:t xml:space="preserve">пределены на 4 зоны (г. Кызыл, Тес-Хемский, Барун-Хемчикский, Дзун-Хемчикский), и в каждой из них работает кабинет социальной адаптации для детей-инвалидов, обслуживающий семьи с детьми, проживающие на </w:t>
      </w:r>
      <w:r w:rsidR="00432E05">
        <w:rPr>
          <w:rFonts w:ascii="Times New Roman" w:hAnsi="Times New Roman"/>
          <w:sz w:val="28"/>
          <w:szCs w:val="28"/>
        </w:rPr>
        <w:t xml:space="preserve">соответствующей </w:t>
      </w:r>
      <w:r w:rsidRPr="004B1546">
        <w:rPr>
          <w:rFonts w:ascii="Times New Roman" w:hAnsi="Times New Roman"/>
          <w:sz w:val="28"/>
          <w:szCs w:val="28"/>
        </w:rPr>
        <w:t xml:space="preserve"> территории. Закрепление территорий за учреждением позволяет обеспечивать соц</w:t>
      </w:r>
      <w:r w:rsidRPr="004B1546">
        <w:rPr>
          <w:rFonts w:ascii="Times New Roman" w:hAnsi="Times New Roman"/>
          <w:sz w:val="28"/>
          <w:szCs w:val="28"/>
        </w:rPr>
        <w:t>и</w:t>
      </w:r>
      <w:r w:rsidRPr="004B1546">
        <w:rPr>
          <w:rFonts w:ascii="Times New Roman" w:hAnsi="Times New Roman"/>
          <w:sz w:val="28"/>
          <w:szCs w:val="28"/>
        </w:rPr>
        <w:t>ал</w:t>
      </w:r>
      <w:r w:rsidRPr="004B1546">
        <w:rPr>
          <w:rFonts w:ascii="Times New Roman" w:hAnsi="Times New Roman"/>
          <w:sz w:val="28"/>
          <w:szCs w:val="28"/>
        </w:rPr>
        <w:t>ь</w:t>
      </w:r>
      <w:r w:rsidRPr="004B1546">
        <w:rPr>
          <w:rFonts w:ascii="Times New Roman" w:hAnsi="Times New Roman"/>
          <w:sz w:val="28"/>
          <w:szCs w:val="28"/>
        </w:rPr>
        <w:t>но-педагогическое и социально-психологическое сопровождение детей-инвалидов. Вместе с тем, семьи с детьми имеют право на выбор учреждения реаб</w:t>
      </w:r>
      <w:r w:rsidRPr="004B1546">
        <w:rPr>
          <w:rFonts w:ascii="Times New Roman" w:hAnsi="Times New Roman"/>
          <w:sz w:val="28"/>
          <w:szCs w:val="28"/>
        </w:rPr>
        <w:t>и</w:t>
      </w:r>
      <w:r w:rsidRPr="004B1546">
        <w:rPr>
          <w:rFonts w:ascii="Times New Roman" w:hAnsi="Times New Roman"/>
          <w:sz w:val="28"/>
          <w:szCs w:val="28"/>
        </w:rPr>
        <w:t>литации. На базе Центра социальной помощи семье и детям г. Кызыла действует о</w:t>
      </w:r>
      <w:r w:rsidRPr="004B1546">
        <w:rPr>
          <w:rFonts w:ascii="Times New Roman" w:hAnsi="Times New Roman"/>
          <w:sz w:val="28"/>
          <w:szCs w:val="28"/>
        </w:rPr>
        <w:t>т</w:t>
      </w:r>
      <w:r w:rsidRPr="004B1546">
        <w:rPr>
          <w:rFonts w:ascii="Times New Roman" w:hAnsi="Times New Roman"/>
          <w:sz w:val="28"/>
          <w:szCs w:val="28"/>
        </w:rPr>
        <w:t xml:space="preserve">деление медико-социальной реабилитации детей с </w:t>
      </w:r>
      <w:r w:rsidR="00432E05">
        <w:rPr>
          <w:rFonts w:ascii="Times New Roman" w:hAnsi="Times New Roman"/>
          <w:sz w:val="28"/>
          <w:szCs w:val="28"/>
        </w:rPr>
        <w:t>ОВЗ</w:t>
      </w:r>
      <w:r w:rsidRPr="004B1546">
        <w:rPr>
          <w:rFonts w:ascii="Times New Roman" w:hAnsi="Times New Roman"/>
          <w:sz w:val="28"/>
          <w:szCs w:val="28"/>
        </w:rPr>
        <w:t xml:space="preserve"> (далее – </w:t>
      </w:r>
      <w:r w:rsidR="00432E05">
        <w:rPr>
          <w:rFonts w:ascii="Times New Roman" w:hAnsi="Times New Roman"/>
          <w:sz w:val="28"/>
          <w:szCs w:val="28"/>
        </w:rPr>
        <w:t>о</w:t>
      </w:r>
      <w:r w:rsidRPr="004B1546">
        <w:rPr>
          <w:rFonts w:ascii="Times New Roman" w:hAnsi="Times New Roman"/>
          <w:sz w:val="28"/>
          <w:szCs w:val="28"/>
        </w:rPr>
        <w:t>тделение), предо</w:t>
      </w:r>
      <w:r w:rsidRPr="004B1546">
        <w:rPr>
          <w:rFonts w:ascii="Times New Roman" w:hAnsi="Times New Roman"/>
          <w:sz w:val="28"/>
          <w:szCs w:val="28"/>
        </w:rPr>
        <w:t>с</w:t>
      </w:r>
      <w:r w:rsidR="00432E05">
        <w:rPr>
          <w:rFonts w:ascii="Times New Roman" w:hAnsi="Times New Roman"/>
          <w:sz w:val="28"/>
          <w:szCs w:val="28"/>
        </w:rPr>
        <w:t>тавляющее</w:t>
      </w:r>
      <w:r w:rsidRPr="004B1546">
        <w:rPr>
          <w:rFonts w:ascii="Times New Roman" w:hAnsi="Times New Roman"/>
          <w:sz w:val="28"/>
          <w:szCs w:val="28"/>
        </w:rPr>
        <w:t xml:space="preserve"> социальные услуги в полустационарной форме социального обслужив</w:t>
      </w:r>
      <w:r w:rsidRPr="004B1546">
        <w:rPr>
          <w:rFonts w:ascii="Times New Roman" w:hAnsi="Times New Roman"/>
          <w:sz w:val="28"/>
          <w:szCs w:val="28"/>
        </w:rPr>
        <w:t>а</w:t>
      </w:r>
      <w:r w:rsidRPr="004B1546">
        <w:rPr>
          <w:rFonts w:ascii="Times New Roman" w:hAnsi="Times New Roman"/>
          <w:sz w:val="28"/>
          <w:szCs w:val="28"/>
        </w:rPr>
        <w:t>ния.</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 xml:space="preserve">Целью деятельности </w:t>
      </w:r>
      <w:r w:rsidR="00432E05">
        <w:rPr>
          <w:rFonts w:ascii="Times New Roman" w:hAnsi="Times New Roman"/>
          <w:sz w:val="28"/>
          <w:szCs w:val="28"/>
        </w:rPr>
        <w:t>о</w:t>
      </w:r>
      <w:r w:rsidRPr="004B1546">
        <w:rPr>
          <w:rFonts w:ascii="Times New Roman" w:hAnsi="Times New Roman"/>
          <w:sz w:val="28"/>
          <w:szCs w:val="28"/>
        </w:rPr>
        <w:t xml:space="preserve">тделения является оказание детям с </w:t>
      </w:r>
      <w:r w:rsidR="00432E05">
        <w:rPr>
          <w:rFonts w:ascii="Times New Roman" w:hAnsi="Times New Roman"/>
          <w:sz w:val="28"/>
          <w:szCs w:val="28"/>
        </w:rPr>
        <w:t>ОВЗ</w:t>
      </w:r>
      <w:r w:rsidRPr="004B1546">
        <w:rPr>
          <w:rFonts w:ascii="Times New Roman" w:hAnsi="Times New Roman"/>
          <w:sz w:val="28"/>
          <w:szCs w:val="28"/>
        </w:rPr>
        <w:t xml:space="preserve"> квалифицир</w:t>
      </w:r>
      <w:r w:rsidRPr="004B1546">
        <w:rPr>
          <w:rFonts w:ascii="Times New Roman" w:hAnsi="Times New Roman"/>
          <w:sz w:val="28"/>
          <w:szCs w:val="28"/>
        </w:rPr>
        <w:t>о</w:t>
      </w:r>
      <w:r w:rsidRPr="004B1546">
        <w:rPr>
          <w:rFonts w:ascii="Times New Roman" w:hAnsi="Times New Roman"/>
          <w:sz w:val="28"/>
          <w:szCs w:val="28"/>
        </w:rPr>
        <w:t>ванной медико-социальной, психолого-педагогической, социальной помощи, обе</w:t>
      </w:r>
      <w:r w:rsidRPr="004B1546">
        <w:rPr>
          <w:rFonts w:ascii="Times New Roman" w:hAnsi="Times New Roman"/>
          <w:sz w:val="28"/>
          <w:szCs w:val="28"/>
        </w:rPr>
        <w:t>с</w:t>
      </w:r>
      <w:r w:rsidRPr="004B1546">
        <w:rPr>
          <w:rFonts w:ascii="Times New Roman" w:hAnsi="Times New Roman"/>
          <w:sz w:val="28"/>
          <w:szCs w:val="28"/>
        </w:rPr>
        <w:t>печ</w:t>
      </w:r>
      <w:r w:rsidRPr="004B1546">
        <w:rPr>
          <w:rFonts w:ascii="Times New Roman" w:hAnsi="Times New Roman"/>
          <w:sz w:val="28"/>
          <w:szCs w:val="28"/>
        </w:rPr>
        <w:t>е</w:t>
      </w:r>
      <w:r w:rsidRPr="004B1546">
        <w:rPr>
          <w:rFonts w:ascii="Times New Roman" w:hAnsi="Times New Roman"/>
          <w:sz w:val="28"/>
          <w:szCs w:val="28"/>
        </w:rPr>
        <w:t>ние их максимально полной и своевременной социальной адаптации к жизни в о</w:t>
      </w:r>
      <w:r w:rsidRPr="004B1546">
        <w:rPr>
          <w:rFonts w:ascii="Times New Roman" w:hAnsi="Times New Roman"/>
          <w:sz w:val="28"/>
          <w:szCs w:val="28"/>
        </w:rPr>
        <w:t>б</w:t>
      </w:r>
      <w:r w:rsidRPr="004B1546">
        <w:rPr>
          <w:rFonts w:ascii="Times New Roman" w:hAnsi="Times New Roman"/>
          <w:sz w:val="28"/>
          <w:szCs w:val="28"/>
        </w:rPr>
        <w:t>ществе и семье.</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lastRenderedPageBreak/>
        <w:t xml:space="preserve">В 2020 году </w:t>
      </w:r>
      <w:r w:rsidR="00432E05">
        <w:rPr>
          <w:rFonts w:ascii="Times New Roman" w:hAnsi="Times New Roman"/>
          <w:sz w:val="28"/>
          <w:szCs w:val="28"/>
        </w:rPr>
        <w:t>о</w:t>
      </w:r>
      <w:r w:rsidRPr="004B1546">
        <w:rPr>
          <w:rFonts w:ascii="Times New Roman" w:hAnsi="Times New Roman"/>
          <w:sz w:val="28"/>
          <w:szCs w:val="28"/>
        </w:rPr>
        <w:t xml:space="preserve">тделением </w:t>
      </w:r>
      <w:r w:rsidR="00432E05">
        <w:rPr>
          <w:rFonts w:ascii="Times New Roman" w:hAnsi="Times New Roman"/>
          <w:sz w:val="28"/>
          <w:szCs w:val="28"/>
        </w:rPr>
        <w:t>разработано 11 буклетов на темы</w:t>
      </w:r>
      <w:r w:rsidRPr="004B1546">
        <w:rPr>
          <w:rFonts w:ascii="Times New Roman" w:hAnsi="Times New Roman"/>
          <w:sz w:val="28"/>
          <w:szCs w:val="28"/>
        </w:rPr>
        <w:t xml:space="preserve"> </w:t>
      </w:r>
      <w:r w:rsidR="0040664F" w:rsidRPr="004B1546">
        <w:rPr>
          <w:rFonts w:ascii="Times New Roman" w:hAnsi="Times New Roman"/>
          <w:sz w:val="28"/>
          <w:szCs w:val="28"/>
        </w:rPr>
        <w:t>«</w:t>
      </w:r>
      <w:r w:rsidRPr="004B1546">
        <w:rPr>
          <w:rFonts w:ascii="Times New Roman" w:hAnsi="Times New Roman"/>
          <w:sz w:val="28"/>
          <w:szCs w:val="28"/>
        </w:rPr>
        <w:t>В школу с уд</w:t>
      </w:r>
      <w:r w:rsidRPr="004B1546">
        <w:rPr>
          <w:rFonts w:ascii="Times New Roman" w:hAnsi="Times New Roman"/>
          <w:sz w:val="28"/>
          <w:szCs w:val="28"/>
        </w:rPr>
        <w:t>о</w:t>
      </w:r>
      <w:r w:rsidRPr="004B1546">
        <w:rPr>
          <w:rFonts w:ascii="Times New Roman" w:hAnsi="Times New Roman"/>
          <w:sz w:val="28"/>
          <w:szCs w:val="28"/>
        </w:rPr>
        <w:t>вольствием</w:t>
      </w:r>
      <w:r w:rsidR="0040664F" w:rsidRPr="004B1546">
        <w:rPr>
          <w:rFonts w:ascii="Times New Roman" w:hAnsi="Times New Roman"/>
          <w:sz w:val="28"/>
          <w:szCs w:val="28"/>
        </w:rPr>
        <w:t>»</w:t>
      </w:r>
      <w:r w:rsidRPr="004B1546">
        <w:rPr>
          <w:rFonts w:ascii="Times New Roman" w:hAnsi="Times New Roman"/>
          <w:sz w:val="28"/>
          <w:szCs w:val="28"/>
        </w:rPr>
        <w:t xml:space="preserve">, </w:t>
      </w:r>
      <w:r w:rsidR="0040664F" w:rsidRPr="004B1546">
        <w:rPr>
          <w:rFonts w:ascii="Times New Roman" w:hAnsi="Times New Roman"/>
          <w:sz w:val="28"/>
          <w:szCs w:val="28"/>
        </w:rPr>
        <w:t>«</w:t>
      </w:r>
      <w:r w:rsidRPr="004B1546">
        <w:rPr>
          <w:rFonts w:ascii="Times New Roman" w:hAnsi="Times New Roman"/>
          <w:sz w:val="28"/>
          <w:szCs w:val="28"/>
        </w:rPr>
        <w:t>Кризис у детей 3-х лет</w:t>
      </w:r>
      <w:r w:rsidR="0040664F" w:rsidRPr="004B1546">
        <w:rPr>
          <w:rFonts w:ascii="Times New Roman" w:hAnsi="Times New Roman"/>
          <w:sz w:val="28"/>
          <w:szCs w:val="28"/>
        </w:rPr>
        <w:t>»</w:t>
      </w:r>
      <w:r w:rsidRPr="004B1546">
        <w:rPr>
          <w:rFonts w:ascii="Times New Roman" w:hAnsi="Times New Roman"/>
          <w:sz w:val="28"/>
          <w:szCs w:val="28"/>
        </w:rPr>
        <w:t xml:space="preserve">, </w:t>
      </w:r>
      <w:r w:rsidR="0040664F" w:rsidRPr="004B1546">
        <w:rPr>
          <w:rFonts w:ascii="Times New Roman" w:hAnsi="Times New Roman"/>
          <w:sz w:val="28"/>
          <w:szCs w:val="28"/>
        </w:rPr>
        <w:t>«</w:t>
      </w:r>
      <w:r w:rsidRPr="004B1546">
        <w:rPr>
          <w:rFonts w:ascii="Times New Roman" w:hAnsi="Times New Roman"/>
          <w:sz w:val="28"/>
          <w:szCs w:val="28"/>
        </w:rPr>
        <w:t>Влияние родительских установок на ребе</w:t>
      </w:r>
      <w:r w:rsidRPr="004B1546">
        <w:rPr>
          <w:rFonts w:ascii="Times New Roman" w:hAnsi="Times New Roman"/>
          <w:sz w:val="28"/>
          <w:szCs w:val="28"/>
        </w:rPr>
        <w:t>н</w:t>
      </w:r>
      <w:r w:rsidRPr="004B1546">
        <w:rPr>
          <w:rFonts w:ascii="Times New Roman" w:hAnsi="Times New Roman"/>
          <w:sz w:val="28"/>
          <w:szCs w:val="28"/>
        </w:rPr>
        <w:t>ка</w:t>
      </w:r>
      <w:r w:rsidR="0040664F" w:rsidRPr="004B1546">
        <w:rPr>
          <w:rFonts w:ascii="Times New Roman" w:hAnsi="Times New Roman"/>
          <w:sz w:val="28"/>
          <w:szCs w:val="28"/>
        </w:rPr>
        <w:t>»</w:t>
      </w:r>
      <w:r w:rsidRPr="004B1546">
        <w:rPr>
          <w:rFonts w:ascii="Times New Roman" w:hAnsi="Times New Roman"/>
          <w:sz w:val="28"/>
          <w:szCs w:val="28"/>
        </w:rPr>
        <w:t xml:space="preserve">, </w:t>
      </w:r>
      <w:r w:rsidR="0040664F" w:rsidRPr="004B1546">
        <w:rPr>
          <w:rFonts w:ascii="Times New Roman" w:hAnsi="Times New Roman"/>
          <w:sz w:val="28"/>
          <w:szCs w:val="28"/>
        </w:rPr>
        <w:t>«</w:t>
      </w:r>
      <w:r w:rsidRPr="004B1546">
        <w:rPr>
          <w:rFonts w:ascii="Times New Roman" w:hAnsi="Times New Roman"/>
          <w:sz w:val="28"/>
          <w:szCs w:val="28"/>
        </w:rPr>
        <w:t>Предоставляемые услуги отделением</w:t>
      </w:r>
      <w:r w:rsidR="0040664F" w:rsidRPr="004B1546">
        <w:rPr>
          <w:rFonts w:ascii="Times New Roman" w:hAnsi="Times New Roman"/>
          <w:sz w:val="28"/>
          <w:szCs w:val="28"/>
        </w:rPr>
        <w:t>»</w:t>
      </w:r>
      <w:r w:rsidRPr="004B1546">
        <w:rPr>
          <w:rFonts w:ascii="Times New Roman" w:hAnsi="Times New Roman"/>
          <w:sz w:val="28"/>
          <w:szCs w:val="28"/>
        </w:rPr>
        <w:t xml:space="preserve">, </w:t>
      </w:r>
      <w:r w:rsidR="0040664F" w:rsidRPr="004B1546">
        <w:rPr>
          <w:rFonts w:ascii="Times New Roman" w:hAnsi="Times New Roman"/>
          <w:sz w:val="28"/>
          <w:szCs w:val="28"/>
        </w:rPr>
        <w:t>«</w:t>
      </w:r>
      <w:r w:rsidRPr="004B1546">
        <w:rPr>
          <w:rFonts w:ascii="Times New Roman" w:hAnsi="Times New Roman"/>
          <w:sz w:val="28"/>
          <w:szCs w:val="28"/>
        </w:rPr>
        <w:t>Пункт проката ТСР</w:t>
      </w:r>
      <w:r w:rsidR="0040664F" w:rsidRPr="004B1546">
        <w:rPr>
          <w:rFonts w:ascii="Times New Roman" w:hAnsi="Times New Roman"/>
          <w:sz w:val="28"/>
          <w:szCs w:val="28"/>
        </w:rPr>
        <w:t>»</w:t>
      </w:r>
      <w:r w:rsidRPr="004B1546">
        <w:rPr>
          <w:rFonts w:ascii="Times New Roman" w:hAnsi="Times New Roman"/>
          <w:sz w:val="28"/>
          <w:szCs w:val="28"/>
        </w:rPr>
        <w:t xml:space="preserve">, </w:t>
      </w:r>
      <w:r w:rsidR="00432E05">
        <w:rPr>
          <w:rFonts w:ascii="Times New Roman" w:hAnsi="Times New Roman"/>
          <w:sz w:val="28"/>
          <w:szCs w:val="28"/>
        </w:rPr>
        <w:t>проведены к</w:t>
      </w:r>
      <w:r w:rsidRPr="004B1546">
        <w:rPr>
          <w:rFonts w:ascii="Times New Roman" w:hAnsi="Times New Roman"/>
          <w:sz w:val="28"/>
          <w:szCs w:val="28"/>
        </w:rPr>
        <w:t>о</w:t>
      </w:r>
      <w:r w:rsidRPr="004B1546">
        <w:rPr>
          <w:rFonts w:ascii="Times New Roman" w:hAnsi="Times New Roman"/>
          <w:sz w:val="28"/>
          <w:szCs w:val="28"/>
        </w:rPr>
        <w:t>н</w:t>
      </w:r>
      <w:r w:rsidRPr="004B1546">
        <w:rPr>
          <w:rFonts w:ascii="Times New Roman" w:hAnsi="Times New Roman"/>
          <w:sz w:val="28"/>
          <w:szCs w:val="28"/>
        </w:rPr>
        <w:t xml:space="preserve">сультации для родителей </w:t>
      </w:r>
      <w:r w:rsidR="0040664F" w:rsidRPr="004B1546">
        <w:rPr>
          <w:rFonts w:ascii="Times New Roman" w:hAnsi="Times New Roman"/>
          <w:sz w:val="28"/>
          <w:szCs w:val="28"/>
        </w:rPr>
        <w:t>«</w:t>
      </w:r>
      <w:r w:rsidRPr="004B1546">
        <w:rPr>
          <w:rFonts w:ascii="Times New Roman" w:hAnsi="Times New Roman"/>
          <w:sz w:val="28"/>
          <w:szCs w:val="28"/>
        </w:rPr>
        <w:t>Почему дети разные?</w:t>
      </w:r>
      <w:r w:rsidR="0040664F" w:rsidRPr="004B1546">
        <w:rPr>
          <w:rFonts w:ascii="Times New Roman" w:hAnsi="Times New Roman"/>
          <w:sz w:val="28"/>
          <w:szCs w:val="28"/>
        </w:rPr>
        <w:t>»</w:t>
      </w:r>
      <w:r w:rsidRPr="004B1546">
        <w:rPr>
          <w:rFonts w:ascii="Times New Roman" w:hAnsi="Times New Roman"/>
          <w:sz w:val="28"/>
          <w:szCs w:val="28"/>
        </w:rPr>
        <w:t xml:space="preserve"> и др. Кабинет по социальной ада</w:t>
      </w:r>
      <w:r w:rsidRPr="004B1546">
        <w:rPr>
          <w:rFonts w:ascii="Times New Roman" w:hAnsi="Times New Roman"/>
          <w:sz w:val="28"/>
          <w:szCs w:val="28"/>
        </w:rPr>
        <w:t>п</w:t>
      </w:r>
      <w:r w:rsidRPr="004B1546">
        <w:rPr>
          <w:rFonts w:ascii="Times New Roman" w:hAnsi="Times New Roman"/>
          <w:sz w:val="28"/>
          <w:szCs w:val="28"/>
        </w:rPr>
        <w:t>тации для детей-инвалидов прошли 54 ребенка-инвалида. В игровой форме пров</w:t>
      </w:r>
      <w:r w:rsidRPr="004B1546">
        <w:rPr>
          <w:rFonts w:ascii="Times New Roman" w:hAnsi="Times New Roman"/>
          <w:sz w:val="28"/>
          <w:szCs w:val="28"/>
        </w:rPr>
        <w:t>о</w:t>
      </w:r>
      <w:r w:rsidRPr="004B1546">
        <w:rPr>
          <w:rFonts w:ascii="Times New Roman" w:hAnsi="Times New Roman"/>
          <w:sz w:val="28"/>
          <w:szCs w:val="28"/>
        </w:rPr>
        <w:t>дились заня</w:t>
      </w:r>
      <w:r w:rsidR="00432E05">
        <w:rPr>
          <w:rFonts w:ascii="Times New Roman" w:hAnsi="Times New Roman"/>
          <w:sz w:val="28"/>
          <w:szCs w:val="28"/>
        </w:rPr>
        <w:t xml:space="preserve">тия </w:t>
      </w:r>
      <w:r w:rsidRPr="004B1546">
        <w:rPr>
          <w:rFonts w:ascii="Times New Roman" w:hAnsi="Times New Roman"/>
          <w:sz w:val="28"/>
          <w:szCs w:val="28"/>
        </w:rPr>
        <w:t>на развитие мелкой, крупной моторики рук, сенсорного развития, координации движений всего тела, развития глазомера. Психолого-педагогическое сопровождение в службе лекотеки прошли 49 детей. В школе по подготовке и об</w:t>
      </w:r>
      <w:r w:rsidRPr="004B1546">
        <w:rPr>
          <w:rFonts w:ascii="Times New Roman" w:hAnsi="Times New Roman"/>
          <w:sz w:val="28"/>
          <w:szCs w:val="28"/>
        </w:rPr>
        <w:t>у</w:t>
      </w:r>
      <w:r w:rsidRPr="004B1546">
        <w:rPr>
          <w:rFonts w:ascii="Times New Roman" w:hAnsi="Times New Roman"/>
          <w:sz w:val="28"/>
          <w:szCs w:val="28"/>
        </w:rPr>
        <w:t>чению родителей навыкам ухода за детьми-инвалидами проведено 2 занятия. Пр</w:t>
      </w:r>
      <w:r w:rsidRPr="004B1546">
        <w:rPr>
          <w:rFonts w:ascii="Times New Roman" w:hAnsi="Times New Roman"/>
          <w:sz w:val="28"/>
          <w:szCs w:val="28"/>
        </w:rPr>
        <w:t>о</w:t>
      </w:r>
      <w:r w:rsidRPr="004B1546">
        <w:rPr>
          <w:rFonts w:ascii="Times New Roman" w:hAnsi="Times New Roman"/>
          <w:sz w:val="28"/>
          <w:szCs w:val="28"/>
        </w:rPr>
        <w:t>водились мини-лекции, занятия совместно с детьми, мастер-классы.  Всего прису</w:t>
      </w:r>
      <w:r w:rsidRPr="004B1546">
        <w:rPr>
          <w:rFonts w:ascii="Times New Roman" w:hAnsi="Times New Roman"/>
          <w:sz w:val="28"/>
          <w:szCs w:val="28"/>
        </w:rPr>
        <w:t>т</w:t>
      </w:r>
      <w:r w:rsidRPr="004B1546">
        <w:rPr>
          <w:rFonts w:ascii="Times New Roman" w:hAnsi="Times New Roman"/>
          <w:sz w:val="28"/>
          <w:szCs w:val="28"/>
        </w:rPr>
        <w:t>ствовало 12 родителей. За 2020 год оказано 1249 социально-медицинских, 2385 с</w:t>
      </w:r>
      <w:r w:rsidRPr="004B1546">
        <w:rPr>
          <w:rFonts w:ascii="Times New Roman" w:hAnsi="Times New Roman"/>
          <w:sz w:val="28"/>
          <w:szCs w:val="28"/>
        </w:rPr>
        <w:t>о</w:t>
      </w:r>
      <w:r w:rsidRPr="004B1546">
        <w:rPr>
          <w:rFonts w:ascii="Times New Roman" w:hAnsi="Times New Roman"/>
          <w:sz w:val="28"/>
          <w:szCs w:val="28"/>
        </w:rPr>
        <w:t>циально-психологических, 370 социально-экономических услуг 58 детям на пол</w:t>
      </w:r>
      <w:r w:rsidRPr="004B1546">
        <w:rPr>
          <w:rFonts w:ascii="Times New Roman" w:hAnsi="Times New Roman"/>
          <w:sz w:val="28"/>
          <w:szCs w:val="28"/>
        </w:rPr>
        <w:t>у</w:t>
      </w:r>
      <w:r w:rsidRPr="004B1546">
        <w:rPr>
          <w:rFonts w:ascii="Times New Roman" w:hAnsi="Times New Roman"/>
          <w:sz w:val="28"/>
          <w:szCs w:val="28"/>
        </w:rPr>
        <w:t>стациона</w:t>
      </w:r>
      <w:r w:rsidRPr="004B1546">
        <w:rPr>
          <w:rFonts w:ascii="Times New Roman" w:hAnsi="Times New Roman"/>
          <w:sz w:val="28"/>
          <w:szCs w:val="28"/>
        </w:rPr>
        <w:t>р</w:t>
      </w:r>
      <w:r w:rsidRPr="004B1546">
        <w:rPr>
          <w:rFonts w:ascii="Times New Roman" w:hAnsi="Times New Roman"/>
          <w:sz w:val="28"/>
          <w:szCs w:val="28"/>
        </w:rPr>
        <w:t>ной форме социального обслуживания.</w:t>
      </w:r>
    </w:p>
    <w:p w:rsidR="008D2214" w:rsidRPr="004B1546" w:rsidRDefault="008D2214" w:rsidP="004B1546">
      <w:pPr>
        <w:spacing w:after="0" w:line="240" w:lineRule="auto"/>
        <w:jc w:val="center"/>
        <w:rPr>
          <w:rFonts w:ascii="Times New Roman" w:hAnsi="Times New Roman"/>
          <w:sz w:val="28"/>
          <w:szCs w:val="28"/>
        </w:rPr>
      </w:pPr>
    </w:p>
    <w:p w:rsidR="004B1546" w:rsidRDefault="008D2214" w:rsidP="004B1546">
      <w:pPr>
        <w:spacing w:after="0" w:line="240" w:lineRule="auto"/>
        <w:jc w:val="center"/>
        <w:rPr>
          <w:rFonts w:ascii="Times New Roman" w:hAnsi="Times New Roman"/>
          <w:sz w:val="28"/>
          <w:szCs w:val="28"/>
        </w:rPr>
      </w:pPr>
      <w:r w:rsidRPr="004B1546">
        <w:rPr>
          <w:rFonts w:ascii="Times New Roman" w:hAnsi="Times New Roman"/>
          <w:sz w:val="28"/>
          <w:szCs w:val="28"/>
        </w:rPr>
        <w:t xml:space="preserve">9.4. Развитие социального патроната в отношении </w:t>
      </w:r>
    </w:p>
    <w:p w:rsidR="008D2214" w:rsidRPr="004B1546" w:rsidRDefault="008D2214" w:rsidP="004B1546">
      <w:pPr>
        <w:spacing w:after="0" w:line="240" w:lineRule="auto"/>
        <w:jc w:val="center"/>
        <w:rPr>
          <w:rFonts w:ascii="Times New Roman" w:hAnsi="Times New Roman"/>
          <w:sz w:val="28"/>
          <w:szCs w:val="28"/>
        </w:rPr>
      </w:pPr>
      <w:r w:rsidRPr="004B1546">
        <w:rPr>
          <w:rFonts w:ascii="Times New Roman" w:hAnsi="Times New Roman"/>
          <w:sz w:val="28"/>
          <w:szCs w:val="28"/>
        </w:rPr>
        <w:t>семей, находящихся в соц</w:t>
      </w:r>
      <w:r w:rsidRPr="004B1546">
        <w:rPr>
          <w:rFonts w:ascii="Times New Roman" w:hAnsi="Times New Roman"/>
          <w:sz w:val="28"/>
          <w:szCs w:val="28"/>
        </w:rPr>
        <w:t>и</w:t>
      </w:r>
      <w:r w:rsidRPr="004B1546">
        <w:rPr>
          <w:rFonts w:ascii="Times New Roman" w:hAnsi="Times New Roman"/>
          <w:sz w:val="28"/>
          <w:szCs w:val="28"/>
        </w:rPr>
        <w:t>ально опасном положении</w:t>
      </w:r>
    </w:p>
    <w:p w:rsidR="008D2214" w:rsidRPr="004B1546" w:rsidRDefault="008D2214" w:rsidP="004B1546">
      <w:pPr>
        <w:spacing w:after="0" w:line="240" w:lineRule="auto"/>
        <w:jc w:val="center"/>
        <w:rPr>
          <w:rFonts w:ascii="Times New Roman" w:hAnsi="Times New Roman"/>
          <w:sz w:val="28"/>
          <w:szCs w:val="28"/>
        </w:rPr>
      </w:pP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 2020 году центрами социальной помощи семье и детям организована работа с 579 семьями, находящ</w:t>
      </w:r>
      <w:r w:rsidRPr="004B1546">
        <w:rPr>
          <w:rFonts w:ascii="Times New Roman" w:hAnsi="Times New Roman"/>
          <w:sz w:val="28"/>
          <w:szCs w:val="28"/>
        </w:rPr>
        <w:t>и</w:t>
      </w:r>
      <w:r w:rsidRPr="004B1546">
        <w:rPr>
          <w:rFonts w:ascii="Times New Roman" w:hAnsi="Times New Roman"/>
          <w:sz w:val="28"/>
          <w:szCs w:val="28"/>
        </w:rPr>
        <w:t>мися в социально опасном положении (2019 год –</w:t>
      </w:r>
      <w:r w:rsidR="00524A6B" w:rsidRPr="004B1546">
        <w:rPr>
          <w:rFonts w:ascii="Times New Roman" w:hAnsi="Times New Roman"/>
          <w:sz w:val="28"/>
          <w:szCs w:val="28"/>
        </w:rPr>
        <w:t xml:space="preserve"> </w:t>
      </w:r>
      <w:r w:rsidRPr="004B1546">
        <w:rPr>
          <w:rFonts w:ascii="Times New Roman" w:hAnsi="Times New Roman"/>
          <w:sz w:val="28"/>
          <w:szCs w:val="28"/>
        </w:rPr>
        <w:t>655).</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 целях своевременного оказания социальной помощи семьям, защиты прав несовершеннолетних сотрудники центров социальной помощи семье и детям ежен</w:t>
      </w:r>
      <w:r w:rsidRPr="004B1546">
        <w:rPr>
          <w:rFonts w:ascii="Times New Roman" w:hAnsi="Times New Roman"/>
          <w:sz w:val="28"/>
          <w:szCs w:val="28"/>
        </w:rPr>
        <w:t>е</w:t>
      </w:r>
      <w:r w:rsidRPr="004B1546">
        <w:rPr>
          <w:rFonts w:ascii="Times New Roman" w:hAnsi="Times New Roman"/>
          <w:sz w:val="28"/>
          <w:szCs w:val="28"/>
        </w:rPr>
        <w:t xml:space="preserve">дельно осуществляют социальные патронажи, в том числе социально-психологические, социально-педагогические. Проведено за 2020 год 80304 (АППГ – 70650) патронажей, из них совместно с субъектами профилактики 38474 (АППГ </w:t>
      </w:r>
      <w:r w:rsidR="004B1546">
        <w:rPr>
          <w:rFonts w:ascii="Times New Roman" w:hAnsi="Times New Roman"/>
          <w:sz w:val="28"/>
          <w:szCs w:val="28"/>
        </w:rPr>
        <w:t>–</w:t>
      </w:r>
      <w:r w:rsidRPr="004B1546">
        <w:rPr>
          <w:rFonts w:ascii="Times New Roman" w:hAnsi="Times New Roman"/>
          <w:sz w:val="28"/>
          <w:szCs w:val="28"/>
        </w:rPr>
        <w:t xml:space="preserve"> 33417).</w:t>
      </w:r>
    </w:p>
    <w:p w:rsidR="008D2214" w:rsidRPr="004B1546" w:rsidRDefault="008D2214"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 2020 году в связи с устранением причин семейного неблагополучия</w:t>
      </w:r>
      <w:r w:rsidR="00432E05">
        <w:rPr>
          <w:rFonts w:ascii="Times New Roman" w:hAnsi="Times New Roman"/>
          <w:sz w:val="28"/>
          <w:szCs w:val="28"/>
        </w:rPr>
        <w:t xml:space="preserve"> </w:t>
      </w:r>
      <w:r w:rsidRPr="004B1546">
        <w:rPr>
          <w:rFonts w:ascii="Times New Roman" w:hAnsi="Times New Roman"/>
          <w:sz w:val="28"/>
          <w:szCs w:val="28"/>
        </w:rPr>
        <w:t>139 с</w:t>
      </w:r>
      <w:r w:rsidRPr="004B1546">
        <w:rPr>
          <w:rFonts w:ascii="Times New Roman" w:hAnsi="Times New Roman"/>
          <w:sz w:val="28"/>
          <w:szCs w:val="28"/>
        </w:rPr>
        <w:t>е</w:t>
      </w:r>
      <w:r w:rsidRPr="004B1546">
        <w:rPr>
          <w:rFonts w:ascii="Times New Roman" w:hAnsi="Times New Roman"/>
          <w:sz w:val="28"/>
          <w:szCs w:val="28"/>
        </w:rPr>
        <w:t>мей (2019 год – 119) были сняты с учета, при этом в целях профилактики р</w:t>
      </w:r>
      <w:r w:rsidRPr="004B1546">
        <w:rPr>
          <w:rFonts w:ascii="Times New Roman" w:hAnsi="Times New Roman"/>
          <w:sz w:val="28"/>
          <w:szCs w:val="28"/>
        </w:rPr>
        <w:t>е</w:t>
      </w:r>
      <w:r w:rsidRPr="004B1546">
        <w:rPr>
          <w:rFonts w:ascii="Times New Roman" w:hAnsi="Times New Roman"/>
          <w:sz w:val="28"/>
          <w:szCs w:val="28"/>
        </w:rPr>
        <w:t>цидивов и ухудшения с</w:t>
      </w:r>
      <w:r w:rsidRPr="004B1546">
        <w:rPr>
          <w:rFonts w:ascii="Times New Roman" w:hAnsi="Times New Roman"/>
          <w:sz w:val="28"/>
          <w:szCs w:val="28"/>
        </w:rPr>
        <w:t>и</w:t>
      </w:r>
      <w:r w:rsidRPr="004B1546">
        <w:rPr>
          <w:rFonts w:ascii="Times New Roman" w:hAnsi="Times New Roman"/>
          <w:sz w:val="28"/>
          <w:szCs w:val="28"/>
        </w:rPr>
        <w:t>туации семьи посещаются специалистами не реже 1 раза в квартал и после снятия их с учета.</w:t>
      </w:r>
    </w:p>
    <w:p w:rsidR="008D2214" w:rsidRPr="004B1546" w:rsidRDefault="008D2214" w:rsidP="004B1546">
      <w:pPr>
        <w:spacing w:after="0" w:line="240" w:lineRule="auto"/>
        <w:jc w:val="center"/>
        <w:rPr>
          <w:rFonts w:ascii="Times New Roman" w:hAnsi="Times New Roman"/>
          <w:sz w:val="28"/>
          <w:szCs w:val="28"/>
        </w:rPr>
      </w:pPr>
    </w:p>
    <w:p w:rsidR="004B1546" w:rsidRDefault="00665AE8" w:rsidP="004B1546">
      <w:pPr>
        <w:spacing w:after="0" w:line="240" w:lineRule="auto"/>
        <w:jc w:val="center"/>
        <w:rPr>
          <w:rFonts w:ascii="Times New Roman" w:hAnsi="Times New Roman"/>
          <w:sz w:val="28"/>
          <w:szCs w:val="28"/>
        </w:rPr>
      </w:pPr>
      <w:r w:rsidRPr="004B1546">
        <w:rPr>
          <w:rFonts w:ascii="Times New Roman" w:hAnsi="Times New Roman"/>
          <w:sz w:val="28"/>
          <w:szCs w:val="28"/>
        </w:rPr>
        <w:t xml:space="preserve">9.5. Устройство детей-сирот, детей, оставшихся </w:t>
      </w:r>
    </w:p>
    <w:p w:rsidR="00665AE8" w:rsidRPr="004B1546" w:rsidRDefault="00665AE8" w:rsidP="004B1546">
      <w:pPr>
        <w:spacing w:after="0" w:line="240" w:lineRule="auto"/>
        <w:jc w:val="center"/>
        <w:rPr>
          <w:rFonts w:ascii="Times New Roman" w:hAnsi="Times New Roman"/>
          <w:sz w:val="28"/>
          <w:szCs w:val="28"/>
        </w:rPr>
      </w:pPr>
      <w:r w:rsidRPr="004B1546">
        <w:rPr>
          <w:rFonts w:ascii="Times New Roman" w:hAnsi="Times New Roman"/>
          <w:sz w:val="28"/>
          <w:szCs w:val="28"/>
        </w:rPr>
        <w:t>без попечения родителей, на восп</w:t>
      </w:r>
      <w:r w:rsidRPr="004B1546">
        <w:rPr>
          <w:rFonts w:ascii="Times New Roman" w:hAnsi="Times New Roman"/>
          <w:sz w:val="28"/>
          <w:szCs w:val="28"/>
        </w:rPr>
        <w:t>и</w:t>
      </w:r>
      <w:r w:rsidR="00432E05">
        <w:rPr>
          <w:rFonts w:ascii="Times New Roman" w:hAnsi="Times New Roman"/>
          <w:sz w:val="28"/>
          <w:szCs w:val="28"/>
        </w:rPr>
        <w:t>тание в семьи</w:t>
      </w:r>
    </w:p>
    <w:p w:rsidR="00665AE8" w:rsidRPr="004B1546" w:rsidRDefault="00665AE8" w:rsidP="004B1546">
      <w:pPr>
        <w:spacing w:after="0" w:line="240" w:lineRule="auto"/>
        <w:jc w:val="center"/>
        <w:rPr>
          <w:rFonts w:ascii="Times New Roman" w:hAnsi="Times New Roman"/>
          <w:sz w:val="28"/>
          <w:szCs w:val="28"/>
        </w:rPr>
      </w:pP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Органом исполнительной власти Республики Тыва, осуществляющим фун</w:t>
      </w:r>
      <w:r w:rsidRPr="004B1546">
        <w:rPr>
          <w:rFonts w:ascii="Times New Roman" w:hAnsi="Times New Roman"/>
          <w:sz w:val="28"/>
          <w:szCs w:val="28"/>
        </w:rPr>
        <w:t>к</w:t>
      </w:r>
      <w:r w:rsidRPr="004B1546">
        <w:rPr>
          <w:rFonts w:ascii="Times New Roman" w:hAnsi="Times New Roman"/>
          <w:sz w:val="28"/>
          <w:szCs w:val="28"/>
        </w:rPr>
        <w:t>ции по выработке и реализации государственной политики</w:t>
      </w:r>
      <w:r w:rsidR="005A6398" w:rsidRPr="004B1546">
        <w:rPr>
          <w:rFonts w:ascii="Times New Roman" w:hAnsi="Times New Roman"/>
          <w:sz w:val="28"/>
          <w:szCs w:val="28"/>
        </w:rPr>
        <w:t xml:space="preserve"> </w:t>
      </w:r>
      <w:r w:rsidRPr="004B1546">
        <w:rPr>
          <w:rFonts w:ascii="Times New Roman" w:hAnsi="Times New Roman"/>
          <w:sz w:val="28"/>
          <w:szCs w:val="28"/>
        </w:rPr>
        <w:t>в сфере социальной з</w:t>
      </w:r>
      <w:r w:rsidRPr="004B1546">
        <w:rPr>
          <w:rFonts w:ascii="Times New Roman" w:hAnsi="Times New Roman"/>
          <w:sz w:val="28"/>
          <w:szCs w:val="28"/>
        </w:rPr>
        <w:t>а</w:t>
      </w:r>
      <w:r w:rsidRPr="004B1546">
        <w:rPr>
          <w:rFonts w:ascii="Times New Roman" w:hAnsi="Times New Roman"/>
          <w:sz w:val="28"/>
          <w:szCs w:val="28"/>
        </w:rPr>
        <w:t>щиты семьи и детства, организации деятельности по опеке и попечительству в о</w:t>
      </w:r>
      <w:r w:rsidRPr="004B1546">
        <w:rPr>
          <w:rFonts w:ascii="Times New Roman" w:hAnsi="Times New Roman"/>
          <w:sz w:val="28"/>
          <w:szCs w:val="28"/>
        </w:rPr>
        <w:t>т</w:t>
      </w:r>
      <w:r w:rsidRPr="004B1546">
        <w:rPr>
          <w:rFonts w:ascii="Times New Roman" w:hAnsi="Times New Roman"/>
          <w:sz w:val="28"/>
          <w:szCs w:val="28"/>
        </w:rPr>
        <w:t>ношении несовершеннолетних является Министерство труда и социальной полит</w:t>
      </w:r>
      <w:r w:rsidRPr="004B1546">
        <w:rPr>
          <w:rFonts w:ascii="Times New Roman" w:hAnsi="Times New Roman"/>
          <w:sz w:val="28"/>
          <w:szCs w:val="28"/>
        </w:rPr>
        <w:t>и</w:t>
      </w:r>
      <w:r w:rsidRPr="004B1546">
        <w:rPr>
          <w:rFonts w:ascii="Times New Roman" w:hAnsi="Times New Roman"/>
          <w:sz w:val="28"/>
          <w:szCs w:val="28"/>
        </w:rPr>
        <w:t>ки Республики Тыва. Одним из приоритетных направлений деятельности Мин</w:t>
      </w:r>
      <w:r w:rsidRPr="004B1546">
        <w:rPr>
          <w:rFonts w:ascii="Times New Roman" w:hAnsi="Times New Roman"/>
          <w:sz w:val="28"/>
          <w:szCs w:val="28"/>
        </w:rPr>
        <w:t>и</w:t>
      </w:r>
      <w:r w:rsidRPr="004B1546">
        <w:rPr>
          <w:rFonts w:ascii="Times New Roman" w:hAnsi="Times New Roman"/>
          <w:sz w:val="28"/>
          <w:szCs w:val="28"/>
        </w:rPr>
        <w:t>стерства является сохр</w:t>
      </w:r>
      <w:r w:rsidRPr="004B1546">
        <w:rPr>
          <w:rFonts w:ascii="Times New Roman" w:hAnsi="Times New Roman"/>
          <w:sz w:val="28"/>
          <w:szCs w:val="28"/>
        </w:rPr>
        <w:t>а</w:t>
      </w:r>
      <w:r w:rsidRPr="004B1546">
        <w:rPr>
          <w:rFonts w:ascii="Times New Roman" w:hAnsi="Times New Roman"/>
          <w:sz w:val="28"/>
          <w:szCs w:val="28"/>
        </w:rPr>
        <w:t>нение кровной семьи, и снижение доли детей, оставшихся без попечения родителей.</w:t>
      </w: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 настоящее время в Российской Федерации и Республике Тыва создана и з</w:t>
      </w:r>
      <w:r w:rsidRPr="004B1546">
        <w:rPr>
          <w:rFonts w:ascii="Times New Roman" w:hAnsi="Times New Roman"/>
          <w:sz w:val="28"/>
          <w:szCs w:val="28"/>
        </w:rPr>
        <w:t>а</w:t>
      </w:r>
      <w:r w:rsidRPr="004B1546">
        <w:rPr>
          <w:rFonts w:ascii="Times New Roman" w:hAnsi="Times New Roman"/>
          <w:sz w:val="28"/>
          <w:szCs w:val="28"/>
        </w:rPr>
        <w:t>конодательно закреплена целостная система защиты прав и законных интересов д</w:t>
      </w:r>
      <w:r w:rsidRPr="004B1546">
        <w:rPr>
          <w:rFonts w:ascii="Times New Roman" w:hAnsi="Times New Roman"/>
          <w:sz w:val="28"/>
          <w:szCs w:val="28"/>
        </w:rPr>
        <w:t>е</w:t>
      </w:r>
      <w:r w:rsidRPr="004B1546">
        <w:rPr>
          <w:rFonts w:ascii="Times New Roman" w:hAnsi="Times New Roman"/>
          <w:sz w:val="28"/>
          <w:szCs w:val="28"/>
        </w:rPr>
        <w:t>тей-сирот и детей, оставшихся без попечения род</w:t>
      </w:r>
      <w:r w:rsidRPr="004B1546">
        <w:rPr>
          <w:rFonts w:ascii="Times New Roman" w:hAnsi="Times New Roman"/>
          <w:sz w:val="28"/>
          <w:szCs w:val="28"/>
        </w:rPr>
        <w:t>и</w:t>
      </w:r>
      <w:r w:rsidRPr="004B1546">
        <w:rPr>
          <w:rFonts w:ascii="Times New Roman" w:hAnsi="Times New Roman"/>
          <w:sz w:val="28"/>
          <w:szCs w:val="28"/>
        </w:rPr>
        <w:t>телей.</w:t>
      </w:r>
    </w:p>
    <w:p w:rsidR="00665AE8" w:rsidRPr="004B1546" w:rsidRDefault="00655606"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 2020 г. о</w:t>
      </w:r>
      <w:r w:rsidR="00665AE8" w:rsidRPr="004B1546">
        <w:rPr>
          <w:rFonts w:ascii="Times New Roman" w:hAnsi="Times New Roman"/>
          <w:sz w:val="28"/>
          <w:szCs w:val="28"/>
        </w:rPr>
        <w:t>бщая численность детей-сирот и детей, оставшихся без попечения родителей</w:t>
      </w:r>
      <w:r w:rsidR="00432E05">
        <w:rPr>
          <w:rFonts w:ascii="Times New Roman" w:hAnsi="Times New Roman"/>
          <w:sz w:val="28"/>
          <w:szCs w:val="28"/>
        </w:rPr>
        <w:t>,</w:t>
      </w:r>
      <w:r w:rsidR="00665AE8" w:rsidRPr="004B1546">
        <w:rPr>
          <w:rFonts w:ascii="Times New Roman" w:hAnsi="Times New Roman"/>
          <w:sz w:val="28"/>
          <w:szCs w:val="28"/>
        </w:rPr>
        <w:t xml:space="preserve"> в республике</w:t>
      </w:r>
      <w:r w:rsidR="00E66A6D" w:rsidRPr="004B1546">
        <w:rPr>
          <w:rFonts w:ascii="Times New Roman" w:hAnsi="Times New Roman"/>
          <w:sz w:val="28"/>
          <w:szCs w:val="28"/>
        </w:rPr>
        <w:t xml:space="preserve"> </w:t>
      </w:r>
      <w:r w:rsidR="00665AE8" w:rsidRPr="004B1546">
        <w:rPr>
          <w:rFonts w:ascii="Times New Roman" w:hAnsi="Times New Roman"/>
          <w:sz w:val="28"/>
          <w:szCs w:val="28"/>
        </w:rPr>
        <w:t xml:space="preserve">составляет </w:t>
      </w:r>
      <w:r w:rsidRPr="004B1546">
        <w:rPr>
          <w:rFonts w:ascii="Times New Roman" w:hAnsi="Times New Roman"/>
          <w:sz w:val="28"/>
          <w:szCs w:val="28"/>
        </w:rPr>
        <w:t>3703</w:t>
      </w:r>
      <w:r w:rsidR="00665AE8" w:rsidRPr="004B1546">
        <w:rPr>
          <w:rFonts w:ascii="Times New Roman" w:hAnsi="Times New Roman"/>
          <w:sz w:val="28"/>
          <w:szCs w:val="28"/>
        </w:rPr>
        <w:t xml:space="preserve"> чел., </w:t>
      </w:r>
      <w:r w:rsidRPr="004B1546">
        <w:rPr>
          <w:rFonts w:ascii="Times New Roman" w:hAnsi="Times New Roman"/>
          <w:sz w:val="28"/>
          <w:szCs w:val="28"/>
        </w:rPr>
        <w:t>(2018</w:t>
      </w:r>
      <w:r w:rsidR="004B1546">
        <w:rPr>
          <w:rFonts w:ascii="Times New Roman" w:hAnsi="Times New Roman"/>
          <w:sz w:val="28"/>
          <w:szCs w:val="28"/>
        </w:rPr>
        <w:t xml:space="preserve"> г. –</w:t>
      </w:r>
      <w:r w:rsidRPr="004B1546">
        <w:rPr>
          <w:rFonts w:ascii="Times New Roman" w:hAnsi="Times New Roman"/>
          <w:sz w:val="28"/>
          <w:szCs w:val="28"/>
        </w:rPr>
        <w:t xml:space="preserve"> 3999; 2019 г.</w:t>
      </w:r>
      <w:r w:rsidR="004B1546">
        <w:rPr>
          <w:rFonts w:ascii="Times New Roman" w:hAnsi="Times New Roman"/>
          <w:sz w:val="28"/>
          <w:szCs w:val="28"/>
        </w:rPr>
        <w:t xml:space="preserve"> –</w:t>
      </w:r>
      <w:r w:rsidRPr="004B1546">
        <w:rPr>
          <w:rFonts w:ascii="Times New Roman" w:hAnsi="Times New Roman"/>
          <w:sz w:val="28"/>
          <w:szCs w:val="28"/>
        </w:rPr>
        <w:t xml:space="preserve"> 3875 чел.</w:t>
      </w:r>
      <w:r w:rsidR="00665AE8" w:rsidRPr="004B1546">
        <w:rPr>
          <w:rFonts w:ascii="Times New Roman" w:hAnsi="Times New Roman"/>
          <w:sz w:val="28"/>
          <w:szCs w:val="28"/>
        </w:rPr>
        <w:t xml:space="preserve">), из </w:t>
      </w:r>
      <w:r w:rsidR="00665AE8" w:rsidRPr="004B1546">
        <w:rPr>
          <w:rFonts w:ascii="Times New Roman" w:hAnsi="Times New Roman"/>
          <w:sz w:val="28"/>
          <w:szCs w:val="28"/>
        </w:rPr>
        <w:lastRenderedPageBreak/>
        <w:t xml:space="preserve">них сирот </w:t>
      </w:r>
      <w:r w:rsidR="004B1546">
        <w:rPr>
          <w:rFonts w:ascii="Times New Roman" w:hAnsi="Times New Roman"/>
          <w:sz w:val="28"/>
          <w:szCs w:val="28"/>
        </w:rPr>
        <w:t>–</w:t>
      </w:r>
      <w:r w:rsidRPr="004B1546">
        <w:rPr>
          <w:rFonts w:ascii="Times New Roman" w:hAnsi="Times New Roman"/>
          <w:sz w:val="28"/>
          <w:szCs w:val="28"/>
        </w:rPr>
        <w:t xml:space="preserve"> 1422</w:t>
      </w:r>
      <w:r w:rsidR="00665AE8" w:rsidRPr="004B1546">
        <w:rPr>
          <w:rFonts w:ascii="Times New Roman" w:hAnsi="Times New Roman"/>
          <w:sz w:val="28"/>
          <w:szCs w:val="28"/>
        </w:rPr>
        <w:t xml:space="preserve"> </w:t>
      </w:r>
      <w:r w:rsidR="00E66A6D" w:rsidRPr="004B1546">
        <w:rPr>
          <w:rFonts w:ascii="Times New Roman" w:hAnsi="Times New Roman"/>
          <w:sz w:val="28"/>
          <w:szCs w:val="28"/>
        </w:rPr>
        <w:t>(2018</w:t>
      </w:r>
      <w:r w:rsidR="00665AE8" w:rsidRPr="004B1546">
        <w:rPr>
          <w:rFonts w:ascii="Times New Roman" w:hAnsi="Times New Roman"/>
          <w:sz w:val="28"/>
          <w:szCs w:val="28"/>
        </w:rPr>
        <w:t xml:space="preserve"> г. </w:t>
      </w:r>
      <w:r w:rsidR="004B1546">
        <w:rPr>
          <w:rFonts w:ascii="Times New Roman" w:hAnsi="Times New Roman"/>
          <w:sz w:val="28"/>
          <w:szCs w:val="28"/>
        </w:rPr>
        <w:t>–</w:t>
      </w:r>
      <w:r w:rsidRPr="004B1546">
        <w:rPr>
          <w:rFonts w:ascii="Times New Roman" w:hAnsi="Times New Roman"/>
          <w:sz w:val="28"/>
          <w:szCs w:val="28"/>
        </w:rPr>
        <w:t xml:space="preserve"> 1492; 2019 г.</w:t>
      </w:r>
      <w:r w:rsidR="004B1546">
        <w:rPr>
          <w:rFonts w:ascii="Times New Roman" w:hAnsi="Times New Roman"/>
          <w:sz w:val="28"/>
          <w:szCs w:val="28"/>
        </w:rPr>
        <w:t xml:space="preserve"> – </w:t>
      </w:r>
      <w:r w:rsidRPr="004B1546">
        <w:rPr>
          <w:rFonts w:ascii="Times New Roman" w:hAnsi="Times New Roman"/>
          <w:sz w:val="28"/>
          <w:szCs w:val="28"/>
        </w:rPr>
        <w:t>1430 чел.</w:t>
      </w:r>
      <w:r w:rsidR="00E66A6D" w:rsidRPr="004B1546">
        <w:rPr>
          <w:rFonts w:ascii="Times New Roman" w:hAnsi="Times New Roman"/>
          <w:sz w:val="28"/>
          <w:szCs w:val="28"/>
        </w:rPr>
        <w:t>), без</w:t>
      </w:r>
      <w:r w:rsidR="00665AE8" w:rsidRPr="004B1546">
        <w:rPr>
          <w:rFonts w:ascii="Times New Roman" w:hAnsi="Times New Roman"/>
          <w:sz w:val="28"/>
          <w:szCs w:val="28"/>
        </w:rPr>
        <w:t xml:space="preserve"> попечения родителей</w:t>
      </w:r>
      <w:r w:rsidRPr="004B1546">
        <w:rPr>
          <w:rFonts w:ascii="Times New Roman" w:hAnsi="Times New Roman"/>
          <w:sz w:val="28"/>
          <w:szCs w:val="28"/>
        </w:rPr>
        <w:t xml:space="preserve"> </w:t>
      </w:r>
      <w:r w:rsidR="004B1546">
        <w:rPr>
          <w:rFonts w:ascii="Times New Roman" w:hAnsi="Times New Roman"/>
          <w:sz w:val="28"/>
          <w:szCs w:val="28"/>
        </w:rPr>
        <w:t xml:space="preserve">– </w:t>
      </w:r>
      <w:r w:rsidRPr="004B1546">
        <w:rPr>
          <w:rFonts w:ascii="Times New Roman" w:hAnsi="Times New Roman"/>
          <w:sz w:val="28"/>
          <w:szCs w:val="28"/>
        </w:rPr>
        <w:t xml:space="preserve">2292 </w:t>
      </w:r>
      <w:r w:rsidR="00E66A6D" w:rsidRPr="004B1546">
        <w:rPr>
          <w:rFonts w:ascii="Times New Roman" w:hAnsi="Times New Roman"/>
          <w:sz w:val="28"/>
          <w:szCs w:val="28"/>
        </w:rPr>
        <w:t>(</w:t>
      </w:r>
      <w:r w:rsidR="00665AE8" w:rsidRPr="004B1546">
        <w:rPr>
          <w:rFonts w:ascii="Times New Roman" w:hAnsi="Times New Roman"/>
          <w:sz w:val="28"/>
          <w:szCs w:val="28"/>
        </w:rPr>
        <w:t>2018</w:t>
      </w:r>
      <w:r w:rsidR="004B1546">
        <w:rPr>
          <w:rFonts w:ascii="Times New Roman" w:hAnsi="Times New Roman"/>
          <w:sz w:val="28"/>
          <w:szCs w:val="28"/>
        </w:rPr>
        <w:t xml:space="preserve"> г. –</w:t>
      </w:r>
      <w:r w:rsidR="00665AE8" w:rsidRPr="004B1546">
        <w:rPr>
          <w:rFonts w:ascii="Times New Roman" w:hAnsi="Times New Roman"/>
          <w:sz w:val="28"/>
          <w:szCs w:val="28"/>
        </w:rPr>
        <w:t xml:space="preserve"> 2482; 2019</w:t>
      </w:r>
      <w:r w:rsidR="004B1546">
        <w:rPr>
          <w:rFonts w:ascii="Times New Roman" w:hAnsi="Times New Roman"/>
          <w:sz w:val="28"/>
          <w:szCs w:val="28"/>
        </w:rPr>
        <w:t xml:space="preserve"> </w:t>
      </w:r>
      <w:r w:rsidR="00665AE8" w:rsidRPr="004B1546">
        <w:rPr>
          <w:rFonts w:ascii="Times New Roman" w:hAnsi="Times New Roman"/>
          <w:sz w:val="28"/>
          <w:szCs w:val="28"/>
        </w:rPr>
        <w:t>г.</w:t>
      </w:r>
      <w:r w:rsidR="004B1546">
        <w:rPr>
          <w:rFonts w:ascii="Times New Roman" w:hAnsi="Times New Roman"/>
          <w:sz w:val="28"/>
          <w:szCs w:val="28"/>
        </w:rPr>
        <w:t xml:space="preserve"> –</w:t>
      </w:r>
      <w:r w:rsidR="00665AE8" w:rsidRPr="004B1546">
        <w:rPr>
          <w:rFonts w:ascii="Times New Roman" w:hAnsi="Times New Roman"/>
          <w:sz w:val="28"/>
          <w:szCs w:val="28"/>
        </w:rPr>
        <w:t xml:space="preserve"> 2445 чел.).</w:t>
      </w: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 xml:space="preserve">В семейных формах воспитания </w:t>
      </w:r>
      <w:r w:rsidR="004B1546">
        <w:rPr>
          <w:rFonts w:ascii="Times New Roman" w:hAnsi="Times New Roman"/>
          <w:sz w:val="28"/>
          <w:szCs w:val="28"/>
        </w:rPr>
        <w:t>–</w:t>
      </w:r>
      <w:r w:rsidR="00E56774" w:rsidRPr="004B1546">
        <w:rPr>
          <w:rFonts w:ascii="Times New Roman" w:hAnsi="Times New Roman"/>
          <w:sz w:val="28"/>
          <w:szCs w:val="28"/>
        </w:rPr>
        <w:t xml:space="preserve"> 3532 </w:t>
      </w:r>
      <w:r w:rsidRPr="004B1546">
        <w:rPr>
          <w:rFonts w:ascii="Times New Roman" w:hAnsi="Times New Roman"/>
          <w:sz w:val="28"/>
          <w:szCs w:val="28"/>
        </w:rPr>
        <w:t>дет</w:t>
      </w:r>
      <w:r w:rsidR="00E56774" w:rsidRPr="004B1546">
        <w:rPr>
          <w:rFonts w:ascii="Times New Roman" w:hAnsi="Times New Roman"/>
          <w:sz w:val="28"/>
          <w:szCs w:val="28"/>
        </w:rPr>
        <w:t>ей, (2018 г.</w:t>
      </w:r>
      <w:r w:rsidR="004B1546">
        <w:rPr>
          <w:rFonts w:ascii="Times New Roman" w:hAnsi="Times New Roman"/>
          <w:sz w:val="28"/>
          <w:szCs w:val="28"/>
        </w:rPr>
        <w:t xml:space="preserve"> – </w:t>
      </w:r>
      <w:r w:rsidR="00E56774" w:rsidRPr="004B1546">
        <w:rPr>
          <w:rFonts w:ascii="Times New Roman" w:hAnsi="Times New Roman"/>
          <w:sz w:val="28"/>
          <w:szCs w:val="28"/>
        </w:rPr>
        <w:t>3756, 2019 г.</w:t>
      </w:r>
      <w:r w:rsidR="004B1546">
        <w:rPr>
          <w:rFonts w:ascii="Times New Roman" w:hAnsi="Times New Roman"/>
          <w:sz w:val="28"/>
          <w:szCs w:val="28"/>
        </w:rPr>
        <w:t xml:space="preserve"> – </w:t>
      </w:r>
      <w:r w:rsidR="00E56774" w:rsidRPr="004B1546">
        <w:rPr>
          <w:rFonts w:ascii="Times New Roman" w:hAnsi="Times New Roman"/>
          <w:sz w:val="28"/>
          <w:szCs w:val="28"/>
        </w:rPr>
        <w:t>3706</w:t>
      </w:r>
      <w:r w:rsidRPr="004B1546">
        <w:rPr>
          <w:rFonts w:ascii="Times New Roman" w:hAnsi="Times New Roman"/>
          <w:sz w:val="28"/>
          <w:szCs w:val="28"/>
        </w:rPr>
        <w:t>), в госуда</w:t>
      </w:r>
      <w:r w:rsidRPr="004B1546">
        <w:rPr>
          <w:rFonts w:ascii="Times New Roman" w:hAnsi="Times New Roman"/>
          <w:sz w:val="28"/>
          <w:szCs w:val="28"/>
        </w:rPr>
        <w:t>р</w:t>
      </w:r>
      <w:r w:rsidRPr="004B1546">
        <w:rPr>
          <w:rFonts w:ascii="Times New Roman" w:hAnsi="Times New Roman"/>
          <w:sz w:val="28"/>
          <w:szCs w:val="28"/>
        </w:rPr>
        <w:t xml:space="preserve">ственных учреждениях </w:t>
      </w:r>
      <w:r w:rsidR="004B1546">
        <w:rPr>
          <w:rFonts w:ascii="Times New Roman" w:hAnsi="Times New Roman"/>
          <w:sz w:val="28"/>
          <w:szCs w:val="28"/>
        </w:rPr>
        <w:t>–</w:t>
      </w:r>
      <w:r w:rsidR="00E56774" w:rsidRPr="004B1546">
        <w:rPr>
          <w:rFonts w:ascii="Times New Roman" w:hAnsi="Times New Roman"/>
          <w:sz w:val="28"/>
          <w:szCs w:val="28"/>
        </w:rPr>
        <w:t xml:space="preserve"> 171</w:t>
      </w:r>
      <w:r w:rsidR="00E66A6D" w:rsidRPr="004B1546">
        <w:rPr>
          <w:rFonts w:ascii="Times New Roman" w:hAnsi="Times New Roman"/>
          <w:sz w:val="28"/>
          <w:szCs w:val="28"/>
        </w:rPr>
        <w:t xml:space="preserve"> (</w:t>
      </w:r>
      <w:r w:rsidR="00E56774" w:rsidRPr="004B1546">
        <w:rPr>
          <w:rFonts w:ascii="Times New Roman" w:hAnsi="Times New Roman"/>
          <w:sz w:val="28"/>
          <w:szCs w:val="28"/>
        </w:rPr>
        <w:t>2018 г.</w:t>
      </w:r>
      <w:r w:rsidR="004B1546">
        <w:rPr>
          <w:rFonts w:ascii="Times New Roman" w:hAnsi="Times New Roman"/>
          <w:sz w:val="28"/>
          <w:szCs w:val="28"/>
        </w:rPr>
        <w:t xml:space="preserve"> – </w:t>
      </w:r>
      <w:r w:rsidR="00E56774" w:rsidRPr="004B1546">
        <w:rPr>
          <w:rFonts w:ascii="Times New Roman" w:hAnsi="Times New Roman"/>
          <w:sz w:val="28"/>
          <w:szCs w:val="28"/>
        </w:rPr>
        <w:t>243, 2019 г.</w:t>
      </w:r>
      <w:r w:rsidR="004B1546">
        <w:rPr>
          <w:rFonts w:ascii="Times New Roman" w:hAnsi="Times New Roman"/>
          <w:sz w:val="28"/>
          <w:szCs w:val="28"/>
        </w:rPr>
        <w:t xml:space="preserve"> – </w:t>
      </w:r>
      <w:r w:rsidR="00E56774" w:rsidRPr="004B1546">
        <w:rPr>
          <w:rFonts w:ascii="Times New Roman" w:hAnsi="Times New Roman"/>
          <w:sz w:val="28"/>
          <w:szCs w:val="28"/>
        </w:rPr>
        <w:t>169</w:t>
      </w:r>
      <w:r w:rsidRPr="004B1546">
        <w:rPr>
          <w:rFonts w:ascii="Times New Roman" w:hAnsi="Times New Roman"/>
          <w:sz w:val="28"/>
          <w:szCs w:val="28"/>
        </w:rPr>
        <w:t>).</w:t>
      </w:r>
    </w:p>
    <w:p w:rsidR="005A6398" w:rsidRPr="004B1546" w:rsidRDefault="005A6398" w:rsidP="004B1546">
      <w:pPr>
        <w:spacing w:after="0" w:line="240" w:lineRule="auto"/>
        <w:ind w:firstLine="709"/>
        <w:jc w:val="both"/>
        <w:rPr>
          <w:rFonts w:ascii="Times New Roman" w:hAnsi="Times New Roman"/>
          <w:sz w:val="28"/>
          <w:szCs w:val="28"/>
        </w:rPr>
      </w:pPr>
    </w:p>
    <w:p w:rsidR="005A6398" w:rsidRPr="004B1546" w:rsidRDefault="005A6398" w:rsidP="004B1546">
      <w:pPr>
        <w:spacing w:after="0" w:line="240" w:lineRule="auto"/>
        <w:ind w:firstLine="709"/>
        <w:jc w:val="right"/>
        <w:rPr>
          <w:rFonts w:ascii="Times New Roman" w:hAnsi="Times New Roman"/>
          <w:sz w:val="28"/>
          <w:szCs w:val="28"/>
        </w:rPr>
      </w:pPr>
      <w:r w:rsidRPr="004B1546">
        <w:rPr>
          <w:rFonts w:ascii="Times New Roman" w:hAnsi="Times New Roman"/>
          <w:sz w:val="28"/>
          <w:szCs w:val="28"/>
        </w:rPr>
        <w:t>Таблица 9.2</w:t>
      </w:r>
    </w:p>
    <w:p w:rsidR="005A6398" w:rsidRPr="004B1546" w:rsidRDefault="005A6398" w:rsidP="004B1546">
      <w:pPr>
        <w:spacing w:after="0" w:line="240" w:lineRule="auto"/>
        <w:ind w:firstLine="709"/>
        <w:jc w:val="both"/>
        <w:rPr>
          <w:rFonts w:ascii="Times New Roman" w:hAnsi="Times New Roman"/>
          <w:sz w:val="28"/>
          <w:szCs w:val="28"/>
        </w:rPr>
      </w:pPr>
    </w:p>
    <w:p w:rsidR="004B1546" w:rsidRDefault="00665AE8" w:rsidP="004B1546">
      <w:pPr>
        <w:spacing w:after="0" w:line="240" w:lineRule="auto"/>
        <w:jc w:val="center"/>
        <w:rPr>
          <w:rFonts w:ascii="Times New Roman" w:hAnsi="Times New Roman"/>
          <w:sz w:val="28"/>
          <w:szCs w:val="28"/>
        </w:rPr>
      </w:pPr>
      <w:r w:rsidRPr="004B1546">
        <w:rPr>
          <w:rFonts w:ascii="Times New Roman" w:hAnsi="Times New Roman"/>
          <w:sz w:val="28"/>
          <w:szCs w:val="28"/>
        </w:rPr>
        <w:t xml:space="preserve">Динамика общей численности детей-сирот и детей, </w:t>
      </w:r>
    </w:p>
    <w:p w:rsidR="00665AE8" w:rsidRPr="004B1546" w:rsidRDefault="00665AE8" w:rsidP="004B1546">
      <w:pPr>
        <w:spacing w:after="0" w:line="240" w:lineRule="auto"/>
        <w:jc w:val="center"/>
        <w:rPr>
          <w:rFonts w:ascii="Times New Roman" w:hAnsi="Times New Roman"/>
          <w:sz w:val="28"/>
          <w:szCs w:val="28"/>
        </w:rPr>
      </w:pPr>
      <w:r w:rsidRPr="004B1546">
        <w:rPr>
          <w:rFonts w:ascii="Times New Roman" w:hAnsi="Times New Roman"/>
          <w:sz w:val="28"/>
          <w:szCs w:val="28"/>
        </w:rPr>
        <w:t>оставшихся без попечения род</w:t>
      </w:r>
      <w:r w:rsidRPr="004B1546">
        <w:rPr>
          <w:rFonts w:ascii="Times New Roman" w:hAnsi="Times New Roman"/>
          <w:sz w:val="28"/>
          <w:szCs w:val="28"/>
        </w:rPr>
        <w:t>и</w:t>
      </w:r>
      <w:r w:rsidRPr="004B1546">
        <w:rPr>
          <w:rFonts w:ascii="Times New Roman" w:hAnsi="Times New Roman"/>
          <w:sz w:val="28"/>
          <w:szCs w:val="28"/>
        </w:rPr>
        <w:t>телей</w:t>
      </w:r>
    </w:p>
    <w:p w:rsidR="00665AE8" w:rsidRPr="004B1546" w:rsidRDefault="00665AE8" w:rsidP="004B1546">
      <w:pPr>
        <w:spacing w:after="0" w:line="240" w:lineRule="auto"/>
        <w:ind w:firstLine="709"/>
        <w:jc w:val="both"/>
        <w:rPr>
          <w:rFonts w:ascii="Times New Roman" w:hAnsi="Times New Roman"/>
          <w:sz w:val="28"/>
          <w:szCs w:val="28"/>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559"/>
        <w:gridCol w:w="1559"/>
        <w:gridCol w:w="1418"/>
      </w:tblGrid>
      <w:tr w:rsidR="00665AE8" w:rsidRPr="004B1546" w:rsidTr="004B1546">
        <w:trPr>
          <w:trHeight w:val="94"/>
          <w:jc w:val="center"/>
        </w:trPr>
        <w:tc>
          <w:tcPr>
            <w:tcW w:w="4820" w:type="dxa"/>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Наименование</w:t>
            </w:r>
          </w:p>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показателя</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2018 г.</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2019</w:t>
            </w:r>
          </w:p>
        </w:tc>
        <w:tc>
          <w:tcPr>
            <w:tcW w:w="1418" w:type="dxa"/>
            <w:tcBorders>
              <w:lef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2020</w:t>
            </w:r>
          </w:p>
        </w:tc>
      </w:tr>
      <w:tr w:rsidR="00665AE8" w:rsidRPr="004B1546" w:rsidTr="004B1546">
        <w:trPr>
          <w:trHeight w:val="70"/>
          <w:jc w:val="center"/>
        </w:trPr>
        <w:tc>
          <w:tcPr>
            <w:tcW w:w="4820" w:type="dxa"/>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Общая численность детей-сирот и детей, оста</w:t>
            </w:r>
            <w:r w:rsidRPr="004B1546">
              <w:rPr>
                <w:rFonts w:ascii="Times New Roman" w:hAnsi="Times New Roman"/>
                <w:sz w:val="24"/>
                <w:szCs w:val="24"/>
              </w:rPr>
              <w:t>в</w:t>
            </w:r>
            <w:r w:rsidRPr="004B1546">
              <w:rPr>
                <w:rFonts w:ascii="Times New Roman" w:hAnsi="Times New Roman"/>
                <w:sz w:val="24"/>
                <w:szCs w:val="24"/>
              </w:rPr>
              <w:t>шихся без попечения родителей</w:t>
            </w:r>
            <w:r w:rsidR="00432E05">
              <w:rPr>
                <w:rFonts w:ascii="Times New Roman" w:hAnsi="Times New Roman"/>
                <w:sz w:val="24"/>
                <w:szCs w:val="24"/>
              </w:rPr>
              <w:t>, чел.</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3999</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3875</w:t>
            </w:r>
          </w:p>
        </w:tc>
        <w:tc>
          <w:tcPr>
            <w:tcW w:w="1418" w:type="dxa"/>
            <w:tcBorders>
              <w:lef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3703</w:t>
            </w:r>
          </w:p>
        </w:tc>
      </w:tr>
      <w:tr w:rsidR="00665AE8" w:rsidRPr="004B1546" w:rsidTr="004B1546">
        <w:trPr>
          <w:trHeight w:val="70"/>
          <w:jc w:val="center"/>
        </w:trPr>
        <w:tc>
          <w:tcPr>
            <w:tcW w:w="4820" w:type="dxa"/>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Семейное устройство</w:t>
            </w:r>
            <w:r w:rsidR="00432E05">
              <w:rPr>
                <w:rFonts w:ascii="Times New Roman" w:hAnsi="Times New Roman"/>
                <w:sz w:val="24"/>
                <w:szCs w:val="24"/>
              </w:rPr>
              <w:t>, чел.</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3756</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3706</w:t>
            </w:r>
          </w:p>
        </w:tc>
        <w:tc>
          <w:tcPr>
            <w:tcW w:w="1418" w:type="dxa"/>
            <w:tcBorders>
              <w:lef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3532</w:t>
            </w:r>
          </w:p>
        </w:tc>
      </w:tr>
      <w:tr w:rsidR="00665AE8" w:rsidRPr="004B1546" w:rsidTr="004B1546">
        <w:trPr>
          <w:trHeight w:val="70"/>
          <w:jc w:val="center"/>
        </w:trPr>
        <w:tc>
          <w:tcPr>
            <w:tcW w:w="4820" w:type="dxa"/>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Государственное устройство</w:t>
            </w:r>
            <w:r w:rsidR="00432E05">
              <w:rPr>
                <w:rFonts w:ascii="Times New Roman" w:hAnsi="Times New Roman"/>
                <w:sz w:val="24"/>
                <w:szCs w:val="24"/>
              </w:rPr>
              <w:t>, чел.</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243</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169</w:t>
            </w:r>
          </w:p>
        </w:tc>
        <w:tc>
          <w:tcPr>
            <w:tcW w:w="1418" w:type="dxa"/>
            <w:tcBorders>
              <w:lef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171</w:t>
            </w:r>
          </w:p>
        </w:tc>
      </w:tr>
    </w:tbl>
    <w:p w:rsidR="00665AE8" w:rsidRPr="004B1546" w:rsidRDefault="00665AE8" w:rsidP="004B1546">
      <w:pPr>
        <w:spacing w:after="0" w:line="240" w:lineRule="auto"/>
        <w:ind w:firstLine="709"/>
        <w:jc w:val="both"/>
        <w:rPr>
          <w:rFonts w:ascii="Times New Roman" w:hAnsi="Times New Roman"/>
          <w:sz w:val="28"/>
          <w:szCs w:val="28"/>
        </w:rPr>
      </w:pP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Анализ численности детей-сирот и детей, оставшихся без попечения родит</w:t>
      </w:r>
      <w:r w:rsidRPr="004B1546">
        <w:rPr>
          <w:rFonts w:ascii="Times New Roman" w:hAnsi="Times New Roman"/>
          <w:sz w:val="28"/>
          <w:szCs w:val="28"/>
        </w:rPr>
        <w:t>е</w:t>
      </w:r>
      <w:r w:rsidRPr="004B1546">
        <w:rPr>
          <w:rFonts w:ascii="Times New Roman" w:hAnsi="Times New Roman"/>
          <w:sz w:val="28"/>
          <w:szCs w:val="28"/>
        </w:rPr>
        <w:t>лей, по</w:t>
      </w:r>
      <w:r w:rsidR="004B1546">
        <w:rPr>
          <w:rFonts w:ascii="Times New Roman" w:hAnsi="Times New Roman"/>
          <w:sz w:val="28"/>
          <w:szCs w:val="28"/>
        </w:rPr>
        <w:t xml:space="preserve">казывает, </w:t>
      </w:r>
      <w:r w:rsidR="00432E05">
        <w:rPr>
          <w:rFonts w:ascii="Times New Roman" w:hAnsi="Times New Roman"/>
          <w:sz w:val="28"/>
          <w:szCs w:val="28"/>
        </w:rPr>
        <w:t xml:space="preserve">что </w:t>
      </w:r>
      <w:r w:rsidR="004B1546">
        <w:rPr>
          <w:rFonts w:ascii="Times New Roman" w:hAnsi="Times New Roman"/>
          <w:sz w:val="28"/>
          <w:szCs w:val="28"/>
        </w:rPr>
        <w:t xml:space="preserve">по сравнению с </w:t>
      </w:r>
      <w:r w:rsidRPr="004B1546">
        <w:rPr>
          <w:rFonts w:ascii="Times New Roman" w:hAnsi="Times New Roman"/>
          <w:sz w:val="28"/>
          <w:szCs w:val="28"/>
        </w:rPr>
        <w:t xml:space="preserve">2018 годом идет уменьшение </w:t>
      </w:r>
      <w:r w:rsidR="00432E05">
        <w:rPr>
          <w:rFonts w:ascii="Times New Roman" w:hAnsi="Times New Roman"/>
          <w:sz w:val="28"/>
          <w:szCs w:val="28"/>
        </w:rPr>
        <w:t xml:space="preserve">числа </w:t>
      </w:r>
      <w:r w:rsidRPr="004B1546">
        <w:rPr>
          <w:rFonts w:ascii="Times New Roman" w:hAnsi="Times New Roman"/>
          <w:sz w:val="28"/>
          <w:szCs w:val="28"/>
        </w:rPr>
        <w:t>детей-сирот и д</w:t>
      </w:r>
      <w:r w:rsidRPr="004B1546">
        <w:rPr>
          <w:rFonts w:ascii="Times New Roman" w:hAnsi="Times New Roman"/>
          <w:sz w:val="28"/>
          <w:szCs w:val="28"/>
        </w:rPr>
        <w:t>е</w:t>
      </w:r>
      <w:r w:rsidRPr="004B1546">
        <w:rPr>
          <w:rFonts w:ascii="Times New Roman" w:hAnsi="Times New Roman"/>
          <w:sz w:val="28"/>
          <w:szCs w:val="28"/>
        </w:rPr>
        <w:t>тей, оставшихся без попечения родителей.</w:t>
      </w:r>
    </w:p>
    <w:p w:rsidR="005A6398" w:rsidRPr="004B1546" w:rsidRDefault="005A6398" w:rsidP="004B1546">
      <w:pPr>
        <w:spacing w:after="0" w:line="240" w:lineRule="auto"/>
        <w:ind w:firstLine="709"/>
        <w:jc w:val="right"/>
        <w:rPr>
          <w:rFonts w:ascii="Times New Roman" w:hAnsi="Times New Roman"/>
          <w:sz w:val="28"/>
          <w:szCs w:val="28"/>
        </w:rPr>
      </w:pPr>
      <w:r w:rsidRPr="004B1546">
        <w:rPr>
          <w:rFonts w:ascii="Times New Roman" w:hAnsi="Times New Roman"/>
          <w:sz w:val="28"/>
          <w:szCs w:val="28"/>
        </w:rPr>
        <w:t>Таблица 9.3</w:t>
      </w:r>
    </w:p>
    <w:p w:rsidR="00665AE8" w:rsidRPr="004B1546" w:rsidRDefault="00665AE8" w:rsidP="004B1546">
      <w:pPr>
        <w:spacing w:after="0" w:line="240" w:lineRule="auto"/>
        <w:ind w:firstLine="709"/>
        <w:jc w:val="both"/>
        <w:rPr>
          <w:rFonts w:ascii="Times New Roman" w:hAnsi="Times New Roman"/>
          <w:sz w:val="28"/>
          <w:szCs w:val="28"/>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3"/>
        <w:gridCol w:w="1559"/>
        <w:gridCol w:w="1559"/>
        <w:gridCol w:w="1452"/>
      </w:tblGrid>
      <w:tr w:rsidR="00665AE8" w:rsidRPr="004B1546" w:rsidTr="00432E05">
        <w:trPr>
          <w:trHeight w:val="70"/>
          <w:jc w:val="center"/>
        </w:trPr>
        <w:tc>
          <w:tcPr>
            <w:tcW w:w="5173" w:type="dxa"/>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Наименование</w:t>
            </w:r>
            <w:r w:rsidR="004B1546">
              <w:rPr>
                <w:rFonts w:ascii="Times New Roman" w:hAnsi="Times New Roman"/>
                <w:sz w:val="24"/>
                <w:szCs w:val="24"/>
              </w:rPr>
              <w:t xml:space="preserve"> </w:t>
            </w:r>
            <w:r w:rsidRPr="004B1546">
              <w:rPr>
                <w:rFonts w:ascii="Times New Roman" w:hAnsi="Times New Roman"/>
                <w:sz w:val="24"/>
                <w:szCs w:val="24"/>
              </w:rPr>
              <w:t>показателя</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2018 г.</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2019 г</w:t>
            </w:r>
          </w:p>
        </w:tc>
        <w:tc>
          <w:tcPr>
            <w:tcW w:w="1452" w:type="dxa"/>
            <w:tcBorders>
              <w:lef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2020</w:t>
            </w:r>
          </w:p>
        </w:tc>
      </w:tr>
      <w:tr w:rsidR="00665AE8" w:rsidRPr="004B1546" w:rsidTr="00432E05">
        <w:trPr>
          <w:trHeight w:val="70"/>
          <w:jc w:val="center"/>
        </w:trPr>
        <w:tc>
          <w:tcPr>
            <w:tcW w:w="5173" w:type="dxa"/>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Общая численность детей-сирот и детей, о</w:t>
            </w:r>
            <w:r w:rsidRPr="004B1546">
              <w:rPr>
                <w:rFonts w:ascii="Times New Roman" w:hAnsi="Times New Roman"/>
                <w:sz w:val="24"/>
                <w:szCs w:val="24"/>
              </w:rPr>
              <w:t>с</w:t>
            </w:r>
            <w:r w:rsidRPr="004B1546">
              <w:rPr>
                <w:rFonts w:ascii="Times New Roman" w:hAnsi="Times New Roman"/>
                <w:sz w:val="24"/>
                <w:szCs w:val="24"/>
              </w:rPr>
              <w:t>тавшихся без попечения родителей</w:t>
            </w:r>
            <w:r w:rsidR="00432E05">
              <w:rPr>
                <w:rFonts w:ascii="Times New Roman" w:hAnsi="Times New Roman"/>
                <w:sz w:val="24"/>
                <w:szCs w:val="24"/>
              </w:rPr>
              <w:t>, чел.</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3974</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3875</w:t>
            </w:r>
          </w:p>
        </w:tc>
        <w:tc>
          <w:tcPr>
            <w:tcW w:w="1452" w:type="dxa"/>
            <w:tcBorders>
              <w:lef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3714</w:t>
            </w:r>
          </w:p>
        </w:tc>
      </w:tr>
      <w:tr w:rsidR="00665AE8" w:rsidRPr="004B1546" w:rsidTr="00432E05">
        <w:trPr>
          <w:trHeight w:val="70"/>
          <w:jc w:val="center"/>
        </w:trPr>
        <w:tc>
          <w:tcPr>
            <w:tcW w:w="5173" w:type="dxa"/>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из них сироты</w:t>
            </w:r>
            <w:r w:rsidR="00432E05">
              <w:rPr>
                <w:rFonts w:ascii="Times New Roman" w:hAnsi="Times New Roman"/>
                <w:sz w:val="24"/>
                <w:szCs w:val="24"/>
              </w:rPr>
              <w:t>, чел.</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1492</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1430</w:t>
            </w:r>
          </w:p>
        </w:tc>
        <w:tc>
          <w:tcPr>
            <w:tcW w:w="1452" w:type="dxa"/>
            <w:tcBorders>
              <w:lef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1422</w:t>
            </w:r>
          </w:p>
        </w:tc>
      </w:tr>
      <w:tr w:rsidR="00665AE8" w:rsidRPr="004B1546" w:rsidTr="00432E05">
        <w:trPr>
          <w:trHeight w:val="70"/>
          <w:jc w:val="center"/>
        </w:trPr>
        <w:tc>
          <w:tcPr>
            <w:tcW w:w="5173" w:type="dxa"/>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дети, оставшиеся без попечения родителей</w:t>
            </w:r>
            <w:r w:rsidR="00432E05">
              <w:rPr>
                <w:rFonts w:ascii="Times New Roman" w:hAnsi="Times New Roman"/>
                <w:sz w:val="24"/>
                <w:szCs w:val="24"/>
              </w:rPr>
              <w:t>, чел.</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2482</w:t>
            </w:r>
          </w:p>
        </w:tc>
        <w:tc>
          <w:tcPr>
            <w:tcW w:w="1559" w:type="dxa"/>
            <w:tcBorders>
              <w:left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2445</w:t>
            </w:r>
          </w:p>
        </w:tc>
        <w:tc>
          <w:tcPr>
            <w:tcW w:w="1452" w:type="dxa"/>
            <w:tcBorders>
              <w:lef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2292</w:t>
            </w:r>
          </w:p>
        </w:tc>
      </w:tr>
    </w:tbl>
    <w:p w:rsidR="0003726C" w:rsidRDefault="0003726C" w:rsidP="004B1546">
      <w:pPr>
        <w:spacing w:after="0" w:line="240" w:lineRule="auto"/>
        <w:ind w:firstLine="709"/>
        <w:jc w:val="both"/>
        <w:rPr>
          <w:rFonts w:ascii="Times New Roman" w:hAnsi="Times New Roman"/>
          <w:sz w:val="28"/>
          <w:szCs w:val="28"/>
        </w:rPr>
      </w:pP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Анализ данных по выявлению, учету и устройству детей-сирот и детей, о</w:t>
      </w:r>
      <w:r w:rsidRPr="004B1546">
        <w:rPr>
          <w:rFonts w:ascii="Times New Roman" w:hAnsi="Times New Roman"/>
          <w:sz w:val="28"/>
          <w:szCs w:val="28"/>
        </w:rPr>
        <w:t>с</w:t>
      </w:r>
      <w:r w:rsidRPr="004B1546">
        <w:rPr>
          <w:rFonts w:ascii="Times New Roman" w:hAnsi="Times New Roman"/>
          <w:sz w:val="28"/>
          <w:szCs w:val="28"/>
        </w:rPr>
        <w:t>тавшихся без попечения родителей, выполнен на основе данных отчетов федерал</w:t>
      </w:r>
      <w:r w:rsidRPr="004B1546">
        <w:rPr>
          <w:rFonts w:ascii="Times New Roman" w:hAnsi="Times New Roman"/>
          <w:sz w:val="28"/>
          <w:szCs w:val="28"/>
        </w:rPr>
        <w:t>ь</w:t>
      </w:r>
      <w:r w:rsidRPr="004B1546">
        <w:rPr>
          <w:rFonts w:ascii="Times New Roman" w:hAnsi="Times New Roman"/>
          <w:sz w:val="28"/>
          <w:szCs w:val="28"/>
        </w:rPr>
        <w:t xml:space="preserve">ного статистического наблюдения формы № 103-рик за последние 3 </w:t>
      </w:r>
      <w:r w:rsidR="00432E05">
        <w:rPr>
          <w:rFonts w:ascii="Times New Roman" w:hAnsi="Times New Roman"/>
          <w:sz w:val="28"/>
          <w:szCs w:val="28"/>
        </w:rPr>
        <w:t>года</w:t>
      </w:r>
      <w:r w:rsidRPr="004B1546">
        <w:rPr>
          <w:rFonts w:ascii="Times New Roman" w:hAnsi="Times New Roman"/>
          <w:sz w:val="28"/>
          <w:szCs w:val="28"/>
        </w:rPr>
        <w:t xml:space="preserve"> с 2018 по 2020 годы, и показывает, что большинство выявленных детей-сирот и детей, оста</w:t>
      </w:r>
      <w:r w:rsidRPr="004B1546">
        <w:rPr>
          <w:rFonts w:ascii="Times New Roman" w:hAnsi="Times New Roman"/>
          <w:sz w:val="28"/>
          <w:szCs w:val="28"/>
        </w:rPr>
        <w:t>в</w:t>
      </w:r>
      <w:r w:rsidRPr="004B1546">
        <w:rPr>
          <w:rFonts w:ascii="Times New Roman" w:hAnsi="Times New Roman"/>
          <w:sz w:val="28"/>
          <w:szCs w:val="28"/>
        </w:rPr>
        <w:t>шихся без попечения родителей</w:t>
      </w:r>
      <w:r w:rsidR="00432E05">
        <w:rPr>
          <w:rFonts w:ascii="Times New Roman" w:hAnsi="Times New Roman"/>
          <w:sz w:val="28"/>
          <w:szCs w:val="28"/>
        </w:rPr>
        <w:t>,</w:t>
      </w:r>
      <w:r w:rsidRPr="004B1546">
        <w:rPr>
          <w:rFonts w:ascii="Times New Roman" w:hAnsi="Times New Roman"/>
          <w:sz w:val="28"/>
          <w:szCs w:val="28"/>
        </w:rPr>
        <w:t xml:space="preserve"> устроены в семейные формы устройства.</w:t>
      </w: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 целях охраны прав и законных интересов детей-сирот и детей, оставшихся без попечения родителей</w:t>
      </w:r>
      <w:r w:rsidR="00432E05">
        <w:rPr>
          <w:rFonts w:ascii="Times New Roman" w:hAnsi="Times New Roman"/>
          <w:sz w:val="28"/>
          <w:szCs w:val="28"/>
        </w:rPr>
        <w:t>,</w:t>
      </w:r>
      <w:r w:rsidR="00E66A6D" w:rsidRPr="004B1546">
        <w:rPr>
          <w:rFonts w:ascii="Times New Roman" w:hAnsi="Times New Roman"/>
          <w:sz w:val="28"/>
          <w:szCs w:val="28"/>
        </w:rPr>
        <w:t xml:space="preserve"> </w:t>
      </w:r>
      <w:r w:rsidRPr="004B1546">
        <w:rPr>
          <w:rFonts w:ascii="Times New Roman" w:hAnsi="Times New Roman"/>
          <w:sz w:val="28"/>
          <w:szCs w:val="28"/>
        </w:rPr>
        <w:t xml:space="preserve">выявлен </w:t>
      </w:r>
      <w:r w:rsidR="004B1546">
        <w:rPr>
          <w:rFonts w:ascii="Times New Roman" w:hAnsi="Times New Roman"/>
          <w:sz w:val="28"/>
          <w:szCs w:val="28"/>
        </w:rPr>
        <w:t xml:space="preserve">и учтен в 2018 г. </w:t>
      </w:r>
      <w:r w:rsidRPr="004B1546">
        <w:rPr>
          <w:rFonts w:ascii="Times New Roman" w:hAnsi="Times New Roman"/>
          <w:sz w:val="28"/>
          <w:szCs w:val="28"/>
        </w:rPr>
        <w:t>591 ребен</w:t>
      </w:r>
      <w:r w:rsidR="00EC7215" w:rsidRPr="004B1546">
        <w:rPr>
          <w:rFonts w:ascii="Times New Roman" w:hAnsi="Times New Roman"/>
          <w:sz w:val="28"/>
          <w:szCs w:val="28"/>
        </w:rPr>
        <w:t>ок</w:t>
      </w:r>
      <w:r w:rsidRPr="004B1546">
        <w:rPr>
          <w:rFonts w:ascii="Times New Roman" w:hAnsi="Times New Roman"/>
          <w:sz w:val="28"/>
          <w:szCs w:val="28"/>
        </w:rPr>
        <w:t>, из них в семе</w:t>
      </w:r>
      <w:r w:rsidRPr="004B1546">
        <w:rPr>
          <w:rFonts w:ascii="Times New Roman" w:hAnsi="Times New Roman"/>
          <w:sz w:val="28"/>
          <w:szCs w:val="28"/>
        </w:rPr>
        <w:t>й</w:t>
      </w:r>
      <w:r w:rsidRPr="004B1546">
        <w:rPr>
          <w:rFonts w:ascii="Times New Roman" w:hAnsi="Times New Roman"/>
          <w:sz w:val="28"/>
          <w:szCs w:val="28"/>
        </w:rPr>
        <w:t xml:space="preserve">ные формы устройства были определены 442 </w:t>
      </w:r>
      <w:r w:rsidR="00EC7215" w:rsidRPr="004B1546">
        <w:rPr>
          <w:rFonts w:ascii="Times New Roman" w:hAnsi="Times New Roman"/>
          <w:sz w:val="28"/>
          <w:szCs w:val="28"/>
        </w:rPr>
        <w:t>ребенка</w:t>
      </w:r>
      <w:r w:rsidRPr="004B1546">
        <w:rPr>
          <w:rFonts w:ascii="Times New Roman" w:hAnsi="Times New Roman"/>
          <w:sz w:val="28"/>
          <w:szCs w:val="28"/>
        </w:rPr>
        <w:t xml:space="preserve">, (усыновлены (удочерены) </w:t>
      </w:r>
      <w:r w:rsidR="004B1546">
        <w:rPr>
          <w:rFonts w:ascii="Times New Roman" w:hAnsi="Times New Roman"/>
          <w:sz w:val="28"/>
          <w:szCs w:val="28"/>
        </w:rPr>
        <w:t>–</w:t>
      </w:r>
      <w:r w:rsidRPr="004B1546">
        <w:rPr>
          <w:rFonts w:ascii="Times New Roman" w:hAnsi="Times New Roman"/>
          <w:sz w:val="28"/>
          <w:szCs w:val="28"/>
        </w:rPr>
        <w:t xml:space="preserve"> 50 д</w:t>
      </w:r>
      <w:r w:rsidRPr="004B1546">
        <w:rPr>
          <w:rFonts w:ascii="Times New Roman" w:hAnsi="Times New Roman"/>
          <w:sz w:val="28"/>
          <w:szCs w:val="28"/>
        </w:rPr>
        <w:t>е</w:t>
      </w:r>
      <w:r w:rsidRPr="004B1546">
        <w:rPr>
          <w:rFonts w:ascii="Times New Roman" w:hAnsi="Times New Roman"/>
          <w:sz w:val="28"/>
          <w:szCs w:val="28"/>
        </w:rPr>
        <w:t xml:space="preserve">тей, устроены под опеку (попечительство) </w:t>
      </w:r>
      <w:r w:rsidR="004B1546">
        <w:rPr>
          <w:rFonts w:ascii="Times New Roman" w:hAnsi="Times New Roman"/>
          <w:sz w:val="28"/>
          <w:szCs w:val="28"/>
        </w:rPr>
        <w:t xml:space="preserve">– </w:t>
      </w:r>
      <w:r w:rsidRPr="004B1546">
        <w:rPr>
          <w:rFonts w:ascii="Times New Roman" w:hAnsi="Times New Roman"/>
          <w:sz w:val="28"/>
          <w:szCs w:val="28"/>
        </w:rPr>
        <w:t>316,</w:t>
      </w:r>
      <w:r w:rsidR="00E66A6D" w:rsidRPr="004B1546">
        <w:rPr>
          <w:rFonts w:ascii="Times New Roman" w:hAnsi="Times New Roman"/>
          <w:sz w:val="28"/>
          <w:szCs w:val="28"/>
        </w:rPr>
        <w:t xml:space="preserve"> </w:t>
      </w:r>
      <w:r w:rsidRPr="004B1546">
        <w:rPr>
          <w:rFonts w:ascii="Times New Roman" w:hAnsi="Times New Roman"/>
          <w:sz w:val="28"/>
          <w:szCs w:val="28"/>
        </w:rPr>
        <w:t xml:space="preserve">в приемные семьи </w:t>
      </w:r>
      <w:r w:rsidR="004B1546">
        <w:rPr>
          <w:rFonts w:ascii="Times New Roman" w:hAnsi="Times New Roman"/>
          <w:sz w:val="28"/>
          <w:szCs w:val="28"/>
        </w:rPr>
        <w:t xml:space="preserve">– </w:t>
      </w:r>
      <w:r w:rsidRPr="004B1546">
        <w:rPr>
          <w:rFonts w:ascii="Times New Roman" w:hAnsi="Times New Roman"/>
          <w:sz w:val="28"/>
          <w:szCs w:val="28"/>
        </w:rPr>
        <w:t>76), возвращ</w:t>
      </w:r>
      <w:r w:rsidRPr="004B1546">
        <w:rPr>
          <w:rFonts w:ascii="Times New Roman" w:hAnsi="Times New Roman"/>
          <w:sz w:val="28"/>
          <w:szCs w:val="28"/>
        </w:rPr>
        <w:t>е</w:t>
      </w:r>
      <w:r w:rsidRPr="004B1546">
        <w:rPr>
          <w:rFonts w:ascii="Times New Roman" w:hAnsi="Times New Roman"/>
          <w:sz w:val="28"/>
          <w:szCs w:val="28"/>
        </w:rPr>
        <w:t>ны родителям</w:t>
      </w:r>
      <w:r w:rsidR="004B1546">
        <w:rPr>
          <w:rFonts w:ascii="Times New Roman" w:hAnsi="Times New Roman"/>
          <w:sz w:val="28"/>
          <w:szCs w:val="28"/>
        </w:rPr>
        <w:t xml:space="preserve"> – </w:t>
      </w:r>
      <w:r w:rsidR="00432E05">
        <w:rPr>
          <w:rFonts w:ascii="Times New Roman" w:hAnsi="Times New Roman"/>
          <w:sz w:val="28"/>
          <w:szCs w:val="28"/>
        </w:rPr>
        <w:t>53, устроены</w:t>
      </w:r>
      <w:r w:rsidR="00E66A6D" w:rsidRPr="004B1546">
        <w:rPr>
          <w:rFonts w:ascii="Times New Roman" w:hAnsi="Times New Roman"/>
          <w:sz w:val="28"/>
          <w:szCs w:val="28"/>
        </w:rPr>
        <w:t xml:space="preserve"> </w:t>
      </w:r>
      <w:r w:rsidRPr="004B1546">
        <w:rPr>
          <w:rFonts w:ascii="Times New Roman" w:hAnsi="Times New Roman"/>
          <w:sz w:val="28"/>
          <w:szCs w:val="28"/>
        </w:rPr>
        <w:t>в государственные</w:t>
      </w:r>
      <w:r w:rsidR="00E66A6D" w:rsidRPr="004B1546">
        <w:rPr>
          <w:rFonts w:ascii="Times New Roman" w:hAnsi="Times New Roman"/>
          <w:sz w:val="28"/>
          <w:szCs w:val="28"/>
        </w:rPr>
        <w:t xml:space="preserve"> организации для детей-сирот </w:t>
      </w:r>
      <w:r w:rsidR="004B1546">
        <w:rPr>
          <w:rFonts w:ascii="Times New Roman" w:hAnsi="Times New Roman"/>
          <w:sz w:val="28"/>
          <w:szCs w:val="28"/>
        </w:rPr>
        <w:t xml:space="preserve">– </w:t>
      </w:r>
      <w:r w:rsidR="00E66A6D" w:rsidRPr="004B1546">
        <w:rPr>
          <w:rFonts w:ascii="Times New Roman" w:hAnsi="Times New Roman"/>
          <w:sz w:val="28"/>
          <w:szCs w:val="28"/>
        </w:rPr>
        <w:t>96.</w:t>
      </w:r>
    </w:p>
    <w:p w:rsidR="00665AE8" w:rsidRPr="004B1546" w:rsidRDefault="00E66A6D"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w:t>
      </w:r>
      <w:r w:rsidR="00665AE8" w:rsidRPr="004B1546">
        <w:rPr>
          <w:rFonts w:ascii="Times New Roman" w:hAnsi="Times New Roman"/>
          <w:sz w:val="28"/>
          <w:szCs w:val="28"/>
        </w:rPr>
        <w:t xml:space="preserve"> 2019 г. </w:t>
      </w:r>
      <w:r w:rsidR="004B1546">
        <w:rPr>
          <w:rFonts w:ascii="Times New Roman" w:hAnsi="Times New Roman"/>
          <w:sz w:val="28"/>
          <w:szCs w:val="28"/>
        </w:rPr>
        <w:t>–</w:t>
      </w:r>
      <w:r w:rsidR="00EC7215" w:rsidRPr="004B1546">
        <w:rPr>
          <w:rFonts w:ascii="Times New Roman" w:hAnsi="Times New Roman"/>
          <w:sz w:val="28"/>
          <w:szCs w:val="28"/>
        </w:rPr>
        <w:t xml:space="preserve"> </w:t>
      </w:r>
      <w:r w:rsidR="00665AE8" w:rsidRPr="004B1546">
        <w:rPr>
          <w:rFonts w:ascii="Times New Roman" w:hAnsi="Times New Roman"/>
          <w:sz w:val="28"/>
          <w:szCs w:val="28"/>
        </w:rPr>
        <w:t xml:space="preserve">выявлены и учтены 598 </w:t>
      </w:r>
      <w:r w:rsidR="00EC7215" w:rsidRPr="004B1546">
        <w:rPr>
          <w:rFonts w:ascii="Times New Roman" w:hAnsi="Times New Roman"/>
          <w:sz w:val="28"/>
          <w:szCs w:val="28"/>
        </w:rPr>
        <w:t>детей</w:t>
      </w:r>
      <w:r w:rsidR="00665AE8" w:rsidRPr="004B1546">
        <w:rPr>
          <w:rFonts w:ascii="Times New Roman" w:hAnsi="Times New Roman"/>
          <w:sz w:val="28"/>
          <w:szCs w:val="28"/>
        </w:rPr>
        <w:t>, из них в семейные формы устройс</w:t>
      </w:r>
      <w:r w:rsidR="00665AE8" w:rsidRPr="004B1546">
        <w:rPr>
          <w:rFonts w:ascii="Times New Roman" w:hAnsi="Times New Roman"/>
          <w:sz w:val="28"/>
          <w:szCs w:val="28"/>
        </w:rPr>
        <w:t>т</w:t>
      </w:r>
      <w:r w:rsidR="00665AE8" w:rsidRPr="004B1546">
        <w:rPr>
          <w:rFonts w:ascii="Times New Roman" w:hAnsi="Times New Roman"/>
          <w:sz w:val="28"/>
          <w:szCs w:val="28"/>
        </w:rPr>
        <w:t xml:space="preserve">ва были определены 486 детей (усыновлены (удочерены) </w:t>
      </w:r>
      <w:r w:rsidR="004B1546">
        <w:rPr>
          <w:rFonts w:ascii="Times New Roman" w:hAnsi="Times New Roman"/>
          <w:sz w:val="28"/>
          <w:szCs w:val="28"/>
        </w:rPr>
        <w:t>–</w:t>
      </w:r>
      <w:r w:rsidR="00665AE8" w:rsidRPr="004B1546">
        <w:rPr>
          <w:rFonts w:ascii="Times New Roman" w:hAnsi="Times New Roman"/>
          <w:sz w:val="28"/>
          <w:szCs w:val="28"/>
        </w:rPr>
        <w:t xml:space="preserve"> 41 </w:t>
      </w:r>
      <w:r w:rsidR="00EC7215" w:rsidRPr="004B1546">
        <w:rPr>
          <w:rFonts w:ascii="Times New Roman" w:hAnsi="Times New Roman"/>
          <w:sz w:val="28"/>
          <w:szCs w:val="28"/>
        </w:rPr>
        <w:t>ребенок</w:t>
      </w:r>
      <w:r w:rsidR="00665AE8" w:rsidRPr="004B1546">
        <w:rPr>
          <w:rFonts w:ascii="Times New Roman" w:hAnsi="Times New Roman"/>
          <w:sz w:val="28"/>
          <w:szCs w:val="28"/>
        </w:rPr>
        <w:t xml:space="preserve">, устроены под опеку (попечительство) </w:t>
      </w:r>
      <w:r w:rsidR="004B1546">
        <w:rPr>
          <w:rFonts w:ascii="Times New Roman" w:hAnsi="Times New Roman"/>
          <w:sz w:val="28"/>
          <w:szCs w:val="28"/>
        </w:rPr>
        <w:t>–</w:t>
      </w:r>
      <w:r w:rsidR="00EC7215" w:rsidRPr="004B1546">
        <w:rPr>
          <w:rFonts w:ascii="Times New Roman" w:hAnsi="Times New Roman"/>
          <w:sz w:val="28"/>
          <w:szCs w:val="28"/>
        </w:rPr>
        <w:t xml:space="preserve"> </w:t>
      </w:r>
      <w:r w:rsidR="00665AE8" w:rsidRPr="004B1546">
        <w:rPr>
          <w:rFonts w:ascii="Times New Roman" w:hAnsi="Times New Roman"/>
          <w:sz w:val="28"/>
          <w:szCs w:val="28"/>
        </w:rPr>
        <w:t>378, в приемные семьи</w:t>
      </w:r>
      <w:r w:rsidR="004B1546">
        <w:rPr>
          <w:rFonts w:ascii="Times New Roman" w:hAnsi="Times New Roman"/>
          <w:sz w:val="28"/>
          <w:szCs w:val="28"/>
        </w:rPr>
        <w:t xml:space="preserve"> –</w:t>
      </w:r>
      <w:r w:rsidR="00665AE8" w:rsidRPr="004B1546">
        <w:rPr>
          <w:rFonts w:ascii="Times New Roman" w:hAnsi="Times New Roman"/>
          <w:sz w:val="28"/>
          <w:szCs w:val="28"/>
        </w:rPr>
        <w:t xml:space="preserve"> 67),</w:t>
      </w:r>
      <w:r w:rsidR="00636B3F" w:rsidRPr="004B1546">
        <w:rPr>
          <w:rFonts w:ascii="Times New Roman" w:hAnsi="Times New Roman"/>
          <w:sz w:val="28"/>
          <w:szCs w:val="28"/>
        </w:rPr>
        <w:t xml:space="preserve"> </w:t>
      </w:r>
      <w:r w:rsidR="00432E05">
        <w:rPr>
          <w:rFonts w:ascii="Times New Roman" w:hAnsi="Times New Roman"/>
          <w:sz w:val="28"/>
          <w:szCs w:val="28"/>
        </w:rPr>
        <w:t xml:space="preserve">устроены </w:t>
      </w:r>
      <w:r w:rsidR="00665AE8" w:rsidRPr="004B1546">
        <w:rPr>
          <w:rFonts w:ascii="Times New Roman" w:hAnsi="Times New Roman"/>
          <w:sz w:val="28"/>
          <w:szCs w:val="28"/>
        </w:rPr>
        <w:t>в государс</w:t>
      </w:r>
      <w:r w:rsidR="00665AE8" w:rsidRPr="004B1546">
        <w:rPr>
          <w:rFonts w:ascii="Times New Roman" w:hAnsi="Times New Roman"/>
          <w:sz w:val="28"/>
          <w:szCs w:val="28"/>
        </w:rPr>
        <w:t>т</w:t>
      </w:r>
      <w:r w:rsidR="00665AE8" w:rsidRPr="004B1546">
        <w:rPr>
          <w:rFonts w:ascii="Times New Roman" w:hAnsi="Times New Roman"/>
          <w:sz w:val="28"/>
          <w:szCs w:val="28"/>
        </w:rPr>
        <w:t>венные о</w:t>
      </w:r>
      <w:r w:rsidR="00665AE8" w:rsidRPr="004B1546">
        <w:rPr>
          <w:rFonts w:ascii="Times New Roman" w:hAnsi="Times New Roman"/>
          <w:sz w:val="28"/>
          <w:szCs w:val="28"/>
        </w:rPr>
        <w:t>р</w:t>
      </w:r>
      <w:r w:rsidR="00665AE8" w:rsidRPr="004B1546">
        <w:rPr>
          <w:rFonts w:ascii="Times New Roman" w:hAnsi="Times New Roman"/>
          <w:sz w:val="28"/>
          <w:szCs w:val="28"/>
        </w:rPr>
        <w:t xml:space="preserve">ганизации </w:t>
      </w:r>
      <w:r w:rsidR="004B1546">
        <w:rPr>
          <w:rFonts w:ascii="Times New Roman" w:hAnsi="Times New Roman"/>
          <w:sz w:val="28"/>
          <w:szCs w:val="28"/>
        </w:rPr>
        <w:t>–</w:t>
      </w:r>
      <w:r w:rsidR="00EC7215" w:rsidRPr="004B1546">
        <w:rPr>
          <w:rFonts w:ascii="Times New Roman" w:hAnsi="Times New Roman"/>
          <w:sz w:val="28"/>
          <w:szCs w:val="28"/>
        </w:rPr>
        <w:t xml:space="preserve"> </w:t>
      </w:r>
      <w:r w:rsidR="00665AE8" w:rsidRPr="004B1546">
        <w:rPr>
          <w:rFonts w:ascii="Times New Roman" w:hAnsi="Times New Roman"/>
          <w:sz w:val="28"/>
          <w:szCs w:val="28"/>
        </w:rPr>
        <w:t>80, возвращены родителям</w:t>
      </w:r>
      <w:r w:rsidR="004B1546">
        <w:rPr>
          <w:rFonts w:ascii="Times New Roman" w:hAnsi="Times New Roman"/>
          <w:sz w:val="28"/>
          <w:szCs w:val="28"/>
        </w:rPr>
        <w:t xml:space="preserve"> – </w:t>
      </w:r>
      <w:r w:rsidR="00665AE8" w:rsidRPr="004B1546">
        <w:rPr>
          <w:rFonts w:ascii="Times New Roman" w:hAnsi="Times New Roman"/>
          <w:sz w:val="28"/>
          <w:szCs w:val="28"/>
        </w:rPr>
        <w:t>32.</w:t>
      </w:r>
    </w:p>
    <w:p w:rsidR="00665AE8" w:rsidRPr="004B1546" w:rsidRDefault="00E66A6D"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w:t>
      </w:r>
      <w:r w:rsidR="00665AE8" w:rsidRPr="004B1546">
        <w:rPr>
          <w:rFonts w:ascii="Times New Roman" w:hAnsi="Times New Roman"/>
          <w:sz w:val="28"/>
          <w:szCs w:val="28"/>
        </w:rPr>
        <w:t xml:space="preserve"> 2020 г.</w:t>
      </w:r>
      <w:r w:rsidR="004B1546">
        <w:rPr>
          <w:rFonts w:ascii="Times New Roman" w:hAnsi="Times New Roman"/>
          <w:sz w:val="28"/>
          <w:szCs w:val="28"/>
        </w:rPr>
        <w:t xml:space="preserve"> –</w:t>
      </w:r>
      <w:r w:rsidR="00665AE8" w:rsidRPr="004B1546">
        <w:rPr>
          <w:rFonts w:ascii="Times New Roman" w:hAnsi="Times New Roman"/>
          <w:sz w:val="28"/>
          <w:szCs w:val="28"/>
        </w:rPr>
        <w:t xml:space="preserve"> выявленных и учтенных за отчетный </w:t>
      </w:r>
      <w:r w:rsidR="00EC7215" w:rsidRPr="004B1546">
        <w:rPr>
          <w:rFonts w:ascii="Times New Roman" w:hAnsi="Times New Roman"/>
          <w:sz w:val="28"/>
          <w:szCs w:val="28"/>
        </w:rPr>
        <w:t>2020 год</w:t>
      </w:r>
      <w:r w:rsidR="00665AE8" w:rsidRPr="004B1546">
        <w:rPr>
          <w:rFonts w:ascii="Times New Roman" w:hAnsi="Times New Roman"/>
          <w:sz w:val="28"/>
          <w:szCs w:val="28"/>
        </w:rPr>
        <w:t xml:space="preserve"> 507 детей, из них в семейные формы устройства опр</w:t>
      </w:r>
      <w:r w:rsidR="004B1546">
        <w:rPr>
          <w:rFonts w:ascii="Times New Roman" w:hAnsi="Times New Roman"/>
          <w:sz w:val="28"/>
          <w:szCs w:val="28"/>
        </w:rPr>
        <w:t>еделены 357 детей (усыновлены (</w:t>
      </w:r>
      <w:r w:rsidR="00665AE8" w:rsidRPr="004B1546">
        <w:rPr>
          <w:rFonts w:ascii="Times New Roman" w:hAnsi="Times New Roman"/>
          <w:sz w:val="28"/>
          <w:szCs w:val="28"/>
        </w:rPr>
        <w:t>удочерены</w:t>
      </w:r>
      <w:r w:rsidR="004B1546">
        <w:rPr>
          <w:rFonts w:ascii="Times New Roman" w:hAnsi="Times New Roman"/>
          <w:sz w:val="28"/>
          <w:szCs w:val="28"/>
        </w:rPr>
        <w:t>)</w:t>
      </w:r>
      <w:r w:rsidR="00665AE8" w:rsidRPr="004B1546">
        <w:rPr>
          <w:rFonts w:ascii="Times New Roman" w:hAnsi="Times New Roman"/>
          <w:sz w:val="28"/>
          <w:szCs w:val="28"/>
        </w:rPr>
        <w:t xml:space="preserve"> 17</w:t>
      </w:r>
      <w:r w:rsidR="00EC7215" w:rsidRPr="004B1546">
        <w:rPr>
          <w:rFonts w:ascii="Times New Roman" w:hAnsi="Times New Roman"/>
          <w:sz w:val="28"/>
          <w:szCs w:val="28"/>
        </w:rPr>
        <w:t xml:space="preserve"> </w:t>
      </w:r>
      <w:r w:rsidR="00665AE8" w:rsidRPr="004B1546">
        <w:rPr>
          <w:rFonts w:ascii="Times New Roman" w:hAnsi="Times New Roman"/>
          <w:sz w:val="28"/>
          <w:szCs w:val="28"/>
        </w:rPr>
        <w:t>д</w:t>
      </w:r>
      <w:r w:rsidR="00665AE8" w:rsidRPr="004B1546">
        <w:rPr>
          <w:rFonts w:ascii="Times New Roman" w:hAnsi="Times New Roman"/>
          <w:sz w:val="28"/>
          <w:szCs w:val="28"/>
        </w:rPr>
        <w:t>е</w:t>
      </w:r>
      <w:r w:rsidR="00665AE8" w:rsidRPr="004B1546">
        <w:rPr>
          <w:rFonts w:ascii="Times New Roman" w:hAnsi="Times New Roman"/>
          <w:sz w:val="28"/>
          <w:szCs w:val="28"/>
        </w:rPr>
        <w:t xml:space="preserve">тей, устроены под опеку (попечительство) </w:t>
      </w:r>
      <w:r w:rsidR="004B1546">
        <w:rPr>
          <w:rFonts w:ascii="Times New Roman" w:hAnsi="Times New Roman"/>
          <w:sz w:val="28"/>
          <w:szCs w:val="28"/>
        </w:rPr>
        <w:t>–</w:t>
      </w:r>
      <w:r w:rsidR="00EC7215" w:rsidRPr="004B1546">
        <w:rPr>
          <w:rFonts w:ascii="Times New Roman" w:hAnsi="Times New Roman"/>
          <w:sz w:val="28"/>
          <w:szCs w:val="28"/>
        </w:rPr>
        <w:t xml:space="preserve"> </w:t>
      </w:r>
      <w:r w:rsidR="00665AE8" w:rsidRPr="004B1546">
        <w:rPr>
          <w:rFonts w:ascii="Times New Roman" w:hAnsi="Times New Roman"/>
          <w:sz w:val="28"/>
          <w:szCs w:val="28"/>
        </w:rPr>
        <w:t>316, в приемные семьи</w:t>
      </w:r>
      <w:r w:rsidR="004B1546">
        <w:rPr>
          <w:rFonts w:ascii="Times New Roman" w:hAnsi="Times New Roman"/>
          <w:sz w:val="28"/>
          <w:szCs w:val="28"/>
        </w:rPr>
        <w:t xml:space="preserve"> –</w:t>
      </w:r>
      <w:r w:rsidR="00665AE8" w:rsidRPr="004B1546">
        <w:rPr>
          <w:rFonts w:ascii="Times New Roman" w:hAnsi="Times New Roman"/>
          <w:sz w:val="28"/>
          <w:szCs w:val="28"/>
        </w:rPr>
        <w:t xml:space="preserve"> 24), </w:t>
      </w:r>
      <w:r w:rsidR="00432E05">
        <w:rPr>
          <w:rFonts w:ascii="Times New Roman" w:hAnsi="Times New Roman"/>
          <w:sz w:val="28"/>
          <w:szCs w:val="28"/>
        </w:rPr>
        <w:t xml:space="preserve">устроены </w:t>
      </w:r>
      <w:r w:rsidR="00665AE8" w:rsidRPr="004B1546">
        <w:rPr>
          <w:rFonts w:ascii="Times New Roman" w:hAnsi="Times New Roman"/>
          <w:sz w:val="28"/>
          <w:szCs w:val="28"/>
        </w:rPr>
        <w:t>в г</w:t>
      </w:r>
      <w:r w:rsidR="00665AE8" w:rsidRPr="004B1546">
        <w:rPr>
          <w:rFonts w:ascii="Times New Roman" w:hAnsi="Times New Roman"/>
          <w:sz w:val="28"/>
          <w:szCs w:val="28"/>
        </w:rPr>
        <w:t>о</w:t>
      </w:r>
      <w:r w:rsidR="00665AE8" w:rsidRPr="004B1546">
        <w:rPr>
          <w:rFonts w:ascii="Times New Roman" w:hAnsi="Times New Roman"/>
          <w:sz w:val="28"/>
          <w:szCs w:val="28"/>
        </w:rPr>
        <w:t xml:space="preserve">сударственные организации </w:t>
      </w:r>
      <w:r w:rsidR="004B1546">
        <w:rPr>
          <w:rFonts w:ascii="Times New Roman" w:hAnsi="Times New Roman"/>
          <w:sz w:val="28"/>
          <w:szCs w:val="28"/>
        </w:rPr>
        <w:t xml:space="preserve">– </w:t>
      </w:r>
      <w:r w:rsidR="00665AE8" w:rsidRPr="004B1546">
        <w:rPr>
          <w:rFonts w:ascii="Times New Roman" w:hAnsi="Times New Roman"/>
          <w:sz w:val="28"/>
          <w:szCs w:val="28"/>
        </w:rPr>
        <w:t>128, возвращены родителям</w:t>
      </w:r>
      <w:r w:rsidR="004B1546">
        <w:rPr>
          <w:rFonts w:ascii="Times New Roman" w:hAnsi="Times New Roman"/>
          <w:sz w:val="28"/>
          <w:szCs w:val="28"/>
        </w:rPr>
        <w:t xml:space="preserve"> – </w:t>
      </w:r>
      <w:r w:rsidR="00665AE8" w:rsidRPr="004B1546">
        <w:rPr>
          <w:rFonts w:ascii="Times New Roman" w:hAnsi="Times New Roman"/>
          <w:sz w:val="28"/>
          <w:szCs w:val="28"/>
        </w:rPr>
        <w:t>22.</w:t>
      </w: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lastRenderedPageBreak/>
        <w:t>Таким образом, отмечается уменьшение численности детей-сирот и детей, о</w:t>
      </w:r>
      <w:r w:rsidRPr="004B1546">
        <w:rPr>
          <w:rFonts w:ascii="Times New Roman" w:hAnsi="Times New Roman"/>
          <w:sz w:val="28"/>
          <w:szCs w:val="28"/>
        </w:rPr>
        <w:t>с</w:t>
      </w:r>
      <w:r w:rsidRPr="004B1546">
        <w:rPr>
          <w:rFonts w:ascii="Times New Roman" w:hAnsi="Times New Roman"/>
          <w:sz w:val="28"/>
          <w:szCs w:val="28"/>
        </w:rPr>
        <w:t>тавшихся без попечения р</w:t>
      </w:r>
      <w:r w:rsidRPr="004B1546">
        <w:rPr>
          <w:rFonts w:ascii="Times New Roman" w:hAnsi="Times New Roman"/>
          <w:sz w:val="28"/>
          <w:szCs w:val="28"/>
        </w:rPr>
        <w:t>о</w:t>
      </w:r>
      <w:r w:rsidRPr="004B1546">
        <w:rPr>
          <w:rFonts w:ascii="Times New Roman" w:hAnsi="Times New Roman"/>
          <w:sz w:val="28"/>
          <w:szCs w:val="28"/>
        </w:rPr>
        <w:t>дителей.</w:t>
      </w:r>
    </w:p>
    <w:p w:rsidR="004B1546" w:rsidRPr="004B1546" w:rsidRDefault="004B1546" w:rsidP="004B1546">
      <w:pPr>
        <w:spacing w:after="0" w:line="240" w:lineRule="auto"/>
        <w:ind w:firstLine="709"/>
        <w:jc w:val="right"/>
        <w:rPr>
          <w:rFonts w:ascii="Times New Roman" w:hAnsi="Times New Roman"/>
          <w:sz w:val="28"/>
          <w:szCs w:val="28"/>
        </w:rPr>
      </w:pPr>
      <w:r w:rsidRPr="004B1546">
        <w:rPr>
          <w:rFonts w:ascii="Times New Roman" w:hAnsi="Times New Roman"/>
          <w:sz w:val="28"/>
          <w:szCs w:val="28"/>
        </w:rPr>
        <w:t>Таблица 9.4</w:t>
      </w:r>
    </w:p>
    <w:p w:rsidR="00665AE8" w:rsidRPr="004B1546" w:rsidRDefault="00665AE8" w:rsidP="004B1546">
      <w:pPr>
        <w:spacing w:after="0" w:line="240" w:lineRule="auto"/>
        <w:ind w:firstLine="709"/>
        <w:jc w:val="both"/>
        <w:rPr>
          <w:rFonts w:ascii="Times New Roman" w:hAnsi="Times New Roman"/>
          <w:sz w:val="28"/>
          <w:szCs w:val="28"/>
        </w:rPr>
      </w:pPr>
    </w:p>
    <w:p w:rsidR="004B1546" w:rsidRDefault="00665AE8" w:rsidP="004B1546">
      <w:pPr>
        <w:spacing w:after="0" w:line="240" w:lineRule="auto"/>
        <w:jc w:val="center"/>
        <w:rPr>
          <w:rFonts w:ascii="Times New Roman" w:hAnsi="Times New Roman"/>
          <w:sz w:val="28"/>
          <w:szCs w:val="28"/>
        </w:rPr>
      </w:pPr>
      <w:r w:rsidRPr="004B1546">
        <w:rPr>
          <w:rFonts w:ascii="Times New Roman" w:hAnsi="Times New Roman"/>
          <w:sz w:val="28"/>
          <w:szCs w:val="28"/>
        </w:rPr>
        <w:t>Анализ выявления детей-сирот и детей,</w:t>
      </w:r>
    </w:p>
    <w:p w:rsidR="00665AE8" w:rsidRPr="004B1546" w:rsidRDefault="00665AE8" w:rsidP="004B1546">
      <w:pPr>
        <w:spacing w:after="0" w:line="240" w:lineRule="auto"/>
        <w:jc w:val="center"/>
        <w:rPr>
          <w:rFonts w:ascii="Times New Roman" w:hAnsi="Times New Roman"/>
          <w:sz w:val="28"/>
          <w:szCs w:val="28"/>
        </w:rPr>
      </w:pPr>
      <w:r w:rsidRPr="004B1546">
        <w:rPr>
          <w:rFonts w:ascii="Times New Roman" w:hAnsi="Times New Roman"/>
          <w:sz w:val="28"/>
          <w:szCs w:val="28"/>
        </w:rPr>
        <w:t xml:space="preserve"> оставшихся без попечения родителей в д</w:t>
      </w:r>
      <w:r w:rsidRPr="004B1546">
        <w:rPr>
          <w:rFonts w:ascii="Times New Roman" w:hAnsi="Times New Roman"/>
          <w:sz w:val="28"/>
          <w:szCs w:val="28"/>
        </w:rPr>
        <w:t>и</w:t>
      </w:r>
      <w:r w:rsidRPr="004B1546">
        <w:rPr>
          <w:rFonts w:ascii="Times New Roman" w:hAnsi="Times New Roman"/>
          <w:sz w:val="28"/>
          <w:szCs w:val="28"/>
        </w:rPr>
        <w:t>намике</w:t>
      </w:r>
    </w:p>
    <w:p w:rsidR="00665AE8" w:rsidRPr="004B1546" w:rsidRDefault="00665AE8" w:rsidP="004B1546">
      <w:pPr>
        <w:spacing w:after="0" w:line="240" w:lineRule="auto"/>
        <w:ind w:firstLine="709"/>
        <w:jc w:val="both"/>
        <w:rPr>
          <w:rFonts w:ascii="Times New Roman" w:hAnsi="Times New Roman"/>
          <w:sz w:val="28"/>
          <w:szCs w:val="28"/>
        </w:rPr>
      </w:pPr>
    </w:p>
    <w:tbl>
      <w:tblPr>
        <w:tblW w:w="9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679"/>
        <w:gridCol w:w="1285"/>
        <w:gridCol w:w="1417"/>
        <w:gridCol w:w="1418"/>
      </w:tblGrid>
      <w:tr w:rsidR="00665AE8" w:rsidRPr="004B1546" w:rsidTr="004B1546">
        <w:trPr>
          <w:trHeight w:val="70"/>
          <w:jc w:val="center"/>
        </w:trPr>
        <w:tc>
          <w:tcPr>
            <w:tcW w:w="566" w:type="dxa"/>
            <w:tcBorders>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w:t>
            </w:r>
          </w:p>
        </w:tc>
        <w:tc>
          <w:tcPr>
            <w:tcW w:w="4679" w:type="dxa"/>
            <w:tcBorders>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Наименование</w:t>
            </w:r>
          </w:p>
        </w:tc>
        <w:tc>
          <w:tcPr>
            <w:tcW w:w="1285"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2018</w:t>
            </w:r>
            <w:r w:rsidR="00432E05">
              <w:rPr>
                <w:rFonts w:ascii="Times New Roman" w:hAnsi="Times New Roman"/>
                <w:sz w:val="24"/>
                <w:szCs w:val="24"/>
              </w:rPr>
              <w:t xml:space="preserve"> </w:t>
            </w:r>
            <w:r w:rsidRPr="004B1546">
              <w:rPr>
                <w:rFonts w:ascii="Times New Roman" w:hAnsi="Times New Roman"/>
                <w:sz w:val="24"/>
                <w:szCs w:val="24"/>
              </w:rPr>
              <w:t>г.</w:t>
            </w:r>
          </w:p>
        </w:tc>
        <w:tc>
          <w:tcPr>
            <w:tcW w:w="1417"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2019 г.</w:t>
            </w:r>
          </w:p>
        </w:tc>
        <w:tc>
          <w:tcPr>
            <w:tcW w:w="1418" w:type="dxa"/>
            <w:tcBorders>
              <w:left w:val="single" w:sz="4" w:space="0" w:color="auto"/>
              <w:bottom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2020</w:t>
            </w:r>
            <w:r w:rsidR="00432E05">
              <w:rPr>
                <w:rFonts w:ascii="Times New Roman" w:hAnsi="Times New Roman"/>
                <w:sz w:val="24"/>
                <w:szCs w:val="24"/>
              </w:rPr>
              <w:t xml:space="preserve"> г.</w:t>
            </w:r>
          </w:p>
        </w:tc>
      </w:tr>
      <w:tr w:rsidR="00665AE8" w:rsidRPr="004B1546" w:rsidTr="004B1546">
        <w:trPr>
          <w:trHeight w:val="94"/>
          <w:jc w:val="center"/>
        </w:trPr>
        <w:tc>
          <w:tcPr>
            <w:tcW w:w="566" w:type="dxa"/>
            <w:tcBorders>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1</w:t>
            </w:r>
          </w:p>
        </w:tc>
        <w:tc>
          <w:tcPr>
            <w:tcW w:w="4679" w:type="dxa"/>
            <w:tcBorders>
              <w:bottom w:val="single" w:sz="4" w:space="0" w:color="auto"/>
              <w:right w:val="single" w:sz="4" w:space="0" w:color="auto"/>
            </w:tcBorders>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Численность детей, выявленных и учте</w:t>
            </w:r>
            <w:r w:rsidRPr="004B1546">
              <w:rPr>
                <w:rFonts w:ascii="Times New Roman" w:hAnsi="Times New Roman"/>
                <w:sz w:val="24"/>
                <w:szCs w:val="24"/>
              </w:rPr>
              <w:t>н</w:t>
            </w:r>
            <w:r w:rsidRPr="004B1546">
              <w:rPr>
                <w:rFonts w:ascii="Times New Roman" w:hAnsi="Times New Roman"/>
                <w:sz w:val="24"/>
                <w:szCs w:val="24"/>
              </w:rPr>
              <w:t>ных за отчетный период</w:t>
            </w:r>
            <w:r w:rsidR="00432E05">
              <w:rPr>
                <w:rFonts w:ascii="Times New Roman" w:hAnsi="Times New Roman"/>
                <w:sz w:val="24"/>
                <w:szCs w:val="24"/>
              </w:rPr>
              <w:t>, чел.</w:t>
            </w:r>
          </w:p>
        </w:tc>
        <w:tc>
          <w:tcPr>
            <w:tcW w:w="1285"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591</w:t>
            </w:r>
          </w:p>
        </w:tc>
        <w:tc>
          <w:tcPr>
            <w:tcW w:w="1417"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598</w:t>
            </w:r>
          </w:p>
        </w:tc>
        <w:tc>
          <w:tcPr>
            <w:tcW w:w="1418" w:type="dxa"/>
            <w:tcBorders>
              <w:left w:val="single" w:sz="4" w:space="0" w:color="auto"/>
              <w:bottom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507</w:t>
            </w:r>
          </w:p>
        </w:tc>
      </w:tr>
      <w:tr w:rsidR="00665AE8" w:rsidRPr="004B1546" w:rsidTr="004B1546">
        <w:trPr>
          <w:trHeight w:val="163"/>
          <w:jc w:val="center"/>
        </w:trPr>
        <w:tc>
          <w:tcPr>
            <w:tcW w:w="566" w:type="dxa"/>
            <w:tcBorders>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p>
        </w:tc>
        <w:tc>
          <w:tcPr>
            <w:tcW w:w="4679" w:type="dxa"/>
            <w:tcBorders>
              <w:bottom w:val="single" w:sz="4" w:space="0" w:color="auto"/>
              <w:right w:val="single" w:sz="4" w:space="0" w:color="auto"/>
            </w:tcBorders>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Из них устроены:</w:t>
            </w:r>
          </w:p>
        </w:tc>
        <w:tc>
          <w:tcPr>
            <w:tcW w:w="1285"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p>
        </w:tc>
        <w:tc>
          <w:tcPr>
            <w:tcW w:w="1417"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tcBorders>
          </w:tcPr>
          <w:p w:rsidR="00665AE8" w:rsidRPr="004B1546" w:rsidRDefault="00665AE8" w:rsidP="004B1546">
            <w:pPr>
              <w:spacing w:after="0" w:line="240" w:lineRule="auto"/>
              <w:jc w:val="center"/>
              <w:rPr>
                <w:rFonts w:ascii="Times New Roman" w:hAnsi="Times New Roman"/>
                <w:sz w:val="24"/>
                <w:szCs w:val="24"/>
              </w:rPr>
            </w:pPr>
          </w:p>
        </w:tc>
      </w:tr>
      <w:tr w:rsidR="00665AE8" w:rsidRPr="004B1546" w:rsidTr="004B1546">
        <w:trPr>
          <w:trHeight w:val="259"/>
          <w:jc w:val="center"/>
        </w:trPr>
        <w:tc>
          <w:tcPr>
            <w:tcW w:w="566" w:type="dxa"/>
            <w:tcBorders>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1.1</w:t>
            </w:r>
          </w:p>
        </w:tc>
        <w:tc>
          <w:tcPr>
            <w:tcW w:w="4679" w:type="dxa"/>
            <w:tcBorders>
              <w:bottom w:val="single" w:sz="4" w:space="0" w:color="auto"/>
              <w:right w:val="single" w:sz="4" w:space="0" w:color="auto"/>
            </w:tcBorders>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на семейные формы устройства</w:t>
            </w:r>
          </w:p>
        </w:tc>
        <w:tc>
          <w:tcPr>
            <w:tcW w:w="1285"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442</w:t>
            </w:r>
          </w:p>
        </w:tc>
        <w:tc>
          <w:tcPr>
            <w:tcW w:w="1417"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486</w:t>
            </w:r>
          </w:p>
        </w:tc>
        <w:tc>
          <w:tcPr>
            <w:tcW w:w="1418" w:type="dxa"/>
            <w:tcBorders>
              <w:left w:val="single" w:sz="4" w:space="0" w:color="auto"/>
              <w:bottom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357</w:t>
            </w:r>
          </w:p>
        </w:tc>
      </w:tr>
      <w:tr w:rsidR="00665AE8" w:rsidRPr="004B1546" w:rsidTr="004B1546">
        <w:trPr>
          <w:trHeight w:val="259"/>
          <w:jc w:val="center"/>
        </w:trPr>
        <w:tc>
          <w:tcPr>
            <w:tcW w:w="566" w:type="dxa"/>
            <w:tcBorders>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p>
        </w:tc>
        <w:tc>
          <w:tcPr>
            <w:tcW w:w="4679" w:type="dxa"/>
            <w:tcBorders>
              <w:bottom w:val="single" w:sz="4" w:space="0" w:color="auto"/>
              <w:right w:val="single" w:sz="4" w:space="0" w:color="auto"/>
            </w:tcBorders>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 под опеку (попечительство)</w:t>
            </w:r>
          </w:p>
        </w:tc>
        <w:tc>
          <w:tcPr>
            <w:tcW w:w="1285"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316</w:t>
            </w:r>
          </w:p>
        </w:tc>
        <w:tc>
          <w:tcPr>
            <w:tcW w:w="1417"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378</w:t>
            </w:r>
          </w:p>
        </w:tc>
        <w:tc>
          <w:tcPr>
            <w:tcW w:w="1418" w:type="dxa"/>
            <w:tcBorders>
              <w:left w:val="single" w:sz="4" w:space="0" w:color="auto"/>
              <w:bottom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316</w:t>
            </w:r>
          </w:p>
        </w:tc>
      </w:tr>
      <w:tr w:rsidR="00665AE8" w:rsidRPr="004B1546" w:rsidTr="004B1546">
        <w:trPr>
          <w:trHeight w:val="259"/>
          <w:jc w:val="center"/>
        </w:trPr>
        <w:tc>
          <w:tcPr>
            <w:tcW w:w="566" w:type="dxa"/>
            <w:tcBorders>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p>
        </w:tc>
        <w:tc>
          <w:tcPr>
            <w:tcW w:w="4679" w:type="dxa"/>
            <w:tcBorders>
              <w:bottom w:val="single" w:sz="4" w:space="0" w:color="auto"/>
              <w:right w:val="single" w:sz="4" w:space="0" w:color="auto"/>
            </w:tcBorders>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 в приемные семьи</w:t>
            </w:r>
          </w:p>
        </w:tc>
        <w:tc>
          <w:tcPr>
            <w:tcW w:w="1285"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76</w:t>
            </w:r>
          </w:p>
        </w:tc>
        <w:tc>
          <w:tcPr>
            <w:tcW w:w="1417"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67</w:t>
            </w:r>
          </w:p>
        </w:tc>
        <w:tc>
          <w:tcPr>
            <w:tcW w:w="1418" w:type="dxa"/>
            <w:tcBorders>
              <w:left w:val="single" w:sz="4" w:space="0" w:color="auto"/>
              <w:bottom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24</w:t>
            </w:r>
          </w:p>
        </w:tc>
      </w:tr>
      <w:tr w:rsidR="00665AE8" w:rsidRPr="004B1546" w:rsidTr="004B1546">
        <w:trPr>
          <w:trHeight w:val="259"/>
          <w:jc w:val="center"/>
        </w:trPr>
        <w:tc>
          <w:tcPr>
            <w:tcW w:w="566" w:type="dxa"/>
            <w:tcBorders>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p>
        </w:tc>
        <w:tc>
          <w:tcPr>
            <w:tcW w:w="4679" w:type="dxa"/>
            <w:tcBorders>
              <w:bottom w:val="single" w:sz="4" w:space="0" w:color="auto"/>
              <w:right w:val="single" w:sz="4" w:space="0" w:color="auto"/>
            </w:tcBorders>
          </w:tcPr>
          <w:p w:rsidR="00665AE8" w:rsidRPr="004B1546" w:rsidRDefault="00665AE8" w:rsidP="004B1546">
            <w:pPr>
              <w:spacing w:after="0" w:line="240" w:lineRule="auto"/>
              <w:rPr>
                <w:rFonts w:ascii="Times New Roman" w:hAnsi="Times New Roman"/>
                <w:sz w:val="24"/>
                <w:szCs w:val="24"/>
              </w:rPr>
            </w:pPr>
            <w:r w:rsidRPr="004B1546">
              <w:rPr>
                <w:rFonts w:ascii="Times New Roman" w:hAnsi="Times New Roman"/>
                <w:sz w:val="24"/>
                <w:szCs w:val="24"/>
              </w:rPr>
              <w:t>- на усыновление</w:t>
            </w:r>
          </w:p>
        </w:tc>
        <w:tc>
          <w:tcPr>
            <w:tcW w:w="1285"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50</w:t>
            </w:r>
          </w:p>
        </w:tc>
        <w:tc>
          <w:tcPr>
            <w:tcW w:w="1417"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41</w:t>
            </w:r>
          </w:p>
        </w:tc>
        <w:tc>
          <w:tcPr>
            <w:tcW w:w="1418" w:type="dxa"/>
            <w:tcBorders>
              <w:left w:val="single" w:sz="4" w:space="0" w:color="auto"/>
              <w:bottom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17</w:t>
            </w:r>
          </w:p>
        </w:tc>
      </w:tr>
      <w:tr w:rsidR="00665AE8" w:rsidRPr="004B1546" w:rsidTr="004B1546">
        <w:trPr>
          <w:trHeight w:val="259"/>
          <w:jc w:val="center"/>
        </w:trPr>
        <w:tc>
          <w:tcPr>
            <w:tcW w:w="566" w:type="dxa"/>
            <w:tcBorders>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1.2</w:t>
            </w:r>
          </w:p>
        </w:tc>
        <w:tc>
          <w:tcPr>
            <w:tcW w:w="4679" w:type="dxa"/>
            <w:tcBorders>
              <w:bottom w:val="single" w:sz="4" w:space="0" w:color="auto"/>
              <w:right w:val="single" w:sz="4" w:space="0" w:color="auto"/>
            </w:tcBorders>
          </w:tcPr>
          <w:p w:rsidR="00665AE8" w:rsidRPr="004B1546" w:rsidRDefault="004B1546" w:rsidP="004B1546">
            <w:pPr>
              <w:spacing w:after="0" w:line="240" w:lineRule="auto"/>
              <w:rPr>
                <w:rFonts w:ascii="Times New Roman" w:hAnsi="Times New Roman"/>
                <w:sz w:val="24"/>
                <w:szCs w:val="24"/>
              </w:rPr>
            </w:pPr>
            <w:r>
              <w:rPr>
                <w:rFonts w:ascii="Times New Roman" w:hAnsi="Times New Roman"/>
                <w:sz w:val="24"/>
                <w:szCs w:val="24"/>
              </w:rPr>
              <w:t>- возвращены</w:t>
            </w:r>
            <w:r w:rsidR="00665AE8" w:rsidRPr="004B1546">
              <w:rPr>
                <w:rFonts w:ascii="Times New Roman" w:hAnsi="Times New Roman"/>
                <w:sz w:val="24"/>
                <w:szCs w:val="24"/>
              </w:rPr>
              <w:t xml:space="preserve"> родителям</w:t>
            </w:r>
          </w:p>
        </w:tc>
        <w:tc>
          <w:tcPr>
            <w:tcW w:w="1285"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53</w:t>
            </w:r>
          </w:p>
        </w:tc>
        <w:tc>
          <w:tcPr>
            <w:tcW w:w="1417" w:type="dxa"/>
            <w:tcBorders>
              <w:left w:val="single" w:sz="4" w:space="0" w:color="auto"/>
              <w:bottom w:val="single" w:sz="4" w:space="0" w:color="auto"/>
              <w:right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32</w:t>
            </w:r>
          </w:p>
        </w:tc>
        <w:tc>
          <w:tcPr>
            <w:tcW w:w="1418" w:type="dxa"/>
            <w:tcBorders>
              <w:left w:val="single" w:sz="4" w:space="0" w:color="auto"/>
              <w:bottom w:val="single" w:sz="4" w:space="0" w:color="auto"/>
            </w:tcBorders>
          </w:tcPr>
          <w:p w:rsidR="00665AE8" w:rsidRPr="004B1546" w:rsidRDefault="00665AE8" w:rsidP="004B1546">
            <w:pPr>
              <w:spacing w:after="0" w:line="240" w:lineRule="auto"/>
              <w:jc w:val="center"/>
              <w:rPr>
                <w:rFonts w:ascii="Times New Roman" w:hAnsi="Times New Roman"/>
                <w:sz w:val="24"/>
                <w:szCs w:val="24"/>
              </w:rPr>
            </w:pPr>
            <w:r w:rsidRPr="004B1546">
              <w:rPr>
                <w:rFonts w:ascii="Times New Roman" w:hAnsi="Times New Roman"/>
                <w:sz w:val="24"/>
                <w:szCs w:val="24"/>
              </w:rPr>
              <w:t>22</w:t>
            </w:r>
          </w:p>
        </w:tc>
      </w:tr>
    </w:tbl>
    <w:p w:rsidR="00665AE8" w:rsidRPr="004B1546" w:rsidRDefault="00665AE8" w:rsidP="004B1546">
      <w:pPr>
        <w:spacing w:after="0" w:line="240" w:lineRule="auto"/>
        <w:ind w:firstLine="709"/>
        <w:jc w:val="both"/>
        <w:rPr>
          <w:rFonts w:ascii="Times New Roman" w:hAnsi="Times New Roman"/>
          <w:sz w:val="28"/>
          <w:szCs w:val="28"/>
        </w:rPr>
      </w:pP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Динамика выявления и устройства численности детей-сирот и детей, оста</w:t>
      </w:r>
      <w:r w:rsidRPr="004B1546">
        <w:rPr>
          <w:rFonts w:ascii="Times New Roman" w:hAnsi="Times New Roman"/>
          <w:sz w:val="28"/>
          <w:szCs w:val="28"/>
        </w:rPr>
        <w:t>в</w:t>
      </w:r>
      <w:r w:rsidRPr="004B1546">
        <w:rPr>
          <w:rFonts w:ascii="Times New Roman" w:hAnsi="Times New Roman"/>
          <w:sz w:val="28"/>
          <w:szCs w:val="28"/>
        </w:rPr>
        <w:t>шихся без попечения родителей</w:t>
      </w:r>
      <w:r w:rsidR="00432E05">
        <w:rPr>
          <w:rFonts w:ascii="Times New Roman" w:hAnsi="Times New Roman"/>
          <w:sz w:val="28"/>
          <w:szCs w:val="28"/>
        </w:rPr>
        <w:t>,</w:t>
      </w:r>
      <w:r w:rsidRPr="004B1546">
        <w:rPr>
          <w:rFonts w:ascii="Times New Roman" w:hAnsi="Times New Roman"/>
          <w:sz w:val="28"/>
          <w:szCs w:val="28"/>
        </w:rPr>
        <w:t xml:space="preserve"> с 2018 по 2020 </w:t>
      </w:r>
      <w:r w:rsidR="00432E05">
        <w:rPr>
          <w:rFonts w:ascii="Times New Roman" w:hAnsi="Times New Roman"/>
          <w:sz w:val="28"/>
          <w:szCs w:val="28"/>
        </w:rPr>
        <w:t>г</w:t>
      </w:r>
      <w:r w:rsidRPr="004B1546">
        <w:rPr>
          <w:rFonts w:ascii="Times New Roman" w:hAnsi="Times New Roman"/>
          <w:sz w:val="28"/>
          <w:szCs w:val="28"/>
        </w:rPr>
        <w:t>г.  показывает, что всего за 3 года выявлены 1 696 детей, из них в семейные формы устроены 1 285 детей, в государс</w:t>
      </w:r>
      <w:r w:rsidRPr="004B1546">
        <w:rPr>
          <w:rFonts w:ascii="Times New Roman" w:hAnsi="Times New Roman"/>
          <w:sz w:val="28"/>
          <w:szCs w:val="28"/>
        </w:rPr>
        <w:t>т</w:t>
      </w:r>
      <w:r w:rsidRPr="004B1546">
        <w:rPr>
          <w:rFonts w:ascii="Times New Roman" w:hAnsi="Times New Roman"/>
          <w:sz w:val="28"/>
          <w:szCs w:val="28"/>
        </w:rPr>
        <w:t>венные организации устроены 304 ребенка.</w:t>
      </w:r>
      <w:r w:rsidR="00E66A6D" w:rsidRPr="004B1546">
        <w:rPr>
          <w:rFonts w:ascii="Times New Roman" w:hAnsi="Times New Roman"/>
          <w:sz w:val="28"/>
          <w:szCs w:val="28"/>
        </w:rPr>
        <w:t xml:space="preserve"> </w:t>
      </w:r>
      <w:r w:rsidRPr="004B1546">
        <w:rPr>
          <w:rFonts w:ascii="Times New Roman" w:hAnsi="Times New Roman"/>
          <w:sz w:val="28"/>
          <w:szCs w:val="28"/>
        </w:rPr>
        <w:t>Самой популярной формой семе</w:t>
      </w:r>
      <w:r w:rsidRPr="004B1546">
        <w:rPr>
          <w:rFonts w:ascii="Times New Roman" w:hAnsi="Times New Roman"/>
          <w:sz w:val="28"/>
          <w:szCs w:val="28"/>
        </w:rPr>
        <w:t>й</w:t>
      </w:r>
      <w:r w:rsidRPr="004B1546">
        <w:rPr>
          <w:rFonts w:ascii="Times New Roman" w:hAnsi="Times New Roman"/>
          <w:sz w:val="28"/>
          <w:szCs w:val="28"/>
        </w:rPr>
        <w:t>ного устройства в республике является опека (попечительство). Всего за 3 года устроены под опеку (попечительство) 1010</w:t>
      </w:r>
      <w:r w:rsidR="00EC7215" w:rsidRPr="004B1546">
        <w:rPr>
          <w:rFonts w:ascii="Times New Roman" w:hAnsi="Times New Roman"/>
          <w:sz w:val="28"/>
          <w:szCs w:val="28"/>
        </w:rPr>
        <w:t xml:space="preserve"> </w:t>
      </w:r>
      <w:r w:rsidRPr="004B1546">
        <w:rPr>
          <w:rFonts w:ascii="Times New Roman" w:hAnsi="Times New Roman"/>
          <w:sz w:val="28"/>
          <w:szCs w:val="28"/>
        </w:rPr>
        <w:t xml:space="preserve">детей, что составляло 60 </w:t>
      </w:r>
      <w:r w:rsidR="004B1546">
        <w:rPr>
          <w:rFonts w:ascii="Times New Roman" w:hAnsi="Times New Roman"/>
          <w:sz w:val="28"/>
          <w:szCs w:val="28"/>
        </w:rPr>
        <w:t>процентов</w:t>
      </w:r>
      <w:r w:rsidRPr="004B1546">
        <w:rPr>
          <w:rFonts w:ascii="Times New Roman" w:hAnsi="Times New Roman"/>
          <w:sz w:val="28"/>
          <w:szCs w:val="28"/>
        </w:rPr>
        <w:t xml:space="preserve"> от общего чи</w:t>
      </w:r>
      <w:r w:rsidRPr="004B1546">
        <w:rPr>
          <w:rFonts w:ascii="Times New Roman" w:hAnsi="Times New Roman"/>
          <w:sz w:val="28"/>
          <w:szCs w:val="28"/>
        </w:rPr>
        <w:t>с</w:t>
      </w:r>
      <w:r w:rsidRPr="004B1546">
        <w:rPr>
          <w:rFonts w:ascii="Times New Roman" w:hAnsi="Times New Roman"/>
          <w:sz w:val="28"/>
          <w:szCs w:val="28"/>
        </w:rPr>
        <w:t>ла выявленных детей-сирот и детей, оставшихся без попечения родителей, воспит</w:t>
      </w:r>
      <w:r w:rsidRPr="004B1546">
        <w:rPr>
          <w:rFonts w:ascii="Times New Roman" w:hAnsi="Times New Roman"/>
          <w:sz w:val="28"/>
          <w:szCs w:val="28"/>
        </w:rPr>
        <w:t>ы</w:t>
      </w:r>
      <w:r w:rsidRPr="004B1546">
        <w:rPr>
          <w:rFonts w:ascii="Times New Roman" w:hAnsi="Times New Roman"/>
          <w:sz w:val="28"/>
          <w:szCs w:val="28"/>
        </w:rPr>
        <w:t>ва</w:t>
      </w:r>
      <w:r w:rsidRPr="004B1546">
        <w:rPr>
          <w:rFonts w:ascii="Times New Roman" w:hAnsi="Times New Roman"/>
          <w:sz w:val="28"/>
          <w:szCs w:val="28"/>
        </w:rPr>
        <w:t>ю</w:t>
      </w:r>
      <w:r w:rsidRPr="004B1546">
        <w:rPr>
          <w:rFonts w:ascii="Times New Roman" w:hAnsi="Times New Roman"/>
          <w:sz w:val="28"/>
          <w:szCs w:val="28"/>
        </w:rPr>
        <w:t>щихся в семьях граждан.</w:t>
      </w: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В приемные семьи за 3 года устроены 167 детей, на усыновление (удочерение) переданы 108 детей, во</w:t>
      </w:r>
      <w:r w:rsidRPr="004B1546">
        <w:rPr>
          <w:rFonts w:ascii="Times New Roman" w:hAnsi="Times New Roman"/>
          <w:sz w:val="28"/>
          <w:szCs w:val="28"/>
        </w:rPr>
        <w:t>з</w:t>
      </w:r>
      <w:r w:rsidRPr="004B1546">
        <w:rPr>
          <w:rFonts w:ascii="Times New Roman" w:hAnsi="Times New Roman"/>
          <w:sz w:val="28"/>
          <w:szCs w:val="28"/>
        </w:rPr>
        <w:t>вращены родителям 107 детей.</w:t>
      </w: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Мониторинг выявления и устройства детей-сирот и детей, оставшихся без п</w:t>
      </w:r>
      <w:r w:rsidRPr="004B1546">
        <w:rPr>
          <w:rFonts w:ascii="Times New Roman" w:hAnsi="Times New Roman"/>
          <w:sz w:val="28"/>
          <w:szCs w:val="28"/>
        </w:rPr>
        <w:t>о</w:t>
      </w:r>
      <w:r w:rsidRPr="004B1546">
        <w:rPr>
          <w:rFonts w:ascii="Times New Roman" w:hAnsi="Times New Roman"/>
          <w:sz w:val="28"/>
          <w:szCs w:val="28"/>
        </w:rPr>
        <w:t>печения родителей</w:t>
      </w:r>
      <w:r w:rsidR="004B1546">
        <w:rPr>
          <w:rFonts w:ascii="Times New Roman" w:hAnsi="Times New Roman"/>
          <w:sz w:val="28"/>
          <w:szCs w:val="28"/>
        </w:rPr>
        <w:t>,</w:t>
      </w:r>
      <w:r w:rsidRPr="004B1546">
        <w:rPr>
          <w:rFonts w:ascii="Times New Roman" w:hAnsi="Times New Roman"/>
          <w:sz w:val="28"/>
          <w:szCs w:val="28"/>
        </w:rPr>
        <w:t xml:space="preserve"> показывает</w:t>
      </w:r>
      <w:r w:rsidR="004B1546">
        <w:rPr>
          <w:rFonts w:ascii="Times New Roman" w:hAnsi="Times New Roman"/>
          <w:sz w:val="28"/>
          <w:szCs w:val="28"/>
        </w:rPr>
        <w:t>, что большинство выявленных</w:t>
      </w:r>
      <w:r w:rsidRPr="004B1546">
        <w:rPr>
          <w:rFonts w:ascii="Times New Roman" w:hAnsi="Times New Roman"/>
          <w:sz w:val="28"/>
          <w:szCs w:val="28"/>
        </w:rPr>
        <w:t xml:space="preserve"> детей-сирот и д</w:t>
      </w:r>
      <w:r w:rsidRPr="004B1546">
        <w:rPr>
          <w:rFonts w:ascii="Times New Roman" w:hAnsi="Times New Roman"/>
          <w:sz w:val="28"/>
          <w:szCs w:val="28"/>
        </w:rPr>
        <w:t>е</w:t>
      </w:r>
      <w:r w:rsidRPr="004B1546">
        <w:rPr>
          <w:rFonts w:ascii="Times New Roman" w:hAnsi="Times New Roman"/>
          <w:sz w:val="28"/>
          <w:szCs w:val="28"/>
        </w:rPr>
        <w:t>тей, оставшихся без попечения родителей</w:t>
      </w:r>
      <w:r w:rsidR="004B1546">
        <w:rPr>
          <w:rFonts w:ascii="Times New Roman" w:hAnsi="Times New Roman"/>
          <w:sz w:val="28"/>
          <w:szCs w:val="28"/>
        </w:rPr>
        <w:t>,</w:t>
      </w:r>
      <w:r w:rsidRPr="004B1546">
        <w:rPr>
          <w:rFonts w:ascii="Times New Roman" w:hAnsi="Times New Roman"/>
          <w:sz w:val="28"/>
          <w:szCs w:val="28"/>
        </w:rPr>
        <w:t xml:space="preserve"> устроены в семейные формы устро</w:t>
      </w:r>
      <w:r w:rsidRPr="004B1546">
        <w:rPr>
          <w:rFonts w:ascii="Times New Roman" w:hAnsi="Times New Roman"/>
          <w:sz w:val="28"/>
          <w:szCs w:val="28"/>
        </w:rPr>
        <w:t>й</w:t>
      </w:r>
      <w:r w:rsidRPr="004B1546">
        <w:rPr>
          <w:rFonts w:ascii="Times New Roman" w:hAnsi="Times New Roman"/>
          <w:sz w:val="28"/>
          <w:szCs w:val="28"/>
        </w:rPr>
        <w:t>ства.</w:t>
      </w:r>
    </w:p>
    <w:p w:rsidR="00665AE8" w:rsidRPr="004B1546" w:rsidRDefault="00665AE8" w:rsidP="004B1546">
      <w:pPr>
        <w:spacing w:after="0" w:line="240" w:lineRule="auto"/>
        <w:ind w:firstLine="709"/>
        <w:jc w:val="both"/>
        <w:rPr>
          <w:rFonts w:ascii="Times New Roman" w:hAnsi="Times New Roman"/>
          <w:sz w:val="28"/>
          <w:szCs w:val="28"/>
        </w:rPr>
      </w:pPr>
      <w:r w:rsidRPr="004B1546">
        <w:rPr>
          <w:rFonts w:ascii="Times New Roman" w:hAnsi="Times New Roman"/>
          <w:sz w:val="28"/>
          <w:szCs w:val="28"/>
        </w:rPr>
        <w:t>Численность приемных семей в республике</w:t>
      </w:r>
      <w:r w:rsidR="00E66A6D" w:rsidRPr="004B1546">
        <w:rPr>
          <w:rFonts w:ascii="Times New Roman" w:hAnsi="Times New Roman"/>
          <w:sz w:val="28"/>
          <w:szCs w:val="28"/>
        </w:rPr>
        <w:t xml:space="preserve"> </w:t>
      </w:r>
      <w:r w:rsidR="00EC7215" w:rsidRPr="004B1546">
        <w:rPr>
          <w:rFonts w:ascii="Times New Roman" w:hAnsi="Times New Roman"/>
          <w:sz w:val="28"/>
          <w:szCs w:val="28"/>
        </w:rPr>
        <w:t>в 2020</w:t>
      </w:r>
      <w:r w:rsidR="004B1546">
        <w:rPr>
          <w:rFonts w:ascii="Times New Roman" w:hAnsi="Times New Roman"/>
          <w:sz w:val="28"/>
          <w:szCs w:val="28"/>
        </w:rPr>
        <w:t xml:space="preserve"> </w:t>
      </w:r>
      <w:r w:rsidR="00EC7215" w:rsidRPr="004B1546">
        <w:rPr>
          <w:rFonts w:ascii="Times New Roman" w:hAnsi="Times New Roman"/>
          <w:sz w:val="28"/>
          <w:szCs w:val="28"/>
        </w:rPr>
        <w:t xml:space="preserve">г. </w:t>
      </w:r>
      <w:r w:rsidR="004B1546">
        <w:rPr>
          <w:rFonts w:ascii="Times New Roman" w:hAnsi="Times New Roman"/>
          <w:sz w:val="28"/>
          <w:szCs w:val="28"/>
        </w:rPr>
        <w:t>–</w:t>
      </w:r>
      <w:r w:rsidR="00EC7215" w:rsidRPr="004B1546">
        <w:rPr>
          <w:rFonts w:ascii="Times New Roman" w:hAnsi="Times New Roman"/>
          <w:sz w:val="28"/>
          <w:szCs w:val="28"/>
        </w:rPr>
        <w:t xml:space="preserve"> </w:t>
      </w:r>
      <w:r w:rsidRPr="004B1546">
        <w:rPr>
          <w:rFonts w:ascii="Times New Roman" w:hAnsi="Times New Roman"/>
          <w:sz w:val="28"/>
          <w:szCs w:val="28"/>
        </w:rPr>
        <w:t>11</w:t>
      </w:r>
      <w:r w:rsidR="00EC7215" w:rsidRPr="004B1546">
        <w:rPr>
          <w:rFonts w:ascii="Times New Roman" w:hAnsi="Times New Roman"/>
          <w:sz w:val="28"/>
          <w:szCs w:val="28"/>
        </w:rPr>
        <w:t>0</w:t>
      </w:r>
      <w:r w:rsidRPr="004B1546">
        <w:rPr>
          <w:rFonts w:ascii="Times New Roman" w:hAnsi="Times New Roman"/>
          <w:sz w:val="28"/>
          <w:szCs w:val="28"/>
        </w:rPr>
        <w:t xml:space="preserve"> семей, в них восп</w:t>
      </w:r>
      <w:r w:rsidRPr="004B1546">
        <w:rPr>
          <w:rFonts w:ascii="Times New Roman" w:hAnsi="Times New Roman"/>
          <w:sz w:val="28"/>
          <w:szCs w:val="28"/>
        </w:rPr>
        <w:t>и</w:t>
      </w:r>
      <w:r w:rsidRPr="004B1546">
        <w:rPr>
          <w:rFonts w:ascii="Times New Roman" w:hAnsi="Times New Roman"/>
          <w:sz w:val="28"/>
          <w:szCs w:val="28"/>
        </w:rPr>
        <w:t xml:space="preserve">тываются </w:t>
      </w:r>
      <w:r w:rsidR="00EC7215" w:rsidRPr="004B1546">
        <w:rPr>
          <w:rFonts w:ascii="Times New Roman" w:hAnsi="Times New Roman"/>
          <w:sz w:val="28"/>
          <w:szCs w:val="28"/>
        </w:rPr>
        <w:t>476</w:t>
      </w:r>
      <w:r w:rsidRPr="004B1546">
        <w:rPr>
          <w:rFonts w:ascii="Times New Roman" w:hAnsi="Times New Roman"/>
          <w:sz w:val="28"/>
          <w:szCs w:val="28"/>
        </w:rPr>
        <w:t xml:space="preserve"> детей-сирот и детей, оставшихся без попечения родителей (2018 г.</w:t>
      </w:r>
      <w:r w:rsidR="004B1546">
        <w:rPr>
          <w:rFonts w:ascii="Times New Roman" w:hAnsi="Times New Roman"/>
          <w:sz w:val="28"/>
          <w:szCs w:val="28"/>
        </w:rPr>
        <w:t xml:space="preserve"> – </w:t>
      </w:r>
      <w:r w:rsidRPr="004B1546">
        <w:rPr>
          <w:rFonts w:ascii="Times New Roman" w:hAnsi="Times New Roman"/>
          <w:sz w:val="28"/>
          <w:szCs w:val="28"/>
        </w:rPr>
        <w:t xml:space="preserve">117, в них 536 детей, 2019 г. </w:t>
      </w:r>
      <w:r w:rsidR="004B1546">
        <w:rPr>
          <w:rFonts w:ascii="Times New Roman" w:hAnsi="Times New Roman"/>
          <w:sz w:val="28"/>
          <w:szCs w:val="28"/>
        </w:rPr>
        <w:t>–</w:t>
      </w:r>
      <w:r w:rsidR="00EC7215" w:rsidRPr="004B1546">
        <w:rPr>
          <w:rFonts w:ascii="Times New Roman" w:hAnsi="Times New Roman"/>
          <w:sz w:val="28"/>
          <w:szCs w:val="28"/>
        </w:rPr>
        <w:t xml:space="preserve"> </w:t>
      </w:r>
      <w:r w:rsidRPr="004B1546">
        <w:rPr>
          <w:rFonts w:ascii="Times New Roman" w:hAnsi="Times New Roman"/>
          <w:sz w:val="28"/>
          <w:szCs w:val="28"/>
        </w:rPr>
        <w:t xml:space="preserve">117, в них </w:t>
      </w:r>
      <w:r w:rsidR="00EC7215" w:rsidRPr="004B1546">
        <w:rPr>
          <w:rFonts w:ascii="Times New Roman" w:hAnsi="Times New Roman"/>
          <w:sz w:val="28"/>
          <w:szCs w:val="28"/>
        </w:rPr>
        <w:t xml:space="preserve">детей </w:t>
      </w:r>
      <w:r w:rsidRPr="004B1546">
        <w:rPr>
          <w:rFonts w:ascii="Times New Roman" w:hAnsi="Times New Roman"/>
          <w:sz w:val="28"/>
          <w:szCs w:val="28"/>
        </w:rPr>
        <w:t>528</w:t>
      </w:r>
      <w:r w:rsidR="00EC7215" w:rsidRPr="004B1546">
        <w:rPr>
          <w:rFonts w:ascii="Times New Roman" w:hAnsi="Times New Roman"/>
          <w:sz w:val="28"/>
          <w:szCs w:val="28"/>
        </w:rPr>
        <w:t>)</w:t>
      </w:r>
      <w:r w:rsidRPr="004B1546">
        <w:rPr>
          <w:rFonts w:ascii="Times New Roman" w:hAnsi="Times New Roman"/>
          <w:sz w:val="28"/>
          <w:szCs w:val="28"/>
        </w:rPr>
        <w:t>, в них воспитывались 476 д</w:t>
      </w:r>
      <w:r w:rsidRPr="004B1546">
        <w:rPr>
          <w:rFonts w:ascii="Times New Roman" w:hAnsi="Times New Roman"/>
          <w:sz w:val="28"/>
          <w:szCs w:val="28"/>
        </w:rPr>
        <w:t>е</w:t>
      </w:r>
      <w:r w:rsidRPr="004B1546">
        <w:rPr>
          <w:rFonts w:ascii="Times New Roman" w:hAnsi="Times New Roman"/>
          <w:sz w:val="28"/>
          <w:szCs w:val="28"/>
        </w:rPr>
        <w:t>тей). В 2020 г. наблюдается уменьшение численности приемных семей на 7 семей в связи с освобождением семей от исполнения обязанностей по состоянию здоровья и достижением возраста совершеннолетия приемных детей. С января по май 2021 г. д</w:t>
      </w:r>
      <w:r w:rsidRPr="004B1546">
        <w:rPr>
          <w:rFonts w:ascii="Times New Roman" w:hAnsi="Times New Roman"/>
          <w:sz w:val="28"/>
          <w:szCs w:val="28"/>
        </w:rPr>
        <w:t>о</w:t>
      </w:r>
      <w:r w:rsidRPr="004B1546">
        <w:rPr>
          <w:rFonts w:ascii="Times New Roman" w:hAnsi="Times New Roman"/>
          <w:sz w:val="28"/>
          <w:szCs w:val="28"/>
        </w:rPr>
        <w:t>полнительно созданы 7 приемных семей, в них переданы</w:t>
      </w:r>
      <w:r w:rsidR="00B453FF">
        <w:rPr>
          <w:rFonts w:ascii="Times New Roman" w:hAnsi="Times New Roman"/>
          <w:sz w:val="28"/>
          <w:szCs w:val="28"/>
        </w:rPr>
        <w:t xml:space="preserve"> </w:t>
      </w:r>
      <w:r w:rsidRPr="004B1546">
        <w:rPr>
          <w:rFonts w:ascii="Times New Roman" w:hAnsi="Times New Roman"/>
          <w:sz w:val="28"/>
          <w:szCs w:val="28"/>
        </w:rPr>
        <w:t xml:space="preserve">33 </w:t>
      </w:r>
      <w:r w:rsidR="00432E05">
        <w:rPr>
          <w:rFonts w:ascii="Times New Roman" w:hAnsi="Times New Roman"/>
          <w:sz w:val="28"/>
          <w:szCs w:val="28"/>
        </w:rPr>
        <w:t>ребенка</w:t>
      </w:r>
      <w:r w:rsidRPr="004B1546">
        <w:rPr>
          <w:rFonts w:ascii="Times New Roman" w:hAnsi="Times New Roman"/>
          <w:sz w:val="28"/>
          <w:szCs w:val="28"/>
        </w:rPr>
        <w:t>.</w:t>
      </w:r>
    </w:p>
    <w:p w:rsidR="005A6398" w:rsidRPr="004B1546" w:rsidRDefault="005A6398" w:rsidP="004B1546">
      <w:pPr>
        <w:spacing w:after="0" w:line="240" w:lineRule="auto"/>
        <w:ind w:firstLine="709"/>
        <w:jc w:val="both"/>
        <w:rPr>
          <w:rFonts w:ascii="Times New Roman" w:hAnsi="Times New Roman"/>
          <w:sz w:val="28"/>
          <w:szCs w:val="28"/>
        </w:rPr>
      </w:pPr>
    </w:p>
    <w:p w:rsidR="00DF0F9C" w:rsidRDefault="00DF0F9C" w:rsidP="00B453FF">
      <w:pPr>
        <w:spacing w:after="0" w:line="240" w:lineRule="auto"/>
        <w:ind w:firstLine="709"/>
        <w:jc w:val="right"/>
        <w:rPr>
          <w:rFonts w:ascii="Times New Roman" w:hAnsi="Times New Roman"/>
          <w:sz w:val="28"/>
          <w:szCs w:val="28"/>
        </w:rPr>
      </w:pPr>
    </w:p>
    <w:p w:rsidR="005A6398" w:rsidRPr="004B1546" w:rsidRDefault="005A6398" w:rsidP="00B453FF">
      <w:pPr>
        <w:spacing w:after="0" w:line="240" w:lineRule="auto"/>
        <w:ind w:firstLine="709"/>
        <w:jc w:val="right"/>
        <w:rPr>
          <w:rFonts w:ascii="Times New Roman" w:hAnsi="Times New Roman"/>
          <w:sz w:val="28"/>
          <w:szCs w:val="28"/>
        </w:rPr>
      </w:pPr>
      <w:r w:rsidRPr="004B1546">
        <w:rPr>
          <w:rFonts w:ascii="Times New Roman" w:hAnsi="Times New Roman"/>
          <w:sz w:val="28"/>
          <w:szCs w:val="28"/>
        </w:rPr>
        <w:t>Таблица 9.5</w:t>
      </w:r>
    </w:p>
    <w:p w:rsidR="005A6398" w:rsidRPr="004B1546" w:rsidRDefault="005A6398" w:rsidP="004B1546">
      <w:pPr>
        <w:spacing w:after="0" w:line="240" w:lineRule="auto"/>
        <w:ind w:firstLine="709"/>
        <w:jc w:val="both"/>
        <w:rPr>
          <w:rFonts w:ascii="Times New Roman" w:hAnsi="Times New Roman"/>
          <w:sz w:val="28"/>
          <w:szCs w:val="28"/>
        </w:rPr>
      </w:pPr>
    </w:p>
    <w:tbl>
      <w:tblPr>
        <w:tblW w:w="9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4816"/>
        <w:gridCol w:w="1276"/>
        <w:gridCol w:w="1275"/>
        <w:gridCol w:w="1283"/>
      </w:tblGrid>
      <w:tr w:rsidR="00665AE8" w:rsidRPr="00B453FF" w:rsidTr="00B453FF">
        <w:trPr>
          <w:jc w:val="center"/>
        </w:trPr>
        <w:tc>
          <w:tcPr>
            <w:tcW w:w="713" w:type="dxa"/>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 п/п</w:t>
            </w:r>
          </w:p>
        </w:tc>
        <w:tc>
          <w:tcPr>
            <w:tcW w:w="4816" w:type="dxa"/>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Наименование</w:t>
            </w:r>
          </w:p>
        </w:tc>
        <w:tc>
          <w:tcPr>
            <w:tcW w:w="127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2018г.</w:t>
            </w:r>
          </w:p>
        </w:tc>
        <w:tc>
          <w:tcPr>
            <w:tcW w:w="1275"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2019</w:t>
            </w:r>
          </w:p>
        </w:tc>
        <w:tc>
          <w:tcPr>
            <w:tcW w:w="1283"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2020</w:t>
            </w:r>
          </w:p>
        </w:tc>
      </w:tr>
      <w:tr w:rsidR="00665AE8" w:rsidRPr="00B453FF" w:rsidTr="00B453FF">
        <w:trPr>
          <w:trHeight w:val="70"/>
          <w:jc w:val="center"/>
        </w:trPr>
        <w:tc>
          <w:tcPr>
            <w:tcW w:w="713" w:type="dxa"/>
            <w:tcBorders>
              <w:bottom w:val="single" w:sz="4" w:space="0" w:color="auto"/>
            </w:tcBorders>
          </w:tcPr>
          <w:p w:rsidR="00665AE8" w:rsidRPr="00B453FF" w:rsidRDefault="00665AE8" w:rsidP="00B453FF">
            <w:pPr>
              <w:numPr>
                <w:ilvl w:val="0"/>
                <w:numId w:val="7"/>
              </w:numPr>
              <w:spacing w:after="0" w:line="240" w:lineRule="auto"/>
              <w:ind w:left="0" w:firstLine="0"/>
              <w:contextualSpacing/>
              <w:jc w:val="center"/>
              <w:rPr>
                <w:rFonts w:ascii="Times New Roman" w:hAnsi="Times New Roman"/>
                <w:sz w:val="24"/>
                <w:szCs w:val="24"/>
              </w:rPr>
            </w:pPr>
          </w:p>
        </w:tc>
        <w:tc>
          <w:tcPr>
            <w:tcW w:w="4816" w:type="dxa"/>
            <w:tcBorders>
              <w:bottom w:val="single" w:sz="4" w:space="0" w:color="auto"/>
            </w:tcBorders>
          </w:tcPr>
          <w:p w:rsidR="00665AE8" w:rsidRPr="00B453FF" w:rsidRDefault="00665AE8" w:rsidP="00B453FF">
            <w:pPr>
              <w:spacing w:after="0" w:line="240" w:lineRule="auto"/>
              <w:contextualSpacing/>
              <w:rPr>
                <w:rFonts w:ascii="Times New Roman" w:hAnsi="Times New Roman"/>
                <w:sz w:val="24"/>
                <w:szCs w:val="24"/>
              </w:rPr>
            </w:pPr>
            <w:r w:rsidRPr="00B453FF">
              <w:rPr>
                <w:rFonts w:ascii="Times New Roman" w:hAnsi="Times New Roman"/>
                <w:sz w:val="24"/>
                <w:szCs w:val="24"/>
              </w:rPr>
              <w:t>Количество приемных семей</w:t>
            </w:r>
          </w:p>
        </w:tc>
        <w:tc>
          <w:tcPr>
            <w:tcW w:w="1276" w:type="dxa"/>
            <w:tcBorders>
              <w:left w:val="single" w:sz="4" w:space="0" w:color="auto"/>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117</w:t>
            </w:r>
          </w:p>
        </w:tc>
        <w:tc>
          <w:tcPr>
            <w:tcW w:w="1275" w:type="dxa"/>
            <w:tcBorders>
              <w:left w:val="single" w:sz="4" w:space="0" w:color="auto"/>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117</w:t>
            </w:r>
          </w:p>
        </w:tc>
        <w:tc>
          <w:tcPr>
            <w:tcW w:w="1283" w:type="dxa"/>
            <w:tcBorders>
              <w:left w:val="single" w:sz="4" w:space="0" w:color="auto"/>
              <w:bottom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110</w:t>
            </w:r>
          </w:p>
        </w:tc>
      </w:tr>
      <w:tr w:rsidR="00665AE8" w:rsidRPr="00B453FF" w:rsidTr="00B453FF">
        <w:trPr>
          <w:trHeight w:val="70"/>
          <w:jc w:val="center"/>
        </w:trPr>
        <w:tc>
          <w:tcPr>
            <w:tcW w:w="713" w:type="dxa"/>
            <w:tcBorders>
              <w:top w:val="single" w:sz="4" w:space="0" w:color="auto"/>
            </w:tcBorders>
          </w:tcPr>
          <w:p w:rsidR="00665AE8" w:rsidRPr="00B453FF" w:rsidRDefault="00665AE8" w:rsidP="00B453FF">
            <w:pPr>
              <w:numPr>
                <w:ilvl w:val="0"/>
                <w:numId w:val="7"/>
              </w:numPr>
              <w:spacing w:after="0" w:line="240" w:lineRule="auto"/>
              <w:ind w:left="0" w:firstLine="0"/>
              <w:contextualSpacing/>
              <w:jc w:val="center"/>
              <w:rPr>
                <w:rFonts w:ascii="Times New Roman" w:hAnsi="Times New Roman"/>
                <w:sz w:val="24"/>
                <w:szCs w:val="24"/>
              </w:rPr>
            </w:pPr>
          </w:p>
        </w:tc>
        <w:tc>
          <w:tcPr>
            <w:tcW w:w="4816" w:type="dxa"/>
            <w:tcBorders>
              <w:top w:val="single" w:sz="4" w:space="0" w:color="auto"/>
            </w:tcBorders>
          </w:tcPr>
          <w:p w:rsidR="00665AE8" w:rsidRPr="00B453FF" w:rsidRDefault="00665AE8" w:rsidP="00B453FF">
            <w:pPr>
              <w:spacing w:after="0" w:line="240" w:lineRule="auto"/>
              <w:contextualSpacing/>
              <w:rPr>
                <w:rFonts w:ascii="Times New Roman" w:hAnsi="Times New Roman"/>
                <w:sz w:val="24"/>
                <w:szCs w:val="24"/>
              </w:rPr>
            </w:pPr>
            <w:r w:rsidRPr="00B453FF">
              <w:rPr>
                <w:rFonts w:ascii="Times New Roman" w:hAnsi="Times New Roman"/>
                <w:sz w:val="24"/>
                <w:szCs w:val="24"/>
              </w:rPr>
              <w:t>В них детей</w:t>
            </w:r>
          </w:p>
        </w:tc>
        <w:tc>
          <w:tcPr>
            <w:tcW w:w="1276" w:type="dxa"/>
            <w:tcBorders>
              <w:top w:val="single" w:sz="4" w:space="0" w:color="auto"/>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536</w:t>
            </w:r>
          </w:p>
        </w:tc>
        <w:tc>
          <w:tcPr>
            <w:tcW w:w="1275" w:type="dxa"/>
            <w:tcBorders>
              <w:top w:val="single" w:sz="4" w:space="0" w:color="auto"/>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528</w:t>
            </w:r>
          </w:p>
        </w:tc>
        <w:tc>
          <w:tcPr>
            <w:tcW w:w="1283" w:type="dxa"/>
            <w:tcBorders>
              <w:top w:val="single" w:sz="4" w:space="0" w:color="auto"/>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476</w:t>
            </w:r>
          </w:p>
        </w:tc>
      </w:tr>
    </w:tbl>
    <w:p w:rsidR="00665AE8" w:rsidRDefault="00665AE8" w:rsidP="00B453FF">
      <w:pPr>
        <w:spacing w:after="0" w:line="240" w:lineRule="auto"/>
        <w:jc w:val="center"/>
        <w:rPr>
          <w:rFonts w:ascii="Times New Roman" w:hAnsi="Times New Roman"/>
          <w:sz w:val="28"/>
          <w:szCs w:val="28"/>
        </w:rPr>
      </w:pPr>
    </w:p>
    <w:p w:rsidR="00B453FF" w:rsidRPr="00B453FF" w:rsidRDefault="00B453FF" w:rsidP="00B453FF">
      <w:pPr>
        <w:spacing w:after="0" w:line="240" w:lineRule="auto"/>
        <w:jc w:val="right"/>
        <w:rPr>
          <w:rFonts w:ascii="Times New Roman" w:hAnsi="Times New Roman"/>
          <w:sz w:val="28"/>
          <w:szCs w:val="28"/>
        </w:rPr>
      </w:pPr>
      <w:r w:rsidRPr="00B453FF">
        <w:rPr>
          <w:rFonts w:ascii="Times New Roman" w:hAnsi="Times New Roman"/>
          <w:sz w:val="28"/>
          <w:szCs w:val="28"/>
        </w:rPr>
        <w:lastRenderedPageBreak/>
        <w:t>Таблица 9.6</w:t>
      </w:r>
    </w:p>
    <w:p w:rsidR="00B453FF" w:rsidRPr="00B453FF" w:rsidRDefault="00B453FF" w:rsidP="00B453FF">
      <w:pPr>
        <w:spacing w:after="0" w:line="240" w:lineRule="auto"/>
        <w:jc w:val="center"/>
        <w:rPr>
          <w:rFonts w:ascii="Times New Roman" w:hAnsi="Times New Roman"/>
          <w:sz w:val="28"/>
          <w:szCs w:val="28"/>
        </w:rPr>
      </w:pPr>
    </w:p>
    <w:p w:rsidR="00B453FF" w:rsidRDefault="00665AE8" w:rsidP="00B453FF">
      <w:pPr>
        <w:spacing w:after="0" w:line="240" w:lineRule="auto"/>
        <w:jc w:val="center"/>
        <w:rPr>
          <w:rFonts w:ascii="Times New Roman" w:hAnsi="Times New Roman"/>
          <w:sz w:val="28"/>
          <w:szCs w:val="28"/>
        </w:rPr>
      </w:pPr>
      <w:r w:rsidRPr="00B453FF">
        <w:rPr>
          <w:rFonts w:ascii="Times New Roman" w:hAnsi="Times New Roman"/>
          <w:sz w:val="28"/>
          <w:szCs w:val="28"/>
        </w:rPr>
        <w:t>Анализ</w:t>
      </w:r>
      <w:r w:rsidR="00B453FF">
        <w:rPr>
          <w:rFonts w:ascii="Times New Roman" w:hAnsi="Times New Roman"/>
          <w:sz w:val="28"/>
          <w:szCs w:val="28"/>
        </w:rPr>
        <w:t xml:space="preserve"> </w:t>
      </w:r>
      <w:r w:rsidRPr="00B453FF">
        <w:rPr>
          <w:rFonts w:ascii="Times New Roman" w:hAnsi="Times New Roman"/>
          <w:sz w:val="28"/>
          <w:szCs w:val="28"/>
        </w:rPr>
        <w:t xml:space="preserve">устроенных детей-сирот и детей, </w:t>
      </w:r>
    </w:p>
    <w:p w:rsidR="00665AE8" w:rsidRPr="00B453FF" w:rsidRDefault="00665AE8" w:rsidP="00B453FF">
      <w:pPr>
        <w:spacing w:after="0" w:line="240" w:lineRule="auto"/>
        <w:jc w:val="center"/>
        <w:rPr>
          <w:rFonts w:ascii="Times New Roman" w:hAnsi="Times New Roman"/>
          <w:sz w:val="28"/>
          <w:szCs w:val="28"/>
        </w:rPr>
      </w:pPr>
      <w:r w:rsidRPr="00B453FF">
        <w:rPr>
          <w:rFonts w:ascii="Times New Roman" w:hAnsi="Times New Roman"/>
          <w:sz w:val="28"/>
          <w:szCs w:val="28"/>
        </w:rPr>
        <w:t>оставшихся без попечения родителей в с</w:t>
      </w:r>
      <w:r w:rsidRPr="00B453FF">
        <w:rPr>
          <w:rFonts w:ascii="Times New Roman" w:hAnsi="Times New Roman"/>
          <w:sz w:val="28"/>
          <w:szCs w:val="28"/>
        </w:rPr>
        <w:t>е</w:t>
      </w:r>
      <w:r w:rsidRPr="00B453FF">
        <w:rPr>
          <w:rFonts w:ascii="Times New Roman" w:hAnsi="Times New Roman"/>
          <w:sz w:val="28"/>
          <w:szCs w:val="28"/>
        </w:rPr>
        <w:t>мейные формы</w:t>
      </w:r>
    </w:p>
    <w:p w:rsidR="00665AE8" w:rsidRPr="00B453FF" w:rsidRDefault="00665AE8" w:rsidP="00B453FF">
      <w:pPr>
        <w:spacing w:after="0" w:line="240" w:lineRule="auto"/>
        <w:jc w:val="center"/>
        <w:rPr>
          <w:rFonts w:ascii="Times New Roman" w:hAnsi="Times New Roman"/>
          <w:sz w:val="28"/>
          <w:szCs w:val="28"/>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559"/>
        <w:gridCol w:w="1275"/>
        <w:gridCol w:w="1311"/>
      </w:tblGrid>
      <w:tr w:rsidR="00665AE8" w:rsidRPr="00B453FF" w:rsidTr="00B453FF">
        <w:trPr>
          <w:trHeight w:val="70"/>
          <w:jc w:val="center"/>
        </w:trPr>
        <w:tc>
          <w:tcPr>
            <w:tcW w:w="5211" w:type="dxa"/>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Наименование</w:t>
            </w:r>
            <w:r w:rsidR="00E66A6D" w:rsidRPr="00B453FF">
              <w:rPr>
                <w:rFonts w:ascii="Times New Roman" w:hAnsi="Times New Roman"/>
                <w:color w:val="000000"/>
                <w:sz w:val="24"/>
                <w:szCs w:val="24"/>
              </w:rPr>
              <w:t xml:space="preserve"> </w:t>
            </w:r>
            <w:r w:rsidRPr="00B453FF">
              <w:rPr>
                <w:rFonts w:ascii="Times New Roman" w:hAnsi="Times New Roman"/>
                <w:color w:val="000000"/>
                <w:sz w:val="24"/>
                <w:szCs w:val="24"/>
              </w:rPr>
              <w:t>показателя</w:t>
            </w:r>
          </w:p>
        </w:tc>
        <w:tc>
          <w:tcPr>
            <w:tcW w:w="155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2018 г.</w:t>
            </w:r>
          </w:p>
        </w:tc>
        <w:tc>
          <w:tcPr>
            <w:tcW w:w="1275"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2019</w:t>
            </w:r>
            <w:r w:rsidR="00B453FF" w:rsidRPr="00B453FF">
              <w:rPr>
                <w:rFonts w:ascii="Times New Roman" w:hAnsi="Times New Roman"/>
                <w:sz w:val="24"/>
                <w:szCs w:val="24"/>
              </w:rPr>
              <w:t xml:space="preserve"> г.</w:t>
            </w:r>
          </w:p>
        </w:tc>
        <w:tc>
          <w:tcPr>
            <w:tcW w:w="1311"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2020</w:t>
            </w:r>
            <w:r w:rsidR="00B453FF" w:rsidRPr="00B453FF">
              <w:rPr>
                <w:rFonts w:ascii="Times New Roman" w:hAnsi="Times New Roman"/>
                <w:sz w:val="24"/>
                <w:szCs w:val="24"/>
              </w:rPr>
              <w:t xml:space="preserve"> г.</w:t>
            </w:r>
          </w:p>
        </w:tc>
      </w:tr>
      <w:tr w:rsidR="00665AE8" w:rsidRPr="00B453FF" w:rsidTr="00B453FF">
        <w:trPr>
          <w:trHeight w:val="70"/>
          <w:jc w:val="center"/>
        </w:trPr>
        <w:tc>
          <w:tcPr>
            <w:tcW w:w="5211" w:type="dxa"/>
          </w:tcPr>
          <w:p w:rsidR="00665AE8" w:rsidRPr="00B453FF" w:rsidRDefault="00665AE8" w:rsidP="00B453FF">
            <w:pPr>
              <w:spacing w:after="0" w:line="240" w:lineRule="auto"/>
              <w:contextualSpacing/>
              <w:rPr>
                <w:rFonts w:ascii="Times New Roman" w:hAnsi="Times New Roman"/>
                <w:sz w:val="24"/>
                <w:szCs w:val="24"/>
              </w:rPr>
            </w:pPr>
            <w:r w:rsidRPr="00B453FF">
              <w:rPr>
                <w:rFonts w:ascii="Times New Roman" w:hAnsi="Times New Roman"/>
                <w:sz w:val="24"/>
                <w:szCs w:val="24"/>
              </w:rPr>
              <w:t>Семейное устройство</w:t>
            </w:r>
          </w:p>
        </w:tc>
        <w:tc>
          <w:tcPr>
            <w:tcW w:w="155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3756</w:t>
            </w:r>
          </w:p>
        </w:tc>
        <w:tc>
          <w:tcPr>
            <w:tcW w:w="1275"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3706</w:t>
            </w:r>
          </w:p>
        </w:tc>
        <w:tc>
          <w:tcPr>
            <w:tcW w:w="1311"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3532</w:t>
            </w:r>
          </w:p>
        </w:tc>
      </w:tr>
      <w:tr w:rsidR="00665AE8" w:rsidRPr="00B453FF" w:rsidTr="00B453FF">
        <w:trPr>
          <w:trHeight w:val="70"/>
          <w:jc w:val="center"/>
        </w:trPr>
        <w:tc>
          <w:tcPr>
            <w:tcW w:w="5211" w:type="dxa"/>
          </w:tcPr>
          <w:p w:rsidR="00665AE8" w:rsidRPr="00B453FF" w:rsidRDefault="00665AE8" w:rsidP="00B453FF">
            <w:pPr>
              <w:spacing w:after="0" w:line="240" w:lineRule="auto"/>
              <w:contextualSpacing/>
              <w:rPr>
                <w:rFonts w:ascii="Times New Roman" w:hAnsi="Times New Roman"/>
                <w:sz w:val="24"/>
                <w:szCs w:val="24"/>
              </w:rPr>
            </w:pPr>
            <w:r w:rsidRPr="00B453FF">
              <w:rPr>
                <w:rFonts w:ascii="Times New Roman" w:hAnsi="Times New Roman"/>
                <w:sz w:val="24"/>
                <w:szCs w:val="24"/>
              </w:rPr>
              <w:t>Устроенные под опеку (попечительство)</w:t>
            </w:r>
          </w:p>
        </w:tc>
        <w:tc>
          <w:tcPr>
            <w:tcW w:w="155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3220</w:t>
            </w:r>
          </w:p>
        </w:tc>
        <w:tc>
          <w:tcPr>
            <w:tcW w:w="1275"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3178</w:t>
            </w:r>
          </w:p>
        </w:tc>
        <w:tc>
          <w:tcPr>
            <w:tcW w:w="1311"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3056</w:t>
            </w:r>
          </w:p>
        </w:tc>
      </w:tr>
      <w:tr w:rsidR="00665AE8" w:rsidRPr="00B453FF" w:rsidTr="00B453FF">
        <w:trPr>
          <w:trHeight w:val="70"/>
          <w:jc w:val="center"/>
        </w:trPr>
        <w:tc>
          <w:tcPr>
            <w:tcW w:w="5211" w:type="dxa"/>
          </w:tcPr>
          <w:p w:rsidR="00665AE8" w:rsidRPr="00B453FF" w:rsidRDefault="00665AE8" w:rsidP="00B453FF">
            <w:pPr>
              <w:spacing w:after="0" w:line="240" w:lineRule="auto"/>
              <w:contextualSpacing/>
              <w:rPr>
                <w:rFonts w:ascii="Times New Roman" w:hAnsi="Times New Roman"/>
                <w:sz w:val="24"/>
                <w:szCs w:val="24"/>
              </w:rPr>
            </w:pPr>
            <w:r w:rsidRPr="00B453FF">
              <w:rPr>
                <w:rFonts w:ascii="Times New Roman" w:hAnsi="Times New Roman"/>
                <w:sz w:val="24"/>
                <w:szCs w:val="24"/>
              </w:rPr>
              <w:t>В приемные семьи</w:t>
            </w:r>
          </w:p>
        </w:tc>
        <w:tc>
          <w:tcPr>
            <w:tcW w:w="155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536</w:t>
            </w:r>
          </w:p>
        </w:tc>
        <w:tc>
          <w:tcPr>
            <w:tcW w:w="1275"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528</w:t>
            </w:r>
          </w:p>
        </w:tc>
        <w:tc>
          <w:tcPr>
            <w:tcW w:w="1311"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476</w:t>
            </w:r>
          </w:p>
        </w:tc>
      </w:tr>
    </w:tbl>
    <w:p w:rsidR="00665AE8" w:rsidRPr="00B453FF" w:rsidRDefault="00665AE8" w:rsidP="00B453FF">
      <w:pPr>
        <w:spacing w:after="0" w:line="240" w:lineRule="auto"/>
        <w:ind w:firstLine="709"/>
        <w:jc w:val="both"/>
        <w:rPr>
          <w:rFonts w:ascii="Times New Roman" w:hAnsi="Times New Roman"/>
          <w:sz w:val="28"/>
          <w:szCs w:val="28"/>
        </w:rPr>
      </w:pPr>
    </w:p>
    <w:p w:rsidR="008D2214"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Приоритетным направлением семейного устройства детей-сирот и детей, о</w:t>
      </w:r>
      <w:r w:rsidRPr="00B453FF">
        <w:rPr>
          <w:rFonts w:ascii="Times New Roman" w:hAnsi="Times New Roman"/>
          <w:sz w:val="28"/>
          <w:szCs w:val="28"/>
        </w:rPr>
        <w:t>с</w:t>
      </w:r>
      <w:r w:rsidRPr="00B453FF">
        <w:rPr>
          <w:rFonts w:ascii="Times New Roman" w:hAnsi="Times New Roman"/>
          <w:sz w:val="28"/>
          <w:szCs w:val="28"/>
        </w:rPr>
        <w:t>тавшихся без попечения родителей</w:t>
      </w:r>
      <w:r w:rsidR="00432E05">
        <w:rPr>
          <w:rFonts w:ascii="Times New Roman" w:hAnsi="Times New Roman"/>
          <w:sz w:val="28"/>
          <w:szCs w:val="28"/>
        </w:rPr>
        <w:t>,</w:t>
      </w:r>
      <w:r w:rsidRPr="00B453FF">
        <w:rPr>
          <w:rFonts w:ascii="Times New Roman" w:hAnsi="Times New Roman"/>
          <w:sz w:val="28"/>
          <w:szCs w:val="28"/>
        </w:rPr>
        <w:t xml:space="preserve"> является усыновление (удочерение). Уменьш</w:t>
      </w:r>
      <w:r w:rsidRPr="00B453FF">
        <w:rPr>
          <w:rFonts w:ascii="Times New Roman" w:hAnsi="Times New Roman"/>
          <w:sz w:val="28"/>
          <w:szCs w:val="28"/>
        </w:rPr>
        <w:t>е</w:t>
      </w:r>
      <w:r w:rsidRPr="00B453FF">
        <w:rPr>
          <w:rFonts w:ascii="Times New Roman" w:hAnsi="Times New Roman"/>
          <w:sz w:val="28"/>
          <w:szCs w:val="28"/>
        </w:rPr>
        <w:t>ние чи</w:t>
      </w:r>
      <w:r w:rsidRPr="00B453FF">
        <w:rPr>
          <w:rFonts w:ascii="Times New Roman" w:hAnsi="Times New Roman"/>
          <w:sz w:val="28"/>
          <w:szCs w:val="28"/>
        </w:rPr>
        <w:t>с</w:t>
      </w:r>
      <w:r w:rsidRPr="00B453FF">
        <w:rPr>
          <w:rFonts w:ascii="Times New Roman" w:hAnsi="Times New Roman"/>
          <w:sz w:val="28"/>
          <w:szCs w:val="28"/>
        </w:rPr>
        <w:t>ленности усыновленных (удочеренных) детей связано со снятием с учета в связи достиж</w:t>
      </w:r>
      <w:r w:rsidR="008D2214" w:rsidRPr="00B453FF">
        <w:rPr>
          <w:rFonts w:ascii="Times New Roman" w:hAnsi="Times New Roman"/>
          <w:sz w:val="28"/>
          <w:szCs w:val="28"/>
        </w:rPr>
        <w:t>ением возраста совершеннолетия.</w:t>
      </w:r>
    </w:p>
    <w:p w:rsidR="0003726C" w:rsidRPr="00B453FF" w:rsidRDefault="0003726C" w:rsidP="00B453FF">
      <w:pPr>
        <w:spacing w:after="0" w:line="240" w:lineRule="auto"/>
        <w:ind w:firstLine="709"/>
        <w:jc w:val="both"/>
        <w:rPr>
          <w:rFonts w:ascii="Times New Roman" w:hAnsi="Times New Roman"/>
          <w:sz w:val="28"/>
          <w:szCs w:val="28"/>
        </w:rPr>
      </w:pPr>
    </w:p>
    <w:p w:rsidR="005A6398" w:rsidRPr="00B453FF" w:rsidRDefault="005A6398" w:rsidP="00B453FF">
      <w:pPr>
        <w:spacing w:after="0" w:line="240" w:lineRule="auto"/>
        <w:ind w:firstLine="709"/>
        <w:jc w:val="right"/>
        <w:rPr>
          <w:rFonts w:ascii="Times New Roman" w:hAnsi="Times New Roman"/>
          <w:sz w:val="28"/>
          <w:szCs w:val="28"/>
        </w:rPr>
      </w:pPr>
      <w:r w:rsidRPr="00B453FF">
        <w:rPr>
          <w:rFonts w:ascii="Times New Roman" w:hAnsi="Times New Roman"/>
          <w:sz w:val="28"/>
          <w:szCs w:val="28"/>
        </w:rPr>
        <w:t>Таблица 9.7</w:t>
      </w:r>
    </w:p>
    <w:p w:rsidR="005A6398" w:rsidRPr="00B453FF" w:rsidRDefault="005A6398" w:rsidP="00B453FF">
      <w:pPr>
        <w:spacing w:after="0" w:line="240" w:lineRule="auto"/>
        <w:ind w:firstLine="709"/>
        <w:jc w:val="both"/>
        <w:rPr>
          <w:rFonts w:ascii="Times New Roman" w:hAnsi="Times New Roman"/>
          <w:sz w:val="28"/>
          <w:szCs w:val="28"/>
        </w:rPr>
      </w:pPr>
    </w:p>
    <w:tbl>
      <w:tblPr>
        <w:tblW w:w="9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4912"/>
        <w:gridCol w:w="1286"/>
        <w:gridCol w:w="1276"/>
        <w:gridCol w:w="1276"/>
      </w:tblGrid>
      <w:tr w:rsidR="00665AE8" w:rsidRPr="00B453FF" w:rsidTr="00B453FF">
        <w:trPr>
          <w:jc w:val="center"/>
        </w:trPr>
        <w:tc>
          <w:tcPr>
            <w:tcW w:w="617" w:type="dxa"/>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 п/п</w:t>
            </w:r>
          </w:p>
        </w:tc>
        <w:tc>
          <w:tcPr>
            <w:tcW w:w="4912" w:type="dxa"/>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Наименование</w:t>
            </w:r>
            <w:r w:rsidR="00432E05">
              <w:rPr>
                <w:rFonts w:ascii="Times New Roman" w:hAnsi="Times New Roman"/>
                <w:sz w:val="24"/>
                <w:szCs w:val="24"/>
              </w:rPr>
              <w:t xml:space="preserve"> показателя</w:t>
            </w:r>
          </w:p>
        </w:tc>
        <w:tc>
          <w:tcPr>
            <w:tcW w:w="128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2018</w:t>
            </w:r>
          </w:p>
        </w:tc>
        <w:tc>
          <w:tcPr>
            <w:tcW w:w="127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2019</w:t>
            </w:r>
          </w:p>
        </w:tc>
        <w:tc>
          <w:tcPr>
            <w:tcW w:w="1276"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2020</w:t>
            </w:r>
          </w:p>
        </w:tc>
      </w:tr>
      <w:tr w:rsidR="00665AE8" w:rsidRPr="00B453FF" w:rsidTr="00B453FF">
        <w:trPr>
          <w:jc w:val="center"/>
        </w:trPr>
        <w:tc>
          <w:tcPr>
            <w:tcW w:w="617" w:type="dxa"/>
          </w:tcPr>
          <w:p w:rsidR="00665AE8" w:rsidRPr="00B453FF" w:rsidRDefault="00665AE8" w:rsidP="00B453FF">
            <w:pPr>
              <w:numPr>
                <w:ilvl w:val="0"/>
                <w:numId w:val="8"/>
              </w:numPr>
              <w:spacing w:after="0" w:line="240" w:lineRule="auto"/>
              <w:ind w:left="0" w:firstLine="0"/>
              <w:contextualSpacing/>
              <w:rPr>
                <w:rFonts w:ascii="Times New Roman" w:hAnsi="Times New Roman"/>
                <w:sz w:val="24"/>
                <w:szCs w:val="24"/>
              </w:rPr>
            </w:pPr>
          </w:p>
        </w:tc>
        <w:tc>
          <w:tcPr>
            <w:tcW w:w="4912" w:type="dxa"/>
          </w:tcPr>
          <w:p w:rsidR="00665AE8" w:rsidRPr="00B453FF" w:rsidRDefault="00432E05" w:rsidP="00B453FF">
            <w:pPr>
              <w:spacing w:after="0" w:line="240" w:lineRule="auto"/>
              <w:contextualSpacing/>
              <w:jc w:val="both"/>
              <w:rPr>
                <w:rFonts w:ascii="Times New Roman" w:hAnsi="Times New Roman"/>
                <w:sz w:val="24"/>
                <w:szCs w:val="24"/>
              </w:rPr>
            </w:pPr>
            <w:r>
              <w:rPr>
                <w:rFonts w:ascii="Times New Roman" w:hAnsi="Times New Roman"/>
                <w:sz w:val="24"/>
                <w:szCs w:val="24"/>
              </w:rPr>
              <w:t>К</w:t>
            </w:r>
            <w:r w:rsidR="00665AE8" w:rsidRPr="00B453FF">
              <w:rPr>
                <w:rFonts w:ascii="Times New Roman" w:hAnsi="Times New Roman"/>
                <w:sz w:val="24"/>
                <w:szCs w:val="24"/>
              </w:rPr>
              <w:t>оличество детей, переданных на   усыно</w:t>
            </w:r>
            <w:r w:rsidR="00665AE8" w:rsidRPr="00B453FF">
              <w:rPr>
                <w:rFonts w:ascii="Times New Roman" w:hAnsi="Times New Roman"/>
                <w:sz w:val="24"/>
                <w:szCs w:val="24"/>
              </w:rPr>
              <w:t>в</w:t>
            </w:r>
            <w:r w:rsidR="00665AE8" w:rsidRPr="00B453FF">
              <w:rPr>
                <w:rFonts w:ascii="Times New Roman" w:hAnsi="Times New Roman"/>
                <w:sz w:val="24"/>
                <w:szCs w:val="24"/>
              </w:rPr>
              <w:t xml:space="preserve">ление (удочерение) </w:t>
            </w:r>
          </w:p>
        </w:tc>
        <w:tc>
          <w:tcPr>
            <w:tcW w:w="128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34</w:t>
            </w:r>
          </w:p>
        </w:tc>
        <w:tc>
          <w:tcPr>
            <w:tcW w:w="127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58</w:t>
            </w:r>
          </w:p>
        </w:tc>
        <w:tc>
          <w:tcPr>
            <w:tcW w:w="1276"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60</w:t>
            </w:r>
          </w:p>
        </w:tc>
      </w:tr>
      <w:tr w:rsidR="00665AE8" w:rsidRPr="00B453FF" w:rsidTr="00B453FF">
        <w:trPr>
          <w:jc w:val="center"/>
        </w:trPr>
        <w:tc>
          <w:tcPr>
            <w:tcW w:w="617" w:type="dxa"/>
          </w:tcPr>
          <w:p w:rsidR="00665AE8" w:rsidRPr="00B453FF" w:rsidRDefault="00665AE8" w:rsidP="00B453FF">
            <w:pPr>
              <w:numPr>
                <w:ilvl w:val="0"/>
                <w:numId w:val="8"/>
              </w:numPr>
              <w:spacing w:after="0" w:line="240" w:lineRule="auto"/>
              <w:ind w:left="0" w:firstLine="0"/>
              <w:contextualSpacing/>
              <w:jc w:val="both"/>
              <w:rPr>
                <w:rFonts w:ascii="Times New Roman" w:hAnsi="Times New Roman"/>
                <w:sz w:val="24"/>
                <w:szCs w:val="24"/>
              </w:rPr>
            </w:pPr>
          </w:p>
        </w:tc>
        <w:tc>
          <w:tcPr>
            <w:tcW w:w="4912" w:type="dxa"/>
          </w:tcPr>
          <w:p w:rsidR="00665AE8" w:rsidRPr="00B453FF" w:rsidRDefault="00665AE8" w:rsidP="00B453FF">
            <w:pPr>
              <w:spacing w:after="0" w:line="240" w:lineRule="auto"/>
              <w:contextualSpacing/>
              <w:jc w:val="both"/>
              <w:rPr>
                <w:rFonts w:ascii="Times New Roman" w:hAnsi="Times New Roman"/>
                <w:sz w:val="24"/>
                <w:szCs w:val="24"/>
              </w:rPr>
            </w:pPr>
            <w:r w:rsidRPr="00B453FF">
              <w:rPr>
                <w:rFonts w:ascii="Times New Roman" w:hAnsi="Times New Roman"/>
                <w:sz w:val="24"/>
                <w:szCs w:val="24"/>
              </w:rPr>
              <w:t xml:space="preserve">Общее количество усыновленных детей в семьях </w:t>
            </w:r>
          </w:p>
        </w:tc>
        <w:tc>
          <w:tcPr>
            <w:tcW w:w="128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629</w:t>
            </w:r>
          </w:p>
        </w:tc>
        <w:tc>
          <w:tcPr>
            <w:tcW w:w="127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513</w:t>
            </w:r>
          </w:p>
        </w:tc>
        <w:tc>
          <w:tcPr>
            <w:tcW w:w="1276"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501</w:t>
            </w:r>
          </w:p>
        </w:tc>
      </w:tr>
    </w:tbl>
    <w:p w:rsidR="008D2214" w:rsidRDefault="008D2214" w:rsidP="008D2214">
      <w:pPr>
        <w:spacing w:after="0" w:line="240" w:lineRule="auto"/>
        <w:ind w:firstLine="708"/>
        <w:contextualSpacing/>
        <w:jc w:val="both"/>
        <w:rPr>
          <w:rFonts w:ascii="Times New Roman" w:hAnsi="Times New Roman"/>
          <w:sz w:val="28"/>
          <w:szCs w:val="28"/>
          <w:shd w:val="clear" w:color="auto" w:fill="FFFFFF"/>
        </w:rPr>
      </w:pP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Большинство (80</w:t>
      </w:r>
      <w:r w:rsidR="00B453FF">
        <w:rPr>
          <w:rFonts w:ascii="Times New Roman" w:hAnsi="Times New Roman"/>
          <w:sz w:val="28"/>
          <w:szCs w:val="28"/>
        </w:rPr>
        <w:t xml:space="preserve"> процентов</w:t>
      </w:r>
      <w:r w:rsidRPr="00B453FF">
        <w:rPr>
          <w:rFonts w:ascii="Times New Roman" w:hAnsi="Times New Roman"/>
          <w:sz w:val="28"/>
          <w:szCs w:val="28"/>
        </w:rPr>
        <w:t>) из ежегодно выявляемых сирот составляют дети, лишившиеся родительского попечения по социальным причинам. Прежде всего, это дети, родители которых лишены родительских прав или ограничены в родительских пр</w:t>
      </w:r>
      <w:r w:rsidRPr="00B453FF">
        <w:rPr>
          <w:rFonts w:ascii="Times New Roman" w:hAnsi="Times New Roman"/>
          <w:sz w:val="28"/>
          <w:szCs w:val="28"/>
        </w:rPr>
        <w:t>а</w:t>
      </w:r>
      <w:r w:rsidRPr="00B453FF">
        <w:rPr>
          <w:rFonts w:ascii="Times New Roman" w:hAnsi="Times New Roman"/>
          <w:sz w:val="28"/>
          <w:szCs w:val="28"/>
        </w:rPr>
        <w:t>вах.</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Когда невозможно сохранить кровную семью и  в целях защиты жизни и зд</w:t>
      </w:r>
      <w:r w:rsidRPr="00B453FF">
        <w:rPr>
          <w:rFonts w:ascii="Times New Roman" w:hAnsi="Times New Roman"/>
          <w:sz w:val="28"/>
          <w:szCs w:val="28"/>
        </w:rPr>
        <w:t>о</w:t>
      </w:r>
      <w:r w:rsidRPr="00B453FF">
        <w:rPr>
          <w:rFonts w:ascii="Times New Roman" w:hAnsi="Times New Roman"/>
          <w:sz w:val="28"/>
          <w:szCs w:val="28"/>
        </w:rPr>
        <w:t>ровья несовершеннолетних детей отделами опеки и попечительства провод</w:t>
      </w:r>
      <w:r w:rsidR="00432E05">
        <w:rPr>
          <w:rFonts w:ascii="Times New Roman" w:hAnsi="Times New Roman"/>
          <w:sz w:val="28"/>
          <w:szCs w:val="28"/>
        </w:rPr>
        <w:t>и</w:t>
      </w:r>
      <w:r w:rsidRPr="00B453FF">
        <w:rPr>
          <w:rFonts w:ascii="Times New Roman" w:hAnsi="Times New Roman"/>
          <w:sz w:val="28"/>
          <w:szCs w:val="28"/>
        </w:rPr>
        <w:t>тся р</w:t>
      </w:r>
      <w:r w:rsidRPr="00B453FF">
        <w:rPr>
          <w:rFonts w:ascii="Times New Roman" w:hAnsi="Times New Roman"/>
          <w:sz w:val="28"/>
          <w:szCs w:val="28"/>
        </w:rPr>
        <w:t>а</w:t>
      </w:r>
      <w:r w:rsidRPr="00B453FF">
        <w:rPr>
          <w:rFonts w:ascii="Times New Roman" w:hAnsi="Times New Roman"/>
          <w:sz w:val="28"/>
          <w:szCs w:val="28"/>
        </w:rPr>
        <w:t>бот</w:t>
      </w:r>
      <w:r w:rsidR="00432E05">
        <w:rPr>
          <w:rFonts w:ascii="Times New Roman" w:hAnsi="Times New Roman"/>
          <w:sz w:val="28"/>
          <w:szCs w:val="28"/>
        </w:rPr>
        <w:t>а</w:t>
      </w:r>
      <w:r w:rsidRPr="00B453FF">
        <w:rPr>
          <w:rFonts w:ascii="Times New Roman" w:hAnsi="Times New Roman"/>
          <w:sz w:val="28"/>
          <w:szCs w:val="28"/>
        </w:rPr>
        <w:t xml:space="preserve"> по лишению родительских прав граждан, </w:t>
      </w:r>
      <w:r w:rsidR="00432E05">
        <w:rPr>
          <w:rFonts w:ascii="Times New Roman" w:hAnsi="Times New Roman"/>
          <w:sz w:val="28"/>
          <w:szCs w:val="28"/>
        </w:rPr>
        <w:t>что является</w:t>
      </w:r>
      <w:r w:rsidRPr="00B453FF">
        <w:rPr>
          <w:rFonts w:ascii="Times New Roman" w:hAnsi="Times New Roman"/>
          <w:sz w:val="28"/>
          <w:szCs w:val="28"/>
        </w:rPr>
        <w:t xml:space="preserve"> крайн</w:t>
      </w:r>
      <w:r w:rsidR="00432E05">
        <w:rPr>
          <w:rFonts w:ascii="Times New Roman" w:hAnsi="Times New Roman"/>
          <w:sz w:val="28"/>
          <w:szCs w:val="28"/>
        </w:rPr>
        <w:t>ей</w:t>
      </w:r>
      <w:r w:rsidRPr="00B453FF">
        <w:rPr>
          <w:rFonts w:ascii="Times New Roman" w:hAnsi="Times New Roman"/>
          <w:sz w:val="28"/>
          <w:szCs w:val="28"/>
        </w:rPr>
        <w:t xml:space="preserve"> мер</w:t>
      </w:r>
      <w:r w:rsidR="00432E05">
        <w:rPr>
          <w:rFonts w:ascii="Times New Roman" w:hAnsi="Times New Roman"/>
          <w:sz w:val="28"/>
          <w:szCs w:val="28"/>
        </w:rPr>
        <w:t>ой</w:t>
      </w:r>
      <w:r w:rsidRPr="00B453FF">
        <w:rPr>
          <w:rFonts w:ascii="Times New Roman" w:hAnsi="Times New Roman"/>
          <w:sz w:val="28"/>
          <w:szCs w:val="28"/>
        </w:rPr>
        <w:t>, прим</w:t>
      </w:r>
      <w:r w:rsidRPr="00B453FF">
        <w:rPr>
          <w:rFonts w:ascii="Times New Roman" w:hAnsi="Times New Roman"/>
          <w:sz w:val="28"/>
          <w:szCs w:val="28"/>
        </w:rPr>
        <w:t>е</w:t>
      </w:r>
      <w:r w:rsidRPr="00B453FF">
        <w:rPr>
          <w:rFonts w:ascii="Times New Roman" w:hAnsi="Times New Roman"/>
          <w:sz w:val="28"/>
          <w:szCs w:val="28"/>
        </w:rPr>
        <w:t>няем</w:t>
      </w:r>
      <w:r w:rsidR="00C474BE">
        <w:rPr>
          <w:rFonts w:ascii="Times New Roman" w:hAnsi="Times New Roman"/>
          <w:sz w:val="28"/>
          <w:szCs w:val="28"/>
        </w:rPr>
        <w:t>ой</w:t>
      </w:r>
      <w:r w:rsidRPr="00B453FF">
        <w:rPr>
          <w:rFonts w:ascii="Times New Roman" w:hAnsi="Times New Roman"/>
          <w:sz w:val="28"/>
          <w:szCs w:val="28"/>
        </w:rPr>
        <w:t xml:space="preserve"> к недостойным родителям в тех случаях, когда не удалось заставить их должным образом относиться к выполнению ими своих родительских обязанн</w:t>
      </w:r>
      <w:r w:rsidRPr="00B453FF">
        <w:rPr>
          <w:rFonts w:ascii="Times New Roman" w:hAnsi="Times New Roman"/>
          <w:sz w:val="28"/>
          <w:szCs w:val="28"/>
        </w:rPr>
        <w:t>о</w:t>
      </w:r>
      <w:r w:rsidRPr="00B453FF">
        <w:rPr>
          <w:rFonts w:ascii="Times New Roman" w:hAnsi="Times New Roman"/>
          <w:sz w:val="28"/>
          <w:szCs w:val="28"/>
        </w:rPr>
        <w:t>стей.</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Анализ данных  показывает, что численность родителей, лишенных родител</w:t>
      </w:r>
      <w:r w:rsidRPr="00B453FF">
        <w:rPr>
          <w:rFonts w:ascii="Times New Roman" w:hAnsi="Times New Roman"/>
          <w:sz w:val="28"/>
          <w:szCs w:val="28"/>
        </w:rPr>
        <w:t>ь</w:t>
      </w:r>
      <w:r w:rsidR="00C474BE">
        <w:rPr>
          <w:rFonts w:ascii="Times New Roman" w:hAnsi="Times New Roman"/>
          <w:sz w:val="28"/>
          <w:szCs w:val="28"/>
        </w:rPr>
        <w:t>ских прав</w:t>
      </w:r>
      <w:r w:rsidRPr="00B453FF">
        <w:rPr>
          <w:rFonts w:ascii="Times New Roman" w:hAnsi="Times New Roman"/>
          <w:sz w:val="28"/>
          <w:szCs w:val="28"/>
        </w:rPr>
        <w:t xml:space="preserve"> в 2018 г.</w:t>
      </w:r>
      <w:r w:rsidR="00EC7215" w:rsidRPr="00B453FF">
        <w:rPr>
          <w:rFonts w:ascii="Times New Roman" w:hAnsi="Times New Roman"/>
          <w:sz w:val="28"/>
          <w:szCs w:val="28"/>
        </w:rPr>
        <w:t xml:space="preserve"> </w:t>
      </w:r>
      <w:r w:rsidR="00B453FF">
        <w:rPr>
          <w:rFonts w:ascii="Times New Roman" w:hAnsi="Times New Roman"/>
          <w:sz w:val="28"/>
          <w:szCs w:val="28"/>
        </w:rPr>
        <w:t>–</w:t>
      </w:r>
      <w:r w:rsidR="00EC7215" w:rsidRPr="00B453FF">
        <w:rPr>
          <w:rFonts w:ascii="Times New Roman" w:hAnsi="Times New Roman"/>
          <w:sz w:val="28"/>
          <w:szCs w:val="28"/>
        </w:rPr>
        <w:t xml:space="preserve"> </w:t>
      </w:r>
      <w:r w:rsidRPr="00B453FF">
        <w:rPr>
          <w:rFonts w:ascii="Times New Roman" w:hAnsi="Times New Roman"/>
          <w:sz w:val="28"/>
          <w:szCs w:val="28"/>
        </w:rPr>
        <w:t xml:space="preserve">164 чел. в отношении 258 несовершеннолетних детей, а в 2020 году </w:t>
      </w:r>
      <w:r w:rsidR="00C474BE">
        <w:rPr>
          <w:rFonts w:ascii="Times New Roman" w:hAnsi="Times New Roman"/>
          <w:sz w:val="28"/>
          <w:szCs w:val="28"/>
        </w:rPr>
        <w:t xml:space="preserve">– </w:t>
      </w:r>
      <w:r w:rsidRPr="00B453FF">
        <w:rPr>
          <w:rFonts w:ascii="Times New Roman" w:hAnsi="Times New Roman"/>
          <w:sz w:val="28"/>
          <w:szCs w:val="28"/>
        </w:rPr>
        <w:t xml:space="preserve">112 родителей в отношении 171 </w:t>
      </w:r>
      <w:r w:rsidR="00C474BE">
        <w:rPr>
          <w:rFonts w:ascii="Times New Roman" w:hAnsi="Times New Roman"/>
          <w:sz w:val="28"/>
          <w:szCs w:val="28"/>
        </w:rPr>
        <w:t>ребенка</w:t>
      </w:r>
      <w:r w:rsidRPr="00B453FF">
        <w:rPr>
          <w:rFonts w:ascii="Times New Roman" w:hAnsi="Times New Roman"/>
          <w:sz w:val="28"/>
          <w:szCs w:val="28"/>
        </w:rPr>
        <w:t>.</w:t>
      </w:r>
      <w:r w:rsidR="008D2214" w:rsidRPr="00B453FF">
        <w:rPr>
          <w:rFonts w:ascii="Times New Roman" w:hAnsi="Times New Roman"/>
          <w:sz w:val="28"/>
          <w:szCs w:val="28"/>
        </w:rPr>
        <w:t xml:space="preserve"> </w:t>
      </w:r>
      <w:r w:rsidRPr="00B453FF">
        <w:rPr>
          <w:rFonts w:ascii="Times New Roman" w:hAnsi="Times New Roman"/>
          <w:sz w:val="28"/>
          <w:szCs w:val="28"/>
        </w:rPr>
        <w:t>Уменьшение на 52 родителя в о</w:t>
      </w:r>
      <w:r w:rsidRPr="00B453FF">
        <w:rPr>
          <w:rFonts w:ascii="Times New Roman" w:hAnsi="Times New Roman"/>
          <w:sz w:val="28"/>
          <w:szCs w:val="28"/>
        </w:rPr>
        <w:t>т</w:t>
      </w:r>
      <w:r w:rsidRPr="00B453FF">
        <w:rPr>
          <w:rFonts w:ascii="Times New Roman" w:hAnsi="Times New Roman"/>
          <w:sz w:val="28"/>
          <w:szCs w:val="28"/>
        </w:rPr>
        <w:t xml:space="preserve">ношении 87 детей, что является </w:t>
      </w:r>
      <w:r w:rsidR="00C474BE">
        <w:rPr>
          <w:rFonts w:ascii="Times New Roman" w:hAnsi="Times New Roman"/>
          <w:sz w:val="28"/>
          <w:szCs w:val="28"/>
        </w:rPr>
        <w:t xml:space="preserve">следствием </w:t>
      </w:r>
      <w:r w:rsidRPr="00B453FF">
        <w:rPr>
          <w:rFonts w:ascii="Times New Roman" w:hAnsi="Times New Roman"/>
          <w:sz w:val="28"/>
          <w:szCs w:val="28"/>
        </w:rPr>
        <w:t>усилени</w:t>
      </w:r>
      <w:r w:rsidR="00C474BE">
        <w:rPr>
          <w:rFonts w:ascii="Times New Roman" w:hAnsi="Times New Roman"/>
          <w:sz w:val="28"/>
          <w:szCs w:val="28"/>
        </w:rPr>
        <w:t>я</w:t>
      </w:r>
      <w:r w:rsidRPr="00B453FF">
        <w:rPr>
          <w:rFonts w:ascii="Times New Roman" w:hAnsi="Times New Roman"/>
          <w:sz w:val="28"/>
          <w:szCs w:val="28"/>
        </w:rPr>
        <w:t xml:space="preserve"> профилактической работы с родителями, их ко</w:t>
      </w:r>
      <w:r w:rsidRPr="00B453FF">
        <w:rPr>
          <w:rFonts w:ascii="Times New Roman" w:hAnsi="Times New Roman"/>
          <w:sz w:val="28"/>
          <w:szCs w:val="28"/>
        </w:rPr>
        <w:t>м</w:t>
      </w:r>
      <w:r w:rsidRPr="00B453FF">
        <w:rPr>
          <w:rFonts w:ascii="Times New Roman" w:hAnsi="Times New Roman"/>
          <w:sz w:val="28"/>
          <w:szCs w:val="28"/>
        </w:rPr>
        <w:t>плексно</w:t>
      </w:r>
      <w:r w:rsidR="00C474BE">
        <w:rPr>
          <w:rFonts w:ascii="Times New Roman" w:hAnsi="Times New Roman"/>
          <w:sz w:val="28"/>
          <w:szCs w:val="28"/>
        </w:rPr>
        <w:t>го</w:t>
      </w:r>
      <w:r w:rsidRPr="00B453FF">
        <w:rPr>
          <w:rFonts w:ascii="Times New Roman" w:hAnsi="Times New Roman"/>
          <w:sz w:val="28"/>
          <w:szCs w:val="28"/>
        </w:rPr>
        <w:t xml:space="preserve"> сопровождени</w:t>
      </w:r>
      <w:r w:rsidR="00C474BE">
        <w:rPr>
          <w:rFonts w:ascii="Times New Roman" w:hAnsi="Times New Roman"/>
          <w:sz w:val="28"/>
          <w:szCs w:val="28"/>
        </w:rPr>
        <w:t>я</w:t>
      </w:r>
      <w:r w:rsidRPr="00B453FF">
        <w:rPr>
          <w:rFonts w:ascii="Times New Roman" w:hAnsi="Times New Roman"/>
          <w:sz w:val="28"/>
          <w:szCs w:val="28"/>
        </w:rPr>
        <w:t xml:space="preserve"> в целях сохранения кровной семьи.</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С каждым годом наблюдается уменьшение численности родителей, лишенных  р</w:t>
      </w:r>
      <w:r w:rsidRPr="00B453FF">
        <w:rPr>
          <w:rFonts w:ascii="Times New Roman" w:hAnsi="Times New Roman"/>
          <w:sz w:val="28"/>
          <w:szCs w:val="28"/>
        </w:rPr>
        <w:t>о</w:t>
      </w:r>
      <w:r w:rsidRPr="00B453FF">
        <w:rPr>
          <w:rFonts w:ascii="Times New Roman" w:hAnsi="Times New Roman"/>
          <w:sz w:val="28"/>
          <w:szCs w:val="28"/>
        </w:rPr>
        <w:t>дительских прав.</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Динамика общей численности детей, родители которых лишены родительских прав</w:t>
      </w:r>
      <w:r w:rsidR="00C474BE">
        <w:rPr>
          <w:rFonts w:ascii="Times New Roman" w:hAnsi="Times New Roman"/>
          <w:sz w:val="28"/>
          <w:szCs w:val="28"/>
        </w:rPr>
        <w:t>,</w:t>
      </w:r>
      <w:r w:rsidRPr="00B453FF">
        <w:rPr>
          <w:rFonts w:ascii="Times New Roman" w:hAnsi="Times New Roman"/>
          <w:sz w:val="28"/>
          <w:szCs w:val="28"/>
        </w:rPr>
        <w:t xml:space="preserve"> показывает, что за последние 3 года лишены родительских прав 468 родителей в отношении 733 несовершеннолетних детей, ограничены в родительских правах</w:t>
      </w:r>
      <w:r w:rsidR="00B453FF">
        <w:rPr>
          <w:rFonts w:ascii="Times New Roman" w:hAnsi="Times New Roman"/>
          <w:sz w:val="28"/>
          <w:szCs w:val="28"/>
        </w:rPr>
        <w:t xml:space="preserve"> </w:t>
      </w:r>
      <w:r w:rsidRPr="00B453FF">
        <w:rPr>
          <w:rFonts w:ascii="Times New Roman" w:hAnsi="Times New Roman"/>
          <w:sz w:val="28"/>
          <w:szCs w:val="28"/>
        </w:rPr>
        <w:t>155 родителей в отношении 255 детей.</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Анализ численности детей, родители которых лишены (ограничены) род</w:t>
      </w:r>
      <w:r w:rsidRPr="00B453FF">
        <w:rPr>
          <w:rFonts w:ascii="Times New Roman" w:hAnsi="Times New Roman"/>
          <w:sz w:val="28"/>
          <w:szCs w:val="28"/>
        </w:rPr>
        <w:t>и</w:t>
      </w:r>
      <w:r w:rsidRPr="00B453FF">
        <w:rPr>
          <w:rFonts w:ascii="Times New Roman" w:hAnsi="Times New Roman"/>
          <w:sz w:val="28"/>
          <w:szCs w:val="28"/>
        </w:rPr>
        <w:t>тельских прав в отношении нес</w:t>
      </w:r>
      <w:r w:rsidRPr="00B453FF">
        <w:rPr>
          <w:rFonts w:ascii="Times New Roman" w:hAnsi="Times New Roman"/>
          <w:sz w:val="28"/>
          <w:szCs w:val="28"/>
        </w:rPr>
        <w:t>о</w:t>
      </w:r>
      <w:r w:rsidRPr="00B453FF">
        <w:rPr>
          <w:rFonts w:ascii="Times New Roman" w:hAnsi="Times New Roman"/>
          <w:sz w:val="28"/>
          <w:szCs w:val="28"/>
        </w:rPr>
        <w:t>вершеннолетних детей</w:t>
      </w:r>
    </w:p>
    <w:p w:rsidR="005A6398" w:rsidRDefault="005A6398" w:rsidP="00B453FF">
      <w:pPr>
        <w:spacing w:after="0" w:line="240" w:lineRule="auto"/>
        <w:ind w:firstLine="709"/>
        <w:jc w:val="right"/>
        <w:rPr>
          <w:rFonts w:ascii="Times New Roman" w:hAnsi="Times New Roman"/>
          <w:sz w:val="28"/>
          <w:szCs w:val="28"/>
        </w:rPr>
      </w:pPr>
      <w:r w:rsidRPr="00B453FF">
        <w:rPr>
          <w:rFonts w:ascii="Times New Roman" w:hAnsi="Times New Roman"/>
          <w:sz w:val="28"/>
          <w:szCs w:val="28"/>
        </w:rPr>
        <w:lastRenderedPageBreak/>
        <w:t>Таблица 9.8</w:t>
      </w:r>
    </w:p>
    <w:p w:rsidR="00C474BE" w:rsidRPr="00B453FF" w:rsidRDefault="00C474BE" w:rsidP="00B453FF">
      <w:pPr>
        <w:spacing w:after="0" w:line="240" w:lineRule="auto"/>
        <w:ind w:firstLine="709"/>
        <w:jc w:val="right"/>
        <w:rPr>
          <w:rFonts w:ascii="Times New Roman" w:hAnsi="Times New Roman"/>
          <w:sz w:val="28"/>
          <w:szCs w:val="28"/>
        </w:rPr>
      </w:pPr>
    </w:p>
    <w:p w:rsidR="00665AE8" w:rsidRPr="00C474BE" w:rsidRDefault="00C474BE" w:rsidP="00C474BE">
      <w:pPr>
        <w:spacing w:after="0" w:line="240" w:lineRule="auto"/>
        <w:ind w:firstLine="709"/>
        <w:jc w:val="right"/>
        <w:rPr>
          <w:rFonts w:ascii="Times New Roman" w:hAnsi="Times New Roman"/>
          <w:sz w:val="24"/>
          <w:szCs w:val="28"/>
        </w:rPr>
      </w:pPr>
      <w:r w:rsidRPr="00C474BE">
        <w:rPr>
          <w:rFonts w:ascii="Times New Roman" w:hAnsi="Times New Roman"/>
          <w:sz w:val="24"/>
          <w:szCs w:val="28"/>
        </w:rPr>
        <w:t>(человек)</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5541"/>
        <w:gridCol w:w="1134"/>
        <w:gridCol w:w="1276"/>
        <w:gridCol w:w="1275"/>
      </w:tblGrid>
      <w:tr w:rsidR="00665AE8" w:rsidRPr="00B453FF" w:rsidTr="00C474BE">
        <w:trPr>
          <w:jc w:val="center"/>
        </w:trPr>
        <w:tc>
          <w:tcPr>
            <w:tcW w:w="698" w:type="dxa"/>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 п/п</w:t>
            </w:r>
          </w:p>
        </w:tc>
        <w:tc>
          <w:tcPr>
            <w:tcW w:w="5541" w:type="dxa"/>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Наименование</w:t>
            </w:r>
          </w:p>
        </w:tc>
        <w:tc>
          <w:tcPr>
            <w:tcW w:w="1134"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2018</w:t>
            </w:r>
          </w:p>
        </w:tc>
        <w:tc>
          <w:tcPr>
            <w:tcW w:w="127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2019</w:t>
            </w:r>
          </w:p>
        </w:tc>
        <w:tc>
          <w:tcPr>
            <w:tcW w:w="1275"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2020</w:t>
            </w:r>
          </w:p>
        </w:tc>
      </w:tr>
      <w:tr w:rsidR="00665AE8" w:rsidRPr="00B453FF" w:rsidTr="00C474BE">
        <w:trPr>
          <w:jc w:val="center"/>
        </w:trPr>
        <w:tc>
          <w:tcPr>
            <w:tcW w:w="698" w:type="dxa"/>
          </w:tcPr>
          <w:p w:rsidR="00665AE8" w:rsidRPr="00B453FF" w:rsidRDefault="00665AE8" w:rsidP="00B453FF">
            <w:pPr>
              <w:numPr>
                <w:ilvl w:val="0"/>
                <w:numId w:val="9"/>
              </w:numPr>
              <w:spacing w:after="0" w:line="240" w:lineRule="auto"/>
              <w:ind w:left="0" w:firstLine="0"/>
              <w:contextualSpacing/>
              <w:jc w:val="center"/>
              <w:rPr>
                <w:rFonts w:ascii="Times New Roman" w:hAnsi="Times New Roman"/>
                <w:sz w:val="24"/>
                <w:szCs w:val="24"/>
              </w:rPr>
            </w:pPr>
          </w:p>
        </w:tc>
        <w:tc>
          <w:tcPr>
            <w:tcW w:w="5541" w:type="dxa"/>
          </w:tcPr>
          <w:p w:rsidR="00665AE8" w:rsidRPr="00B453FF" w:rsidRDefault="00665AE8" w:rsidP="00B453FF">
            <w:pPr>
              <w:spacing w:after="0" w:line="240" w:lineRule="auto"/>
              <w:contextualSpacing/>
              <w:rPr>
                <w:rFonts w:ascii="Times New Roman" w:hAnsi="Times New Roman"/>
                <w:sz w:val="24"/>
                <w:szCs w:val="24"/>
              </w:rPr>
            </w:pPr>
            <w:r w:rsidRPr="00B453FF">
              <w:rPr>
                <w:rFonts w:ascii="Times New Roman" w:hAnsi="Times New Roman"/>
                <w:sz w:val="24"/>
                <w:szCs w:val="24"/>
              </w:rPr>
              <w:t>Численность граждан</w:t>
            </w:r>
            <w:r w:rsidR="00C474BE">
              <w:rPr>
                <w:rFonts w:ascii="Times New Roman" w:hAnsi="Times New Roman"/>
                <w:sz w:val="24"/>
                <w:szCs w:val="24"/>
              </w:rPr>
              <w:t>,</w:t>
            </w:r>
            <w:r w:rsidRPr="00B453FF">
              <w:rPr>
                <w:rFonts w:ascii="Times New Roman" w:hAnsi="Times New Roman"/>
                <w:sz w:val="24"/>
                <w:szCs w:val="24"/>
              </w:rPr>
              <w:t xml:space="preserve"> лишенных родительских прав</w:t>
            </w:r>
          </w:p>
        </w:tc>
        <w:tc>
          <w:tcPr>
            <w:tcW w:w="1134"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164</w:t>
            </w:r>
          </w:p>
        </w:tc>
        <w:tc>
          <w:tcPr>
            <w:tcW w:w="127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192</w:t>
            </w:r>
          </w:p>
        </w:tc>
        <w:tc>
          <w:tcPr>
            <w:tcW w:w="1275"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112</w:t>
            </w:r>
          </w:p>
        </w:tc>
      </w:tr>
      <w:tr w:rsidR="00665AE8" w:rsidRPr="00B453FF" w:rsidTr="00C474BE">
        <w:trPr>
          <w:jc w:val="center"/>
        </w:trPr>
        <w:tc>
          <w:tcPr>
            <w:tcW w:w="698" w:type="dxa"/>
          </w:tcPr>
          <w:p w:rsidR="00665AE8" w:rsidRPr="00B453FF" w:rsidRDefault="00665AE8" w:rsidP="00B453FF">
            <w:pPr>
              <w:numPr>
                <w:ilvl w:val="0"/>
                <w:numId w:val="9"/>
              </w:numPr>
              <w:spacing w:after="0" w:line="240" w:lineRule="auto"/>
              <w:ind w:left="0" w:firstLine="0"/>
              <w:contextualSpacing/>
              <w:jc w:val="center"/>
              <w:rPr>
                <w:rFonts w:ascii="Times New Roman" w:hAnsi="Times New Roman"/>
                <w:sz w:val="24"/>
                <w:szCs w:val="24"/>
              </w:rPr>
            </w:pPr>
          </w:p>
        </w:tc>
        <w:tc>
          <w:tcPr>
            <w:tcW w:w="5541" w:type="dxa"/>
          </w:tcPr>
          <w:p w:rsidR="00665AE8" w:rsidRPr="00B453FF" w:rsidRDefault="00665AE8" w:rsidP="00C474BE">
            <w:pPr>
              <w:spacing w:after="0" w:line="240" w:lineRule="auto"/>
              <w:contextualSpacing/>
              <w:rPr>
                <w:rFonts w:ascii="Times New Roman" w:hAnsi="Times New Roman"/>
                <w:sz w:val="24"/>
                <w:szCs w:val="24"/>
              </w:rPr>
            </w:pPr>
            <w:r w:rsidRPr="00B453FF">
              <w:rPr>
                <w:rFonts w:ascii="Times New Roman" w:hAnsi="Times New Roman"/>
                <w:sz w:val="24"/>
                <w:szCs w:val="24"/>
              </w:rPr>
              <w:t>Численность детей</w:t>
            </w:r>
            <w:r w:rsidR="00C474BE">
              <w:rPr>
                <w:rFonts w:ascii="Times New Roman" w:hAnsi="Times New Roman"/>
                <w:sz w:val="24"/>
                <w:szCs w:val="24"/>
              </w:rPr>
              <w:t>,</w:t>
            </w:r>
            <w:r w:rsidRPr="00B453FF">
              <w:rPr>
                <w:rFonts w:ascii="Times New Roman" w:hAnsi="Times New Roman"/>
                <w:sz w:val="24"/>
                <w:szCs w:val="24"/>
              </w:rPr>
              <w:t xml:space="preserve"> родители которых лишены прав</w:t>
            </w:r>
          </w:p>
        </w:tc>
        <w:tc>
          <w:tcPr>
            <w:tcW w:w="1134"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258</w:t>
            </w:r>
          </w:p>
        </w:tc>
        <w:tc>
          <w:tcPr>
            <w:tcW w:w="127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304</w:t>
            </w:r>
          </w:p>
        </w:tc>
        <w:tc>
          <w:tcPr>
            <w:tcW w:w="1275"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171</w:t>
            </w:r>
          </w:p>
        </w:tc>
      </w:tr>
      <w:tr w:rsidR="00665AE8" w:rsidRPr="00B453FF" w:rsidTr="00C474BE">
        <w:trPr>
          <w:jc w:val="center"/>
        </w:trPr>
        <w:tc>
          <w:tcPr>
            <w:tcW w:w="698" w:type="dxa"/>
          </w:tcPr>
          <w:p w:rsidR="00665AE8" w:rsidRPr="00B453FF" w:rsidRDefault="00665AE8" w:rsidP="00B453FF">
            <w:pPr>
              <w:numPr>
                <w:ilvl w:val="0"/>
                <w:numId w:val="9"/>
              </w:numPr>
              <w:spacing w:after="0" w:line="240" w:lineRule="auto"/>
              <w:ind w:left="0" w:firstLine="0"/>
              <w:contextualSpacing/>
              <w:jc w:val="center"/>
              <w:rPr>
                <w:rFonts w:ascii="Times New Roman" w:hAnsi="Times New Roman"/>
                <w:sz w:val="24"/>
                <w:szCs w:val="24"/>
              </w:rPr>
            </w:pPr>
          </w:p>
        </w:tc>
        <w:tc>
          <w:tcPr>
            <w:tcW w:w="5541" w:type="dxa"/>
          </w:tcPr>
          <w:p w:rsidR="00665AE8" w:rsidRPr="00B453FF" w:rsidRDefault="00665AE8" w:rsidP="00B453FF">
            <w:pPr>
              <w:spacing w:after="0" w:line="240" w:lineRule="auto"/>
              <w:contextualSpacing/>
              <w:rPr>
                <w:rFonts w:ascii="Times New Roman" w:hAnsi="Times New Roman"/>
                <w:sz w:val="24"/>
                <w:szCs w:val="24"/>
              </w:rPr>
            </w:pPr>
            <w:r w:rsidRPr="00B453FF">
              <w:rPr>
                <w:rFonts w:ascii="Times New Roman" w:hAnsi="Times New Roman"/>
                <w:sz w:val="24"/>
                <w:szCs w:val="24"/>
              </w:rPr>
              <w:t>Численность граждан</w:t>
            </w:r>
            <w:r w:rsidR="00C474BE">
              <w:rPr>
                <w:rFonts w:ascii="Times New Roman" w:hAnsi="Times New Roman"/>
                <w:sz w:val="24"/>
                <w:szCs w:val="24"/>
              </w:rPr>
              <w:t>,</w:t>
            </w:r>
            <w:r w:rsidRPr="00B453FF">
              <w:rPr>
                <w:rFonts w:ascii="Times New Roman" w:hAnsi="Times New Roman"/>
                <w:sz w:val="24"/>
                <w:szCs w:val="24"/>
              </w:rPr>
              <w:t xml:space="preserve"> ограниченных в родител</w:t>
            </w:r>
            <w:r w:rsidRPr="00B453FF">
              <w:rPr>
                <w:rFonts w:ascii="Times New Roman" w:hAnsi="Times New Roman"/>
                <w:sz w:val="24"/>
                <w:szCs w:val="24"/>
              </w:rPr>
              <w:t>ь</w:t>
            </w:r>
            <w:r w:rsidRPr="00B453FF">
              <w:rPr>
                <w:rFonts w:ascii="Times New Roman" w:hAnsi="Times New Roman"/>
                <w:sz w:val="24"/>
                <w:szCs w:val="24"/>
              </w:rPr>
              <w:t>ских правах</w:t>
            </w:r>
          </w:p>
        </w:tc>
        <w:tc>
          <w:tcPr>
            <w:tcW w:w="1134"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74</w:t>
            </w:r>
          </w:p>
        </w:tc>
        <w:tc>
          <w:tcPr>
            <w:tcW w:w="127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50</w:t>
            </w:r>
          </w:p>
        </w:tc>
        <w:tc>
          <w:tcPr>
            <w:tcW w:w="1275"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31</w:t>
            </w:r>
          </w:p>
        </w:tc>
      </w:tr>
      <w:tr w:rsidR="00665AE8" w:rsidRPr="00B453FF" w:rsidTr="00C474BE">
        <w:trPr>
          <w:jc w:val="center"/>
        </w:trPr>
        <w:tc>
          <w:tcPr>
            <w:tcW w:w="698" w:type="dxa"/>
          </w:tcPr>
          <w:p w:rsidR="00665AE8" w:rsidRPr="00B453FF" w:rsidRDefault="00665AE8" w:rsidP="00B453FF">
            <w:pPr>
              <w:numPr>
                <w:ilvl w:val="0"/>
                <w:numId w:val="9"/>
              </w:numPr>
              <w:spacing w:after="0" w:line="240" w:lineRule="auto"/>
              <w:ind w:left="0" w:firstLine="0"/>
              <w:contextualSpacing/>
              <w:jc w:val="center"/>
              <w:rPr>
                <w:rFonts w:ascii="Times New Roman" w:hAnsi="Times New Roman"/>
                <w:sz w:val="24"/>
                <w:szCs w:val="24"/>
              </w:rPr>
            </w:pPr>
          </w:p>
        </w:tc>
        <w:tc>
          <w:tcPr>
            <w:tcW w:w="5541" w:type="dxa"/>
          </w:tcPr>
          <w:p w:rsidR="00665AE8" w:rsidRPr="00B453FF" w:rsidRDefault="00665AE8" w:rsidP="00C474BE">
            <w:pPr>
              <w:spacing w:after="0" w:line="240" w:lineRule="auto"/>
              <w:contextualSpacing/>
              <w:rPr>
                <w:rFonts w:ascii="Times New Roman" w:hAnsi="Times New Roman"/>
                <w:sz w:val="24"/>
                <w:szCs w:val="24"/>
              </w:rPr>
            </w:pPr>
            <w:r w:rsidRPr="00B453FF">
              <w:rPr>
                <w:rFonts w:ascii="Times New Roman" w:hAnsi="Times New Roman"/>
                <w:sz w:val="24"/>
                <w:szCs w:val="24"/>
              </w:rPr>
              <w:t>Численность детей</w:t>
            </w:r>
            <w:r w:rsidR="00C474BE">
              <w:rPr>
                <w:rFonts w:ascii="Times New Roman" w:hAnsi="Times New Roman"/>
                <w:sz w:val="24"/>
                <w:szCs w:val="24"/>
              </w:rPr>
              <w:t>,</w:t>
            </w:r>
            <w:r w:rsidRPr="00B453FF">
              <w:rPr>
                <w:rFonts w:ascii="Times New Roman" w:hAnsi="Times New Roman"/>
                <w:sz w:val="24"/>
                <w:szCs w:val="24"/>
              </w:rPr>
              <w:t xml:space="preserve"> родители которы</w:t>
            </w:r>
            <w:r w:rsidR="00C474BE">
              <w:rPr>
                <w:rFonts w:ascii="Times New Roman" w:hAnsi="Times New Roman"/>
                <w:sz w:val="24"/>
                <w:szCs w:val="24"/>
              </w:rPr>
              <w:t>х</w:t>
            </w:r>
            <w:r w:rsidRPr="00B453FF">
              <w:rPr>
                <w:rFonts w:ascii="Times New Roman" w:hAnsi="Times New Roman"/>
                <w:sz w:val="24"/>
                <w:szCs w:val="24"/>
              </w:rPr>
              <w:t xml:space="preserve"> огран</w:t>
            </w:r>
            <w:r w:rsidRPr="00B453FF">
              <w:rPr>
                <w:rFonts w:ascii="Times New Roman" w:hAnsi="Times New Roman"/>
                <w:sz w:val="24"/>
                <w:szCs w:val="24"/>
              </w:rPr>
              <w:t>и</w:t>
            </w:r>
            <w:r w:rsidRPr="00B453FF">
              <w:rPr>
                <w:rFonts w:ascii="Times New Roman" w:hAnsi="Times New Roman"/>
                <w:sz w:val="24"/>
                <w:szCs w:val="24"/>
              </w:rPr>
              <w:t>чены в родительских правах прав</w:t>
            </w:r>
          </w:p>
        </w:tc>
        <w:tc>
          <w:tcPr>
            <w:tcW w:w="1134"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126</w:t>
            </w:r>
          </w:p>
        </w:tc>
        <w:tc>
          <w:tcPr>
            <w:tcW w:w="127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70</w:t>
            </w:r>
          </w:p>
        </w:tc>
        <w:tc>
          <w:tcPr>
            <w:tcW w:w="1275"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59</w:t>
            </w:r>
          </w:p>
        </w:tc>
      </w:tr>
    </w:tbl>
    <w:p w:rsidR="00665AE8" w:rsidRPr="00B453FF" w:rsidRDefault="00665AE8" w:rsidP="00B453FF">
      <w:pPr>
        <w:spacing w:after="0" w:line="240" w:lineRule="auto"/>
        <w:ind w:firstLine="709"/>
        <w:jc w:val="both"/>
        <w:rPr>
          <w:rFonts w:ascii="Times New Roman" w:hAnsi="Times New Roman"/>
          <w:sz w:val="28"/>
          <w:szCs w:val="28"/>
        </w:rPr>
      </w:pP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В соответствии со ст. 72 Семейного </w:t>
      </w:r>
      <w:r w:rsidR="00C474BE">
        <w:rPr>
          <w:rFonts w:ascii="Times New Roman" w:hAnsi="Times New Roman"/>
          <w:sz w:val="28"/>
          <w:szCs w:val="28"/>
        </w:rPr>
        <w:t>к</w:t>
      </w:r>
      <w:r w:rsidRPr="00B453FF">
        <w:rPr>
          <w:rFonts w:ascii="Times New Roman" w:hAnsi="Times New Roman"/>
          <w:sz w:val="28"/>
          <w:szCs w:val="28"/>
        </w:rPr>
        <w:t>одекса</w:t>
      </w:r>
      <w:r w:rsidR="00E66A6D" w:rsidRPr="00B453FF">
        <w:rPr>
          <w:rFonts w:ascii="Times New Roman" w:hAnsi="Times New Roman"/>
          <w:sz w:val="28"/>
          <w:szCs w:val="28"/>
        </w:rPr>
        <w:t xml:space="preserve"> </w:t>
      </w:r>
      <w:r w:rsidRPr="00B453FF">
        <w:rPr>
          <w:rFonts w:ascii="Times New Roman" w:hAnsi="Times New Roman"/>
          <w:sz w:val="28"/>
          <w:szCs w:val="28"/>
        </w:rPr>
        <w:t xml:space="preserve">Российской </w:t>
      </w:r>
      <w:r w:rsidR="00C474BE">
        <w:rPr>
          <w:rFonts w:ascii="Times New Roman" w:hAnsi="Times New Roman"/>
          <w:sz w:val="28"/>
          <w:szCs w:val="28"/>
        </w:rPr>
        <w:t xml:space="preserve">Федерации </w:t>
      </w:r>
      <w:r w:rsidRPr="00B453FF">
        <w:rPr>
          <w:rFonts w:ascii="Times New Roman" w:hAnsi="Times New Roman"/>
          <w:sz w:val="28"/>
          <w:szCs w:val="28"/>
        </w:rPr>
        <w:t>родители (один из них) могут быть восстановлены в родительских правах в случаях, если они изменили поведение, образ жизни и (или) отношение к воспит</w:t>
      </w:r>
      <w:r w:rsidRPr="00B453FF">
        <w:rPr>
          <w:rFonts w:ascii="Times New Roman" w:hAnsi="Times New Roman"/>
          <w:sz w:val="28"/>
          <w:szCs w:val="28"/>
        </w:rPr>
        <w:t>а</w:t>
      </w:r>
      <w:r w:rsidRPr="00B453FF">
        <w:rPr>
          <w:rFonts w:ascii="Times New Roman" w:hAnsi="Times New Roman"/>
          <w:sz w:val="28"/>
          <w:szCs w:val="28"/>
        </w:rPr>
        <w:t>нию ребенка.</w:t>
      </w:r>
    </w:p>
    <w:p w:rsidR="00665AE8" w:rsidRPr="00B453FF" w:rsidRDefault="00665AE8" w:rsidP="00B453FF">
      <w:pPr>
        <w:spacing w:after="0" w:line="240" w:lineRule="auto"/>
        <w:ind w:firstLine="709"/>
        <w:jc w:val="both"/>
        <w:rPr>
          <w:rFonts w:ascii="Times New Roman" w:hAnsi="Times New Roman"/>
          <w:sz w:val="28"/>
          <w:szCs w:val="28"/>
        </w:rPr>
      </w:pPr>
      <w:bookmarkStart w:id="3" w:name="dst100346"/>
      <w:bookmarkEnd w:id="3"/>
      <w:r w:rsidRPr="00B453FF">
        <w:rPr>
          <w:rFonts w:ascii="Times New Roman" w:hAnsi="Times New Roman"/>
          <w:sz w:val="28"/>
          <w:szCs w:val="28"/>
        </w:rPr>
        <w:t>В целях сохранения кровной семьи подведомственными учреждениями Мин</w:t>
      </w:r>
      <w:r w:rsidRPr="00B453FF">
        <w:rPr>
          <w:rFonts w:ascii="Times New Roman" w:hAnsi="Times New Roman"/>
          <w:sz w:val="28"/>
          <w:szCs w:val="28"/>
        </w:rPr>
        <w:t>и</w:t>
      </w:r>
      <w:r w:rsidRPr="00B453FF">
        <w:rPr>
          <w:rFonts w:ascii="Times New Roman" w:hAnsi="Times New Roman"/>
          <w:sz w:val="28"/>
          <w:szCs w:val="28"/>
        </w:rPr>
        <w:t xml:space="preserve">стерства </w:t>
      </w:r>
      <w:r w:rsidR="00C474BE">
        <w:rPr>
          <w:rFonts w:ascii="Times New Roman" w:hAnsi="Times New Roman"/>
          <w:sz w:val="28"/>
          <w:szCs w:val="28"/>
        </w:rPr>
        <w:t xml:space="preserve">труда и социальной политики Республики Тыва </w:t>
      </w:r>
      <w:r w:rsidRPr="00B453FF">
        <w:rPr>
          <w:rFonts w:ascii="Times New Roman" w:hAnsi="Times New Roman"/>
          <w:sz w:val="28"/>
          <w:szCs w:val="28"/>
        </w:rPr>
        <w:t>проводится профилактич</w:t>
      </w:r>
      <w:r w:rsidRPr="00B453FF">
        <w:rPr>
          <w:rFonts w:ascii="Times New Roman" w:hAnsi="Times New Roman"/>
          <w:sz w:val="28"/>
          <w:szCs w:val="28"/>
        </w:rPr>
        <w:t>е</w:t>
      </w:r>
      <w:r w:rsidRPr="00B453FF">
        <w:rPr>
          <w:rFonts w:ascii="Times New Roman" w:hAnsi="Times New Roman"/>
          <w:sz w:val="28"/>
          <w:szCs w:val="28"/>
        </w:rPr>
        <w:t>ская</w:t>
      </w:r>
      <w:r w:rsidR="008D2214" w:rsidRPr="00B453FF">
        <w:rPr>
          <w:rFonts w:ascii="Times New Roman" w:hAnsi="Times New Roman"/>
          <w:sz w:val="28"/>
          <w:szCs w:val="28"/>
        </w:rPr>
        <w:t xml:space="preserve"> </w:t>
      </w:r>
      <w:r w:rsidRPr="00B453FF">
        <w:rPr>
          <w:rFonts w:ascii="Times New Roman" w:hAnsi="Times New Roman"/>
          <w:sz w:val="28"/>
          <w:szCs w:val="28"/>
        </w:rPr>
        <w:t>работа с родителями, лишенными и ограниченными в родительских правах в отн</w:t>
      </w:r>
      <w:r w:rsidRPr="00B453FF">
        <w:rPr>
          <w:rFonts w:ascii="Times New Roman" w:hAnsi="Times New Roman"/>
          <w:sz w:val="28"/>
          <w:szCs w:val="28"/>
        </w:rPr>
        <w:t>о</w:t>
      </w:r>
      <w:r w:rsidRPr="00B453FF">
        <w:rPr>
          <w:rFonts w:ascii="Times New Roman" w:hAnsi="Times New Roman"/>
          <w:sz w:val="28"/>
          <w:szCs w:val="28"/>
        </w:rPr>
        <w:t>шении несовершеннолетних детей, а также социальное сопровождение семей и их детей. Всего за 3 года восста</w:t>
      </w:r>
      <w:r w:rsidR="00C474BE">
        <w:rPr>
          <w:rFonts w:ascii="Times New Roman" w:hAnsi="Times New Roman"/>
          <w:sz w:val="28"/>
          <w:szCs w:val="28"/>
        </w:rPr>
        <w:t>новлен</w:t>
      </w:r>
      <w:r w:rsidRPr="00B453FF">
        <w:rPr>
          <w:rFonts w:ascii="Times New Roman" w:hAnsi="Times New Roman"/>
          <w:sz w:val="28"/>
          <w:szCs w:val="28"/>
        </w:rPr>
        <w:t xml:space="preserve"> в родительских правах 21 родител</w:t>
      </w:r>
      <w:r w:rsidR="00EC7215" w:rsidRPr="00B453FF">
        <w:rPr>
          <w:rFonts w:ascii="Times New Roman" w:hAnsi="Times New Roman"/>
          <w:sz w:val="28"/>
          <w:szCs w:val="28"/>
        </w:rPr>
        <w:t>ь</w:t>
      </w:r>
      <w:r w:rsidRPr="00B453FF">
        <w:rPr>
          <w:rFonts w:ascii="Times New Roman" w:hAnsi="Times New Roman"/>
          <w:sz w:val="28"/>
          <w:szCs w:val="28"/>
        </w:rPr>
        <w:t xml:space="preserve"> в отн</w:t>
      </w:r>
      <w:r w:rsidRPr="00B453FF">
        <w:rPr>
          <w:rFonts w:ascii="Times New Roman" w:hAnsi="Times New Roman"/>
          <w:sz w:val="28"/>
          <w:szCs w:val="28"/>
        </w:rPr>
        <w:t>о</w:t>
      </w:r>
      <w:r w:rsidRPr="00B453FF">
        <w:rPr>
          <w:rFonts w:ascii="Times New Roman" w:hAnsi="Times New Roman"/>
          <w:sz w:val="28"/>
          <w:szCs w:val="28"/>
        </w:rPr>
        <w:t>шении 34 н</w:t>
      </w:r>
      <w:r w:rsidRPr="00B453FF">
        <w:rPr>
          <w:rFonts w:ascii="Times New Roman" w:hAnsi="Times New Roman"/>
          <w:sz w:val="28"/>
          <w:szCs w:val="28"/>
        </w:rPr>
        <w:t>е</w:t>
      </w:r>
      <w:r w:rsidRPr="00B453FF">
        <w:rPr>
          <w:rFonts w:ascii="Times New Roman" w:hAnsi="Times New Roman"/>
          <w:sz w:val="28"/>
          <w:szCs w:val="28"/>
        </w:rPr>
        <w:t>совершеннолетних детей.</w:t>
      </w:r>
    </w:p>
    <w:p w:rsidR="00A66F42" w:rsidRDefault="00A66F42" w:rsidP="00B453FF">
      <w:pPr>
        <w:spacing w:after="0" w:line="240" w:lineRule="auto"/>
        <w:ind w:firstLine="709"/>
        <w:jc w:val="right"/>
        <w:rPr>
          <w:rFonts w:ascii="Times New Roman" w:hAnsi="Times New Roman"/>
          <w:sz w:val="28"/>
          <w:szCs w:val="28"/>
        </w:rPr>
      </w:pPr>
    </w:p>
    <w:p w:rsidR="00B453FF" w:rsidRPr="00B453FF" w:rsidRDefault="00B453FF" w:rsidP="00B453FF">
      <w:pPr>
        <w:spacing w:after="0" w:line="240" w:lineRule="auto"/>
        <w:ind w:firstLine="709"/>
        <w:jc w:val="right"/>
        <w:rPr>
          <w:rFonts w:ascii="Times New Roman" w:hAnsi="Times New Roman"/>
          <w:sz w:val="28"/>
          <w:szCs w:val="28"/>
        </w:rPr>
      </w:pPr>
      <w:r w:rsidRPr="00B453FF">
        <w:rPr>
          <w:rFonts w:ascii="Times New Roman" w:hAnsi="Times New Roman"/>
          <w:sz w:val="28"/>
          <w:szCs w:val="28"/>
        </w:rPr>
        <w:t>Таблица 9.9</w:t>
      </w:r>
    </w:p>
    <w:p w:rsidR="00665AE8" w:rsidRPr="00B453FF" w:rsidRDefault="00665AE8" w:rsidP="00B453FF">
      <w:pPr>
        <w:spacing w:after="0" w:line="240" w:lineRule="auto"/>
        <w:jc w:val="center"/>
        <w:rPr>
          <w:rFonts w:ascii="Times New Roman" w:hAnsi="Times New Roman"/>
          <w:sz w:val="28"/>
          <w:szCs w:val="28"/>
        </w:rPr>
      </w:pPr>
    </w:p>
    <w:p w:rsidR="00B453FF" w:rsidRDefault="00665AE8" w:rsidP="00B453FF">
      <w:pPr>
        <w:spacing w:after="0" w:line="240" w:lineRule="auto"/>
        <w:jc w:val="center"/>
        <w:rPr>
          <w:rFonts w:ascii="Times New Roman" w:hAnsi="Times New Roman"/>
          <w:sz w:val="28"/>
          <w:szCs w:val="28"/>
        </w:rPr>
      </w:pPr>
      <w:r w:rsidRPr="00B453FF">
        <w:rPr>
          <w:rFonts w:ascii="Times New Roman" w:hAnsi="Times New Roman"/>
          <w:sz w:val="28"/>
          <w:szCs w:val="28"/>
        </w:rPr>
        <w:t xml:space="preserve">Анализ восстановления в родительских правах </w:t>
      </w:r>
    </w:p>
    <w:p w:rsidR="00665AE8" w:rsidRPr="00B453FF" w:rsidRDefault="00665AE8" w:rsidP="00B453FF">
      <w:pPr>
        <w:spacing w:after="0" w:line="240" w:lineRule="auto"/>
        <w:jc w:val="center"/>
        <w:rPr>
          <w:rFonts w:ascii="Times New Roman" w:hAnsi="Times New Roman"/>
          <w:sz w:val="28"/>
          <w:szCs w:val="28"/>
        </w:rPr>
      </w:pPr>
      <w:r w:rsidRPr="00B453FF">
        <w:rPr>
          <w:rFonts w:ascii="Times New Roman" w:hAnsi="Times New Roman"/>
          <w:sz w:val="28"/>
          <w:szCs w:val="28"/>
        </w:rPr>
        <w:t>родителей в отношении несоверше</w:t>
      </w:r>
      <w:r w:rsidRPr="00B453FF">
        <w:rPr>
          <w:rFonts w:ascii="Times New Roman" w:hAnsi="Times New Roman"/>
          <w:sz w:val="28"/>
          <w:szCs w:val="28"/>
        </w:rPr>
        <w:t>н</w:t>
      </w:r>
      <w:r w:rsidRPr="00B453FF">
        <w:rPr>
          <w:rFonts w:ascii="Times New Roman" w:hAnsi="Times New Roman"/>
          <w:sz w:val="28"/>
          <w:szCs w:val="28"/>
        </w:rPr>
        <w:t>нолетних детей</w:t>
      </w:r>
    </w:p>
    <w:p w:rsidR="00C474BE" w:rsidRPr="00C474BE" w:rsidRDefault="00C474BE" w:rsidP="00C474BE">
      <w:pPr>
        <w:spacing w:after="0" w:line="240" w:lineRule="auto"/>
        <w:ind w:firstLine="709"/>
        <w:jc w:val="right"/>
        <w:rPr>
          <w:rFonts w:ascii="Times New Roman" w:hAnsi="Times New Roman"/>
          <w:sz w:val="24"/>
          <w:szCs w:val="28"/>
        </w:rPr>
      </w:pPr>
      <w:r w:rsidRPr="00C474BE">
        <w:rPr>
          <w:rFonts w:ascii="Times New Roman" w:hAnsi="Times New Roman"/>
          <w:sz w:val="24"/>
          <w:szCs w:val="28"/>
        </w:rPr>
        <w:t>(человек)</w:t>
      </w:r>
    </w:p>
    <w:tbl>
      <w:tblPr>
        <w:tblW w:w="9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5604"/>
        <w:gridCol w:w="1236"/>
        <w:gridCol w:w="1099"/>
        <w:gridCol w:w="1136"/>
      </w:tblGrid>
      <w:tr w:rsidR="00665AE8" w:rsidRPr="00B453FF" w:rsidTr="00C474BE">
        <w:trPr>
          <w:jc w:val="center"/>
        </w:trPr>
        <w:tc>
          <w:tcPr>
            <w:tcW w:w="692" w:type="dxa"/>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 п/п</w:t>
            </w:r>
          </w:p>
        </w:tc>
        <w:tc>
          <w:tcPr>
            <w:tcW w:w="5604" w:type="dxa"/>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Наименование</w:t>
            </w:r>
          </w:p>
        </w:tc>
        <w:tc>
          <w:tcPr>
            <w:tcW w:w="123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2018</w:t>
            </w:r>
          </w:p>
        </w:tc>
        <w:tc>
          <w:tcPr>
            <w:tcW w:w="109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2019</w:t>
            </w:r>
          </w:p>
        </w:tc>
        <w:tc>
          <w:tcPr>
            <w:tcW w:w="113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2020</w:t>
            </w:r>
          </w:p>
        </w:tc>
      </w:tr>
      <w:tr w:rsidR="00665AE8" w:rsidRPr="00B453FF" w:rsidTr="00C474BE">
        <w:trPr>
          <w:jc w:val="center"/>
        </w:trPr>
        <w:tc>
          <w:tcPr>
            <w:tcW w:w="692" w:type="dxa"/>
          </w:tcPr>
          <w:p w:rsidR="00665AE8" w:rsidRPr="00B453FF" w:rsidRDefault="00665AE8" w:rsidP="00B453FF">
            <w:pPr>
              <w:numPr>
                <w:ilvl w:val="0"/>
                <w:numId w:val="10"/>
              </w:numPr>
              <w:spacing w:after="0" w:line="240" w:lineRule="auto"/>
              <w:ind w:left="0" w:firstLine="0"/>
              <w:contextualSpacing/>
              <w:jc w:val="center"/>
              <w:rPr>
                <w:rFonts w:ascii="Times New Roman" w:hAnsi="Times New Roman"/>
                <w:sz w:val="24"/>
                <w:szCs w:val="24"/>
              </w:rPr>
            </w:pPr>
          </w:p>
        </w:tc>
        <w:tc>
          <w:tcPr>
            <w:tcW w:w="5604" w:type="dxa"/>
          </w:tcPr>
          <w:p w:rsidR="00665AE8" w:rsidRPr="00B453FF" w:rsidRDefault="00665AE8" w:rsidP="00C474BE">
            <w:pPr>
              <w:spacing w:after="0" w:line="240" w:lineRule="auto"/>
              <w:contextualSpacing/>
              <w:rPr>
                <w:rFonts w:ascii="Times New Roman" w:hAnsi="Times New Roman"/>
                <w:sz w:val="24"/>
                <w:szCs w:val="24"/>
              </w:rPr>
            </w:pPr>
            <w:r w:rsidRPr="00B453FF">
              <w:rPr>
                <w:rFonts w:ascii="Times New Roman" w:hAnsi="Times New Roman"/>
                <w:sz w:val="24"/>
                <w:szCs w:val="24"/>
              </w:rPr>
              <w:t>Численность граждан, восстановленных в род</w:t>
            </w:r>
            <w:r w:rsidRPr="00B453FF">
              <w:rPr>
                <w:rFonts w:ascii="Times New Roman" w:hAnsi="Times New Roman"/>
                <w:sz w:val="24"/>
                <w:szCs w:val="24"/>
              </w:rPr>
              <w:t>и</w:t>
            </w:r>
            <w:r w:rsidRPr="00B453FF">
              <w:rPr>
                <w:rFonts w:ascii="Times New Roman" w:hAnsi="Times New Roman"/>
                <w:sz w:val="24"/>
                <w:szCs w:val="24"/>
              </w:rPr>
              <w:t>тельски</w:t>
            </w:r>
            <w:r w:rsidR="00C474BE">
              <w:rPr>
                <w:rFonts w:ascii="Times New Roman" w:hAnsi="Times New Roman"/>
                <w:sz w:val="24"/>
                <w:szCs w:val="24"/>
              </w:rPr>
              <w:t>х</w:t>
            </w:r>
            <w:r w:rsidRPr="00B453FF">
              <w:rPr>
                <w:rFonts w:ascii="Times New Roman" w:hAnsi="Times New Roman"/>
                <w:sz w:val="24"/>
                <w:szCs w:val="24"/>
              </w:rPr>
              <w:t xml:space="preserve"> права</w:t>
            </w:r>
            <w:r w:rsidR="00C474BE">
              <w:rPr>
                <w:rFonts w:ascii="Times New Roman" w:hAnsi="Times New Roman"/>
                <w:sz w:val="24"/>
                <w:szCs w:val="24"/>
              </w:rPr>
              <w:t>х</w:t>
            </w:r>
          </w:p>
        </w:tc>
        <w:tc>
          <w:tcPr>
            <w:tcW w:w="123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6</w:t>
            </w:r>
          </w:p>
        </w:tc>
        <w:tc>
          <w:tcPr>
            <w:tcW w:w="109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7</w:t>
            </w:r>
          </w:p>
        </w:tc>
        <w:tc>
          <w:tcPr>
            <w:tcW w:w="113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8</w:t>
            </w:r>
          </w:p>
        </w:tc>
      </w:tr>
      <w:tr w:rsidR="00665AE8" w:rsidRPr="00B453FF" w:rsidTr="00C474BE">
        <w:trPr>
          <w:jc w:val="center"/>
        </w:trPr>
        <w:tc>
          <w:tcPr>
            <w:tcW w:w="692" w:type="dxa"/>
          </w:tcPr>
          <w:p w:rsidR="00665AE8" w:rsidRPr="00B453FF" w:rsidRDefault="00665AE8" w:rsidP="00B453FF">
            <w:pPr>
              <w:numPr>
                <w:ilvl w:val="0"/>
                <w:numId w:val="10"/>
              </w:numPr>
              <w:spacing w:after="0" w:line="240" w:lineRule="auto"/>
              <w:ind w:left="0" w:firstLine="0"/>
              <w:contextualSpacing/>
              <w:jc w:val="center"/>
              <w:rPr>
                <w:rFonts w:ascii="Times New Roman" w:hAnsi="Times New Roman"/>
                <w:sz w:val="24"/>
                <w:szCs w:val="24"/>
              </w:rPr>
            </w:pPr>
          </w:p>
        </w:tc>
        <w:tc>
          <w:tcPr>
            <w:tcW w:w="5604" w:type="dxa"/>
          </w:tcPr>
          <w:p w:rsidR="00665AE8" w:rsidRPr="00B453FF" w:rsidRDefault="00665AE8" w:rsidP="00C474BE">
            <w:pPr>
              <w:spacing w:after="0" w:line="240" w:lineRule="auto"/>
              <w:contextualSpacing/>
              <w:rPr>
                <w:rFonts w:ascii="Times New Roman" w:hAnsi="Times New Roman"/>
                <w:sz w:val="24"/>
                <w:szCs w:val="24"/>
              </w:rPr>
            </w:pPr>
            <w:r w:rsidRPr="00B453FF">
              <w:rPr>
                <w:rFonts w:ascii="Times New Roman" w:hAnsi="Times New Roman"/>
                <w:sz w:val="24"/>
                <w:szCs w:val="24"/>
              </w:rPr>
              <w:t>Численность детей</w:t>
            </w:r>
            <w:r w:rsidR="00C474BE">
              <w:rPr>
                <w:rFonts w:ascii="Times New Roman" w:hAnsi="Times New Roman"/>
                <w:sz w:val="24"/>
                <w:szCs w:val="24"/>
              </w:rPr>
              <w:t>,</w:t>
            </w:r>
            <w:r w:rsidRPr="00B453FF">
              <w:rPr>
                <w:rFonts w:ascii="Times New Roman" w:hAnsi="Times New Roman"/>
                <w:sz w:val="24"/>
                <w:szCs w:val="24"/>
              </w:rPr>
              <w:t xml:space="preserve"> родители которых восстановл</w:t>
            </w:r>
            <w:r w:rsidRPr="00B453FF">
              <w:rPr>
                <w:rFonts w:ascii="Times New Roman" w:hAnsi="Times New Roman"/>
                <w:sz w:val="24"/>
                <w:szCs w:val="24"/>
              </w:rPr>
              <w:t>е</w:t>
            </w:r>
            <w:r w:rsidRPr="00B453FF">
              <w:rPr>
                <w:rFonts w:ascii="Times New Roman" w:hAnsi="Times New Roman"/>
                <w:sz w:val="24"/>
                <w:szCs w:val="24"/>
              </w:rPr>
              <w:t>ны в родительских правах</w:t>
            </w:r>
          </w:p>
        </w:tc>
        <w:tc>
          <w:tcPr>
            <w:tcW w:w="123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8</w:t>
            </w:r>
          </w:p>
        </w:tc>
        <w:tc>
          <w:tcPr>
            <w:tcW w:w="109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14</w:t>
            </w:r>
          </w:p>
        </w:tc>
        <w:tc>
          <w:tcPr>
            <w:tcW w:w="1136"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12</w:t>
            </w:r>
          </w:p>
        </w:tc>
      </w:tr>
    </w:tbl>
    <w:p w:rsidR="00665AE8" w:rsidRPr="00B453FF" w:rsidRDefault="00665AE8" w:rsidP="00B453FF">
      <w:pPr>
        <w:spacing w:after="0" w:line="240" w:lineRule="auto"/>
        <w:ind w:firstLine="709"/>
        <w:jc w:val="both"/>
        <w:rPr>
          <w:rFonts w:ascii="Times New Roman" w:hAnsi="Times New Roman"/>
          <w:sz w:val="28"/>
          <w:szCs w:val="28"/>
        </w:rPr>
      </w:pP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Профилактика семейного неблагополучия и социального сиротства детей, во</w:t>
      </w:r>
      <w:r w:rsidRPr="00B453FF">
        <w:rPr>
          <w:rFonts w:ascii="Times New Roman" w:hAnsi="Times New Roman"/>
          <w:sz w:val="28"/>
          <w:szCs w:val="28"/>
        </w:rPr>
        <w:t>с</w:t>
      </w:r>
      <w:r w:rsidRPr="00B453FF">
        <w:rPr>
          <w:rFonts w:ascii="Times New Roman" w:hAnsi="Times New Roman"/>
          <w:sz w:val="28"/>
          <w:szCs w:val="28"/>
        </w:rPr>
        <w:t>ст</w:t>
      </w:r>
      <w:r w:rsidRPr="00B453FF">
        <w:rPr>
          <w:rFonts w:ascii="Times New Roman" w:hAnsi="Times New Roman"/>
          <w:sz w:val="28"/>
          <w:szCs w:val="28"/>
        </w:rPr>
        <w:t>а</w:t>
      </w:r>
      <w:r w:rsidRPr="00B453FF">
        <w:rPr>
          <w:rFonts w:ascii="Times New Roman" w:hAnsi="Times New Roman"/>
          <w:sz w:val="28"/>
          <w:szCs w:val="28"/>
        </w:rPr>
        <w:t>новление благоприятной для воспитания ребенка семейной среды, сохранение кровной семьи является одним из приоритетов деятельности Министерства</w:t>
      </w:r>
      <w:r w:rsidR="00C474BE" w:rsidRPr="00C474BE">
        <w:rPr>
          <w:rFonts w:ascii="Times New Roman" w:hAnsi="Times New Roman"/>
          <w:sz w:val="28"/>
          <w:szCs w:val="28"/>
        </w:rPr>
        <w:t xml:space="preserve"> </w:t>
      </w:r>
      <w:r w:rsidR="00C474BE">
        <w:rPr>
          <w:rFonts w:ascii="Times New Roman" w:hAnsi="Times New Roman"/>
          <w:sz w:val="28"/>
          <w:szCs w:val="28"/>
        </w:rPr>
        <w:t>труда и социальной политики Республики Тыва</w:t>
      </w:r>
      <w:r w:rsidRPr="00B453FF">
        <w:rPr>
          <w:rFonts w:ascii="Times New Roman" w:hAnsi="Times New Roman"/>
          <w:sz w:val="28"/>
          <w:szCs w:val="28"/>
        </w:rPr>
        <w:t>. Н</w:t>
      </w:r>
      <w:r w:rsidRPr="00B453FF">
        <w:rPr>
          <w:rFonts w:ascii="Times New Roman" w:hAnsi="Times New Roman"/>
          <w:sz w:val="28"/>
          <w:szCs w:val="28"/>
        </w:rPr>
        <w:t>е</w:t>
      </w:r>
      <w:r w:rsidRPr="00B453FF">
        <w:rPr>
          <w:rFonts w:ascii="Times New Roman" w:hAnsi="Times New Roman"/>
          <w:sz w:val="28"/>
          <w:szCs w:val="28"/>
        </w:rPr>
        <w:t>смотря на достигнутые в последние годы позитивные изменения в этой сфере, необходим</w:t>
      </w:r>
      <w:r w:rsidR="00C474BE">
        <w:rPr>
          <w:rFonts w:ascii="Times New Roman" w:hAnsi="Times New Roman"/>
          <w:sz w:val="28"/>
          <w:szCs w:val="28"/>
        </w:rPr>
        <w:t>о</w:t>
      </w:r>
      <w:r w:rsidRPr="00B453FF">
        <w:rPr>
          <w:rFonts w:ascii="Times New Roman" w:hAnsi="Times New Roman"/>
          <w:sz w:val="28"/>
          <w:szCs w:val="28"/>
        </w:rPr>
        <w:t xml:space="preserve"> </w:t>
      </w:r>
      <w:r w:rsidR="00C474BE">
        <w:rPr>
          <w:rFonts w:ascii="Times New Roman" w:hAnsi="Times New Roman"/>
          <w:sz w:val="28"/>
          <w:szCs w:val="28"/>
        </w:rPr>
        <w:t xml:space="preserve">принятие дополнительных мер </w:t>
      </w:r>
      <w:r w:rsidRPr="00B453FF">
        <w:rPr>
          <w:rFonts w:ascii="Times New Roman" w:hAnsi="Times New Roman"/>
          <w:sz w:val="28"/>
          <w:szCs w:val="28"/>
        </w:rPr>
        <w:t xml:space="preserve">по повышению эффективности работы всех </w:t>
      </w:r>
      <w:r w:rsidR="00E66A6D" w:rsidRPr="00B453FF">
        <w:rPr>
          <w:rFonts w:ascii="Times New Roman" w:hAnsi="Times New Roman"/>
          <w:sz w:val="28"/>
          <w:szCs w:val="28"/>
        </w:rPr>
        <w:t>заинтересованных органов</w:t>
      </w:r>
      <w:r w:rsidRPr="00B453FF">
        <w:rPr>
          <w:rFonts w:ascii="Times New Roman" w:hAnsi="Times New Roman"/>
          <w:sz w:val="28"/>
          <w:szCs w:val="28"/>
        </w:rPr>
        <w:t xml:space="preserve"> власти, общес</w:t>
      </w:r>
      <w:r w:rsidRPr="00B453FF">
        <w:rPr>
          <w:rFonts w:ascii="Times New Roman" w:hAnsi="Times New Roman"/>
          <w:sz w:val="28"/>
          <w:szCs w:val="28"/>
        </w:rPr>
        <w:t>т</w:t>
      </w:r>
      <w:r w:rsidRPr="00B453FF">
        <w:rPr>
          <w:rFonts w:ascii="Times New Roman" w:hAnsi="Times New Roman"/>
          <w:sz w:val="28"/>
          <w:szCs w:val="28"/>
        </w:rPr>
        <w:t>венных организаций по выявлению и устройству детей-сирот и детей, оставшихся без попечения родителей, снижению социального сиротства, обеспечению всест</w:t>
      </w:r>
      <w:r w:rsidRPr="00B453FF">
        <w:rPr>
          <w:rFonts w:ascii="Times New Roman" w:hAnsi="Times New Roman"/>
          <w:sz w:val="28"/>
          <w:szCs w:val="28"/>
        </w:rPr>
        <w:t>о</w:t>
      </w:r>
      <w:r w:rsidRPr="00B453FF">
        <w:rPr>
          <w:rFonts w:ascii="Times New Roman" w:hAnsi="Times New Roman"/>
          <w:sz w:val="28"/>
          <w:szCs w:val="28"/>
        </w:rPr>
        <w:t xml:space="preserve">ронней поддержки и материального стимулирования приемных и </w:t>
      </w:r>
      <w:r w:rsidR="00E66A6D" w:rsidRPr="00B453FF">
        <w:rPr>
          <w:rFonts w:ascii="Times New Roman" w:hAnsi="Times New Roman"/>
          <w:sz w:val="28"/>
          <w:szCs w:val="28"/>
        </w:rPr>
        <w:t>замещающих с</w:t>
      </w:r>
      <w:r w:rsidR="00E66A6D" w:rsidRPr="00B453FF">
        <w:rPr>
          <w:rFonts w:ascii="Times New Roman" w:hAnsi="Times New Roman"/>
          <w:sz w:val="28"/>
          <w:szCs w:val="28"/>
        </w:rPr>
        <w:t>е</w:t>
      </w:r>
      <w:r w:rsidR="00E66A6D" w:rsidRPr="00B453FF">
        <w:rPr>
          <w:rFonts w:ascii="Times New Roman" w:hAnsi="Times New Roman"/>
          <w:sz w:val="28"/>
          <w:szCs w:val="28"/>
        </w:rPr>
        <w:t>мей</w:t>
      </w:r>
      <w:r w:rsidRPr="00B453FF">
        <w:rPr>
          <w:rFonts w:ascii="Times New Roman" w:hAnsi="Times New Roman"/>
          <w:sz w:val="28"/>
          <w:szCs w:val="28"/>
        </w:rPr>
        <w:t>.</w:t>
      </w:r>
    </w:p>
    <w:p w:rsidR="00DF0F9C" w:rsidRDefault="00DF0F9C" w:rsidP="00B453FF">
      <w:pPr>
        <w:spacing w:after="0" w:line="240" w:lineRule="auto"/>
        <w:jc w:val="center"/>
        <w:rPr>
          <w:rFonts w:ascii="Times New Roman" w:hAnsi="Times New Roman"/>
          <w:sz w:val="28"/>
          <w:szCs w:val="28"/>
        </w:rPr>
      </w:pPr>
    </w:p>
    <w:p w:rsidR="00FD5499" w:rsidRDefault="00FD5499" w:rsidP="00B453FF">
      <w:pPr>
        <w:spacing w:after="0" w:line="240" w:lineRule="auto"/>
        <w:jc w:val="center"/>
        <w:rPr>
          <w:rFonts w:ascii="Times New Roman" w:hAnsi="Times New Roman"/>
          <w:sz w:val="28"/>
          <w:szCs w:val="28"/>
        </w:rPr>
      </w:pPr>
    </w:p>
    <w:p w:rsidR="00B453FF" w:rsidRDefault="00665AE8" w:rsidP="00B453FF">
      <w:pPr>
        <w:spacing w:after="0" w:line="240" w:lineRule="auto"/>
        <w:jc w:val="center"/>
        <w:rPr>
          <w:rFonts w:ascii="Times New Roman" w:hAnsi="Times New Roman"/>
          <w:sz w:val="28"/>
          <w:szCs w:val="28"/>
        </w:rPr>
      </w:pPr>
      <w:r w:rsidRPr="00B453FF">
        <w:rPr>
          <w:rFonts w:ascii="Times New Roman" w:hAnsi="Times New Roman"/>
          <w:sz w:val="28"/>
          <w:szCs w:val="28"/>
        </w:rPr>
        <w:lastRenderedPageBreak/>
        <w:t>9.6. Устройство детей в учреждения для детей-сирот</w:t>
      </w:r>
    </w:p>
    <w:p w:rsidR="00665AE8" w:rsidRPr="00B453FF" w:rsidRDefault="00665AE8" w:rsidP="00B453FF">
      <w:pPr>
        <w:spacing w:after="0" w:line="240" w:lineRule="auto"/>
        <w:jc w:val="center"/>
        <w:rPr>
          <w:rFonts w:ascii="Times New Roman" w:hAnsi="Times New Roman"/>
          <w:sz w:val="28"/>
          <w:szCs w:val="28"/>
        </w:rPr>
      </w:pPr>
      <w:r w:rsidRPr="00B453FF">
        <w:rPr>
          <w:rFonts w:ascii="Times New Roman" w:hAnsi="Times New Roman"/>
          <w:sz w:val="28"/>
          <w:szCs w:val="28"/>
        </w:rPr>
        <w:t xml:space="preserve"> и детей, оставшихся без поп</w:t>
      </w:r>
      <w:r w:rsidRPr="00B453FF">
        <w:rPr>
          <w:rFonts w:ascii="Times New Roman" w:hAnsi="Times New Roman"/>
          <w:sz w:val="28"/>
          <w:szCs w:val="28"/>
        </w:rPr>
        <w:t>е</w:t>
      </w:r>
      <w:r w:rsidRPr="00B453FF">
        <w:rPr>
          <w:rFonts w:ascii="Times New Roman" w:hAnsi="Times New Roman"/>
          <w:sz w:val="28"/>
          <w:szCs w:val="28"/>
        </w:rPr>
        <w:t>чения родителей</w:t>
      </w:r>
    </w:p>
    <w:p w:rsidR="00665AE8" w:rsidRPr="00B453FF" w:rsidRDefault="00665AE8" w:rsidP="00B453FF">
      <w:pPr>
        <w:spacing w:after="0" w:line="240" w:lineRule="auto"/>
        <w:ind w:firstLine="709"/>
        <w:jc w:val="both"/>
        <w:rPr>
          <w:rFonts w:ascii="Times New Roman" w:hAnsi="Times New Roman"/>
          <w:sz w:val="28"/>
          <w:szCs w:val="28"/>
        </w:rPr>
      </w:pPr>
    </w:p>
    <w:p w:rsidR="00B453FF" w:rsidRDefault="00665AE8" w:rsidP="00B453FF">
      <w:pPr>
        <w:spacing w:after="0" w:line="240" w:lineRule="auto"/>
        <w:jc w:val="center"/>
        <w:rPr>
          <w:rFonts w:ascii="Times New Roman" w:hAnsi="Times New Roman"/>
          <w:sz w:val="28"/>
          <w:szCs w:val="28"/>
        </w:rPr>
      </w:pPr>
      <w:r w:rsidRPr="00B453FF">
        <w:rPr>
          <w:rFonts w:ascii="Times New Roman" w:hAnsi="Times New Roman"/>
          <w:sz w:val="28"/>
          <w:szCs w:val="28"/>
        </w:rPr>
        <w:t xml:space="preserve">Динамика общей численности детей-сирот и детей, </w:t>
      </w:r>
    </w:p>
    <w:p w:rsidR="00665AE8" w:rsidRPr="00B453FF" w:rsidRDefault="00665AE8" w:rsidP="00B453FF">
      <w:pPr>
        <w:spacing w:after="0" w:line="240" w:lineRule="auto"/>
        <w:jc w:val="center"/>
        <w:rPr>
          <w:rFonts w:ascii="Times New Roman" w:hAnsi="Times New Roman"/>
          <w:sz w:val="28"/>
          <w:szCs w:val="28"/>
        </w:rPr>
      </w:pPr>
      <w:r w:rsidRPr="00B453FF">
        <w:rPr>
          <w:rFonts w:ascii="Times New Roman" w:hAnsi="Times New Roman"/>
          <w:sz w:val="28"/>
          <w:szCs w:val="28"/>
        </w:rPr>
        <w:t>оставшихся без попечения род</w:t>
      </w:r>
      <w:r w:rsidRPr="00B453FF">
        <w:rPr>
          <w:rFonts w:ascii="Times New Roman" w:hAnsi="Times New Roman"/>
          <w:sz w:val="28"/>
          <w:szCs w:val="28"/>
        </w:rPr>
        <w:t>и</w:t>
      </w:r>
      <w:r w:rsidRPr="00B453FF">
        <w:rPr>
          <w:rFonts w:ascii="Times New Roman" w:hAnsi="Times New Roman"/>
          <w:sz w:val="28"/>
          <w:szCs w:val="28"/>
        </w:rPr>
        <w:t>телей</w:t>
      </w:r>
    </w:p>
    <w:p w:rsidR="005A6398" w:rsidRDefault="005A6398" w:rsidP="00B453FF">
      <w:pPr>
        <w:spacing w:after="0" w:line="240" w:lineRule="auto"/>
        <w:ind w:firstLine="709"/>
        <w:jc w:val="right"/>
        <w:rPr>
          <w:rFonts w:ascii="Times New Roman" w:hAnsi="Times New Roman"/>
          <w:sz w:val="28"/>
          <w:szCs w:val="28"/>
        </w:rPr>
      </w:pPr>
      <w:r w:rsidRPr="00B453FF">
        <w:rPr>
          <w:rFonts w:ascii="Times New Roman" w:hAnsi="Times New Roman"/>
          <w:sz w:val="28"/>
          <w:szCs w:val="28"/>
        </w:rPr>
        <w:t>Таблица 9.10</w:t>
      </w:r>
    </w:p>
    <w:p w:rsidR="00C474BE" w:rsidRDefault="00C474BE" w:rsidP="00B453FF">
      <w:pPr>
        <w:spacing w:after="0" w:line="240" w:lineRule="auto"/>
        <w:ind w:firstLine="709"/>
        <w:jc w:val="right"/>
        <w:rPr>
          <w:rFonts w:ascii="Times New Roman" w:hAnsi="Times New Roman"/>
          <w:sz w:val="28"/>
          <w:szCs w:val="28"/>
        </w:rPr>
      </w:pPr>
    </w:p>
    <w:p w:rsidR="00C474BE" w:rsidRPr="00C474BE" w:rsidRDefault="00C474BE" w:rsidP="00C474BE">
      <w:pPr>
        <w:spacing w:after="0" w:line="240" w:lineRule="auto"/>
        <w:ind w:firstLine="709"/>
        <w:jc w:val="right"/>
        <w:rPr>
          <w:rFonts w:ascii="Times New Roman" w:hAnsi="Times New Roman"/>
          <w:sz w:val="24"/>
          <w:szCs w:val="28"/>
        </w:rPr>
      </w:pPr>
      <w:r w:rsidRPr="00C474BE">
        <w:rPr>
          <w:rFonts w:ascii="Times New Roman" w:hAnsi="Times New Roman"/>
          <w:sz w:val="24"/>
          <w:szCs w:val="28"/>
        </w:rPr>
        <w:t>(человек)</w:t>
      </w: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7"/>
        <w:gridCol w:w="1559"/>
        <w:gridCol w:w="1559"/>
        <w:gridCol w:w="1418"/>
      </w:tblGrid>
      <w:tr w:rsidR="00665AE8" w:rsidRPr="00B11867" w:rsidTr="00C474BE">
        <w:trPr>
          <w:trHeight w:val="70"/>
          <w:jc w:val="center"/>
        </w:trPr>
        <w:tc>
          <w:tcPr>
            <w:tcW w:w="5527" w:type="dxa"/>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Наименование</w:t>
            </w:r>
            <w:r w:rsidR="00E66A6D" w:rsidRPr="00B453FF">
              <w:rPr>
                <w:rFonts w:ascii="Times New Roman" w:hAnsi="Times New Roman"/>
                <w:color w:val="000000"/>
                <w:sz w:val="24"/>
                <w:szCs w:val="24"/>
              </w:rPr>
              <w:t xml:space="preserve"> </w:t>
            </w:r>
            <w:r w:rsidRPr="00B453FF">
              <w:rPr>
                <w:rFonts w:ascii="Times New Roman" w:hAnsi="Times New Roman"/>
                <w:color w:val="000000"/>
                <w:sz w:val="24"/>
                <w:szCs w:val="24"/>
              </w:rPr>
              <w:t>показателя</w:t>
            </w:r>
          </w:p>
        </w:tc>
        <w:tc>
          <w:tcPr>
            <w:tcW w:w="155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2018 г.</w:t>
            </w:r>
          </w:p>
        </w:tc>
        <w:tc>
          <w:tcPr>
            <w:tcW w:w="155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2019</w:t>
            </w:r>
            <w:r w:rsidR="00B453FF" w:rsidRPr="00B453FF">
              <w:rPr>
                <w:rFonts w:ascii="Times New Roman" w:hAnsi="Times New Roman"/>
                <w:sz w:val="24"/>
                <w:szCs w:val="24"/>
              </w:rPr>
              <w:t xml:space="preserve"> г.</w:t>
            </w:r>
          </w:p>
        </w:tc>
        <w:tc>
          <w:tcPr>
            <w:tcW w:w="1418"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2020</w:t>
            </w:r>
            <w:r w:rsidR="00B453FF" w:rsidRPr="00B453FF">
              <w:rPr>
                <w:rFonts w:ascii="Times New Roman" w:hAnsi="Times New Roman"/>
                <w:sz w:val="24"/>
                <w:szCs w:val="24"/>
              </w:rPr>
              <w:t xml:space="preserve"> г.</w:t>
            </w:r>
          </w:p>
        </w:tc>
      </w:tr>
      <w:tr w:rsidR="00665AE8" w:rsidRPr="00B11867" w:rsidTr="00C474BE">
        <w:trPr>
          <w:trHeight w:val="180"/>
          <w:jc w:val="center"/>
        </w:trPr>
        <w:tc>
          <w:tcPr>
            <w:tcW w:w="5527" w:type="dxa"/>
          </w:tcPr>
          <w:p w:rsidR="00665AE8" w:rsidRPr="00B453FF" w:rsidRDefault="00665AE8" w:rsidP="00B453FF">
            <w:pPr>
              <w:spacing w:after="0" w:line="240" w:lineRule="auto"/>
              <w:contextualSpacing/>
              <w:rPr>
                <w:rFonts w:ascii="Times New Roman" w:hAnsi="Times New Roman"/>
                <w:sz w:val="24"/>
                <w:szCs w:val="24"/>
              </w:rPr>
            </w:pPr>
            <w:r w:rsidRPr="00B453FF">
              <w:rPr>
                <w:rFonts w:ascii="Times New Roman" w:hAnsi="Times New Roman"/>
                <w:sz w:val="24"/>
                <w:szCs w:val="24"/>
              </w:rPr>
              <w:t>Общая численность детей-сирот и детей, оста</w:t>
            </w:r>
            <w:r w:rsidRPr="00B453FF">
              <w:rPr>
                <w:rFonts w:ascii="Times New Roman" w:hAnsi="Times New Roman"/>
                <w:sz w:val="24"/>
                <w:szCs w:val="24"/>
              </w:rPr>
              <w:t>в</w:t>
            </w:r>
            <w:r w:rsidRPr="00B453FF">
              <w:rPr>
                <w:rFonts w:ascii="Times New Roman" w:hAnsi="Times New Roman"/>
                <w:sz w:val="24"/>
                <w:szCs w:val="24"/>
              </w:rPr>
              <w:t>шихся без попечения родителей</w:t>
            </w:r>
          </w:p>
        </w:tc>
        <w:tc>
          <w:tcPr>
            <w:tcW w:w="155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3999</w:t>
            </w:r>
          </w:p>
        </w:tc>
        <w:tc>
          <w:tcPr>
            <w:tcW w:w="1559" w:type="dxa"/>
            <w:tcBorders>
              <w:left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3875</w:t>
            </w:r>
          </w:p>
        </w:tc>
        <w:tc>
          <w:tcPr>
            <w:tcW w:w="1418" w:type="dxa"/>
            <w:tcBorders>
              <w:left w:val="single" w:sz="4" w:space="0" w:color="auto"/>
            </w:tcBorders>
          </w:tcPr>
          <w:p w:rsidR="00665AE8" w:rsidRPr="00B453FF" w:rsidRDefault="00665AE8" w:rsidP="00B453FF">
            <w:pPr>
              <w:spacing w:after="0" w:line="240" w:lineRule="auto"/>
              <w:contextualSpacing/>
              <w:jc w:val="center"/>
              <w:rPr>
                <w:rFonts w:ascii="Times New Roman" w:hAnsi="Times New Roman"/>
                <w:sz w:val="24"/>
                <w:szCs w:val="24"/>
              </w:rPr>
            </w:pPr>
            <w:r w:rsidRPr="00B453FF">
              <w:rPr>
                <w:rFonts w:ascii="Times New Roman" w:hAnsi="Times New Roman"/>
                <w:sz w:val="24"/>
                <w:szCs w:val="24"/>
              </w:rPr>
              <w:t>3703</w:t>
            </w:r>
          </w:p>
        </w:tc>
      </w:tr>
      <w:tr w:rsidR="00665AE8" w:rsidRPr="00B11867" w:rsidTr="00C474BE">
        <w:trPr>
          <w:trHeight w:val="70"/>
          <w:jc w:val="center"/>
        </w:trPr>
        <w:tc>
          <w:tcPr>
            <w:tcW w:w="5527" w:type="dxa"/>
          </w:tcPr>
          <w:p w:rsidR="00665AE8" w:rsidRPr="003A75B1" w:rsidRDefault="00665AE8" w:rsidP="00B453FF">
            <w:pPr>
              <w:spacing w:after="0" w:line="240" w:lineRule="auto"/>
              <w:contextualSpacing/>
              <w:rPr>
                <w:rFonts w:ascii="Times New Roman" w:hAnsi="Times New Roman"/>
                <w:sz w:val="24"/>
                <w:szCs w:val="24"/>
              </w:rPr>
            </w:pPr>
            <w:r w:rsidRPr="003A75B1">
              <w:rPr>
                <w:rFonts w:ascii="Times New Roman" w:hAnsi="Times New Roman"/>
                <w:sz w:val="24"/>
                <w:szCs w:val="24"/>
              </w:rPr>
              <w:t>Государственное устройство</w:t>
            </w:r>
          </w:p>
        </w:tc>
        <w:tc>
          <w:tcPr>
            <w:tcW w:w="1559" w:type="dxa"/>
            <w:tcBorders>
              <w:left w:val="single" w:sz="4" w:space="0" w:color="auto"/>
              <w:right w:val="single" w:sz="4" w:space="0" w:color="auto"/>
            </w:tcBorders>
          </w:tcPr>
          <w:p w:rsidR="00665AE8" w:rsidRPr="003A75B1" w:rsidRDefault="00665AE8" w:rsidP="00B453FF">
            <w:pPr>
              <w:spacing w:after="0" w:line="240" w:lineRule="auto"/>
              <w:contextualSpacing/>
              <w:jc w:val="center"/>
              <w:rPr>
                <w:rFonts w:ascii="Times New Roman" w:hAnsi="Times New Roman"/>
                <w:color w:val="000000"/>
                <w:sz w:val="24"/>
                <w:szCs w:val="24"/>
              </w:rPr>
            </w:pPr>
            <w:r w:rsidRPr="003A75B1">
              <w:rPr>
                <w:rFonts w:ascii="Times New Roman" w:hAnsi="Times New Roman"/>
                <w:color w:val="000000"/>
                <w:sz w:val="24"/>
                <w:szCs w:val="24"/>
              </w:rPr>
              <w:t>243</w:t>
            </w:r>
          </w:p>
        </w:tc>
        <w:tc>
          <w:tcPr>
            <w:tcW w:w="1559" w:type="dxa"/>
            <w:tcBorders>
              <w:left w:val="single" w:sz="4" w:space="0" w:color="auto"/>
              <w:right w:val="single" w:sz="4" w:space="0" w:color="auto"/>
            </w:tcBorders>
          </w:tcPr>
          <w:p w:rsidR="00665AE8" w:rsidRPr="003A75B1" w:rsidRDefault="00665AE8" w:rsidP="00B453FF">
            <w:pPr>
              <w:spacing w:after="0" w:line="240" w:lineRule="auto"/>
              <w:contextualSpacing/>
              <w:jc w:val="center"/>
              <w:rPr>
                <w:rFonts w:ascii="Times New Roman" w:hAnsi="Times New Roman"/>
                <w:color w:val="000000"/>
                <w:sz w:val="24"/>
                <w:szCs w:val="24"/>
              </w:rPr>
            </w:pPr>
            <w:r w:rsidRPr="003A75B1">
              <w:rPr>
                <w:rFonts w:ascii="Times New Roman" w:hAnsi="Times New Roman"/>
                <w:color w:val="000000"/>
                <w:sz w:val="24"/>
                <w:szCs w:val="24"/>
              </w:rPr>
              <w:t>169</w:t>
            </w:r>
          </w:p>
        </w:tc>
        <w:tc>
          <w:tcPr>
            <w:tcW w:w="1418" w:type="dxa"/>
            <w:tcBorders>
              <w:left w:val="single" w:sz="4" w:space="0" w:color="auto"/>
            </w:tcBorders>
          </w:tcPr>
          <w:p w:rsidR="00665AE8" w:rsidRPr="003A75B1" w:rsidRDefault="00665AE8" w:rsidP="00B453FF">
            <w:pPr>
              <w:spacing w:after="0" w:line="240" w:lineRule="auto"/>
              <w:contextualSpacing/>
              <w:jc w:val="center"/>
              <w:rPr>
                <w:rFonts w:ascii="Times New Roman" w:hAnsi="Times New Roman"/>
                <w:color w:val="000000"/>
                <w:sz w:val="24"/>
                <w:szCs w:val="24"/>
              </w:rPr>
            </w:pPr>
            <w:r w:rsidRPr="003A75B1">
              <w:rPr>
                <w:rFonts w:ascii="Times New Roman" w:hAnsi="Times New Roman"/>
                <w:color w:val="000000"/>
                <w:sz w:val="24"/>
                <w:szCs w:val="24"/>
              </w:rPr>
              <w:t>171</w:t>
            </w:r>
          </w:p>
        </w:tc>
      </w:tr>
    </w:tbl>
    <w:p w:rsidR="00665AE8" w:rsidRDefault="00665AE8" w:rsidP="00665AE8">
      <w:pPr>
        <w:shd w:val="clear" w:color="auto" w:fill="FFFFFF"/>
        <w:tabs>
          <w:tab w:val="left" w:pos="0"/>
        </w:tabs>
        <w:spacing w:after="0" w:line="240" w:lineRule="auto"/>
        <w:ind w:firstLine="567"/>
        <w:contextualSpacing/>
        <w:jc w:val="center"/>
        <w:rPr>
          <w:rFonts w:ascii="Times New Roman" w:hAnsi="Times New Roman"/>
          <w:b/>
          <w:bCs/>
          <w:i/>
          <w:iCs/>
          <w:color w:val="000000"/>
          <w:sz w:val="28"/>
          <w:szCs w:val="28"/>
        </w:rPr>
      </w:pPr>
    </w:p>
    <w:p w:rsidR="00B453FF" w:rsidRDefault="00665AE8" w:rsidP="00665AE8">
      <w:pPr>
        <w:shd w:val="clear" w:color="auto" w:fill="FFFFFF"/>
        <w:tabs>
          <w:tab w:val="left" w:pos="0"/>
        </w:tabs>
        <w:spacing w:after="0" w:line="240" w:lineRule="auto"/>
        <w:ind w:firstLine="567"/>
        <w:contextualSpacing/>
        <w:jc w:val="center"/>
        <w:rPr>
          <w:rFonts w:ascii="Times New Roman" w:hAnsi="Times New Roman"/>
          <w:bCs/>
          <w:iCs/>
          <w:color w:val="000000"/>
          <w:sz w:val="28"/>
          <w:szCs w:val="28"/>
        </w:rPr>
      </w:pPr>
      <w:r w:rsidRPr="00B453FF">
        <w:rPr>
          <w:rFonts w:ascii="Times New Roman" w:hAnsi="Times New Roman"/>
          <w:bCs/>
          <w:iCs/>
          <w:color w:val="000000"/>
          <w:sz w:val="28"/>
          <w:szCs w:val="28"/>
        </w:rPr>
        <w:t xml:space="preserve">Анализ выявления детей-сирот и детей, </w:t>
      </w:r>
    </w:p>
    <w:p w:rsidR="00665AE8" w:rsidRDefault="00665AE8" w:rsidP="00665AE8">
      <w:pPr>
        <w:shd w:val="clear" w:color="auto" w:fill="FFFFFF"/>
        <w:tabs>
          <w:tab w:val="left" w:pos="0"/>
        </w:tabs>
        <w:spacing w:after="0" w:line="240" w:lineRule="auto"/>
        <w:ind w:firstLine="567"/>
        <w:contextualSpacing/>
        <w:jc w:val="center"/>
        <w:rPr>
          <w:rFonts w:ascii="Times New Roman" w:hAnsi="Times New Roman"/>
          <w:bCs/>
          <w:iCs/>
          <w:color w:val="000000"/>
          <w:sz w:val="28"/>
          <w:szCs w:val="28"/>
        </w:rPr>
      </w:pPr>
      <w:r w:rsidRPr="00B453FF">
        <w:rPr>
          <w:rFonts w:ascii="Times New Roman" w:hAnsi="Times New Roman"/>
          <w:bCs/>
          <w:iCs/>
          <w:color w:val="000000"/>
          <w:sz w:val="28"/>
          <w:szCs w:val="28"/>
        </w:rPr>
        <w:t>оставшихся без попечения родителей в динамике</w:t>
      </w:r>
    </w:p>
    <w:p w:rsidR="0003726C" w:rsidRPr="00B453FF" w:rsidRDefault="0003726C" w:rsidP="00665AE8">
      <w:pPr>
        <w:shd w:val="clear" w:color="auto" w:fill="FFFFFF"/>
        <w:tabs>
          <w:tab w:val="left" w:pos="0"/>
        </w:tabs>
        <w:spacing w:after="0" w:line="240" w:lineRule="auto"/>
        <w:ind w:firstLine="567"/>
        <w:contextualSpacing/>
        <w:jc w:val="center"/>
        <w:rPr>
          <w:rFonts w:ascii="Times New Roman" w:hAnsi="Times New Roman"/>
          <w:bCs/>
          <w:iCs/>
          <w:color w:val="000000"/>
          <w:sz w:val="28"/>
          <w:szCs w:val="28"/>
        </w:rPr>
      </w:pPr>
    </w:p>
    <w:p w:rsidR="005A6398" w:rsidRDefault="005A6398" w:rsidP="005A6398">
      <w:pPr>
        <w:spacing w:after="0" w:line="240" w:lineRule="auto"/>
        <w:ind w:firstLine="709"/>
        <w:contextualSpacing/>
        <w:jc w:val="right"/>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Таблица 9.11</w:t>
      </w:r>
    </w:p>
    <w:p w:rsidR="00C474BE" w:rsidRDefault="00C474BE" w:rsidP="00C474BE">
      <w:pPr>
        <w:spacing w:after="0" w:line="240" w:lineRule="auto"/>
        <w:ind w:firstLine="709"/>
        <w:jc w:val="right"/>
        <w:rPr>
          <w:rFonts w:ascii="Times New Roman" w:hAnsi="Times New Roman"/>
          <w:sz w:val="24"/>
          <w:szCs w:val="28"/>
        </w:rPr>
      </w:pPr>
    </w:p>
    <w:p w:rsidR="00C474BE" w:rsidRPr="00C474BE" w:rsidRDefault="00C474BE" w:rsidP="00C474BE">
      <w:pPr>
        <w:spacing w:after="0" w:line="240" w:lineRule="auto"/>
        <w:ind w:firstLine="709"/>
        <w:jc w:val="right"/>
        <w:rPr>
          <w:rFonts w:ascii="Times New Roman" w:hAnsi="Times New Roman"/>
          <w:sz w:val="24"/>
          <w:szCs w:val="28"/>
        </w:rPr>
      </w:pPr>
      <w:r w:rsidRPr="00C474BE">
        <w:rPr>
          <w:rFonts w:ascii="Times New Roman" w:hAnsi="Times New Roman"/>
          <w:sz w:val="24"/>
          <w:szCs w:val="28"/>
        </w:rPr>
        <w:t>(человек)</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5395"/>
        <w:gridCol w:w="1260"/>
        <w:gridCol w:w="1386"/>
        <w:gridCol w:w="1387"/>
      </w:tblGrid>
      <w:tr w:rsidR="00665AE8" w:rsidRPr="00B453FF" w:rsidTr="00C474BE">
        <w:trPr>
          <w:trHeight w:val="70"/>
          <w:jc w:val="center"/>
        </w:trPr>
        <w:tc>
          <w:tcPr>
            <w:tcW w:w="641" w:type="dxa"/>
            <w:tcBorders>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w:t>
            </w:r>
          </w:p>
        </w:tc>
        <w:tc>
          <w:tcPr>
            <w:tcW w:w="5395" w:type="dxa"/>
            <w:tcBorders>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Наименование</w:t>
            </w:r>
          </w:p>
        </w:tc>
        <w:tc>
          <w:tcPr>
            <w:tcW w:w="1260" w:type="dxa"/>
            <w:tcBorders>
              <w:left w:val="single" w:sz="4" w:space="0" w:color="auto"/>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2018</w:t>
            </w:r>
            <w:r w:rsidR="00B453FF">
              <w:rPr>
                <w:rFonts w:ascii="Times New Roman" w:hAnsi="Times New Roman"/>
                <w:color w:val="000000"/>
                <w:sz w:val="24"/>
                <w:szCs w:val="24"/>
              </w:rPr>
              <w:t xml:space="preserve"> </w:t>
            </w:r>
            <w:r w:rsidRPr="00B453FF">
              <w:rPr>
                <w:rFonts w:ascii="Times New Roman" w:hAnsi="Times New Roman"/>
                <w:color w:val="000000"/>
                <w:sz w:val="24"/>
                <w:szCs w:val="24"/>
              </w:rPr>
              <w:t>г.</w:t>
            </w:r>
          </w:p>
        </w:tc>
        <w:tc>
          <w:tcPr>
            <w:tcW w:w="1386" w:type="dxa"/>
            <w:tcBorders>
              <w:left w:val="single" w:sz="4" w:space="0" w:color="auto"/>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2019 г.</w:t>
            </w:r>
          </w:p>
        </w:tc>
        <w:tc>
          <w:tcPr>
            <w:tcW w:w="1387" w:type="dxa"/>
            <w:tcBorders>
              <w:left w:val="single" w:sz="4" w:space="0" w:color="auto"/>
              <w:bottom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2020</w:t>
            </w:r>
            <w:r w:rsidR="00B453FF">
              <w:rPr>
                <w:rFonts w:ascii="Times New Roman" w:hAnsi="Times New Roman"/>
                <w:color w:val="000000"/>
                <w:sz w:val="24"/>
                <w:szCs w:val="24"/>
              </w:rPr>
              <w:t xml:space="preserve"> г.</w:t>
            </w:r>
          </w:p>
        </w:tc>
      </w:tr>
      <w:tr w:rsidR="00665AE8" w:rsidRPr="00B453FF" w:rsidTr="00C474BE">
        <w:trPr>
          <w:trHeight w:val="403"/>
          <w:jc w:val="center"/>
        </w:trPr>
        <w:tc>
          <w:tcPr>
            <w:tcW w:w="641" w:type="dxa"/>
            <w:tcBorders>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1</w:t>
            </w:r>
          </w:p>
        </w:tc>
        <w:tc>
          <w:tcPr>
            <w:tcW w:w="5395" w:type="dxa"/>
            <w:tcBorders>
              <w:bottom w:val="single" w:sz="4" w:space="0" w:color="auto"/>
              <w:right w:val="single" w:sz="4" w:space="0" w:color="auto"/>
            </w:tcBorders>
          </w:tcPr>
          <w:p w:rsidR="00665AE8" w:rsidRPr="00B453FF" w:rsidRDefault="00665AE8" w:rsidP="00B453FF">
            <w:pPr>
              <w:spacing w:after="0" w:line="240" w:lineRule="auto"/>
              <w:contextualSpacing/>
              <w:rPr>
                <w:rFonts w:ascii="Times New Roman" w:hAnsi="Times New Roman"/>
                <w:color w:val="000000"/>
                <w:sz w:val="24"/>
                <w:szCs w:val="24"/>
              </w:rPr>
            </w:pPr>
            <w:r w:rsidRPr="00B453FF">
              <w:rPr>
                <w:rFonts w:ascii="Times New Roman" w:hAnsi="Times New Roman"/>
                <w:color w:val="000000"/>
                <w:sz w:val="24"/>
                <w:szCs w:val="24"/>
              </w:rPr>
              <w:t>Численность детей, выявленных и учте</w:t>
            </w:r>
            <w:r w:rsidRPr="00B453FF">
              <w:rPr>
                <w:rFonts w:ascii="Times New Roman" w:hAnsi="Times New Roman"/>
                <w:color w:val="000000"/>
                <w:sz w:val="24"/>
                <w:szCs w:val="24"/>
              </w:rPr>
              <w:t>н</w:t>
            </w:r>
            <w:r w:rsidRPr="00B453FF">
              <w:rPr>
                <w:rFonts w:ascii="Times New Roman" w:hAnsi="Times New Roman"/>
                <w:color w:val="000000"/>
                <w:sz w:val="24"/>
                <w:szCs w:val="24"/>
              </w:rPr>
              <w:t>ных за отчетный период</w:t>
            </w:r>
          </w:p>
        </w:tc>
        <w:tc>
          <w:tcPr>
            <w:tcW w:w="1260" w:type="dxa"/>
            <w:tcBorders>
              <w:left w:val="single" w:sz="4" w:space="0" w:color="auto"/>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591</w:t>
            </w:r>
          </w:p>
        </w:tc>
        <w:tc>
          <w:tcPr>
            <w:tcW w:w="1386" w:type="dxa"/>
            <w:tcBorders>
              <w:left w:val="single" w:sz="4" w:space="0" w:color="auto"/>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598</w:t>
            </w:r>
          </w:p>
        </w:tc>
        <w:tc>
          <w:tcPr>
            <w:tcW w:w="1387" w:type="dxa"/>
            <w:tcBorders>
              <w:left w:val="single" w:sz="4" w:space="0" w:color="auto"/>
              <w:bottom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507</w:t>
            </w:r>
          </w:p>
        </w:tc>
      </w:tr>
      <w:tr w:rsidR="00665AE8" w:rsidRPr="00B453FF" w:rsidTr="00C474BE">
        <w:trPr>
          <w:trHeight w:val="600"/>
          <w:jc w:val="center"/>
        </w:trPr>
        <w:tc>
          <w:tcPr>
            <w:tcW w:w="641" w:type="dxa"/>
            <w:tcBorders>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1.1</w:t>
            </w:r>
          </w:p>
        </w:tc>
        <w:tc>
          <w:tcPr>
            <w:tcW w:w="5395" w:type="dxa"/>
            <w:tcBorders>
              <w:bottom w:val="single" w:sz="4" w:space="0" w:color="auto"/>
              <w:right w:val="single" w:sz="4" w:space="0" w:color="auto"/>
            </w:tcBorders>
          </w:tcPr>
          <w:p w:rsidR="00665AE8" w:rsidRPr="00B453FF" w:rsidRDefault="00C474BE" w:rsidP="00B453F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Помещено </w:t>
            </w:r>
            <w:r w:rsidR="00665AE8" w:rsidRPr="00B453FF">
              <w:rPr>
                <w:rFonts w:ascii="Times New Roman" w:hAnsi="Times New Roman"/>
                <w:color w:val="000000"/>
                <w:sz w:val="24"/>
                <w:szCs w:val="24"/>
              </w:rPr>
              <w:t>в организации для детей-сирот и д</w:t>
            </w:r>
            <w:r w:rsidR="00665AE8" w:rsidRPr="00B453FF">
              <w:rPr>
                <w:rFonts w:ascii="Times New Roman" w:hAnsi="Times New Roman"/>
                <w:color w:val="000000"/>
                <w:sz w:val="24"/>
                <w:szCs w:val="24"/>
              </w:rPr>
              <w:t>е</w:t>
            </w:r>
            <w:r w:rsidR="00665AE8" w:rsidRPr="00B453FF">
              <w:rPr>
                <w:rFonts w:ascii="Times New Roman" w:hAnsi="Times New Roman"/>
                <w:color w:val="000000"/>
                <w:sz w:val="24"/>
                <w:szCs w:val="24"/>
              </w:rPr>
              <w:t>тей, о</w:t>
            </w:r>
            <w:r w:rsidR="00665AE8" w:rsidRPr="00B453FF">
              <w:rPr>
                <w:rFonts w:ascii="Times New Roman" w:hAnsi="Times New Roman"/>
                <w:color w:val="000000"/>
                <w:sz w:val="24"/>
                <w:szCs w:val="24"/>
              </w:rPr>
              <w:t>с</w:t>
            </w:r>
            <w:r w:rsidR="00665AE8" w:rsidRPr="00B453FF">
              <w:rPr>
                <w:rFonts w:ascii="Times New Roman" w:hAnsi="Times New Roman"/>
                <w:color w:val="000000"/>
                <w:sz w:val="24"/>
                <w:szCs w:val="24"/>
              </w:rPr>
              <w:t>тавшихся без попечения родителей</w:t>
            </w:r>
          </w:p>
        </w:tc>
        <w:tc>
          <w:tcPr>
            <w:tcW w:w="1260" w:type="dxa"/>
            <w:tcBorders>
              <w:left w:val="single" w:sz="4" w:space="0" w:color="auto"/>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96</w:t>
            </w:r>
          </w:p>
        </w:tc>
        <w:tc>
          <w:tcPr>
            <w:tcW w:w="1386" w:type="dxa"/>
            <w:tcBorders>
              <w:left w:val="single" w:sz="4" w:space="0" w:color="auto"/>
              <w:bottom w:val="single" w:sz="4" w:space="0" w:color="auto"/>
              <w:right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80</w:t>
            </w:r>
          </w:p>
        </w:tc>
        <w:tc>
          <w:tcPr>
            <w:tcW w:w="1387" w:type="dxa"/>
            <w:tcBorders>
              <w:left w:val="single" w:sz="4" w:space="0" w:color="auto"/>
              <w:bottom w:val="single" w:sz="4" w:space="0" w:color="auto"/>
            </w:tcBorders>
          </w:tcPr>
          <w:p w:rsidR="00665AE8" w:rsidRPr="00B453FF" w:rsidRDefault="00665AE8" w:rsidP="00B453FF">
            <w:pPr>
              <w:spacing w:after="0" w:line="240" w:lineRule="auto"/>
              <w:contextualSpacing/>
              <w:jc w:val="center"/>
              <w:rPr>
                <w:rFonts w:ascii="Times New Roman" w:hAnsi="Times New Roman"/>
                <w:color w:val="000000"/>
                <w:sz w:val="24"/>
                <w:szCs w:val="24"/>
              </w:rPr>
            </w:pPr>
            <w:r w:rsidRPr="00B453FF">
              <w:rPr>
                <w:rFonts w:ascii="Times New Roman" w:hAnsi="Times New Roman"/>
                <w:color w:val="000000"/>
                <w:sz w:val="24"/>
                <w:szCs w:val="24"/>
              </w:rPr>
              <w:t>128</w:t>
            </w:r>
          </w:p>
        </w:tc>
      </w:tr>
    </w:tbl>
    <w:p w:rsidR="00B453FF" w:rsidRDefault="00B453FF" w:rsidP="00B453FF">
      <w:pPr>
        <w:spacing w:after="0" w:line="240" w:lineRule="auto"/>
        <w:jc w:val="center"/>
        <w:rPr>
          <w:rFonts w:ascii="Times New Roman" w:hAnsi="Times New Roman"/>
          <w:sz w:val="28"/>
          <w:szCs w:val="28"/>
        </w:rPr>
      </w:pPr>
    </w:p>
    <w:p w:rsidR="00B453FF" w:rsidRDefault="00C63B6B" w:rsidP="00B453FF">
      <w:pPr>
        <w:spacing w:after="0" w:line="240" w:lineRule="auto"/>
        <w:jc w:val="center"/>
        <w:rPr>
          <w:rFonts w:ascii="Times New Roman" w:hAnsi="Times New Roman"/>
          <w:sz w:val="28"/>
          <w:szCs w:val="28"/>
        </w:rPr>
      </w:pPr>
      <w:r w:rsidRPr="00B453FF">
        <w:rPr>
          <w:rFonts w:ascii="Times New Roman" w:hAnsi="Times New Roman"/>
          <w:sz w:val="28"/>
          <w:szCs w:val="28"/>
        </w:rPr>
        <w:t xml:space="preserve">9.7. Деятельность органов внутренних дел </w:t>
      </w:r>
    </w:p>
    <w:p w:rsidR="00B453FF" w:rsidRDefault="00C63B6B" w:rsidP="00B453FF">
      <w:pPr>
        <w:spacing w:after="0" w:line="240" w:lineRule="auto"/>
        <w:jc w:val="center"/>
        <w:rPr>
          <w:rFonts w:ascii="Times New Roman" w:hAnsi="Times New Roman"/>
          <w:sz w:val="28"/>
          <w:szCs w:val="28"/>
        </w:rPr>
      </w:pPr>
      <w:r w:rsidRPr="00B453FF">
        <w:rPr>
          <w:rFonts w:ascii="Times New Roman" w:hAnsi="Times New Roman"/>
          <w:sz w:val="28"/>
          <w:szCs w:val="28"/>
        </w:rPr>
        <w:t xml:space="preserve">по профилактике семейного неблагополучия </w:t>
      </w:r>
    </w:p>
    <w:p w:rsidR="00C63B6B" w:rsidRPr="00B453FF" w:rsidRDefault="00C63B6B" w:rsidP="00B453FF">
      <w:pPr>
        <w:spacing w:after="0" w:line="240" w:lineRule="auto"/>
        <w:jc w:val="center"/>
        <w:rPr>
          <w:rFonts w:ascii="Times New Roman" w:hAnsi="Times New Roman"/>
          <w:sz w:val="28"/>
          <w:szCs w:val="28"/>
        </w:rPr>
      </w:pPr>
      <w:r w:rsidRPr="00B453FF">
        <w:rPr>
          <w:rFonts w:ascii="Times New Roman" w:hAnsi="Times New Roman"/>
          <w:sz w:val="28"/>
          <w:szCs w:val="28"/>
        </w:rPr>
        <w:t>и жестокого обр</w:t>
      </w:r>
      <w:r w:rsidRPr="00B453FF">
        <w:rPr>
          <w:rFonts w:ascii="Times New Roman" w:hAnsi="Times New Roman"/>
          <w:sz w:val="28"/>
          <w:szCs w:val="28"/>
        </w:rPr>
        <w:t>а</w:t>
      </w:r>
      <w:r w:rsidRPr="00B453FF">
        <w:rPr>
          <w:rFonts w:ascii="Times New Roman" w:hAnsi="Times New Roman"/>
          <w:sz w:val="28"/>
          <w:szCs w:val="28"/>
        </w:rPr>
        <w:t>щения с детьми</w:t>
      </w:r>
    </w:p>
    <w:p w:rsidR="00C63B6B" w:rsidRPr="00B453FF" w:rsidRDefault="00C63B6B" w:rsidP="00B453FF">
      <w:pPr>
        <w:spacing w:after="0" w:line="240" w:lineRule="auto"/>
        <w:ind w:firstLine="709"/>
        <w:jc w:val="both"/>
        <w:rPr>
          <w:rFonts w:ascii="Times New Roman" w:hAnsi="Times New Roman"/>
          <w:sz w:val="28"/>
          <w:szCs w:val="28"/>
        </w:rPr>
      </w:pP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2020 году органами предварительного следствия расследовано 240 (28</w:t>
      </w:r>
      <w:r w:rsidR="00B453FF">
        <w:rPr>
          <w:rFonts w:ascii="Times New Roman" w:hAnsi="Times New Roman"/>
          <w:sz w:val="28"/>
          <w:szCs w:val="28"/>
        </w:rPr>
        <w:t xml:space="preserve"> пр</w:t>
      </w:r>
      <w:r w:rsidR="00B453FF">
        <w:rPr>
          <w:rFonts w:ascii="Times New Roman" w:hAnsi="Times New Roman"/>
          <w:sz w:val="28"/>
          <w:szCs w:val="28"/>
        </w:rPr>
        <w:t>о</w:t>
      </w:r>
      <w:r w:rsidR="00B453FF">
        <w:rPr>
          <w:rFonts w:ascii="Times New Roman" w:hAnsi="Times New Roman"/>
          <w:sz w:val="28"/>
          <w:szCs w:val="28"/>
        </w:rPr>
        <w:t>центов</w:t>
      </w:r>
      <w:r w:rsidRPr="00B453FF">
        <w:rPr>
          <w:rFonts w:ascii="Times New Roman" w:hAnsi="Times New Roman"/>
          <w:sz w:val="28"/>
          <w:szCs w:val="28"/>
        </w:rPr>
        <w:t>, 336) уголовных дел, где поте</w:t>
      </w:r>
      <w:r w:rsidRPr="00B453FF">
        <w:rPr>
          <w:rFonts w:ascii="Times New Roman" w:hAnsi="Times New Roman"/>
          <w:sz w:val="28"/>
          <w:szCs w:val="28"/>
        </w:rPr>
        <w:t>р</w:t>
      </w:r>
      <w:r w:rsidRPr="00B453FF">
        <w:rPr>
          <w:rFonts w:ascii="Times New Roman" w:hAnsi="Times New Roman"/>
          <w:sz w:val="28"/>
          <w:szCs w:val="28"/>
        </w:rPr>
        <w:t>певшими являются дети и подростки.</w:t>
      </w:r>
    </w:p>
    <w:p w:rsidR="00C63B6B" w:rsidRPr="00B453FF" w:rsidRDefault="00C63B6B" w:rsidP="00B453FF">
      <w:pPr>
        <w:spacing w:after="0" w:line="240" w:lineRule="auto"/>
        <w:ind w:firstLine="709"/>
        <w:jc w:val="both"/>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FD5499" w:rsidRDefault="00FD5499" w:rsidP="00B453FF">
      <w:pPr>
        <w:spacing w:after="0" w:line="240" w:lineRule="auto"/>
        <w:ind w:firstLine="709"/>
        <w:jc w:val="right"/>
        <w:rPr>
          <w:rFonts w:ascii="Times New Roman" w:hAnsi="Times New Roman"/>
          <w:sz w:val="28"/>
          <w:szCs w:val="28"/>
        </w:rPr>
      </w:pPr>
    </w:p>
    <w:p w:rsidR="00C63B6B" w:rsidRPr="00B453FF" w:rsidRDefault="00C63B6B" w:rsidP="00B453FF">
      <w:pPr>
        <w:spacing w:after="0" w:line="240" w:lineRule="auto"/>
        <w:ind w:firstLine="709"/>
        <w:jc w:val="right"/>
        <w:rPr>
          <w:rFonts w:ascii="Times New Roman" w:hAnsi="Times New Roman"/>
          <w:sz w:val="28"/>
          <w:szCs w:val="28"/>
        </w:rPr>
      </w:pPr>
      <w:r w:rsidRPr="00B453FF">
        <w:rPr>
          <w:rFonts w:ascii="Times New Roman" w:hAnsi="Times New Roman"/>
          <w:sz w:val="28"/>
          <w:szCs w:val="28"/>
        </w:rPr>
        <w:lastRenderedPageBreak/>
        <w:t>Таблица 9.</w:t>
      </w:r>
      <w:r w:rsidR="005A6398" w:rsidRPr="00B453FF">
        <w:rPr>
          <w:rFonts w:ascii="Times New Roman" w:hAnsi="Times New Roman"/>
          <w:sz w:val="28"/>
          <w:szCs w:val="28"/>
        </w:rPr>
        <w:t>12</w:t>
      </w:r>
    </w:p>
    <w:p w:rsidR="00993F0A" w:rsidRPr="00B453FF" w:rsidRDefault="00993F0A" w:rsidP="00B453FF">
      <w:pPr>
        <w:spacing w:after="0" w:line="240" w:lineRule="auto"/>
        <w:ind w:firstLine="709"/>
        <w:jc w:val="both"/>
        <w:rPr>
          <w:rFonts w:ascii="Times New Roman" w:hAnsi="Times New Roman"/>
          <w:sz w:val="28"/>
          <w:szCs w:val="28"/>
        </w:rPr>
      </w:pPr>
    </w:p>
    <w:p w:rsidR="00B453FF" w:rsidRDefault="00C63B6B" w:rsidP="00B453FF">
      <w:pPr>
        <w:spacing w:after="0" w:line="240" w:lineRule="auto"/>
        <w:jc w:val="center"/>
        <w:rPr>
          <w:rFonts w:ascii="Times New Roman" w:hAnsi="Times New Roman"/>
          <w:sz w:val="28"/>
          <w:szCs w:val="28"/>
        </w:rPr>
      </w:pPr>
      <w:r w:rsidRPr="00B453FF">
        <w:rPr>
          <w:rFonts w:ascii="Times New Roman" w:hAnsi="Times New Roman"/>
          <w:sz w:val="28"/>
          <w:szCs w:val="28"/>
        </w:rPr>
        <w:t xml:space="preserve">Число совершенных преступлений в отношении </w:t>
      </w:r>
    </w:p>
    <w:p w:rsidR="00C63B6B" w:rsidRPr="00B453FF" w:rsidRDefault="00C63B6B" w:rsidP="00B453FF">
      <w:pPr>
        <w:spacing w:after="0" w:line="240" w:lineRule="auto"/>
        <w:jc w:val="center"/>
        <w:rPr>
          <w:rFonts w:ascii="Times New Roman" w:hAnsi="Times New Roman"/>
          <w:sz w:val="28"/>
          <w:szCs w:val="28"/>
        </w:rPr>
      </w:pPr>
      <w:r w:rsidRPr="00B453FF">
        <w:rPr>
          <w:rFonts w:ascii="Times New Roman" w:hAnsi="Times New Roman"/>
          <w:sz w:val="28"/>
          <w:szCs w:val="28"/>
        </w:rPr>
        <w:t>несовершеннолетних в разрезе к</w:t>
      </w:r>
      <w:r w:rsidRPr="00B453FF">
        <w:rPr>
          <w:rFonts w:ascii="Times New Roman" w:hAnsi="Times New Roman"/>
          <w:sz w:val="28"/>
          <w:szCs w:val="28"/>
        </w:rPr>
        <w:t>о</w:t>
      </w:r>
      <w:r w:rsidRPr="00B453FF">
        <w:rPr>
          <w:rFonts w:ascii="Times New Roman" w:hAnsi="Times New Roman"/>
          <w:sz w:val="28"/>
          <w:szCs w:val="28"/>
        </w:rPr>
        <w:t>жуунов</w:t>
      </w:r>
    </w:p>
    <w:p w:rsidR="00C63B6B" w:rsidRPr="00B453FF" w:rsidRDefault="00C63B6B" w:rsidP="00B453FF">
      <w:pPr>
        <w:spacing w:after="0" w:line="240" w:lineRule="auto"/>
        <w:ind w:firstLine="709"/>
        <w:jc w:val="both"/>
        <w:rPr>
          <w:rFonts w:ascii="Times New Roman" w:hAnsi="Times New Roman"/>
          <w:sz w:val="28"/>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078"/>
        <w:gridCol w:w="1120"/>
        <w:gridCol w:w="986"/>
        <w:gridCol w:w="3125"/>
      </w:tblGrid>
      <w:tr w:rsidR="00C63B6B" w:rsidRPr="00B453FF" w:rsidTr="00C474BE">
        <w:trPr>
          <w:tblHeader/>
          <w:jc w:val="center"/>
        </w:trPr>
        <w:tc>
          <w:tcPr>
            <w:tcW w:w="3402" w:type="dxa"/>
            <w:vMerge w:val="restart"/>
          </w:tcPr>
          <w:p w:rsidR="00C474BE"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Наименование</w:t>
            </w:r>
          </w:p>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 xml:space="preserve"> муниципального о</w:t>
            </w:r>
            <w:r>
              <w:rPr>
                <w:rFonts w:ascii="Times New Roman" w:hAnsi="Times New Roman"/>
                <w:sz w:val="24"/>
                <w:szCs w:val="24"/>
              </w:rPr>
              <w:t>б</w:t>
            </w:r>
            <w:r>
              <w:rPr>
                <w:rFonts w:ascii="Times New Roman" w:hAnsi="Times New Roman"/>
                <w:sz w:val="24"/>
                <w:szCs w:val="24"/>
              </w:rPr>
              <w:t>разования</w:t>
            </w:r>
          </w:p>
        </w:tc>
        <w:tc>
          <w:tcPr>
            <w:tcW w:w="6309" w:type="dxa"/>
            <w:gridSpan w:val="4"/>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Кол-во преступлений</w:t>
            </w:r>
          </w:p>
        </w:tc>
      </w:tr>
      <w:tr w:rsidR="00C63B6B" w:rsidRPr="00B453FF" w:rsidTr="00C474BE">
        <w:trPr>
          <w:tblHeader/>
          <w:jc w:val="center"/>
        </w:trPr>
        <w:tc>
          <w:tcPr>
            <w:tcW w:w="3402" w:type="dxa"/>
            <w:vMerge/>
          </w:tcPr>
          <w:p w:rsidR="00C63B6B" w:rsidRPr="00B453FF" w:rsidRDefault="00C63B6B" w:rsidP="00B453FF">
            <w:pPr>
              <w:spacing w:after="0" w:line="240" w:lineRule="auto"/>
              <w:jc w:val="center"/>
              <w:rPr>
                <w:rFonts w:ascii="Times New Roman" w:hAnsi="Times New Roman"/>
                <w:sz w:val="24"/>
                <w:szCs w:val="24"/>
              </w:rPr>
            </w:pP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2018 г.</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2019 г.</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2020 г.</w:t>
            </w:r>
          </w:p>
        </w:tc>
        <w:tc>
          <w:tcPr>
            <w:tcW w:w="3125"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Рост/снижение</w:t>
            </w:r>
            <w:r w:rsidR="00C474BE">
              <w:rPr>
                <w:rFonts w:ascii="Times New Roman" w:hAnsi="Times New Roman"/>
                <w:sz w:val="24"/>
                <w:szCs w:val="24"/>
              </w:rPr>
              <w:t>, пр</w:t>
            </w:r>
            <w:r w:rsidR="00C474BE">
              <w:rPr>
                <w:rFonts w:ascii="Times New Roman" w:hAnsi="Times New Roman"/>
                <w:sz w:val="24"/>
                <w:szCs w:val="24"/>
              </w:rPr>
              <w:t>о</w:t>
            </w:r>
            <w:r w:rsidR="00C474BE">
              <w:rPr>
                <w:rFonts w:ascii="Times New Roman" w:hAnsi="Times New Roman"/>
                <w:sz w:val="24"/>
                <w:szCs w:val="24"/>
              </w:rPr>
              <w:t>центов</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г. Кызыл</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134</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153</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104</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-32</w:t>
            </w:r>
          </w:p>
        </w:tc>
      </w:tr>
      <w:tr w:rsidR="00C63B6B" w:rsidRPr="00B453FF" w:rsidTr="00C474BE">
        <w:trPr>
          <w:trHeight w:val="53"/>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Кызылский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19</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31</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29</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-6</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Каа-Хемский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13</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10</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8</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-20</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Пий-Хемский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7</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14</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7</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-50</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Тоджинский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11</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12</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11</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-8</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Тере-Хольский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0</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0</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0</w:t>
            </w:r>
          </w:p>
        </w:tc>
        <w:tc>
          <w:tcPr>
            <w:tcW w:w="3125" w:type="dxa"/>
          </w:tcPr>
          <w:p w:rsidR="00C63B6B" w:rsidRPr="00B453FF" w:rsidRDefault="00C63B6B" w:rsidP="00B453FF">
            <w:pPr>
              <w:spacing w:after="0" w:line="240" w:lineRule="auto"/>
              <w:jc w:val="center"/>
              <w:rPr>
                <w:rFonts w:ascii="Times New Roman" w:hAnsi="Times New Roman"/>
                <w:sz w:val="24"/>
                <w:szCs w:val="24"/>
              </w:rPr>
            </w:pP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Тандинский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15</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15</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14</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-6</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Тес-Хемский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6</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-33</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Эрзинский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0</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-75</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Чеди-Хольский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8</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6</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6</w:t>
            </w:r>
          </w:p>
        </w:tc>
        <w:tc>
          <w:tcPr>
            <w:tcW w:w="3125" w:type="dxa"/>
          </w:tcPr>
          <w:p w:rsidR="00C63B6B" w:rsidRPr="00B453FF" w:rsidRDefault="00C63B6B" w:rsidP="00B453FF">
            <w:pPr>
              <w:spacing w:after="0" w:line="240" w:lineRule="auto"/>
              <w:jc w:val="center"/>
              <w:rPr>
                <w:rFonts w:ascii="Times New Roman" w:hAnsi="Times New Roman"/>
                <w:sz w:val="24"/>
                <w:szCs w:val="24"/>
              </w:rPr>
            </w:pP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Улуг-Хемский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34</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21</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7</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-66</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Чаа-Хольский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-25</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Дзун-Хемчикский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13</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9</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17</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88</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Сут-Хольский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0</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100</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Овюрский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17</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-94</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Монгун-Тайгинский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-50</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Барун-Хемчикский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33</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22</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17</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-22</w:t>
            </w:r>
          </w:p>
        </w:tc>
      </w:tr>
      <w:tr w:rsidR="00C63B6B" w:rsidRPr="00B453FF" w:rsidTr="00C474BE">
        <w:trPr>
          <w:jc w:val="center"/>
        </w:trPr>
        <w:tc>
          <w:tcPr>
            <w:tcW w:w="3402"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Бай-Тайгинский</w:t>
            </w:r>
            <w:r w:rsidR="00C474BE">
              <w:rPr>
                <w:rFonts w:ascii="Times New Roman" w:hAnsi="Times New Roman"/>
                <w:sz w:val="24"/>
                <w:szCs w:val="24"/>
              </w:rPr>
              <w:t xml:space="preserve"> кожуун</w:t>
            </w:r>
          </w:p>
        </w:tc>
        <w:tc>
          <w:tcPr>
            <w:tcW w:w="1078"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10</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10</w:t>
            </w:r>
          </w:p>
        </w:tc>
        <w:tc>
          <w:tcPr>
            <w:tcW w:w="986"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6</w:t>
            </w:r>
          </w:p>
        </w:tc>
        <w:tc>
          <w:tcPr>
            <w:tcW w:w="3125" w:type="dxa"/>
          </w:tcPr>
          <w:p w:rsidR="00C63B6B" w:rsidRPr="00B453FF" w:rsidRDefault="00C474BE" w:rsidP="00B453FF">
            <w:pPr>
              <w:spacing w:after="0" w:line="240" w:lineRule="auto"/>
              <w:jc w:val="center"/>
              <w:rPr>
                <w:rFonts w:ascii="Times New Roman" w:hAnsi="Times New Roman"/>
                <w:sz w:val="24"/>
                <w:szCs w:val="24"/>
              </w:rPr>
            </w:pPr>
            <w:r>
              <w:rPr>
                <w:rFonts w:ascii="Times New Roman" w:hAnsi="Times New Roman"/>
                <w:sz w:val="24"/>
                <w:szCs w:val="24"/>
              </w:rPr>
              <w:t>-40</w:t>
            </w:r>
          </w:p>
        </w:tc>
      </w:tr>
    </w:tbl>
    <w:p w:rsidR="00C63B6B" w:rsidRPr="00B453FF" w:rsidRDefault="00C63B6B" w:rsidP="00B453FF">
      <w:pPr>
        <w:spacing w:after="0" w:line="240" w:lineRule="auto"/>
        <w:ind w:firstLine="709"/>
        <w:jc w:val="both"/>
        <w:rPr>
          <w:rFonts w:ascii="Times New Roman" w:hAnsi="Times New Roman"/>
          <w:sz w:val="28"/>
          <w:szCs w:val="28"/>
        </w:rPr>
      </w:pP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Из 240 преступлений, где дети стали потерпевшими, 37 (68) совершены по</w:t>
      </w:r>
      <w:r w:rsidRPr="00B453FF">
        <w:rPr>
          <w:rFonts w:ascii="Times New Roman" w:hAnsi="Times New Roman"/>
          <w:sz w:val="28"/>
          <w:szCs w:val="28"/>
        </w:rPr>
        <w:t>д</w:t>
      </w:r>
      <w:r w:rsidRPr="00B453FF">
        <w:rPr>
          <w:rFonts w:ascii="Times New Roman" w:hAnsi="Times New Roman"/>
          <w:sz w:val="28"/>
          <w:szCs w:val="28"/>
        </w:rPr>
        <w:t>ростк</w:t>
      </w:r>
      <w:r w:rsidRPr="00B453FF">
        <w:rPr>
          <w:rFonts w:ascii="Times New Roman" w:hAnsi="Times New Roman"/>
          <w:sz w:val="28"/>
          <w:szCs w:val="28"/>
        </w:rPr>
        <w:t>а</w:t>
      </w:r>
      <w:r w:rsidRPr="00B453FF">
        <w:rPr>
          <w:rFonts w:ascii="Times New Roman" w:hAnsi="Times New Roman"/>
          <w:sz w:val="28"/>
          <w:szCs w:val="28"/>
        </w:rPr>
        <w:t>ми, 203 совершены взрослыми лицами. Ранее совершавшими преступления взрослыми лицами совершен</w:t>
      </w:r>
      <w:r w:rsidR="00C474BE">
        <w:rPr>
          <w:rFonts w:ascii="Times New Roman" w:hAnsi="Times New Roman"/>
          <w:sz w:val="28"/>
          <w:szCs w:val="28"/>
        </w:rPr>
        <w:t>о</w:t>
      </w:r>
      <w:r w:rsidRPr="00B453FF">
        <w:rPr>
          <w:rFonts w:ascii="Times New Roman" w:hAnsi="Times New Roman"/>
          <w:sz w:val="28"/>
          <w:szCs w:val="28"/>
        </w:rPr>
        <w:t xml:space="preserve"> 28 противоправных деяния, из них являющимися членами семьи – 4. Категория потерпевших несовершеннолетних: малолетние – 166, подр</w:t>
      </w:r>
      <w:r w:rsidRPr="00B453FF">
        <w:rPr>
          <w:rFonts w:ascii="Times New Roman" w:hAnsi="Times New Roman"/>
          <w:sz w:val="28"/>
          <w:szCs w:val="28"/>
        </w:rPr>
        <w:t>о</w:t>
      </w:r>
      <w:r w:rsidRPr="00B453FF">
        <w:rPr>
          <w:rFonts w:ascii="Times New Roman" w:hAnsi="Times New Roman"/>
          <w:sz w:val="28"/>
          <w:szCs w:val="28"/>
        </w:rPr>
        <w:t>стки – 74.</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Причинами и условиями, способствовавшими совершению преступлений в отношении несовершенноле</w:t>
      </w:r>
      <w:r w:rsidRPr="00B453FF">
        <w:rPr>
          <w:rFonts w:ascii="Times New Roman" w:hAnsi="Times New Roman"/>
          <w:sz w:val="28"/>
          <w:szCs w:val="28"/>
        </w:rPr>
        <w:t>т</w:t>
      </w:r>
      <w:r w:rsidRPr="00B453FF">
        <w:rPr>
          <w:rFonts w:ascii="Times New Roman" w:hAnsi="Times New Roman"/>
          <w:sz w:val="28"/>
          <w:szCs w:val="28"/>
        </w:rPr>
        <w:t>них, послужили:</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наличие виктимного поведения у самого потерпевшего несовершеннолетнего к сохранению своего имущества, т.к. по структуре преступности преобладают пр</w:t>
      </w:r>
      <w:r w:rsidRPr="00B453FF">
        <w:rPr>
          <w:rFonts w:ascii="Times New Roman" w:hAnsi="Times New Roman"/>
          <w:sz w:val="28"/>
          <w:szCs w:val="28"/>
        </w:rPr>
        <w:t>е</w:t>
      </w:r>
      <w:r w:rsidRPr="00B453FF">
        <w:rPr>
          <w:rFonts w:ascii="Times New Roman" w:hAnsi="Times New Roman"/>
          <w:sz w:val="28"/>
          <w:szCs w:val="28"/>
        </w:rPr>
        <w:t>ступления, посягающие на имущество несовершеннолетних</w:t>
      </w:r>
      <w:r w:rsidR="00C474BE">
        <w:rPr>
          <w:rFonts w:ascii="Times New Roman" w:hAnsi="Times New Roman"/>
          <w:sz w:val="28"/>
          <w:szCs w:val="28"/>
        </w:rPr>
        <w:t>,</w:t>
      </w:r>
      <w:r w:rsidRPr="00B453FF">
        <w:rPr>
          <w:rFonts w:ascii="Times New Roman" w:hAnsi="Times New Roman"/>
          <w:sz w:val="28"/>
          <w:szCs w:val="28"/>
        </w:rPr>
        <w:t xml:space="preserve"> – сотовые телефоны, пла</w:t>
      </w:r>
      <w:r w:rsidRPr="00B453FF">
        <w:rPr>
          <w:rFonts w:ascii="Times New Roman" w:hAnsi="Times New Roman"/>
          <w:sz w:val="28"/>
          <w:szCs w:val="28"/>
        </w:rPr>
        <w:t>н</w:t>
      </w:r>
      <w:r w:rsidRPr="00B453FF">
        <w:rPr>
          <w:rFonts w:ascii="Times New Roman" w:hAnsi="Times New Roman"/>
          <w:sz w:val="28"/>
          <w:szCs w:val="28"/>
        </w:rPr>
        <w:t>шеты;</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социальное неблагополучие семей, асоциальный образ жизни родителей, н</w:t>
      </w:r>
      <w:r w:rsidRPr="00B453FF">
        <w:rPr>
          <w:rFonts w:ascii="Times New Roman" w:hAnsi="Times New Roman"/>
          <w:sz w:val="28"/>
          <w:szCs w:val="28"/>
        </w:rPr>
        <w:t>е</w:t>
      </w:r>
      <w:r w:rsidRPr="00B453FF">
        <w:rPr>
          <w:rFonts w:ascii="Times New Roman" w:hAnsi="Times New Roman"/>
          <w:sz w:val="28"/>
          <w:szCs w:val="28"/>
        </w:rPr>
        <w:t>занятость либо отсутствие у родителей постоянного источника дохода, невыполн</w:t>
      </w:r>
      <w:r w:rsidRPr="00B453FF">
        <w:rPr>
          <w:rFonts w:ascii="Times New Roman" w:hAnsi="Times New Roman"/>
          <w:sz w:val="28"/>
          <w:szCs w:val="28"/>
        </w:rPr>
        <w:t>е</w:t>
      </w:r>
      <w:r w:rsidRPr="00B453FF">
        <w:rPr>
          <w:rFonts w:ascii="Times New Roman" w:hAnsi="Times New Roman"/>
          <w:sz w:val="28"/>
          <w:szCs w:val="28"/>
        </w:rPr>
        <w:t>ние родителями обязанностей по воспитанию детей</w:t>
      </w:r>
      <w:r w:rsidR="00C474BE">
        <w:rPr>
          <w:rFonts w:ascii="Times New Roman" w:hAnsi="Times New Roman"/>
          <w:sz w:val="28"/>
          <w:szCs w:val="28"/>
        </w:rPr>
        <w:t>,</w:t>
      </w:r>
      <w:r w:rsidRPr="00B453FF">
        <w:rPr>
          <w:rFonts w:ascii="Times New Roman" w:hAnsi="Times New Roman"/>
          <w:sz w:val="28"/>
          <w:szCs w:val="28"/>
        </w:rPr>
        <w:t xml:space="preserve"> пренебрежительное отношение к своим родительским обязанностям;</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слабая работа социальных служб, КДН и ЗП при муниципальных образов</w:t>
      </w:r>
      <w:r w:rsidRPr="00B453FF">
        <w:rPr>
          <w:rFonts w:ascii="Times New Roman" w:hAnsi="Times New Roman"/>
          <w:sz w:val="28"/>
          <w:szCs w:val="28"/>
        </w:rPr>
        <w:t>а</w:t>
      </w:r>
      <w:r w:rsidRPr="00B453FF">
        <w:rPr>
          <w:rFonts w:ascii="Times New Roman" w:hAnsi="Times New Roman"/>
          <w:sz w:val="28"/>
          <w:szCs w:val="28"/>
        </w:rPr>
        <w:t>ниях по выявлению с</w:t>
      </w:r>
      <w:r w:rsidRPr="00B453FF">
        <w:rPr>
          <w:rFonts w:ascii="Times New Roman" w:hAnsi="Times New Roman"/>
          <w:sz w:val="28"/>
          <w:szCs w:val="28"/>
        </w:rPr>
        <w:t>е</w:t>
      </w:r>
      <w:r w:rsidRPr="00B453FF">
        <w:rPr>
          <w:rFonts w:ascii="Times New Roman" w:hAnsi="Times New Roman"/>
          <w:sz w:val="28"/>
          <w:szCs w:val="28"/>
        </w:rPr>
        <w:t>мей, находящихся в трудной жизненной ситуации.</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целях устранения причин и условий, способствовавших совершению прав</w:t>
      </w:r>
      <w:r w:rsidRPr="00B453FF">
        <w:rPr>
          <w:rFonts w:ascii="Times New Roman" w:hAnsi="Times New Roman"/>
          <w:sz w:val="28"/>
          <w:szCs w:val="28"/>
        </w:rPr>
        <w:t>о</w:t>
      </w:r>
      <w:r w:rsidRPr="00B453FF">
        <w:rPr>
          <w:rFonts w:ascii="Times New Roman" w:hAnsi="Times New Roman"/>
          <w:sz w:val="28"/>
          <w:szCs w:val="28"/>
        </w:rPr>
        <w:t>нарушений и преступлений, для защиты жизни и здоровья несовершеннолетних, и</w:t>
      </w:r>
      <w:r w:rsidRPr="00B453FF">
        <w:rPr>
          <w:rFonts w:ascii="Times New Roman" w:hAnsi="Times New Roman"/>
          <w:sz w:val="28"/>
          <w:szCs w:val="28"/>
        </w:rPr>
        <w:t>н</w:t>
      </w:r>
      <w:r w:rsidRPr="00B453FF">
        <w:rPr>
          <w:rFonts w:ascii="Times New Roman" w:hAnsi="Times New Roman"/>
          <w:sz w:val="28"/>
          <w:szCs w:val="28"/>
        </w:rPr>
        <w:lastRenderedPageBreak/>
        <w:t>спекторами ПДН территориальных ОВД подготовлена и направлена 901 (2311) и</w:t>
      </w:r>
      <w:r w:rsidRPr="00B453FF">
        <w:rPr>
          <w:rFonts w:ascii="Times New Roman" w:hAnsi="Times New Roman"/>
          <w:sz w:val="28"/>
          <w:szCs w:val="28"/>
        </w:rPr>
        <w:t>н</w:t>
      </w:r>
      <w:r w:rsidRPr="00B453FF">
        <w:rPr>
          <w:rFonts w:ascii="Times New Roman" w:hAnsi="Times New Roman"/>
          <w:sz w:val="28"/>
          <w:szCs w:val="28"/>
        </w:rPr>
        <w:t>формация, сообщени</w:t>
      </w:r>
      <w:r w:rsidR="00C474BE">
        <w:rPr>
          <w:rFonts w:ascii="Times New Roman" w:hAnsi="Times New Roman"/>
          <w:sz w:val="28"/>
          <w:szCs w:val="28"/>
        </w:rPr>
        <w:t>я</w:t>
      </w:r>
      <w:r w:rsidRPr="00B453FF">
        <w:rPr>
          <w:rFonts w:ascii="Times New Roman" w:hAnsi="Times New Roman"/>
          <w:sz w:val="28"/>
          <w:szCs w:val="28"/>
        </w:rPr>
        <w:t xml:space="preserve"> и представлени</w:t>
      </w:r>
      <w:r w:rsidR="00C474BE">
        <w:rPr>
          <w:rFonts w:ascii="Times New Roman" w:hAnsi="Times New Roman"/>
          <w:sz w:val="28"/>
          <w:szCs w:val="28"/>
        </w:rPr>
        <w:t>я</w:t>
      </w:r>
      <w:r w:rsidRPr="00B453FF">
        <w:rPr>
          <w:rFonts w:ascii="Times New Roman" w:hAnsi="Times New Roman"/>
          <w:sz w:val="28"/>
          <w:szCs w:val="28"/>
        </w:rPr>
        <w:t xml:space="preserve"> субъектам системы профилактики республ</w:t>
      </w:r>
      <w:r w:rsidRPr="00B453FF">
        <w:rPr>
          <w:rFonts w:ascii="Times New Roman" w:hAnsi="Times New Roman"/>
          <w:sz w:val="28"/>
          <w:szCs w:val="28"/>
        </w:rPr>
        <w:t>и</w:t>
      </w:r>
      <w:r w:rsidRPr="00B453FF">
        <w:rPr>
          <w:rFonts w:ascii="Times New Roman" w:hAnsi="Times New Roman"/>
          <w:sz w:val="28"/>
          <w:szCs w:val="28"/>
        </w:rPr>
        <w:t>ки.</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В период летних каникул </w:t>
      </w:r>
      <w:r w:rsidR="00C474BE">
        <w:rPr>
          <w:rFonts w:ascii="Times New Roman" w:hAnsi="Times New Roman"/>
          <w:sz w:val="28"/>
          <w:szCs w:val="28"/>
        </w:rPr>
        <w:t>на</w:t>
      </w:r>
      <w:r w:rsidRPr="00B453FF">
        <w:rPr>
          <w:rFonts w:ascii="Times New Roman" w:hAnsi="Times New Roman"/>
          <w:sz w:val="28"/>
          <w:szCs w:val="28"/>
        </w:rPr>
        <w:t xml:space="preserve"> чабанских стоянках отдохнули 60 подучетных н</w:t>
      </w:r>
      <w:r w:rsidRPr="00B453FF">
        <w:rPr>
          <w:rFonts w:ascii="Times New Roman" w:hAnsi="Times New Roman"/>
          <w:sz w:val="28"/>
          <w:szCs w:val="28"/>
        </w:rPr>
        <w:t>е</w:t>
      </w:r>
      <w:r w:rsidRPr="00B453FF">
        <w:rPr>
          <w:rFonts w:ascii="Times New Roman" w:hAnsi="Times New Roman"/>
          <w:sz w:val="28"/>
          <w:szCs w:val="28"/>
        </w:rPr>
        <w:t xml:space="preserve">совершеннолетних, 55 </w:t>
      </w:r>
      <w:r w:rsidR="00C474BE">
        <w:rPr>
          <w:rFonts w:ascii="Times New Roman" w:hAnsi="Times New Roman"/>
          <w:sz w:val="28"/>
          <w:szCs w:val="28"/>
        </w:rPr>
        <w:t>отдохнули</w:t>
      </w:r>
      <w:r w:rsidRPr="00B453FF">
        <w:rPr>
          <w:rFonts w:ascii="Times New Roman" w:hAnsi="Times New Roman"/>
          <w:sz w:val="28"/>
          <w:szCs w:val="28"/>
        </w:rPr>
        <w:t xml:space="preserve"> в загородны</w:t>
      </w:r>
      <w:r w:rsidR="00C474BE">
        <w:rPr>
          <w:rFonts w:ascii="Times New Roman" w:hAnsi="Times New Roman"/>
          <w:sz w:val="28"/>
          <w:szCs w:val="28"/>
        </w:rPr>
        <w:t>х</w:t>
      </w:r>
      <w:r w:rsidRPr="00B453FF">
        <w:rPr>
          <w:rFonts w:ascii="Times New Roman" w:hAnsi="Times New Roman"/>
          <w:sz w:val="28"/>
          <w:szCs w:val="28"/>
        </w:rPr>
        <w:t xml:space="preserve"> лагеря</w:t>
      </w:r>
      <w:r w:rsidR="00C474BE">
        <w:rPr>
          <w:rFonts w:ascii="Times New Roman" w:hAnsi="Times New Roman"/>
          <w:sz w:val="28"/>
          <w:szCs w:val="28"/>
        </w:rPr>
        <w:t>х</w:t>
      </w:r>
      <w:r w:rsidRPr="00B453FF">
        <w:rPr>
          <w:rFonts w:ascii="Times New Roman" w:hAnsi="Times New Roman"/>
          <w:sz w:val="28"/>
          <w:szCs w:val="28"/>
        </w:rPr>
        <w:t>, охвачены другими орган</w:t>
      </w:r>
      <w:r w:rsidRPr="00B453FF">
        <w:rPr>
          <w:rFonts w:ascii="Times New Roman" w:hAnsi="Times New Roman"/>
          <w:sz w:val="28"/>
          <w:szCs w:val="28"/>
        </w:rPr>
        <w:t>и</w:t>
      </w:r>
      <w:r w:rsidRPr="00B453FF">
        <w:rPr>
          <w:rFonts w:ascii="Times New Roman" w:hAnsi="Times New Roman"/>
          <w:sz w:val="28"/>
          <w:szCs w:val="28"/>
        </w:rPr>
        <w:t>зованными формами отдыха 22 несовершеннолетних, состоящих на профилактич</w:t>
      </w:r>
      <w:r w:rsidRPr="00B453FF">
        <w:rPr>
          <w:rFonts w:ascii="Times New Roman" w:hAnsi="Times New Roman"/>
          <w:sz w:val="28"/>
          <w:szCs w:val="28"/>
        </w:rPr>
        <w:t>е</w:t>
      </w:r>
      <w:r w:rsidRPr="00B453FF">
        <w:rPr>
          <w:rFonts w:ascii="Times New Roman" w:hAnsi="Times New Roman"/>
          <w:sz w:val="28"/>
          <w:szCs w:val="28"/>
        </w:rPr>
        <w:t>ском уч</w:t>
      </w:r>
      <w:r w:rsidRPr="00B453FF">
        <w:rPr>
          <w:rFonts w:ascii="Times New Roman" w:hAnsi="Times New Roman"/>
          <w:sz w:val="28"/>
          <w:szCs w:val="28"/>
        </w:rPr>
        <w:t>е</w:t>
      </w:r>
      <w:r w:rsidRPr="00B453FF">
        <w:rPr>
          <w:rFonts w:ascii="Times New Roman" w:hAnsi="Times New Roman"/>
          <w:sz w:val="28"/>
          <w:szCs w:val="28"/>
        </w:rPr>
        <w:t xml:space="preserve">те ПДН, из которых 17 дистанционно обучались во временных центрах при ГБУ </w:t>
      </w:r>
      <w:r w:rsidR="0040664F" w:rsidRPr="00B453FF">
        <w:rPr>
          <w:rFonts w:ascii="Times New Roman" w:hAnsi="Times New Roman"/>
          <w:sz w:val="28"/>
          <w:szCs w:val="28"/>
        </w:rPr>
        <w:t>«</w:t>
      </w:r>
      <w:r w:rsidRPr="00B453FF">
        <w:rPr>
          <w:rFonts w:ascii="Times New Roman" w:hAnsi="Times New Roman"/>
          <w:sz w:val="28"/>
          <w:szCs w:val="28"/>
        </w:rPr>
        <w:t>Центр дополнительного образования</w:t>
      </w:r>
      <w:r w:rsidR="0040664F" w:rsidRPr="00B453FF">
        <w:rPr>
          <w:rFonts w:ascii="Times New Roman" w:hAnsi="Times New Roman"/>
          <w:sz w:val="28"/>
          <w:szCs w:val="28"/>
        </w:rPr>
        <w:t>»</w:t>
      </w:r>
      <w:r w:rsidRPr="00B453FF">
        <w:rPr>
          <w:rFonts w:ascii="Times New Roman" w:hAnsi="Times New Roman"/>
          <w:sz w:val="28"/>
          <w:szCs w:val="28"/>
        </w:rPr>
        <w:t>, через центры занятости населения вр</w:t>
      </w:r>
      <w:r w:rsidRPr="00B453FF">
        <w:rPr>
          <w:rFonts w:ascii="Times New Roman" w:hAnsi="Times New Roman"/>
          <w:sz w:val="28"/>
          <w:szCs w:val="28"/>
        </w:rPr>
        <w:t>е</w:t>
      </w:r>
      <w:r w:rsidRPr="00B453FF">
        <w:rPr>
          <w:rFonts w:ascii="Times New Roman" w:hAnsi="Times New Roman"/>
          <w:sz w:val="28"/>
          <w:szCs w:val="28"/>
        </w:rPr>
        <w:t>менно тр</w:t>
      </w:r>
      <w:r w:rsidRPr="00B453FF">
        <w:rPr>
          <w:rFonts w:ascii="Times New Roman" w:hAnsi="Times New Roman"/>
          <w:sz w:val="28"/>
          <w:szCs w:val="28"/>
        </w:rPr>
        <w:t>у</w:t>
      </w:r>
      <w:r w:rsidRPr="00B453FF">
        <w:rPr>
          <w:rFonts w:ascii="Times New Roman" w:hAnsi="Times New Roman"/>
          <w:sz w:val="28"/>
          <w:szCs w:val="28"/>
        </w:rPr>
        <w:t>доустроены 25.</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Остается проблемным вопрос содействия </w:t>
      </w:r>
      <w:r w:rsidR="00C474BE">
        <w:rPr>
          <w:rFonts w:ascii="Times New Roman" w:hAnsi="Times New Roman"/>
          <w:sz w:val="28"/>
          <w:szCs w:val="28"/>
        </w:rPr>
        <w:t xml:space="preserve">в </w:t>
      </w:r>
      <w:r w:rsidRPr="00B453FF">
        <w:rPr>
          <w:rFonts w:ascii="Times New Roman" w:hAnsi="Times New Roman"/>
          <w:sz w:val="28"/>
          <w:szCs w:val="28"/>
        </w:rPr>
        <w:t>трудоустройств</w:t>
      </w:r>
      <w:r w:rsidR="00C474BE">
        <w:rPr>
          <w:rFonts w:ascii="Times New Roman" w:hAnsi="Times New Roman"/>
          <w:sz w:val="28"/>
          <w:szCs w:val="28"/>
        </w:rPr>
        <w:t>е</w:t>
      </w:r>
      <w:r w:rsidRPr="00B453FF">
        <w:rPr>
          <w:rFonts w:ascii="Times New Roman" w:hAnsi="Times New Roman"/>
          <w:sz w:val="28"/>
          <w:szCs w:val="28"/>
        </w:rPr>
        <w:t xml:space="preserve"> подростк</w:t>
      </w:r>
      <w:r w:rsidR="00C474BE">
        <w:rPr>
          <w:rFonts w:ascii="Times New Roman" w:hAnsi="Times New Roman"/>
          <w:sz w:val="28"/>
          <w:szCs w:val="28"/>
        </w:rPr>
        <w:t>ам</w:t>
      </w:r>
      <w:r w:rsidRPr="00B453FF">
        <w:rPr>
          <w:rFonts w:ascii="Times New Roman" w:hAnsi="Times New Roman"/>
          <w:sz w:val="28"/>
          <w:szCs w:val="28"/>
        </w:rPr>
        <w:t>, с</w:t>
      </w:r>
      <w:r w:rsidRPr="00B453FF">
        <w:rPr>
          <w:rFonts w:ascii="Times New Roman" w:hAnsi="Times New Roman"/>
          <w:sz w:val="28"/>
          <w:szCs w:val="28"/>
        </w:rPr>
        <w:t>о</w:t>
      </w:r>
      <w:r w:rsidRPr="00B453FF">
        <w:rPr>
          <w:rFonts w:ascii="Times New Roman" w:hAnsi="Times New Roman"/>
          <w:sz w:val="28"/>
          <w:szCs w:val="28"/>
        </w:rPr>
        <w:t>стоящи</w:t>
      </w:r>
      <w:r w:rsidR="00C474BE">
        <w:rPr>
          <w:rFonts w:ascii="Times New Roman" w:hAnsi="Times New Roman"/>
          <w:sz w:val="28"/>
          <w:szCs w:val="28"/>
        </w:rPr>
        <w:t>м</w:t>
      </w:r>
      <w:r w:rsidRPr="00B453FF">
        <w:rPr>
          <w:rFonts w:ascii="Times New Roman" w:hAnsi="Times New Roman"/>
          <w:sz w:val="28"/>
          <w:szCs w:val="28"/>
        </w:rPr>
        <w:t xml:space="preserve"> на учете в органах вну</w:t>
      </w:r>
      <w:r w:rsidRPr="00B453FF">
        <w:rPr>
          <w:rFonts w:ascii="Times New Roman" w:hAnsi="Times New Roman"/>
          <w:sz w:val="28"/>
          <w:szCs w:val="28"/>
        </w:rPr>
        <w:t>т</w:t>
      </w:r>
      <w:r w:rsidRPr="00B453FF">
        <w:rPr>
          <w:rFonts w:ascii="Times New Roman" w:hAnsi="Times New Roman"/>
          <w:sz w:val="28"/>
          <w:szCs w:val="28"/>
        </w:rPr>
        <w:t>ренних дел республики, в части выделения путевок в летние загородные лагеря.</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Так, за летний период 2020 года Министерств</w:t>
      </w:r>
      <w:r w:rsidR="00C474BE">
        <w:rPr>
          <w:rFonts w:ascii="Times New Roman" w:hAnsi="Times New Roman"/>
          <w:sz w:val="28"/>
          <w:szCs w:val="28"/>
        </w:rPr>
        <w:t>ом труда и социальной политики Р</w:t>
      </w:r>
      <w:r w:rsidRPr="00B453FF">
        <w:rPr>
          <w:rFonts w:ascii="Times New Roman" w:hAnsi="Times New Roman"/>
          <w:sz w:val="28"/>
          <w:szCs w:val="28"/>
        </w:rPr>
        <w:t xml:space="preserve">еспублики </w:t>
      </w:r>
      <w:r w:rsidR="00C474BE">
        <w:rPr>
          <w:rFonts w:ascii="Times New Roman" w:hAnsi="Times New Roman"/>
          <w:sz w:val="28"/>
          <w:szCs w:val="28"/>
        </w:rPr>
        <w:t xml:space="preserve">Тыва </w:t>
      </w:r>
      <w:r w:rsidRPr="00B453FF">
        <w:rPr>
          <w:rFonts w:ascii="Times New Roman" w:hAnsi="Times New Roman"/>
          <w:sz w:val="28"/>
          <w:szCs w:val="28"/>
        </w:rPr>
        <w:t>выделено 6 путевок на 512 подучетных несовершенноле</w:t>
      </w:r>
      <w:r w:rsidRPr="00B453FF">
        <w:rPr>
          <w:rFonts w:ascii="Times New Roman" w:hAnsi="Times New Roman"/>
          <w:sz w:val="28"/>
          <w:szCs w:val="28"/>
        </w:rPr>
        <w:t>т</w:t>
      </w:r>
      <w:r w:rsidRPr="00B453FF">
        <w:rPr>
          <w:rFonts w:ascii="Times New Roman" w:hAnsi="Times New Roman"/>
          <w:sz w:val="28"/>
          <w:szCs w:val="28"/>
        </w:rPr>
        <w:t>них, что составляет 2</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 xml:space="preserve"> охвата.</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На контроле у сотрудников ОВД состоит 577 (2019 г.</w:t>
      </w:r>
      <w:r w:rsidR="00B453FF">
        <w:rPr>
          <w:rFonts w:ascii="Times New Roman" w:hAnsi="Times New Roman"/>
          <w:sz w:val="28"/>
          <w:szCs w:val="28"/>
        </w:rPr>
        <w:t xml:space="preserve"> – </w:t>
      </w:r>
      <w:r w:rsidRPr="00B453FF">
        <w:rPr>
          <w:rFonts w:ascii="Times New Roman" w:hAnsi="Times New Roman"/>
          <w:sz w:val="28"/>
          <w:szCs w:val="28"/>
        </w:rPr>
        <w:t>513) родителей, отр</w:t>
      </w:r>
      <w:r w:rsidRPr="00B453FF">
        <w:rPr>
          <w:rFonts w:ascii="Times New Roman" w:hAnsi="Times New Roman"/>
          <w:sz w:val="28"/>
          <w:szCs w:val="28"/>
        </w:rPr>
        <w:t>и</w:t>
      </w:r>
      <w:r w:rsidRPr="00B453FF">
        <w:rPr>
          <w:rFonts w:ascii="Times New Roman" w:hAnsi="Times New Roman"/>
          <w:sz w:val="28"/>
          <w:szCs w:val="28"/>
        </w:rPr>
        <w:t>цательно влияющих на воспитание детей. В данных семьях воспитываются 1486 д</w:t>
      </w:r>
      <w:r w:rsidRPr="00B453FF">
        <w:rPr>
          <w:rFonts w:ascii="Times New Roman" w:hAnsi="Times New Roman"/>
          <w:sz w:val="28"/>
          <w:szCs w:val="28"/>
        </w:rPr>
        <w:t>е</w:t>
      </w:r>
      <w:r w:rsidRPr="00B453FF">
        <w:rPr>
          <w:rFonts w:ascii="Times New Roman" w:hAnsi="Times New Roman"/>
          <w:sz w:val="28"/>
          <w:szCs w:val="28"/>
        </w:rPr>
        <w:t>тей.</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К административной ответственности за ненадлежащее исполнение родител</w:t>
      </w:r>
      <w:r w:rsidRPr="00B453FF">
        <w:rPr>
          <w:rFonts w:ascii="Times New Roman" w:hAnsi="Times New Roman"/>
          <w:sz w:val="28"/>
          <w:szCs w:val="28"/>
        </w:rPr>
        <w:t>ь</w:t>
      </w:r>
      <w:r w:rsidRPr="00B453FF">
        <w:rPr>
          <w:rFonts w:ascii="Times New Roman" w:hAnsi="Times New Roman"/>
          <w:sz w:val="28"/>
          <w:szCs w:val="28"/>
        </w:rPr>
        <w:t>ских обязанностей по восп</w:t>
      </w:r>
      <w:r w:rsidRPr="00B453FF">
        <w:rPr>
          <w:rFonts w:ascii="Times New Roman" w:hAnsi="Times New Roman"/>
          <w:sz w:val="28"/>
          <w:szCs w:val="28"/>
        </w:rPr>
        <w:t>и</w:t>
      </w:r>
      <w:r w:rsidRPr="00B453FF">
        <w:rPr>
          <w:rFonts w:ascii="Times New Roman" w:hAnsi="Times New Roman"/>
          <w:sz w:val="28"/>
          <w:szCs w:val="28"/>
        </w:rPr>
        <w:t>танию и содержанию несовершеннолетних детей по ч.</w:t>
      </w:r>
      <w:r w:rsidR="00B453FF">
        <w:rPr>
          <w:rFonts w:ascii="Times New Roman" w:hAnsi="Times New Roman"/>
          <w:sz w:val="28"/>
          <w:szCs w:val="28"/>
        </w:rPr>
        <w:t xml:space="preserve"> </w:t>
      </w:r>
      <w:r w:rsidRPr="00B453FF">
        <w:rPr>
          <w:rFonts w:ascii="Times New Roman" w:hAnsi="Times New Roman"/>
          <w:sz w:val="28"/>
          <w:szCs w:val="28"/>
        </w:rPr>
        <w:t xml:space="preserve">1 ст. 5.35 КоАП РФ были привлечены 3493 (2019 г. </w:t>
      </w:r>
      <w:r w:rsidR="00B453FF">
        <w:rPr>
          <w:rFonts w:ascii="Times New Roman" w:hAnsi="Times New Roman"/>
          <w:sz w:val="28"/>
          <w:szCs w:val="28"/>
        </w:rPr>
        <w:t>–</w:t>
      </w:r>
      <w:r w:rsidRPr="00B453FF">
        <w:rPr>
          <w:rFonts w:ascii="Times New Roman" w:hAnsi="Times New Roman"/>
          <w:sz w:val="28"/>
          <w:szCs w:val="28"/>
        </w:rPr>
        <w:t xml:space="preserve"> 3496) родителей (законных представителя), в отношении 58 (2019 г.</w:t>
      </w:r>
      <w:r w:rsidR="00B453FF">
        <w:rPr>
          <w:rFonts w:ascii="Times New Roman" w:hAnsi="Times New Roman"/>
          <w:sz w:val="28"/>
          <w:szCs w:val="28"/>
        </w:rPr>
        <w:t xml:space="preserve"> –</w:t>
      </w:r>
      <w:r w:rsidRPr="00B453FF">
        <w:rPr>
          <w:rFonts w:ascii="Times New Roman" w:hAnsi="Times New Roman"/>
          <w:sz w:val="28"/>
          <w:szCs w:val="28"/>
        </w:rPr>
        <w:t xml:space="preserve"> 70) родителей (законных представителей) возбуждены уголовные дела за ненадлежащее исполнение родительских обязанн</w:t>
      </w:r>
      <w:r w:rsidRPr="00B453FF">
        <w:rPr>
          <w:rFonts w:ascii="Times New Roman" w:hAnsi="Times New Roman"/>
          <w:sz w:val="28"/>
          <w:szCs w:val="28"/>
        </w:rPr>
        <w:t>о</w:t>
      </w:r>
      <w:r w:rsidRPr="00B453FF">
        <w:rPr>
          <w:rFonts w:ascii="Times New Roman" w:hAnsi="Times New Roman"/>
          <w:sz w:val="28"/>
          <w:szCs w:val="28"/>
        </w:rPr>
        <w:t>стей и жестокое обращение с детьми (по ст. 112, 115, 119, 125, 156 УК РФ).</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Сотрудниками ПДН ОВД в учреждения системы профилактики республики в связи с угрозой жизни и здоровью несове</w:t>
      </w:r>
      <w:r w:rsidR="00B453FF">
        <w:rPr>
          <w:rFonts w:ascii="Times New Roman" w:hAnsi="Times New Roman"/>
          <w:sz w:val="28"/>
          <w:szCs w:val="28"/>
        </w:rPr>
        <w:t>ршеннолетних помещены 722 (2019</w:t>
      </w:r>
      <w:r w:rsidR="00C605A1">
        <w:rPr>
          <w:rFonts w:ascii="Times New Roman" w:hAnsi="Times New Roman"/>
          <w:sz w:val="28"/>
          <w:szCs w:val="28"/>
        </w:rPr>
        <w:t xml:space="preserve"> г . – </w:t>
      </w:r>
      <w:r w:rsidRPr="00B453FF">
        <w:rPr>
          <w:rFonts w:ascii="Times New Roman" w:hAnsi="Times New Roman"/>
          <w:sz w:val="28"/>
          <w:szCs w:val="28"/>
        </w:rPr>
        <w:t xml:space="preserve">1049) ребенка и подростка, из них в социальные приюты – 474 (2019 </w:t>
      </w:r>
      <w:r w:rsidR="00C605A1">
        <w:rPr>
          <w:rFonts w:ascii="Times New Roman" w:hAnsi="Times New Roman"/>
          <w:sz w:val="28"/>
          <w:szCs w:val="28"/>
        </w:rPr>
        <w:t xml:space="preserve">г. </w:t>
      </w:r>
      <w:r w:rsidR="00B453FF">
        <w:rPr>
          <w:rFonts w:ascii="Times New Roman" w:hAnsi="Times New Roman"/>
          <w:sz w:val="28"/>
          <w:szCs w:val="28"/>
        </w:rPr>
        <w:t>–</w:t>
      </w:r>
      <w:r w:rsidRPr="00B453FF">
        <w:rPr>
          <w:rFonts w:ascii="Times New Roman" w:hAnsi="Times New Roman"/>
          <w:sz w:val="28"/>
          <w:szCs w:val="28"/>
        </w:rPr>
        <w:t xml:space="preserve"> 705), в де</w:t>
      </w:r>
      <w:r w:rsidRPr="00B453FF">
        <w:rPr>
          <w:rFonts w:ascii="Times New Roman" w:hAnsi="Times New Roman"/>
          <w:sz w:val="28"/>
          <w:szCs w:val="28"/>
        </w:rPr>
        <w:t>т</w:t>
      </w:r>
      <w:r w:rsidRPr="00B453FF">
        <w:rPr>
          <w:rFonts w:ascii="Times New Roman" w:hAnsi="Times New Roman"/>
          <w:sz w:val="28"/>
          <w:szCs w:val="28"/>
        </w:rPr>
        <w:t>ские соматич</w:t>
      </w:r>
      <w:r w:rsidRPr="00B453FF">
        <w:rPr>
          <w:rFonts w:ascii="Times New Roman" w:hAnsi="Times New Roman"/>
          <w:sz w:val="28"/>
          <w:szCs w:val="28"/>
        </w:rPr>
        <w:t>е</w:t>
      </w:r>
      <w:r w:rsidRPr="00B453FF">
        <w:rPr>
          <w:rFonts w:ascii="Times New Roman" w:hAnsi="Times New Roman"/>
          <w:sz w:val="28"/>
          <w:szCs w:val="28"/>
        </w:rPr>
        <w:t xml:space="preserve">ские отделения учреждений здравоохранения – 248 (2019 </w:t>
      </w:r>
      <w:r w:rsidR="00C605A1">
        <w:rPr>
          <w:rFonts w:ascii="Times New Roman" w:hAnsi="Times New Roman"/>
          <w:sz w:val="28"/>
          <w:szCs w:val="28"/>
        </w:rPr>
        <w:t xml:space="preserve">г. </w:t>
      </w:r>
      <w:r w:rsidR="00B453FF">
        <w:rPr>
          <w:rFonts w:ascii="Times New Roman" w:hAnsi="Times New Roman"/>
          <w:sz w:val="28"/>
          <w:szCs w:val="28"/>
        </w:rPr>
        <w:t>–</w:t>
      </w:r>
      <w:r w:rsidRPr="00B453FF">
        <w:rPr>
          <w:rFonts w:ascii="Times New Roman" w:hAnsi="Times New Roman"/>
          <w:sz w:val="28"/>
          <w:szCs w:val="28"/>
        </w:rPr>
        <w:t xml:space="preserve"> 344).</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территориальных ОВД зарегистрирован</w:t>
      </w:r>
      <w:r w:rsidR="00C605A1">
        <w:rPr>
          <w:rFonts w:ascii="Times New Roman" w:hAnsi="Times New Roman"/>
          <w:sz w:val="28"/>
          <w:szCs w:val="28"/>
        </w:rPr>
        <w:t>о</w:t>
      </w:r>
      <w:r w:rsidRPr="00B453FF">
        <w:rPr>
          <w:rFonts w:ascii="Times New Roman" w:hAnsi="Times New Roman"/>
          <w:sz w:val="28"/>
          <w:szCs w:val="28"/>
        </w:rPr>
        <w:t xml:space="preserve"> 172 (2019 </w:t>
      </w:r>
      <w:r w:rsidR="00C605A1">
        <w:rPr>
          <w:rFonts w:ascii="Times New Roman" w:hAnsi="Times New Roman"/>
          <w:sz w:val="28"/>
          <w:szCs w:val="28"/>
        </w:rPr>
        <w:t xml:space="preserve">г. </w:t>
      </w:r>
      <w:r w:rsidR="00B453FF">
        <w:rPr>
          <w:rFonts w:ascii="Times New Roman" w:hAnsi="Times New Roman"/>
          <w:sz w:val="28"/>
          <w:szCs w:val="28"/>
        </w:rPr>
        <w:t>–</w:t>
      </w:r>
      <w:r w:rsidRPr="00B453FF">
        <w:rPr>
          <w:rFonts w:ascii="Times New Roman" w:hAnsi="Times New Roman"/>
          <w:sz w:val="28"/>
          <w:szCs w:val="28"/>
        </w:rPr>
        <w:t xml:space="preserve"> 169, 1</w:t>
      </w:r>
      <w:r w:rsidR="00B453FF">
        <w:rPr>
          <w:rFonts w:ascii="Times New Roman" w:hAnsi="Times New Roman"/>
          <w:sz w:val="28"/>
          <w:szCs w:val="28"/>
        </w:rPr>
        <w:t xml:space="preserve"> процент</w:t>
      </w:r>
      <w:r w:rsidRPr="00B453FF">
        <w:rPr>
          <w:rFonts w:ascii="Times New Roman" w:hAnsi="Times New Roman"/>
          <w:sz w:val="28"/>
          <w:szCs w:val="28"/>
        </w:rPr>
        <w:t>) н</w:t>
      </w:r>
      <w:r w:rsidRPr="00B453FF">
        <w:rPr>
          <w:rFonts w:ascii="Times New Roman" w:hAnsi="Times New Roman"/>
          <w:sz w:val="28"/>
          <w:szCs w:val="28"/>
        </w:rPr>
        <w:t>е</w:t>
      </w:r>
      <w:r w:rsidRPr="00B453FF">
        <w:rPr>
          <w:rFonts w:ascii="Times New Roman" w:hAnsi="Times New Roman"/>
          <w:sz w:val="28"/>
          <w:szCs w:val="28"/>
        </w:rPr>
        <w:t>счастных случа</w:t>
      </w:r>
      <w:r w:rsidR="00C605A1">
        <w:rPr>
          <w:rFonts w:ascii="Times New Roman" w:hAnsi="Times New Roman"/>
          <w:sz w:val="28"/>
          <w:szCs w:val="28"/>
        </w:rPr>
        <w:t>я</w:t>
      </w:r>
      <w:r w:rsidRPr="00B453FF">
        <w:rPr>
          <w:rFonts w:ascii="Times New Roman" w:hAnsi="Times New Roman"/>
          <w:sz w:val="28"/>
          <w:szCs w:val="28"/>
        </w:rPr>
        <w:t>, в том числе 30 (2019</w:t>
      </w:r>
      <w:r w:rsidR="00C605A1">
        <w:rPr>
          <w:rFonts w:ascii="Times New Roman" w:hAnsi="Times New Roman"/>
          <w:sz w:val="28"/>
          <w:szCs w:val="28"/>
        </w:rPr>
        <w:t xml:space="preserve"> г. – </w:t>
      </w:r>
      <w:r w:rsidRPr="00B453FF">
        <w:rPr>
          <w:rFonts w:ascii="Times New Roman" w:hAnsi="Times New Roman"/>
          <w:sz w:val="28"/>
          <w:szCs w:val="28"/>
        </w:rPr>
        <w:t>33) с летальными исходами. Причинами несчастных</w:t>
      </w:r>
      <w:r w:rsidR="00C605A1">
        <w:rPr>
          <w:rFonts w:ascii="Times New Roman" w:hAnsi="Times New Roman"/>
          <w:sz w:val="28"/>
          <w:szCs w:val="28"/>
        </w:rPr>
        <w:t xml:space="preserve"> случаев среди детей послужили</w:t>
      </w:r>
      <w:r w:rsidRPr="00B453FF">
        <w:rPr>
          <w:rFonts w:ascii="Times New Roman" w:hAnsi="Times New Roman"/>
          <w:sz w:val="28"/>
          <w:szCs w:val="28"/>
        </w:rPr>
        <w:t xml:space="preserve"> отсутствие контроля со стороны род</w:t>
      </w:r>
      <w:r w:rsidRPr="00B453FF">
        <w:rPr>
          <w:rFonts w:ascii="Times New Roman" w:hAnsi="Times New Roman"/>
          <w:sz w:val="28"/>
          <w:szCs w:val="28"/>
        </w:rPr>
        <w:t>и</w:t>
      </w:r>
      <w:r w:rsidRPr="00B453FF">
        <w:rPr>
          <w:rFonts w:ascii="Times New Roman" w:hAnsi="Times New Roman"/>
          <w:sz w:val="28"/>
          <w:szCs w:val="28"/>
        </w:rPr>
        <w:t>телей, ненадлежащая организация профилактической работы по месту жительства со стороны работников органов здравоохранения (ФАПов, педиатров) среди мат</w:t>
      </w:r>
      <w:r w:rsidRPr="00B453FF">
        <w:rPr>
          <w:rFonts w:ascii="Times New Roman" w:hAnsi="Times New Roman"/>
          <w:sz w:val="28"/>
          <w:szCs w:val="28"/>
        </w:rPr>
        <w:t>е</w:t>
      </w:r>
      <w:r w:rsidRPr="00B453FF">
        <w:rPr>
          <w:rFonts w:ascii="Times New Roman" w:hAnsi="Times New Roman"/>
          <w:sz w:val="28"/>
          <w:szCs w:val="28"/>
        </w:rPr>
        <w:t>рей, у которых имеются новорожденные дети, слабая работа социальных служб, КДН и ЗП при муниципальных образованиях по выявлению семей, находящихся в трудной жизне</w:t>
      </w:r>
      <w:r w:rsidRPr="00B453FF">
        <w:rPr>
          <w:rFonts w:ascii="Times New Roman" w:hAnsi="Times New Roman"/>
          <w:sz w:val="28"/>
          <w:szCs w:val="28"/>
        </w:rPr>
        <w:t>н</w:t>
      </w:r>
      <w:r w:rsidRPr="00B453FF">
        <w:rPr>
          <w:rFonts w:ascii="Times New Roman" w:hAnsi="Times New Roman"/>
          <w:sz w:val="28"/>
          <w:szCs w:val="28"/>
        </w:rPr>
        <w:t>ной ситуации.</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В течение 2020 г. в территориальных ОВД зарегистрировано 99 (88, +12 </w:t>
      </w:r>
      <w:r w:rsidR="00B453FF">
        <w:rPr>
          <w:rFonts w:ascii="Times New Roman" w:hAnsi="Times New Roman"/>
          <w:sz w:val="28"/>
          <w:szCs w:val="28"/>
        </w:rPr>
        <w:t>пр</w:t>
      </w:r>
      <w:r w:rsidR="00B453FF">
        <w:rPr>
          <w:rFonts w:ascii="Times New Roman" w:hAnsi="Times New Roman"/>
          <w:sz w:val="28"/>
          <w:szCs w:val="28"/>
        </w:rPr>
        <w:t>о</w:t>
      </w:r>
      <w:r w:rsidR="00B453FF">
        <w:rPr>
          <w:rFonts w:ascii="Times New Roman" w:hAnsi="Times New Roman"/>
          <w:sz w:val="28"/>
          <w:szCs w:val="28"/>
        </w:rPr>
        <w:t>центов</w:t>
      </w:r>
      <w:r w:rsidRPr="00B453FF">
        <w:rPr>
          <w:rFonts w:ascii="Times New Roman" w:hAnsi="Times New Roman"/>
          <w:sz w:val="28"/>
          <w:szCs w:val="28"/>
        </w:rPr>
        <w:t>) фактов самовольного ухода 107 (89) детей из семьи и государственных у</w:t>
      </w:r>
      <w:r w:rsidRPr="00B453FF">
        <w:rPr>
          <w:rFonts w:ascii="Times New Roman" w:hAnsi="Times New Roman"/>
          <w:sz w:val="28"/>
          <w:szCs w:val="28"/>
        </w:rPr>
        <w:t>ч</w:t>
      </w:r>
      <w:r w:rsidRPr="00B453FF">
        <w:rPr>
          <w:rFonts w:ascii="Times New Roman" w:hAnsi="Times New Roman"/>
          <w:sz w:val="28"/>
          <w:szCs w:val="28"/>
        </w:rPr>
        <w:t>реждений. Из 107 несовершеннолетних 13 ушли из государственных учреждений (ГБУ Р</w:t>
      </w:r>
      <w:r w:rsidR="00B453FF">
        <w:rPr>
          <w:rFonts w:ascii="Times New Roman" w:hAnsi="Times New Roman"/>
          <w:sz w:val="28"/>
          <w:szCs w:val="28"/>
        </w:rPr>
        <w:t xml:space="preserve">еспублики </w:t>
      </w:r>
      <w:r w:rsidRPr="00B453FF">
        <w:rPr>
          <w:rFonts w:ascii="Times New Roman" w:hAnsi="Times New Roman"/>
          <w:sz w:val="28"/>
          <w:szCs w:val="28"/>
        </w:rPr>
        <w:t>Т</w:t>
      </w:r>
      <w:r w:rsidR="00B453FF">
        <w:rPr>
          <w:rFonts w:ascii="Times New Roman" w:hAnsi="Times New Roman"/>
          <w:sz w:val="28"/>
          <w:szCs w:val="28"/>
        </w:rPr>
        <w:t>ыва</w:t>
      </w:r>
      <w:r w:rsidRPr="00B453FF">
        <w:rPr>
          <w:rFonts w:ascii="Times New Roman" w:hAnsi="Times New Roman"/>
          <w:sz w:val="28"/>
          <w:szCs w:val="28"/>
        </w:rPr>
        <w:t xml:space="preserve"> </w:t>
      </w:r>
      <w:r w:rsidR="00C605A1">
        <w:rPr>
          <w:rFonts w:ascii="Times New Roman" w:hAnsi="Times New Roman"/>
          <w:sz w:val="28"/>
          <w:szCs w:val="28"/>
        </w:rPr>
        <w:t>«Республиканская школа искусств им. Р.Д. Кенденбиля»</w:t>
      </w:r>
      <w:r w:rsidRPr="00B453FF">
        <w:rPr>
          <w:rFonts w:ascii="Times New Roman" w:hAnsi="Times New Roman"/>
          <w:sz w:val="28"/>
          <w:szCs w:val="28"/>
        </w:rPr>
        <w:t xml:space="preserve">, </w:t>
      </w:r>
      <w:r w:rsidR="00C605A1">
        <w:rPr>
          <w:rFonts w:ascii="Times New Roman" w:hAnsi="Times New Roman"/>
          <w:sz w:val="28"/>
          <w:szCs w:val="28"/>
        </w:rPr>
        <w:t>Тувинский кадетский корпус</w:t>
      </w:r>
      <w:r w:rsidRPr="00B453FF">
        <w:rPr>
          <w:rFonts w:ascii="Times New Roman" w:hAnsi="Times New Roman"/>
          <w:sz w:val="28"/>
          <w:szCs w:val="28"/>
        </w:rPr>
        <w:t xml:space="preserve"> г.</w:t>
      </w:r>
      <w:r w:rsidR="00B453FF">
        <w:rPr>
          <w:rFonts w:ascii="Times New Roman" w:hAnsi="Times New Roman"/>
          <w:sz w:val="28"/>
          <w:szCs w:val="28"/>
        </w:rPr>
        <w:t xml:space="preserve"> </w:t>
      </w:r>
      <w:r w:rsidRPr="00B453FF">
        <w:rPr>
          <w:rFonts w:ascii="Times New Roman" w:hAnsi="Times New Roman"/>
          <w:sz w:val="28"/>
          <w:szCs w:val="28"/>
        </w:rPr>
        <w:t>Кызыла</w:t>
      </w:r>
      <w:r w:rsidR="00B453FF">
        <w:rPr>
          <w:rFonts w:ascii="Times New Roman" w:hAnsi="Times New Roman"/>
          <w:sz w:val="28"/>
          <w:szCs w:val="28"/>
        </w:rPr>
        <w:t xml:space="preserve"> – </w:t>
      </w:r>
      <w:r w:rsidRPr="00B453FF">
        <w:rPr>
          <w:rFonts w:ascii="Times New Roman" w:hAnsi="Times New Roman"/>
          <w:sz w:val="28"/>
          <w:szCs w:val="28"/>
        </w:rPr>
        <w:t>11, Чербинская школа-интернат, ГБУ Р</w:t>
      </w:r>
      <w:r w:rsidR="00B453FF">
        <w:rPr>
          <w:rFonts w:ascii="Times New Roman" w:hAnsi="Times New Roman"/>
          <w:sz w:val="28"/>
          <w:szCs w:val="28"/>
        </w:rPr>
        <w:t>е</w:t>
      </w:r>
      <w:r w:rsidR="00B453FF">
        <w:rPr>
          <w:rFonts w:ascii="Times New Roman" w:hAnsi="Times New Roman"/>
          <w:sz w:val="28"/>
          <w:szCs w:val="28"/>
        </w:rPr>
        <w:t>с</w:t>
      </w:r>
      <w:r w:rsidR="00B453FF">
        <w:rPr>
          <w:rFonts w:ascii="Times New Roman" w:hAnsi="Times New Roman"/>
          <w:sz w:val="28"/>
          <w:szCs w:val="28"/>
        </w:rPr>
        <w:t xml:space="preserve">публики </w:t>
      </w:r>
      <w:r w:rsidRPr="00B453FF">
        <w:rPr>
          <w:rFonts w:ascii="Times New Roman" w:hAnsi="Times New Roman"/>
          <w:sz w:val="28"/>
          <w:szCs w:val="28"/>
        </w:rPr>
        <w:t>Т</w:t>
      </w:r>
      <w:r w:rsidR="00B453FF">
        <w:rPr>
          <w:rFonts w:ascii="Times New Roman" w:hAnsi="Times New Roman"/>
          <w:sz w:val="28"/>
          <w:szCs w:val="28"/>
        </w:rPr>
        <w:t>ыва</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Центр социальной помощи семье и детям</w:t>
      </w:r>
      <w:r w:rsidR="0040664F" w:rsidRPr="00B453FF">
        <w:rPr>
          <w:rFonts w:ascii="Times New Roman" w:hAnsi="Times New Roman"/>
          <w:sz w:val="28"/>
          <w:szCs w:val="28"/>
        </w:rPr>
        <w:t>»</w:t>
      </w:r>
      <w:r w:rsidRPr="00B453FF">
        <w:rPr>
          <w:rFonts w:ascii="Times New Roman" w:hAnsi="Times New Roman"/>
          <w:sz w:val="28"/>
          <w:szCs w:val="28"/>
        </w:rPr>
        <w:t>, 1 из летнего лагеря), а о</w:t>
      </w:r>
      <w:r w:rsidRPr="00B453FF">
        <w:rPr>
          <w:rFonts w:ascii="Times New Roman" w:hAnsi="Times New Roman"/>
          <w:sz w:val="28"/>
          <w:szCs w:val="28"/>
        </w:rPr>
        <w:t>с</w:t>
      </w:r>
      <w:r w:rsidRPr="00B453FF">
        <w:rPr>
          <w:rFonts w:ascii="Times New Roman" w:hAnsi="Times New Roman"/>
          <w:sz w:val="28"/>
          <w:szCs w:val="28"/>
        </w:rPr>
        <w:t>тальные 94 из семей, в том числе 4</w:t>
      </w:r>
      <w:r w:rsidR="00B453FF">
        <w:rPr>
          <w:rFonts w:ascii="Times New Roman" w:hAnsi="Times New Roman"/>
          <w:sz w:val="28"/>
          <w:szCs w:val="28"/>
        </w:rPr>
        <w:t xml:space="preserve"> –</w:t>
      </w:r>
      <w:r w:rsidRPr="00B453FF">
        <w:rPr>
          <w:rFonts w:ascii="Times New Roman" w:hAnsi="Times New Roman"/>
          <w:sz w:val="28"/>
          <w:szCs w:val="28"/>
        </w:rPr>
        <w:t xml:space="preserve"> из опекунских семей.</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lastRenderedPageBreak/>
        <w:t>В большинстве самовольные уходы допускают учащиеся общеобразовател</w:t>
      </w:r>
      <w:r w:rsidRPr="00B453FF">
        <w:rPr>
          <w:rFonts w:ascii="Times New Roman" w:hAnsi="Times New Roman"/>
          <w:sz w:val="28"/>
          <w:szCs w:val="28"/>
        </w:rPr>
        <w:t>ь</w:t>
      </w:r>
      <w:r w:rsidRPr="00B453FF">
        <w:rPr>
          <w:rFonts w:ascii="Times New Roman" w:hAnsi="Times New Roman"/>
          <w:sz w:val="28"/>
          <w:szCs w:val="28"/>
        </w:rPr>
        <w:t>ных школ – 84 (80</w:t>
      </w:r>
      <w:r w:rsidR="00B453FF">
        <w:rPr>
          <w:rFonts w:ascii="Times New Roman" w:hAnsi="Times New Roman"/>
          <w:sz w:val="28"/>
          <w:szCs w:val="28"/>
        </w:rPr>
        <w:t xml:space="preserve"> процентов</w:t>
      </w:r>
      <w:r w:rsidRPr="00B453FF">
        <w:rPr>
          <w:rFonts w:ascii="Times New Roman" w:hAnsi="Times New Roman"/>
          <w:sz w:val="28"/>
          <w:szCs w:val="28"/>
        </w:rPr>
        <w:t xml:space="preserve">), студенты техникумов </w:t>
      </w:r>
      <w:r w:rsidR="00B453FF">
        <w:rPr>
          <w:rFonts w:ascii="Times New Roman" w:hAnsi="Times New Roman"/>
          <w:sz w:val="28"/>
          <w:szCs w:val="28"/>
        </w:rPr>
        <w:t>–</w:t>
      </w:r>
      <w:r w:rsidRPr="00B453FF">
        <w:rPr>
          <w:rFonts w:ascii="Times New Roman" w:hAnsi="Times New Roman"/>
          <w:sz w:val="28"/>
          <w:szCs w:val="28"/>
        </w:rPr>
        <w:t xml:space="preserve"> 6</w:t>
      </w:r>
      <w:r w:rsidR="00B453FF">
        <w:rPr>
          <w:rFonts w:ascii="Times New Roman" w:hAnsi="Times New Roman"/>
          <w:sz w:val="28"/>
          <w:szCs w:val="28"/>
        </w:rPr>
        <w:t xml:space="preserve"> </w:t>
      </w:r>
      <w:r w:rsidRPr="00B453FF">
        <w:rPr>
          <w:rFonts w:ascii="Times New Roman" w:hAnsi="Times New Roman"/>
          <w:sz w:val="28"/>
          <w:szCs w:val="28"/>
        </w:rPr>
        <w:t>(6</w:t>
      </w:r>
      <w:r w:rsidR="00B453FF">
        <w:rPr>
          <w:rFonts w:ascii="Times New Roman" w:hAnsi="Times New Roman"/>
          <w:sz w:val="28"/>
          <w:szCs w:val="28"/>
        </w:rPr>
        <w:t xml:space="preserve"> процентов</w:t>
      </w:r>
      <w:r w:rsidRPr="00B453FF">
        <w:rPr>
          <w:rFonts w:ascii="Times New Roman" w:hAnsi="Times New Roman"/>
          <w:sz w:val="28"/>
          <w:szCs w:val="28"/>
        </w:rPr>
        <w:t xml:space="preserve">), нигде не учащиеся и не работающие </w:t>
      </w:r>
      <w:r w:rsidR="00B453FF">
        <w:rPr>
          <w:rFonts w:ascii="Times New Roman" w:hAnsi="Times New Roman"/>
          <w:sz w:val="28"/>
          <w:szCs w:val="28"/>
        </w:rPr>
        <w:t>–</w:t>
      </w:r>
      <w:r w:rsidRPr="00B453FF">
        <w:rPr>
          <w:rFonts w:ascii="Times New Roman" w:hAnsi="Times New Roman"/>
          <w:sz w:val="28"/>
          <w:szCs w:val="28"/>
        </w:rPr>
        <w:t xml:space="preserve"> 6</w:t>
      </w:r>
      <w:r w:rsidR="00B453FF">
        <w:rPr>
          <w:rFonts w:ascii="Times New Roman" w:hAnsi="Times New Roman"/>
          <w:sz w:val="28"/>
          <w:szCs w:val="28"/>
        </w:rPr>
        <w:t xml:space="preserve"> </w:t>
      </w:r>
      <w:r w:rsidRPr="00B453FF">
        <w:rPr>
          <w:rFonts w:ascii="Times New Roman" w:hAnsi="Times New Roman"/>
          <w:sz w:val="28"/>
          <w:szCs w:val="28"/>
        </w:rPr>
        <w:t>(4</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 малолетние (от 2 до 6 лет) – 3 (9</w:t>
      </w:r>
      <w:r w:rsidR="00B453FF">
        <w:rPr>
          <w:rFonts w:ascii="Times New Roman" w:hAnsi="Times New Roman"/>
          <w:sz w:val="28"/>
          <w:szCs w:val="28"/>
        </w:rPr>
        <w:t xml:space="preserve"> пр</w:t>
      </w:r>
      <w:r w:rsidR="00B453FF">
        <w:rPr>
          <w:rFonts w:ascii="Times New Roman" w:hAnsi="Times New Roman"/>
          <w:sz w:val="28"/>
          <w:szCs w:val="28"/>
        </w:rPr>
        <w:t>о</w:t>
      </w:r>
      <w:r w:rsidR="00B453FF">
        <w:rPr>
          <w:rFonts w:ascii="Times New Roman" w:hAnsi="Times New Roman"/>
          <w:sz w:val="28"/>
          <w:szCs w:val="28"/>
        </w:rPr>
        <w:t>центов</w:t>
      </w:r>
      <w:r w:rsidRPr="00B453FF">
        <w:rPr>
          <w:rFonts w:ascii="Times New Roman" w:hAnsi="Times New Roman"/>
          <w:sz w:val="28"/>
          <w:szCs w:val="28"/>
        </w:rPr>
        <w:t>).</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Все 99 несовершеннолетних разысканы, 98 переданы родителям и законным представителям, п</w:t>
      </w:r>
      <w:r w:rsidRPr="00B453FF">
        <w:rPr>
          <w:rFonts w:ascii="Times New Roman" w:hAnsi="Times New Roman"/>
          <w:sz w:val="28"/>
          <w:szCs w:val="28"/>
        </w:rPr>
        <w:t>о</w:t>
      </w:r>
      <w:r w:rsidR="00C605A1">
        <w:rPr>
          <w:rFonts w:ascii="Times New Roman" w:hAnsi="Times New Roman"/>
          <w:sz w:val="28"/>
          <w:szCs w:val="28"/>
        </w:rPr>
        <w:t>гиб</w:t>
      </w:r>
      <w:r w:rsidR="00B453FF">
        <w:rPr>
          <w:rFonts w:ascii="Times New Roman" w:hAnsi="Times New Roman"/>
          <w:sz w:val="28"/>
          <w:szCs w:val="28"/>
        </w:rPr>
        <w:t xml:space="preserve"> </w:t>
      </w:r>
      <w:r w:rsidRPr="00B453FF">
        <w:rPr>
          <w:rFonts w:ascii="Times New Roman" w:hAnsi="Times New Roman"/>
          <w:sz w:val="28"/>
          <w:szCs w:val="28"/>
        </w:rPr>
        <w:t>1</w:t>
      </w:r>
      <w:r w:rsidR="00C605A1">
        <w:rPr>
          <w:rFonts w:ascii="Times New Roman" w:hAnsi="Times New Roman"/>
          <w:sz w:val="28"/>
          <w:szCs w:val="28"/>
        </w:rPr>
        <w:t xml:space="preserve"> ребенок</w:t>
      </w:r>
      <w:r w:rsidRPr="00B453FF">
        <w:rPr>
          <w:rFonts w:ascii="Times New Roman" w:hAnsi="Times New Roman"/>
          <w:sz w:val="28"/>
          <w:szCs w:val="28"/>
        </w:rPr>
        <w:t>.</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качестве одной из основных причин уходов подростков из семей продолж</w:t>
      </w:r>
      <w:r w:rsidRPr="00B453FF">
        <w:rPr>
          <w:rFonts w:ascii="Times New Roman" w:hAnsi="Times New Roman"/>
          <w:sz w:val="28"/>
          <w:szCs w:val="28"/>
        </w:rPr>
        <w:t>а</w:t>
      </w:r>
      <w:r w:rsidRPr="00B453FF">
        <w:rPr>
          <w:rFonts w:ascii="Times New Roman" w:hAnsi="Times New Roman"/>
          <w:sz w:val="28"/>
          <w:szCs w:val="28"/>
        </w:rPr>
        <w:t>ет оставаться семейное неблагополучие, конфликты с родителями или родственн</w:t>
      </w:r>
      <w:r w:rsidRPr="00B453FF">
        <w:rPr>
          <w:rFonts w:ascii="Times New Roman" w:hAnsi="Times New Roman"/>
          <w:sz w:val="28"/>
          <w:szCs w:val="28"/>
        </w:rPr>
        <w:t>и</w:t>
      </w:r>
      <w:r w:rsidRPr="00B453FF">
        <w:rPr>
          <w:rFonts w:ascii="Times New Roman" w:hAnsi="Times New Roman"/>
          <w:sz w:val="28"/>
          <w:szCs w:val="28"/>
        </w:rPr>
        <w:t>ками, отсутствие контроля со стороны родителей (иных законных представителей), сам</w:t>
      </w:r>
      <w:r w:rsidRPr="00B453FF">
        <w:rPr>
          <w:rFonts w:ascii="Times New Roman" w:hAnsi="Times New Roman"/>
          <w:sz w:val="28"/>
          <w:szCs w:val="28"/>
        </w:rPr>
        <w:t>о</w:t>
      </w:r>
      <w:r w:rsidRPr="00B453FF">
        <w:rPr>
          <w:rFonts w:ascii="Times New Roman" w:hAnsi="Times New Roman"/>
          <w:sz w:val="28"/>
          <w:szCs w:val="28"/>
        </w:rPr>
        <w:t>утверждение во взрослой жизни, стремление жить самостоятельно, отдельно от р</w:t>
      </w:r>
      <w:r w:rsidRPr="00B453FF">
        <w:rPr>
          <w:rFonts w:ascii="Times New Roman" w:hAnsi="Times New Roman"/>
          <w:sz w:val="28"/>
          <w:szCs w:val="28"/>
        </w:rPr>
        <w:t>о</w:t>
      </w:r>
      <w:r w:rsidRPr="00B453FF">
        <w:rPr>
          <w:rFonts w:ascii="Times New Roman" w:hAnsi="Times New Roman"/>
          <w:sz w:val="28"/>
          <w:szCs w:val="28"/>
        </w:rPr>
        <w:t>дителей, склонность к бродяжничеству.</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Также </w:t>
      </w:r>
      <w:r w:rsidR="00C605A1">
        <w:rPr>
          <w:rFonts w:ascii="Times New Roman" w:hAnsi="Times New Roman"/>
          <w:sz w:val="28"/>
          <w:szCs w:val="28"/>
        </w:rPr>
        <w:t xml:space="preserve">среди </w:t>
      </w:r>
      <w:r w:rsidRPr="00B453FF">
        <w:rPr>
          <w:rFonts w:ascii="Times New Roman" w:hAnsi="Times New Roman"/>
          <w:sz w:val="28"/>
          <w:szCs w:val="28"/>
        </w:rPr>
        <w:t>основных причин и условий, способствовавших безнадзорности детей и подростков, явились неорганизованность досуга во внеурочное время, сл</w:t>
      </w:r>
      <w:r w:rsidRPr="00B453FF">
        <w:rPr>
          <w:rFonts w:ascii="Times New Roman" w:hAnsi="Times New Roman"/>
          <w:sz w:val="28"/>
          <w:szCs w:val="28"/>
        </w:rPr>
        <w:t>а</w:t>
      </w:r>
      <w:r w:rsidRPr="00B453FF">
        <w:rPr>
          <w:rFonts w:ascii="Times New Roman" w:hAnsi="Times New Roman"/>
          <w:sz w:val="28"/>
          <w:szCs w:val="28"/>
        </w:rPr>
        <w:t>бая организация индивидуально-воспитательной работы среди учащихся образов</w:t>
      </w:r>
      <w:r w:rsidRPr="00B453FF">
        <w:rPr>
          <w:rFonts w:ascii="Times New Roman" w:hAnsi="Times New Roman"/>
          <w:sz w:val="28"/>
          <w:szCs w:val="28"/>
        </w:rPr>
        <w:t>а</w:t>
      </w:r>
      <w:r w:rsidRPr="00B453FF">
        <w:rPr>
          <w:rFonts w:ascii="Times New Roman" w:hAnsi="Times New Roman"/>
          <w:sz w:val="28"/>
          <w:szCs w:val="28"/>
        </w:rPr>
        <w:t>тел</w:t>
      </w:r>
      <w:r w:rsidRPr="00B453FF">
        <w:rPr>
          <w:rFonts w:ascii="Times New Roman" w:hAnsi="Times New Roman"/>
          <w:sz w:val="28"/>
          <w:szCs w:val="28"/>
        </w:rPr>
        <w:t>ь</w:t>
      </w:r>
      <w:r w:rsidRPr="00B453FF">
        <w:rPr>
          <w:rFonts w:ascii="Times New Roman" w:hAnsi="Times New Roman"/>
          <w:sz w:val="28"/>
          <w:szCs w:val="28"/>
        </w:rPr>
        <w:t xml:space="preserve">ных организаций республики по изучению требований Закона Республики Тыва от 13 июля </w:t>
      </w:r>
      <w:smartTag w:uri="urn:schemas-microsoft-com:office:smarttags" w:element="metricconverter">
        <w:smartTagPr>
          <w:attr w:name="ProductID" w:val="2009 г"/>
        </w:smartTagPr>
        <w:r w:rsidRPr="00B453FF">
          <w:rPr>
            <w:rFonts w:ascii="Times New Roman" w:hAnsi="Times New Roman"/>
            <w:sz w:val="28"/>
            <w:szCs w:val="28"/>
          </w:rPr>
          <w:t>2009 г</w:t>
        </w:r>
      </w:smartTag>
      <w:r w:rsidRPr="00B453FF">
        <w:rPr>
          <w:rFonts w:ascii="Times New Roman" w:hAnsi="Times New Roman"/>
          <w:sz w:val="28"/>
          <w:szCs w:val="28"/>
        </w:rPr>
        <w:t xml:space="preserve">. № 1489 ВХ-II </w:t>
      </w:r>
      <w:r w:rsidR="0040664F" w:rsidRPr="00B453FF">
        <w:rPr>
          <w:rFonts w:ascii="Times New Roman" w:hAnsi="Times New Roman"/>
          <w:sz w:val="28"/>
          <w:szCs w:val="28"/>
        </w:rPr>
        <w:t>«</w:t>
      </w:r>
      <w:r w:rsidRPr="00B453FF">
        <w:rPr>
          <w:rFonts w:ascii="Times New Roman" w:hAnsi="Times New Roman"/>
          <w:sz w:val="28"/>
          <w:szCs w:val="28"/>
        </w:rPr>
        <w:t>О мерах по предупреждению вреда физическому и нравственному развитию детей в Республике Тыва</w:t>
      </w:r>
      <w:r w:rsidR="0040664F" w:rsidRPr="00B453FF">
        <w:rPr>
          <w:rFonts w:ascii="Times New Roman" w:hAnsi="Times New Roman"/>
          <w:sz w:val="28"/>
          <w:szCs w:val="28"/>
        </w:rPr>
        <w:t>»</w:t>
      </w:r>
      <w:r w:rsidRPr="00B453FF">
        <w:rPr>
          <w:rFonts w:ascii="Times New Roman" w:hAnsi="Times New Roman"/>
          <w:sz w:val="28"/>
          <w:szCs w:val="28"/>
        </w:rPr>
        <w:t>.</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За анализируемый период в ОВД зарегистрировано 7 (2019</w:t>
      </w:r>
      <w:r w:rsidR="007C164F" w:rsidRPr="00B453FF">
        <w:rPr>
          <w:rFonts w:ascii="Times New Roman" w:hAnsi="Times New Roman"/>
          <w:sz w:val="28"/>
          <w:szCs w:val="28"/>
        </w:rPr>
        <w:t xml:space="preserve"> г. </w:t>
      </w:r>
      <w:r w:rsidR="00B453FF">
        <w:rPr>
          <w:rFonts w:ascii="Times New Roman" w:hAnsi="Times New Roman"/>
          <w:sz w:val="28"/>
          <w:szCs w:val="28"/>
        </w:rPr>
        <w:t>–</w:t>
      </w:r>
      <w:r w:rsidR="007C164F" w:rsidRPr="00B453FF">
        <w:rPr>
          <w:rFonts w:ascii="Times New Roman" w:hAnsi="Times New Roman"/>
          <w:sz w:val="28"/>
          <w:szCs w:val="28"/>
        </w:rPr>
        <w:t xml:space="preserve"> </w:t>
      </w:r>
      <w:r w:rsidRPr="00B453FF">
        <w:rPr>
          <w:rFonts w:ascii="Times New Roman" w:hAnsi="Times New Roman"/>
          <w:sz w:val="28"/>
          <w:szCs w:val="28"/>
        </w:rPr>
        <w:t xml:space="preserve">4) оконченных </w:t>
      </w:r>
      <w:r w:rsidR="00C605A1">
        <w:rPr>
          <w:rFonts w:ascii="Times New Roman" w:hAnsi="Times New Roman"/>
          <w:sz w:val="28"/>
          <w:szCs w:val="28"/>
        </w:rPr>
        <w:t xml:space="preserve">случаев </w:t>
      </w:r>
      <w:r w:rsidRPr="00B453FF">
        <w:rPr>
          <w:rFonts w:ascii="Times New Roman" w:hAnsi="Times New Roman"/>
          <w:sz w:val="28"/>
          <w:szCs w:val="28"/>
        </w:rPr>
        <w:t>суицида среди несовершеннолетних, 14 (2019</w:t>
      </w:r>
      <w:r w:rsidR="007C164F" w:rsidRPr="00B453FF">
        <w:rPr>
          <w:rFonts w:ascii="Times New Roman" w:hAnsi="Times New Roman"/>
          <w:sz w:val="28"/>
          <w:szCs w:val="28"/>
        </w:rPr>
        <w:t xml:space="preserve"> г. </w:t>
      </w:r>
      <w:r w:rsidR="00B453FF">
        <w:rPr>
          <w:rFonts w:ascii="Times New Roman" w:hAnsi="Times New Roman"/>
          <w:sz w:val="28"/>
          <w:szCs w:val="28"/>
        </w:rPr>
        <w:t>–</w:t>
      </w:r>
      <w:r w:rsidR="007C164F" w:rsidRPr="00B453FF">
        <w:rPr>
          <w:rFonts w:ascii="Times New Roman" w:hAnsi="Times New Roman"/>
          <w:sz w:val="28"/>
          <w:szCs w:val="28"/>
        </w:rPr>
        <w:t xml:space="preserve"> </w:t>
      </w:r>
      <w:r w:rsidRPr="00B453FF">
        <w:rPr>
          <w:rFonts w:ascii="Times New Roman" w:hAnsi="Times New Roman"/>
          <w:sz w:val="28"/>
          <w:szCs w:val="28"/>
        </w:rPr>
        <w:t>22) попыток его соверш</w:t>
      </w:r>
      <w:r w:rsidRPr="00B453FF">
        <w:rPr>
          <w:rFonts w:ascii="Times New Roman" w:hAnsi="Times New Roman"/>
          <w:sz w:val="28"/>
          <w:szCs w:val="28"/>
        </w:rPr>
        <w:t>е</w:t>
      </w:r>
      <w:r w:rsidRPr="00B453FF">
        <w:rPr>
          <w:rFonts w:ascii="Times New Roman" w:hAnsi="Times New Roman"/>
          <w:sz w:val="28"/>
          <w:szCs w:val="28"/>
        </w:rPr>
        <w:t>ния.</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Проведенный анализ самоубийств и их попыток показал, что основные прич</w:t>
      </w:r>
      <w:r w:rsidRPr="00B453FF">
        <w:rPr>
          <w:rFonts w:ascii="Times New Roman" w:hAnsi="Times New Roman"/>
          <w:sz w:val="28"/>
          <w:szCs w:val="28"/>
        </w:rPr>
        <w:t>и</w:t>
      </w:r>
      <w:r w:rsidRPr="00B453FF">
        <w:rPr>
          <w:rFonts w:ascii="Times New Roman" w:hAnsi="Times New Roman"/>
          <w:sz w:val="28"/>
          <w:szCs w:val="28"/>
        </w:rPr>
        <w:t>ны суицидов – возрастные особенности психики подростков, сложность межличн</w:t>
      </w:r>
      <w:r w:rsidRPr="00B453FF">
        <w:rPr>
          <w:rFonts w:ascii="Times New Roman" w:hAnsi="Times New Roman"/>
          <w:sz w:val="28"/>
          <w:szCs w:val="28"/>
        </w:rPr>
        <w:t>о</w:t>
      </w:r>
      <w:r w:rsidRPr="00B453FF">
        <w:rPr>
          <w:rFonts w:ascii="Times New Roman" w:hAnsi="Times New Roman"/>
          <w:sz w:val="28"/>
          <w:szCs w:val="28"/>
        </w:rPr>
        <w:t>стных отношений между родителями и подростками, отсутствие взаимопоним</w:t>
      </w:r>
      <w:r w:rsidRPr="00B453FF">
        <w:rPr>
          <w:rFonts w:ascii="Times New Roman" w:hAnsi="Times New Roman"/>
          <w:sz w:val="28"/>
          <w:szCs w:val="28"/>
        </w:rPr>
        <w:t>а</w:t>
      </w:r>
      <w:r w:rsidRPr="00B453FF">
        <w:rPr>
          <w:rFonts w:ascii="Times New Roman" w:hAnsi="Times New Roman"/>
          <w:sz w:val="28"/>
          <w:szCs w:val="28"/>
        </w:rPr>
        <w:t>ния.</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2020 году при участии представителей органов и учреждений системы пр</w:t>
      </w:r>
      <w:r w:rsidRPr="00B453FF">
        <w:rPr>
          <w:rFonts w:ascii="Times New Roman" w:hAnsi="Times New Roman"/>
          <w:sz w:val="28"/>
          <w:szCs w:val="28"/>
        </w:rPr>
        <w:t>о</w:t>
      </w:r>
      <w:r w:rsidRPr="00B453FF">
        <w:rPr>
          <w:rFonts w:ascii="Times New Roman" w:hAnsi="Times New Roman"/>
          <w:sz w:val="28"/>
          <w:szCs w:val="28"/>
        </w:rPr>
        <w:t>филактики правонарушений несовершеннолетних Министерством</w:t>
      </w:r>
      <w:r w:rsidR="00C605A1">
        <w:rPr>
          <w:rFonts w:ascii="Times New Roman" w:hAnsi="Times New Roman"/>
          <w:sz w:val="28"/>
          <w:szCs w:val="28"/>
        </w:rPr>
        <w:t xml:space="preserve"> внутренних дел по Республике Тыва</w:t>
      </w:r>
      <w:r w:rsidRPr="00B453FF">
        <w:rPr>
          <w:rFonts w:ascii="Times New Roman" w:hAnsi="Times New Roman"/>
          <w:sz w:val="28"/>
          <w:szCs w:val="28"/>
        </w:rPr>
        <w:t xml:space="preserve"> организованы и проведены следующие комплексные операти</w:t>
      </w:r>
      <w:r w:rsidRPr="00B453FF">
        <w:rPr>
          <w:rFonts w:ascii="Times New Roman" w:hAnsi="Times New Roman"/>
          <w:sz w:val="28"/>
          <w:szCs w:val="28"/>
        </w:rPr>
        <w:t>в</w:t>
      </w:r>
      <w:r w:rsidRPr="00B453FF">
        <w:rPr>
          <w:rFonts w:ascii="Times New Roman" w:hAnsi="Times New Roman"/>
          <w:sz w:val="28"/>
          <w:szCs w:val="28"/>
        </w:rPr>
        <w:t>но-профилактические мероприятия, акции, направленные на профилактику безна</w:t>
      </w:r>
      <w:r w:rsidRPr="00B453FF">
        <w:rPr>
          <w:rFonts w:ascii="Times New Roman" w:hAnsi="Times New Roman"/>
          <w:sz w:val="28"/>
          <w:szCs w:val="28"/>
        </w:rPr>
        <w:t>д</w:t>
      </w:r>
      <w:r w:rsidRPr="00B453FF">
        <w:rPr>
          <w:rFonts w:ascii="Times New Roman" w:hAnsi="Times New Roman"/>
          <w:sz w:val="28"/>
          <w:szCs w:val="28"/>
        </w:rPr>
        <w:t>зорности и правонарушений несовершеннолетних, семейного неблагополучия, та</w:t>
      </w:r>
      <w:r w:rsidRPr="00B453FF">
        <w:rPr>
          <w:rFonts w:ascii="Times New Roman" w:hAnsi="Times New Roman"/>
          <w:sz w:val="28"/>
          <w:szCs w:val="28"/>
        </w:rPr>
        <w:t>к</w:t>
      </w:r>
      <w:r w:rsidRPr="00B453FF">
        <w:rPr>
          <w:rFonts w:ascii="Times New Roman" w:hAnsi="Times New Roman"/>
          <w:sz w:val="28"/>
          <w:szCs w:val="28"/>
        </w:rPr>
        <w:t xml:space="preserve">же защиту их прав и законных интересов: </w:t>
      </w:r>
      <w:r w:rsidR="0040664F" w:rsidRPr="00B453FF">
        <w:rPr>
          <w:rFonts w:ascii="Times New Roman" w:hAnsi="Times New Roman"/>
          <w:sz w:val="28"/>
          <w:szCs w:val="28"/>
        </w:rPr>
        <w:t>«</w:t>
      </w:r>
      <w:r w:rsidRPr="00B453FF">
        <w:rPr>
          <w:rFonts w:ascii="Times New Roman" w:hAnsi="Times New Roman"/>
          <w:sz w:val="28"/>
          <w:szCs w:val="28"/>
        </w:rPr>
        <w:t>Нашел телефон</w:t>
      </w:r>
      <w:r w:rsidR="00B453FF">
        <w:rPr>
          <w:rFonts w:ascii="Times New Roman" w:hAnsi="Times New Roman"/>
          <w:sz w:val="28"/>
          <w:szCs w:val="28"/>
        </w:rPr>
        <w:t xml:space="preserve"> – </w:t>
      </w:r>
      <w:r w:rsidRPr="00B453FF">
        <w:rPr>
          <w:rFonts w:ascii="Times New Roman" w:hAnsi="Times New Roman"/>
          <w:sz w:val="28"/>
          <w:szCs w:val="28"/>
        </w:rPr>
        <w:t>верни!</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Профильная смена</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Правопорядок</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ЮДП</w:t>
      </w:r>
      <w:r w:rsidR="00B453FF">
        <w:rPr>
          <w:rFonts w:ascii="Times New Roman" w:hAnsi="Times New Roman"/>
          <w:sz w:val="28"/>
          <w:szCs w:val="28"/>
        </w:rPr>
        <w:t xml:space="preserve"> </w:t>
      </w:r>
      <w:r w:rsidRPr="00B453FF">
        <w:rPr>
          <w:rFonts w:ascii="Times New Roman" w:hAnsi="Times New Roman"/>
          <w:sz w:val="28"/>
          <w:szCs w:val="28"/>
        </w:rPr>
        <w:t>-</w:t>
      </w:r>
      <w:r w:rsidR="00B453FF">
        <w:rPr>
          <w:rFonts w:ascii="Times New Roman" w:hAnsi="Times New Roman"/>
          <w:sz w:val="28"/>
          <w:szCs w:val="28"/>
        </w:rPr>
        <w:t xml:space="preserve"> </w:t>
      </w:r>
      <w:r w:rsidRPr="00B453FF">
        <w:rPr>
          <w:rFonts w:ascii="Times New Roman" w:hAnsi="Times New Roman"/>
          <w:sz w:val="28"/>
          <w:szCs w:val="28"/>
        </w:rPr>
        <w:t>защитника отечества</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Помоги по</w:t>
      </w:r>
      <w:r w:rsidRPr="00B453FF">
        <w:rPr>
          <w:rFonts w:ascii="Times New Roman" w:hAnsi="Times New Roman"/>
          <w:sz w:val="28"/>
          <w:szCs w:val="28"/>
        </w:rPr>
        <w:t>й</w:t>
      </w:r>
      <w:r w:rsidRPr="00B453FF">
        <w:rPr>
          <w:rFonts w:ascii="Times New Roman" w:hAnsi="Times New Roman"/>
          <w:sz w:val="28"/>
          <w:szCs w:val="28"/>
        </w:rPr>
        <w:t>ти учиться</w:t>
      </w:r>
      <w:r w:rsidR="0040664F" w:rsidRPr="00B453FF">
        <w:rPr>
          <w:rFonts w:ascii="Times New Roman" w:hAnsi="Times New Roman"/>
          <w:sz w:val="28"/>
          <w:szCs w:val="28"/>
        </w:rPr>
        <w:t>»</w:t>
      </w:r>
      <w:r w:rsidRPr="00B453FF">
        <w:rPr>
          <w:rFonts w:ascii="Times New Roman" w:hAnsi="Times New Roman"/>
          <w:sz w:val="28"/>
          <w:szCs w:val="28"/>
        </w:rPr>
        <w:t>.</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Большинство запланированных мероприятий </w:t>
      </w:r>
      <w:r w:rsidR="00C605A1">
        <w:rPr>
          <w:rFonts w:ascii="Times New Roman" w:hAnsi="Times New Roman"/>
          <w:sz w:val="28"/>
          <w:szCs w:val="28"/>
        </w:rPr>
        <w:t>(</w:t>
      </w:r>
      <w:r w:rsidR="0040664F" w:rsidRPr="00B453FF">
        <w:rPr>
          <w:rFonts w:ascii="Times New Roman" w:hAnsi="Times New Roman"/>
          <w:sz w:val="28"/>
          <w:szCs w:val="28"/>
        </w:rPr>
        <w:t>«</w:t>
      </w:r>
      <w:r w:rsidRPr="00B453FF">
        <w:rPr>
          <w:rFonts w:ascii="Times New Roman" w:hAnsi="Times New Roman"/>
          <w:sz w:val="28"/>
          <w:szCs w:val="28"/>
        </w:rPr>
        <w:t>Лучший отряд юных друзей полиции</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Твой выбор</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Дети России</w:t>
      </w:r>
      <w:r w:rsidR="0040664F" w:rsidRPr="00B453FF">
        <w:rPr>
          <w:rFonts w:ascii="Times New Roman" w:hAnsi="Times New Roman"/>
          <w:sz w:val="28"/>
          <w:szCs w:val="28"/>
        </w:rPr>
        <w:t>»</w:t>
      </w:r>
      <w:r w:rsidRPr="00B453FF">
        <w:rPr>
          <w:rFonts w:ascii="Times New Roman" w:hAnsi="Times New Roman"/>
          <w:sz w:val="28"/>
          <w:szCs w:val="28"/>
        </w:rPr>
        <w:t>, и др.</w:t>
      </w:r>
      <w:r w:rsidR="00C605A1">
        <w:rPr>
          <w:rFonts w:ascii="Times New Roman" w:hAnsi="Times New Roman"/>
          <w:sz w:val="28"/>
          <w:szCs w:val="28"/>
        </w:rPr>
        <w:t>)</w:t>
      </w:r>
      <w:r w:rsidRPr="00B453FF">
        <w:rPr>
          <w:rFonts w:ascii="Times New Roman" w:hAnsi="Times New Roman"/>
          <w:sz w:val="28"/>
          <w:szCs w:val="28"/>
        </w:rPr>
        <w:t xml:space="preserve"> были отложены и перенесены в св</w:t>
      </w:r>
      <w:r w:rsidRPr="00B453FF">
        <w:rPr>
          <w:rFonts w:ascii="Times New Roman" w:hAnsi="Times New Roman"/>
          <w:sz w:val="28"/>
          <w:szCs w:val="28"/>
        </w:rPr>
        <w:t>я</w:t>
      </w:r>
      <w:r w:rsidRPr="00B453FF">
        <w:rPr>
          <w:rFonts w:ascii="Times New Roman" w:hAnsi="Times New Roman"/>
          <w:sz w:val="28"/>
          <w:szCs w:val="28"/>
        </w:rPr>
        <w:t xml:space="preserve">зи со сложившейся </w:t>
      </w:r>
      <w:r w:rsidR="00C605A1">
        <w:rPr>
          <w:rFonts w:ascii="Times New Roman" w:hAnsi="Times New Roman"/>
          <w:sz w:val="28"/>
          <w:szCs w:val="28"/>
        </w:rPr>
        <w:t xml:space="preserve">неблагоприятной </w:t>
      </w:r>
      <w:r w:rsidRPr="00B453FF">
        <w:rPr>
          <w:rFonts w:ascii="Times New Roman" w:hAnsi="Times New Roman"/>
          <w:sz w:val="28"/>
          <w:szCs w:val="28"/>
        </w:rPr>
        <w:t>эпидемиологической ситуацией.</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На 1 января 2020 г. на профилактическом учете ПДН ОВД профилактируются 512 (2019</w:t>
      </w:r>
      <w:r w:rsidR="00A60D2C" w:rsidRPr="00B453FF">
        <w:rPr>
          <w:rFonts w:ascii="Times New Roman" w:hAnsi="Times New Roman"/>
          <w:sz w:val="28"/>
          <w:szCs w:val="28"/>
        </w:rPr>
        <w:t xml:space="preserve"> г. </w:t>
      </w:r>
      <w:r w:rsidR="00B453FF">
        <w:rPr>
          <w:rFonts w:ascii="Times New Roman" w:hAnsi="Times New Roman"/>
          <w:sz w:val="28"/>
          <w:szCs w:val="28"/>
        </w:rPr>
        <w:t>–</w:t>
      </w:r>
      <w:r w:rsidR="00A60D2C" w:rsidRPr="00B453FF">
        <w:rPr>
          <w:rFonts w:ascii="Times New Roman" w:hAnsi="Times New Roman"/>
          <w:sz w:val="28"/>
          <w:szCs w:val="28"/>
        </w:rPr>
        <w:t xml:space="preserve"> </w:t>
      </w:r>
      <w:r w:rsidRPr="00B453FF">
        <w:rPr>
          <w:rFonts w:ascii="Times New Roman" w:hAnsi="Times New Roman"/>
          <w:sz w:val="28"/>
          <w:szCs w:val="28"/>
        </w:rPr>
        <w:t>565) несове</w:t>
      </w:r>
      <w:r w:rsidRPr="00B453FF">
        <w:rPr>
          <w:rFonts w:ascii="Times New Roman" w:hAnsi="Times New Roman"/>
          <w:sz w:val="28"/>
          <w:szCs w:val="28"/>
        </w:rPr>
        <w:t>р</w:t>
      </w:r>
      <w:r w:rsidRPr="00B453FF">
        <w:rPr>
          <w:rFonts w:ascii="Times New Roman" w:hAnsi="Times New Roman"/>
          <w:sz w:val="28"/>
          <w:szCs w:val="28"/>
        </w:rPr>
        <w:t>шеннолетних, в том числе 43 (2019</w:t>
      </w:r>
      <w:r w:rsidR="00A60D2C" w:rsidRPr="00B453FF">
        <w:rPr>
          <w:rFonts w:ascii="Times New Roman" w:hAnsi="Times New Roman"/>
          <w:sz w:val="28"/>
          <w:szCs w:val="28"/>
        </w:rPr>
        <w:t xml:space="preserve"> г. </w:t>
      </w:r>
      <w:r w:rsidR="00B453FF">
        <w:rPr>
          <w:rFonts w:ascii="Times New Roman" w:hAnsi="Times New Roman"/>
          <w:sz w:val="28"/>
          <w:szCs w:val="28"/>
        </w:rPr>
        <w:t xml:space="preserve">– </w:t>
      </w:r>
      <w:r w:rsidR="00A60D2C" w:rsidRPr="00B453FF">
        <w:rPr>
          <w:rFonts w:ascii="Times New Roman" w:hAnsi="Times New Roman"/>
          <w:sz w:val="28"/>
          <w:szCs w:val="28"/>
        </w:rPr>
        <w:t>103)</w:t>
      </w:r>
      <w:r w:rsidRPr="00B453FF">
        <w:rPr>
          <w:rFonts w:ascii="Times New Roman" w:hAnsi="Times New Roman"/>
          <w:sz w:val="28"/>
          <w:szCs w:val="28"/>
        </w:rPr>
        <w:t xml:space="preserve"> судимых.</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По итогам 2020 года снижение подростковой преступности составил </w:t>
      </w:r>
      <w:r w:rsidR="00B453FF">
        <w:rPr>
          <w:rFonts w:ascii="Times New Roman" w:hAnsi="Times New Roman"/>
          <w:sz w:val="28"/>
          <w:szCs w:val="28"/>
        </w:rPr>
        <w:t xml:space="preserve">– </w:t>
      </w:r>
      <w:r w:rsidRPr="00B453FF">
        <w:rPr>
          <w:rFonts w:ascii="Times New Roman" w:hAnsi="Times New Roman"/>
          <w:sz w:val="28"/>
          <w:szCs w:val="28"/>
        </w:rPr>
        <w:t xml:space="preserve">27,3 </w:t>
      </w:r>
      <w:r w:rsidR="00B453FF">
        <w:rPr>
          <w:rFonts w:ascii="Times New Roman" w:hAnsi="Times New Roman"/>
          <w:sz w:val="28"/>
          <w:szCs w:val="28"/>
        </w:rPr>
        <w:t>процента</w:t>
      </w:r>
      <w:r w:rsidRPr="00B453FF">
        <w:rPr>
          <w:rFonts w:ascii="Times New Roman" w:hAnsi="Times New Roman"/>
          <w:sz w:val="28"/>
          <w:szCs w:val="28"/>
        </w:rPr>
        <w:t xml:space="preserve"> (с 258 до 355), удельный вес в общей массе преступлений составил 6,3</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w:t>
      </w:r>
    </w:p>
    <w:p w:rsidR="00C63B6B" w:rsidRPr="00B453FF" w:rsidRDefault="00C63B6B" w:rsidP="00B453FF">
      <w:pPr>
        <w:spacing w:after="0" w:line="240" w:lineRule="auto"/>
        <w:ind w:firstLine="709"/>
        <w:jc w:val="right"/>
        <w:rPr>
          <w:rFonts w:ascii="Times New Roman" w:hAnsi="Times New Roman"/>
          <w:sz w:val="28"/>
          <w:szCs w:val="28"/>
        </w:rPr>
      </w:pPr>
      <w:r w:rsidRPr="00B453FF">
        <w:rPr>
          <w:rFonts w:ascii="Times New Roman" w:hAnsi="Times New Roman"/>
          <w:sz w:val="28"/>
          <w:szCs w:val="28"/>
        </w:rPr>
        <w:t>Таблица 9.</w:t>
      </w:r>
      <w:r w:rsidR="005A6398" w:rsidRPr="00B453FF">
        <w:rPr>
          <w:rFonts w:ascii="Times New Roman" w:hAnsi="Times New Roman"/>
          <w:sz w:val="28"/>
          <w:szCs w:val="28"/>
        </w:rPr>
        <w:t>13</w:t>
      </w:r>
    </w:p>
    <w:p w:rsidR="00C63B6B" w:rsidRPr="00B453FF" w:rsidRDefault="00C63B6B" w:rsidP="00B453FF">
      <w:pPr>
        <w:spacing w:after="0" w:line="240" w:lineRule="auto"/>
        <w:ind w:firstLine="709"/>
        <w:jc w:val="both"/>
        <w:rPr>
          <w:rFonts w:ascii="Times New Roman" w:hAnsi="Times New Roman"/>
          <w:sz w:val="28"/>
          <w:szCs w:val="28"/>
        </w:rPr>
      </w:pPr>
    </w:p>
    <w:p w:rsidR="00C63B6B" w:rsidRPr="00B453FF" w:rsidRDefault="00C63B6B" w:rsidP="00B453FF">
      <w:pPr>
        <w:spacing w:after="0" w:line="240" w:lineRule="auto"/>
        <w:jc w:val="center"/>
        <w:rPr>
          <w:rFonts w:ascii="Times New Roman" w:hAnsi="Times New Roman"/>
          <w:sz w:val="28"/>
          <w:szCs w:val="28"/>
        </w:rPr>
      </w:pPr>
      <w:r w:rsidRPr="00B453FF">
        <w:rPr>
          <w:rFonts w:ascii="Times New Roman" w:hAnsi="Times New Roman"/>
          <w:sz w:val="28"/>
          <w:szCs w:val="28"/>
        </w:rPr>
        <w:t>Совершено преступлений несовершеннолетними</w:t>
      </w:r>
    </w:p>
    <w:p w:rsidR="00C63B6B" w:rsidRPr="00B453FF" w:rsidRDefault="00C63B6B" w:rsidP="00B453FF">
      <w:pPr>
        <w:spacing w:after="0" w:line="240" w:lineRule="auto"/>
        <w:ind w:firstLine="709"/>
        <w:jc w:val="both"/>
        <w:rPr>
          <w:rFonts w:ascii="Times New Roman" w:hAnsi="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20"/>
        <w:gridCol w:w="1122"/>
        <w:gridCol w:w="1120"/>
        <w:gridCol w:w="1140"/>
        <w:gridCol w:w="1154"/>
      </w:tblGrid>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2018 г.</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2019 г.</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2020 г.</w:t>
            </w:r>
          </w:p>
        </w:tc>
        <w:tc>
          <w:tcPr>
            <w:tcW w:w="1154" w:type="dxa"/>
          </w:tcPr>
          <w:p w:rsidR="00C63B6B" w:rsidRPr="00B453FF" w:rsidRDefault="00C63B6B" w:rsidP="00B453FF">
            <w:pPr>
              <w:spacing w:after="0" w:line="240" w:lineRule="auto"/>
              <w:jc w:val="center"/>
              <w:rPr>
                <w:rFonts w:ascii="Times New Roman" w:hAnsi="Times New Roman"/>
                <w:sz w:val="24"/>
                <w:szCs w:val="24"/>
              </w:rPr>
            </w:pP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Всего совершено преступлений н/ми</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350</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355</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258</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-27,3%</w:t>
            </w:r>
          </w:p>
        </w:tc>
      </w:tr>
      <w:tr w:rsidR="00C63B6B" w:rsidRPr="00B453FF" w:rsidTr="00B453FF">
        <w:trPr>
          <w:jc w:val="center"/>
        </w:trPr>
        <w:tc>
          <w:tcPr>
            <w:tcW w:w="4820" w:type="dxa"/>
          </w:tcPr>
          <w:p w:rsidR="00C63B6B" w:rsidRPr="00B453FF" w:rsidRDefault="00C63B6B" w:rsidP="00C605A1">
            <w:pPr>
              <w:spacing w:after="0" w:line="240" w:lineRule="auto"/>
              <w:rPr>
                <w:rFonts w:ascii="Times New Roman" w:hAnsi="Times New Roman"/>
                <w:sz w:val="24"/>
                <w:szCs w:val="24"/>
              </w:rPr>
            </w:pPr>
            <w:r w:rsidRPr="00B453FF">
              <w:rPr>
                <w:rFonts w:ascii="Times New Roman" w:hAnsi="Times New Roman"/>
                <w:sz w:val="24"/>
                <w:szCs w:val="24"/>
              </w:rPr>
              <w:t xml:space="preserve">Удельный вес, </w:t>
            </w:r>
            <w:r w:rsidR="00C605A1">
              <w:rPr>
                <w:rFonts w:ascii="Times New Roman" w:hAnsi="Times New Roman"/>
                <w:sz w:val="24"/>
                <w:szCs w:val="24"/>
              </w:rPr>
              <w:t>процентов</w:t>
            </w:r>
          </w:p>
        </w:tc>
        <w:tc>
          <w:tcPr>
            <w:tcW w:w="4536" w:type="dxa"/>
            <w:gridSpan w:val="4"/>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6,3</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lastRenderedPageBreak/>
              <w:t>в общественных местах</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184</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156</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149</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в состоянии алкогольного опьянения</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20</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34</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26</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-23%</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совершено в группе</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90</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87</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56</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-35%</w:t>
            </w:r>
          </w:p>
        </w:tc>
      </w:tr>
      <w:tr w:rsidR="00C63B6B" w:rsidRPr="00B453FF" w:rsidTr="00B453FF">
        <w:trPr>
          <w:trHeight w:val="300"/>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Выявлено лиц</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402</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420</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292</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-30%</w:t>
            </w:r>
          </w:p>
        </w:tc>
      </w:tr>
      <w:tr w:rsidR="00C63B6B" w:rsidRPr="00B453FF" w:rsidTr="00B453FF">
        <w:trPr>
          <w:trHeight w:val="300"/>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из них, учащиеся школ</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273</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278</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197</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-29%</w:t>
            </w:r>
          </w:p>
        </w:tc>
      </w:tr>
      <w:tr w:rsidR="00C63B6B" w:rsidRPr="00B453FF" w:rsidTr="00B453FF">
        <w:trPr>
          <w:trHeight w:val="240"/>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учащиеся СПО</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68</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90</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45</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-50%</w:t>
            </w:r>
          </w:p>
        </w:tc>
      </w:tr>
      <w:tr w:rsidR="00C63B6B" w:rsidRPr="00B453FF" w:rsidTr="00B453FF">
        <w:trPr>
          <w:trHeight w:val="240"/>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студенты</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0</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-100%</w:t>
            </w:r>
          </w:p>
        </w:tc>
      </w:tr>
      <w:tr w:rsidR="00C63B6B" w:rsidRPr="00B453FF" w:rsidTr="00B453FF">
        <w:trPr>
          <w:trHeight w:val="240"/>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не учащиеся и не работающие</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9</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0</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0</w:t>
            </w:r>
          </w:p>
        </w:tc>
        <w:tc>
          <w:tcPr>
            <w:tcW w:w="1154" w:type="dxa"/>
          </w:tcPr>
          <w:p w:rsidR="00C63B6B" w:rsidRPr="00B453FF" w:rsidRDefault="00C63B6B" w:rsidP="00B453FF">
            <w:pPr>
              <w:spacing w:after="0" w:line="240" w:lineRule="auto"/>
              <w:jc w:val="center"/>
              <w:rPr>
                <w:rFonts w:ascii="Times New Roman" w:hAnsi="Times New Roman"/>
                <w:sz w:val="24"/>
                <w:szCs w:val="24"/>
              </w:rPr>
            </w:pP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Повторная преступность</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87</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101</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83</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-17,8%</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Рецидивная преступность</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30</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37</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27</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-27%</w:t>
            </w:r>
          </w:p>
        </w:tc>
      </w:tr>
      <w:tr w:rsidR="00C63B6B" w:rsidRPr="00B453FF" w:rsidTr="00B453FF">
        <w:trPr>
          <w:jc w:val="center"/>
        </w:trPr>
        <w:tc>
          <w:tcPr>
            <w:tcW w:w="9356" w:type="dxa"/>
            <w:gridSpan w:val="5"/>
          </w:tcPr>
          <w:p w:rsidR="00C63B6B" w:rsidRPr="00B453FF" w:rsidRDefault="00C605A1" w:rsidP="00B453FF">
            <w:pPr>
              <w:spacing w:after="0" w:line="240" w:lineRule="auto"/>
              <w:jc w:val="center"/>
              <w:rPr>
                <w:rFonts w:ascii="Times New Roman" w:hAnsi="Times New Roman"/>
                <w:sz w:val="24"/>
                <w:szCs w:val="24"/>
              </w:rPr>
            </w:pPr>
            <w:r w:rsidRPr="00B453FF">
              <w:rPr>
                <w:rFonts w:ascii="Times New Roman" w:hAnsi="Times New Roman"/>
                <w:sz w:val="24"/>
                <w:szCs w:val="24"/>
              </w:rPr>
              <w:t>Структура подростковой преступности</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убийства</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0</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5</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100%</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УПТВЗ</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5</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5</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6</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20%</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разбои</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7</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7</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5</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-28%</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грабежи</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38</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40</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43</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7%</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изнасилования</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0</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6</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-33%</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кражи</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230</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188</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123</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-34%</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незаконное ношение, хранение, приобрет</w:t>
            </w:r>
            <w:r w:rsidRPr="00B453FF">
              <w:rPr>
                <w:rFonts w:ascii="Times New Roman" w:hAnsi="Times New Roman"/>
                <w:sz w:val="24"/>
                <w:szCs w:val="24"/>
              </w:rPr>
              <w:t>е</w:t>
            </w:r>
            <w:r w:rsidRPr="00B453FF">
              <w:rPr>
                <w:rFonts w:ascii="Times New Roman" w:hAnsi="Times New Roman"/>
                <w:sz w:val="24"/>
                <w:szCs w:val="24"/>
              </w:rPr>
              <w:t>ние наркотических средств</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47</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73</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35</w:t>
            </w:r>
          </w:p>
        </w:tc>
        <w:tc>
          <w:tcPr>
            <w:tcW w:w="1154"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-52%</w:t>
            </w:r>
          </w:p>
        </w:tc>
      </w:tr>
      <w:tr w:rsidR="00C63B6B" w:rsidRPr="00B453FF" w:rsidTr="00B453FF">
        <w:trPr>
          <w:jc w:val="center"/>
        </w:trPr>
        <w:tc>
          <w:tcPr>
            <w:tcW w:w="4820" w:type="dxa"/>
          </w:tcPr>
          <w:p w:rsidR="00C63B6B" w:rsidRPr="00B453FF" w:rsidRDefault="00C63B6B" w:rsidP="00B453FF">
            <w:pPr>
              <w:spacing w:after="0" w:line="240" w:lineRule="auto"/>
              <w:rPr>
                <w:rFonts w:ascii="Times New Roman" w:hAnsi="Times New Roman"/>
                <w:sz w:val="24"/>
                <w:szCs w:val="24"/>
              </w:rPr>
            </w:pPr>
            <w:r w:rsidRPr="00B453FF">
              <w:rPr>
                <w:rFonts w:ascii="Times New Roman" w:hAnsi="Times New Roman"/>
                <w:sz w:val="24"/>
                <w:szCs w:val="24"/>
              </w:rPr>
              <w:t>угон автотранспорта</w:t>
            </w:r>
          </w:p>
        </w:tc>
        <w:tc>
          <w:tcPr>
            <w:tcW w:w="1122"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5</w:t>
            </w:r>
          </w:p>
        </w:tc>
        <w:tc>
          <w:tcPr>
            <w:tcW w:w="112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9</w:t>
            </w:r>
          </w:p>
        </w:tc>
        <w:tc>
          <w:tcPr>
            <w:tcW w:w="1140" w:type="dxa"/>
          </w:tcPr>
          <w:p w:rsidR="00C63B6B" w:rsidRPr="00B453FF" w:rsidRDefault="00C63B6B" w:rsidP="00B453FF">
            <w:pPr>
              <w:spacing w:after="0" w:line="240" w:lineRule="auto"/>
              <w:jc w:val="center"/>
              <w:rPr>
                <w:rFonts w:ascii="Times New Roman" w:hAnsi="Times New Roman"/>
                <w:sz w:val="24"/>
                <w:szCs w:val="24"/>
              </w:rPr>
            </w:pPr>
            <w:r w:rsidRPr="00B453FF">
              <w:rPr>
                <w:rFonts w:ascii="Times New Roman" w:hAnsi="Times New Roman"/>
                <w:sz w:val="24"/>
                <w:szCs w:val="24"/>
              </w:rPr>
              <w:t>9</w:t>
            </w:r>
          </w:p>
        </w:tc>
        <w:tc>
          <w:tcPr>
            <w:tcW w:w="1154" w:type="dxa"/>
          </w:tcPr>
          <w:p w:rsidR="00C63B6B" w:rsidRPr="00B453FF" w:rsidRDefault="00C63B6B" w:rsidP="00B453FF">
            <w:pPr>
              <w:spacing w:after="0" w:line="240" w:lineRule="auto"/>
              <w:jc w:val="center"/>
              <w:rPr>
                <w:rFonts w:ascii="Times New Roman" w:hAnsi="Times New Roman"/>
                <w:sz w:val="24"/>
                <w:szCs w:val="24"/>
              </w:rPr>
            </w:pPr>
          </w:p>
        </w:tc>
      </w:tr>
    </w:tbl>
    <w:p w:rsidR="00C63B6B" w:rsidRDefault="00C63B6B" w:rsidP="00C63B6B">
      <w:pPr>
        <w:tabs>
          <w:tab w:val="left" w:pos="600"/>
        </w:tabs>
        <w:spacing w:after="0" w:line="240" w:lineRule="auto"/>
        <w:ind w:firstLine="600"/>
        <w:contextualSpacing/>
        <w:jc w:val="both"/>
        <w:rPr>
          <w:rFonts w:ascii="Times New Roman" w:hAnsi="Times New Roman"/>
          <w:sz w:val="28"/>
          <w:szCs w:val="28"/>
        </w:rPr>
      </w:pP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большинстве случаев по расследованным преступлениям, совершаемым подростками, остаются имущественные составы: кражи (120), грабежи (43). При этом доля краж от общего количества преступлений, совершенных с участием нес</w:t>
      </w:r>
      <w:r w:rsidRPr="00B453FF">
        <w:rPr>
          <w:rFonts w:ascii="Times New Roman" w:hAnsi="Times New Roman"/>
          <w:sz w:val="28"/>
          <w:szCs w:val="28"/>
        </w:rPr>
        <w:t>о</w:t>
      </w:r>
      <w:r w:rsidRPr="00B453FF">
        <w:rPr>
          <w:rFonts w:ascii="Times New Roman" w:hAnsi="Times New Roman"/>
          <w:sz w:val="28"/>
          <w:szCs w:val="28"/>
        </w:rPr>
        <w:t xml:space="preserve">вершеннолетних, составляет 49 </w:t>
      </w:r>
      <w:r w:rsidR="00B453FF">
        <w:rPr>
          <w:rFonts w:ascii="Times New Roman" w:hAnsi="Times New Roman"/>
          <w:sz w:val="28"/>
          <w:szCs w:val="28"/>
        </w:rPr>
        <w:t>процентов</w:t>
      </w:r>
      <w:r w:rsidRPr="00B453FF">
        <w:rPr>
          <w:rFonts w:ascii="Times New Roman" w:hAnsi="Times New Roman"/>
          <w:sz w:val="28"/>
          <w:szCs w:val="28"/>
        </w:rPr>
        <w:t>. Анализ совершенных краж показывает, что по-прежнему основным объектом посягательства выступают средства мобил</w:t>
      </w:r>
      <w:r w:rsidRPr="00B453FF">
        <w:rPr>
          <w:rFonts w:ascii="Times New Roman" w:hAnsi="Times New Roman"/>
          <w:sz w:val="28"/>
          <w:szCs w:val="28"/>
        </w:rPr>
        <w:t>ь</w:t>
      </w:r>
      <w:r w:rsidRPr="00B453FF">
        <w:rPr>
          <w:rFonts w:ascii="Times New Roman" w:hAnsi="Times New Roman"/>
          <w:sz w:val="28"/>
          <w:szCs w:val="28"/>
        </w:rPr>
        <w:t>ной св</w:t>
      </w:r>
      <w:r w:rsidRPr="00B453FF">
        <w:rPr>
          <w:rFonts w:ascii="Times New Roman" w:hAnsi="Times New Roman"/>
          <w:sz w:val="28"/>
          <w:szCs w:val="28"/>
        </w:rPr>
        <w:t>я</w:t>
      </w:r>
      <w:r w:rsidRPr="00B453FF">
        <w:rPr>
          <w:rFonts w:ascii="Times New Roman" w:hAnsi="Times New Roman"/>
          <w:sz w:val="28"/>
          <w:szCs w:val="28"/>
        </w:rPr>
        <w:t>зи.</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Отмечается рост тяжких преступлений на 42 </w:t>
      </w:r>
      <w:r w:rsidR="00B453FF">
        <w:rPr>
          <w:rFonts w:ascii="Times New Roman" w:hAnsi="Times New Roman"/>
          <w:sz w:val="28"/>
          <w:szCs w:val="28"/>
        </w:rPr>
        <w:t>процента</w:t>
      </w:r>
      <w:r w:rsidRPr="00B453FF">
        <w:rPr>
          <w:rFonts w:ascii="Times New Roman" w:hAnsi="Times New Roman"/>
          <w:sz w:val="28"/>
          <w:szCs w:val="28"/>
        </w:rPr>
        <w:t xml:space="preserve"> (с 10 до 7).</w:t>
      </w:r>
    </w:p>
    <w:p w:rsidR="00C63B6B"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Доля несовершеннолетних, совершивших преступления, от общего числа де</w:t>
      </w:r>
      <w:r w:rsidRPr="00B453FF">
        <w:rPr>
          <w:rFonts w:ascii="Times New Roman" w:hAnsi="Times New Roman"/>
          <w:sz w:val="28"/>
          <w:szCs w:val="28"/>
        </w:rPr>
        <w:t>т</w:t>
      </w:r>
      <w:r w:rsidRPr="00B453FF">
        <w:rPr>
          <w:rFonts w:ascii="Times New Roman" w:hAnsi="Times New Roman"/>
          <w:sz w:val="28"/>
          <w:szCs w:val="28"/>
        </w:rPr>
        <w:t>ского населения (соответс</w:t>
      </w:r>
      <w:r w:rsidRPr="00B453FF">
        <w:rPr>
          <w:rFonts w:ascii="Times New Roman" w:hAnsi="Times New Roman"/>
          <w:sz w:val="28"/>
          <w:szCs w:val="28"/>
        </w:rPr>
        <w:t>т</w:t>
      </w:r>
      <w:r w:rsidRPr="00B453FF">
        <w:rPr>
          <w:rFonts w:ascii="Times New Roman" w:hAnsi="Times New Roman"/>
          <w:sz w:val="28"/>
          <w:szCs w:val="28"/>
        </w:rPr>
        <w:t xml:space="preserve">вующей возрастной категории) составила 2,05 </w:t>
      </w:r>
      <w:r w:rsidR="00B453FF">
        <w:rPr>
          <w:rFonts w:ascii="Times New Roman" w:hAnsi="Times New Roman"/>
          <w:sz w:val="28"/>
          <w:szCs w:val="28"/>
        </w:rPr>
        <w:t>процента</w:t>
      </w:r>
      <w:r w:rsidRPr="00B453FF">
        <w:rPr>
          <w:rFonts w:ascii="Times New Roman" w:hAnsi="Times New Roman"/>
          <w:sz w:val="28"/>
          <w:szCs w:val="28"/>
        </w:rPr>
        <w:t xml:space="preserve"> (2019</w:t>
      </w:r>
      <w:r w:rsidR="00B453FF">
        <w:rPr>
          <w:rFonts w:ascii="Times New Roman" w:hAnsi="Times New Roman"/>
          <w:sz w:val="28"/>
          <w:szCs w:val="28"/>
        </w:rPr>
        <w:t xml:space="preserve"> </w:t>
      </w:r>
      <w:r w:rsidR="00C605A1">
        <w:rPr>
          <w:rFonts w:ascii="Times New Roman" w:hAnsi="Times New Roman"/>
          <w:sz w:val="28"/>
          <w:szCs w:val="28"/>
        </w:rPr>
        <w:t xml:space="preserve">г. </w:t>
      </w:r>
      <w:r w:rsidR="00B453FF">
        <w:rPr>
          <w:rFonts w:ascii="Times New Roman" w:hAnsi="Times New Roman"/>
          <w:sz w:val="28"/>
          <w:szCs w:val="28"/>
        </w:rPr>
        <w:t xml:space="preserve">– </w:t>
      </w:r>
      <w:r w:rsidRPr="00B453FF">
        <w:rPr>
          <w:rFonts w:ascii="Times New Roman" w:hAnsi="Times New Roman"/>
          <w:sz w:val="28"/>
          <w:szCs w:val="28"/>
        </w:rPr>
        <w:t>1,5</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w:t>
      </w:r>
    </w:p>
    <w:p w:rsidR="00B453FF" w:rsidRDefault="00B453FF" w:rsidP="00B453FF">
      <w:pPr>
        <w:spacing w:after="0" w:line="240" w:lineRule="auto"/>
        <w:ind w:firstLine="709"/>
        <w:jc w:val="both"/>
        <w:rPr>
          <w:rFonts w:ascii="Times New Roman" w:hAnsi="Times New Roman"/>
          <w:sz w:val="28"/>
          <w:szCs w:val="28"/>
        </w:rPr>
      </w:pPr>
    </w:p>
    <w:p w:rsidR="00C63B6B" w:rsidRDefault="00B453FF" w:rsidP="00B453FF">
      <w:pPr>
        <w:spacing w:after="0" w:line="240" w:lineRule="auto"/>
        <w:ind w:firstLine="709"/>
        <w:jc w:val="right"/>
        <w:rPr>
          <w:rFonts w:ascii="Times New Roman" w:hAnsi="Times New Roman"/>
          <w:sz w:val="28"/>
          <w:szCs w:val="28"/>
        </w:rPr>
      </w:pPr>
      <w:r>
        <w:rPr>
          <w:rFonts w:ascii="Times New Roman" w:hAnsi="Times New Roman"/>
          <w:sz w:val="28"/>
          <w:szCs w:val="28"/>
        </w:rPr>
        <w:t>Диаграмма 9.1</w:t>
      </w:r>
    </w:p>
    <w:p w:rsidR="00B453FF" w:rsidRPr="00B453FF" w:rsidRDefault="00B453FF" w:rsidP="00B453FF">
      <w:pPr>
        <w:spacing w:after="0" w:line="240" w:lineRule="auto"/>
        <w:ind w:firstLine="709"/>
        <w:jc w:val="both"/>
        <w:rPr>
          <w:rFonts w:ascii="Times New Roman" w:hAnsi="Times New Roman"/>
          <w:sz w:val="28"/>
          <w:szCs w:val="28"/>
        </w:rPr>
      </w:pPr>
    </w:p>
    <w:p w:rsidR="00C63B6B" w:rsidRPr="00C63B6B" w:rsidRDefault="00FD5499" w:rsidP="00C63B6B">
      <w:pPr>
        <w:tabs>
          <w:tab w:val="left" w:pos="600"/>
        </w:tabs>
        <w:spacing w:after="0" w:line="240" w:lineRule="auto"/>
        <w:contextualSpacing/>
        <w:rPr>
          <w:rFonts w:ascii="Times New Roman" w:hAnsi="Times New Roman"/>
          <w:sz w:val="28"/>
          <w:szCs w:val="28"/>
          <w:highlight w:val="yellow"/>
        </w:rPr>
      </w:pPr>
      <w:r w:rsidRPr="00C63B6B">
        <w:rPr>
          <w:rFonts w:ascii="Times New Roman" w:hAnsi="Times New Roman"/>
          <w:noProof/>
          <w:sz w:val="28"/>
          <w:szCs w:val="28"/>
          <w:lang w:eastAsia="ru-RU"/>
        </w:rPr>
        <w:drawing>
          <wp:inline distT="0" distB="0" distL="0" distR="0" wp14:anchorId="66FB36F9" wp14:editId="4E78E25F">
            <wp:extent cx="5791200" cy="1790700"/>
            <wp:effectExtent l="0" t="0" r="0" b="0"/>
            <wp:docPr id="11"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Анализ преступлений, совершенных несовершеннолетними и при их участии, за 6 лет отмечается своей нестабильностью</w:t>
      </w:r>
      <w:r w:rsidR="00C605A1">
        <w:rPr>
          <w:rFonts w:ascii="Times New Roman" w:hAnsi="Times New Roman"/>
          <w:sz w:val="28"/>
          <w:szCs w:val="28"/>
        </w:rPr>
        <w:t>:</w:t>
      </w:r>
      <w:r w:rsidRPr="00B453FF">
        <w:rPr>
          <w:rFonts w:ascii="Times New Roman" w:hAnsi="Times New Roman"/>
          <w:sz w:val="28"/>
          <w:szCs w:val="28"/>
        </w:rPr>
        <w:t xml:space="preserve"> 2015 </w:t>
      </w:r>
      <w:r w:rsidR="00C605A1">
        <w:rPr>
          <w:rFonts w:ascii="Times New Roman" w:hAnsi="Times New Roman"/>
          <w:sz w:val="28"/>
          <w:szCs w:val="28"/>
        </w:rPr>
        <w:t xml:space="preserve">г. </w:t>
      </w:r>
      <w:r w:rsidRPr="00B453FF">
        <w:rPr>
          <w:rFonts w:ascii="Times New Roman" w:hAnsi="Times New Roman"/>
          <w:sz w:val="28"/>
          <w:szCs w:val="28"/>
        </w:rPr>
        <w:t>– 291 (+ 12, 36</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 xml:space="preserve">), 2016 </w:t>
      </w:r>
      <w:r w:rsidR="00C605A1">
        <w:rPr>
          <w:rFonts w:ascii="Times New Roman" w:hAnsi="Times New Roman"/>
          <w:sz w:val="28"/>
          <w:szCs w:val="28"/>
        </w:rPr>
        <w:t xml:space="preserve">г. </w:t>
      </w:r>
      <w:r w:rsidR="00B453FF">
        <w:rPr>
          <w:rFonts w:ascii="Times New Roman" w:hAnsi="Times New Roman"/>
          <w:sz w:val="28"/>
          <w:szCs w:val="28"/>
        </w:rPr>
        <w:t>–</w:t>
      </w:r>
      <w:r w:rsidRPr="00B453FF">
        <w:rPr>
          <w:rFonts w:ascii="Times New Roman" w:hAnsi="Times New Roman"/>
          <w:sz w:val="28"/>
          <w:szCs w:val="28"/>
        </w:rPr>
        <w:t xml:space="preserve"> 236 (-18,9</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 xml:space="preserve">), 2017 </w:t>
      </w:r>
      <w:r w:rsidR="00C605A1">
        <w:rPr>
          <w:rFonts w:ascii="Times New Roman" w:hAnsi="Times New Roman"/>
          <w:sz w:val="28"/>
          <w:szCs w:val="28"/>
        </w:rPr>
        <w:t xml:space="preserve">г. </w:t>
      </w:r>
      <w:r w:rsidR="00B453FF">
        <w:rPr>
          <w:rFonts w:ascii="Times New Roman" w:hAnsi="Times New Roman"/>
          <w:sz w:val="28"/>
          <w:szCs w:val="28"/>
        </w:rPr>
        <w:t>–</w:t>
      </w:r>
      <w:r w:rsidRPr="00B453FF">
        <w:rPr>
          <w:rFonts w:ascii="Times New Roman" w:hAnsi="Times New Roman"/>
          <w:sz w:val="28"/>
          <w:szCs w:val="28"/>
        </w:rPr>
        <w:t xml:space="preserve"> 303(+28,4</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 xml:space="preserve">), 2018 </w:t>
      </w:r>
      <w:r w:rsidR="00C605A1">
        <w:rPr>
          <w:rFonts w:ascii="Times New Roman" w:hAnsi="Times New Roman"/>
          <w:sz w:val="28"/>
          <w:szCs w:val="28"/>
        </w:rPr>
        <w:t xml:space="preserve">г. </w:t>
      </w:r>
      <w:r w:rsidR="00B453FF">
        <w:rPr>
          <w:rFonts w:ascii="Times New Roman" w:hAnsi="Times New Roman"/>
          <w:sz w:val="28"/>
          <w:szCs w:val="28"/>
        </w:rPr>
        <w:t>–</w:t>
      </w:r>
      <w:r w:rsidRPr="00B453FF">
        <w:rPr>
          <w:rFonts w:ascii="Times New Roman" w:hAnsi="Times New Roman"/>
          <w:sz w:val="28"/>
          <w:szCs w:val="28"/>
        </w:rPr>
        <w:t xml:space="preserve"> 350 (+15,5</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 xml:space="preserve">), 2019 </w:t>
      </w:r>
      <w:r w:rsidR="00C605A1">
        <w:rPr>
          <w:rFonts w:ascii="Times New Roman" w:hAnsi="Times New Roman"/>
          <w:sz w:val="28"/>
          <w:szCs w:val="28"/>
        </w:rPr>
        <w:t xml:space="preserve">г. </w:t>
      </w:r>
      <w:r w:rsidR="00B453FF">
        <w:rPr>
          <w:rFonts w:ascii="Times New Roman" w:hAnsi="Times New Roman"/>
          <w:sz w:val="28"/>
          <w:szCs w:val="28"/>
        </w:rPr>
        <w:t>–</w:t>
      </w:r>
      <w:r w:rsidRPr="00B453FF">
        <w:rPr>
          <w:rFonts w:ascii="Times New Roman" w:hAnsi="Times New Roman"/>
          <w:sz w:val="28"/>
          <w:szCs w:val="28"/>
        </w:rPr>
        <w:t xml:space="preserve"> 355 (+1,4</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 xml:space="preserve">), 2020 </w:t>
      </w:r>
      <w:r w:rsidR="00C605A1">
        <w:rPr>
          <w:rFonts w:ascii="Times New Roman" w:hAnsi="Times New Roman"/>
          <w:sz w:val="28"/>
          <w:szCs w:val="28"/>
        </w:rPr>
        <w:t xml:space="preserve">г. </w:t>
      </w:r>
      <w:r w:rsidRPr="00B453FF">
        <w:rPr>
          <w:rFonts w:ascii="Times New Roman" w:hAnsi="Times New Roman"/>
          <w:sz w:val="28"/>
          <w:szCs w:val="28"/>
        </w:rPr>
        <w:t>– 258 (-27,3</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w:t>
      </w:r>
    </w:p>
    <w:p w:rsidR="00C605A1" w:rsidRDefault="00C605A1" w:rsidP="00B453FF">
      <w:pPr>
        <w:spacing w:after="0" w:line="240" w:lineRule="auto"/>
        <w:ind w:firstLine="709"/>
        <w:jc w:val="right"/>
        <w:rPr>
          <w:rFonts w:ascii="Times New Roman" w:hAnsi="Times New Roman"/>
          <w:sz w:val="28"/>
          <w:szCs w:val="28"/>
        </w:rPr>
      </w:pPr>
    </w:p>
    <w:p w:rsidR="00DF0F9C" w:rsidRDefault="00DF0F9C" w:rsidP="00B453FF">
      <w:pPr>
        <w:spacing w:after="0" w:line="240" w:lineRule="auto"/>
        <w:ind w:firstLine="709"/>
        <w:jc w:val="right"/>
        <w:rPr>
          <w:rFonts w:ascii="Times New Roman" w:hAnsi="Times New Roman"/>
          <w:sz w:val="28"/>
          <w:szCs w:val="28"/>
        </w:rPr>
      </w:pPr>
    </w:p>
    <w:p w:rsidR="00C63B6B" w:rsidRPr="00B453FF" w:rsidRDefault="00C63B6B" w:rsidP="00B453FF">
      <w:pPr>
        <w:spacing w:after="0" w:line="240" w:lineRule="auto"/>
        <w:ind w:firstLine="709"/>
        <w:jc w:val="right"/>
        <w:rPr>
          <w:rFonts w:ascii="Times New Roman" w:hAnsi="Times New Roman"/>
          <w:sz w:val="28"/>
          <w:szCs w:val="28"/>
        </w:rPr>
      </w:pPr>
      <w:r w:rsidRPr="00B453FF">
        <w:rPr>
          <w:rFonts w:ascii="Times New Roman" w:hAnsi="Times New Roman"/>
          <w:sz w:val="28"/>
          <w:szCs w:val="28"/>
        </w:rPr>
        <w:t>Таблица  9.</w:t>
      </w:r>
      <w:r w:rsidR="005A6398" w:rsidRPr="00B453FF">
        <w:rPr>
          <w:rFonts w:ascii="Times New Roman" w:hAnsi="Times New Roman"/>
          <w:sz w:val="28"/>
          <w:szCs w:val="28"/>
        </w:rPr>
        <w:t>14</w:t>
      </w:r>
    </w:p>
    <w:p w:rsidR="00C63B6B" w:rsidRPr="00B453FF" w:rsidRDefault="00C63B6B" w:rsidP="00B453FF">
      <w:pPr>
        <w:spacing w:after="0" w:line="240" w:lineRule="auto"/>
        <w:ind w:firstLine="709"/>
        <w:jc w:val="both"/>
        <w:rPr>
          <w:rFonts w:ascii="Times New Roman" w:hAnsi="Times New Roman"/>
          <w:sz w:val="28"/>
          <w:szCs w:val="28"/>
        </w:rPr>
      </w:pPr>
    </w:p>
    <w:p w:rsidR="00B453FF" w:rsidRDefault="00C63B6B" w:rsidP="00B453FF">
      <w:pPr>
        <w:spacing w:after="0" w:line="240" w:lineRule="auto"/>
        <w:jc w:val="center"/>
        <w:rPr>
          <w:rFonts w:ascii="Times New Roman" w:hAnsi="Times New Roman"/>
          <w:sz w:val="28"/>
          <w:szCs w:val="28"/>
        </w:rPr>
      </w:pPr>
      <w:r w:rsidRPr="00B453FF">
        <w:rPr>
          <w:rFonts w:ascii="Times New Roman" w:hAnsi="Times New Roman"/>
          <w:sz w:val="28"/>
          <w:szCs w:val="28"/>
        </w:rPr>
        <w:t>Структура преступлений,</w:t>
      </w:r>
    </w:p>
    <w:p w:rsidR="00C63B6B" w:rsidRPr="00B453FF" w:rsidRDefault="00C63B6B" w:rsidP="00B453FF">
      <w:pPr>
        <w:spacing w:after="0" w:line="240" w:lineRule="auto"/>
        <w:jc w:val="center"/>
        <w:rPr>
          <w:rFonts w:ascii="Times New Roman" w:hAnsi="Times New Roman"/>
          <w:sz w:val="28"/>
          <w:szCs w:val="28"/>
        </w:rPr>
      </w:pPr>
      <w:r w:rsidRPr="00B453FF">
        <w:rPr>
          <w:rFonts w:ascii="Times New Roman" w:hAnsi="Times New Roman"/>
          <w:sz w:val="28"/>
          <w:szCs w:val="28"/>
        </w:rPr>
        <w:t xml:space="preserve"> совершенных несовершеннолетними</w:t>
      </w:r>
    </w:p>
    <w:p w:rsidR="00993F0A" w:rsidRPr="00B453FF" w:rsidRDefault="00993F0A" w:rsidP="00B453FF">
      <w:pPr>
        <w:spacing w:after="0" w:line="240" w:lineRule="auto"/>
        <w:ind w:firstLine="709"/>
        <w:jc w:val="both"/>
        <w:rPr>
          <w:rFonts w:ascii="Times New Roman" w:hAnsi="Times New Roman"/>
          <w:sz w:val="28"/>
          <w:szCs w:val="28"/>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2410"/>
        <w:gridCol w:w="2459"/>
      </w:tblGrid>
      <w:tr w:rsidR="00C63B6B" w:rsidRPr="00B453FF" w:rsidTr="00B453FF">
        <w:trPr>
          <w:jc w:val="center"/>
        </w:trPr>
        <w:tc>
          <w:tcPr>
            <w:tcW w:w="2660" w:type="dxa"/>
          </w:tcPr>
          <w:p w:rsidR="00C63B6B" w:rsidRPr="00B453FF" w:rsidRDefault="00C63B6B" w:rsidP="00C63B6B">
            <w:pPr>
              <w:widowControl w:val="0"/>
              <w:tabs>
                <w:tab w:val="left" w:pos="600"/>
              </w:tabs>
              <w:spacing w:after="0" w:line="240" w:lineRule="auto"/>
              <w:contextualSpacing/>
              <w:rPr>
                <w:rFonts w:ascii="Times New Roman" w:hAnsi="Times New Roman"/>
                <w:sz w:val="24"/>
                <w:szCs w:val="28"/>
              </w:rPr>
            </w:pPr>
          </w:p>
        </w:tc>
        <w:tc>
          <w:tcPr>
            <w:tcW w:w="2126"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2018</w:t>
            </w:r>
            <w:r w:rsidR="00DD6E24" w:rsidRPr="00B453FF">
              <w:rPr>
                <w:rFonts w:ascii="Times New Roman" w:hAnsi="Times New Roman"/>
                <w:sz w:val="24"/>
                <w:szCs w:val="28"/>
              </w:rPr>
              <w:t xml:space="preserve"> г.</w:t>
            </w:r>
          </w:p>
        </w:tc>
        <w:tc>
          <w:tcPr>
            <w:tcW w:w="2410"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2019</w:t>
            </w:r>
            <w:r w:rsidR="00DD6E24" w:rsidRPr="00B453FF">
              <w:rPr>
                <w:rFonts w:ascii="Times New Roman" w:hAnsi="Times New Roman"/>
                <w:sz w:val="24"/>
                <w:szCs w:val="28"/>
              </w:rPr>
              <w:t xml:space="preserve"> г.</w:t>
            </w:r>
          </w:p>
        </w:tc>
        <w:tc>
          <w:tcPr>
            <w:tcW w:w="2459"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2020</w:t>
            </w:r>
            <w:r w:rsidR="00DD6E24" w:rsidRPr="00B453FF">
              <w:rPr>
                <w:rFonts w:ascii="Times New Roman" w:hAnsi="Times New Roman"/>
                <w:sz w:val="24"/>
                <w:szCs w:val="28"/>
              </w:rPr>
              <w:t xml:space="preserve"> г.</w:t>
            </w:r>
          </w:p>
        </w:tc>
      </w:tr>
      <w:tr w:rsidR="00C63B6B" w:rsidRPr="00B453FF" w:rsidTr="00B453FF">
        <w:trPr>
          <w:jc w:val="center"/>
        </w:trPr>
        <w:tc>
          <w:tcPr>
            <w:tcW w:w="2660" w:type="dxa"/>
          </w:tcPr>
          <w:p w:rsidR="00C63B6B" w:rsidRPr="00B453FF" w:rsidRDefault="00C63B6B" w:rsidP="00C63B6B">
            <w:pPr>
              <w:widowControl w:val="0"/>
              <w:tabs>
                <w:tab w:val="left" w:pos="600"/>
              </w:tabs>
              <w:spacing w:after="0" w:line="240" w:lineRule="auto"/>
              <w:contextualSpacing/>
              <w:rPr>
                <w:rFonts w:ascii="Times New Roman" w:hAnsi="Times New Roman"/>
                <w:sz w:val="24"/>
                <w:szCs w:val="28"/>
              </w:rPr>
            </w:pPr>
            <w:r w:rsidRPr="00B453FF">
              <w:rPr>
                <w:rFonts w:ascii="Times New Roman" w:hAnsi="Times New Roman"/>
                <w:sz w:val="24"/>
                <w:szCs w:val="28"/>
              </w:rPr>
              <w:t>Кражи</w:t>
            </w:r>
          </w:p>
        </w:tc>
        <w:tc>
          <w:tcPr>
            <w:tcW w:w="2126"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230</w:t>
            </w:r>
          </w:p>
        </w:tc>
        <w:tc>
          <w:tcPr>
            <w:tcW w:w="2410"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188</w:t>
            </w:r>
          </w:p>
        </w:tc>
        <w:tc>
          <w:tcPr>
            <w:tcW w:w="2459"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123</w:t>
            </w:r>
          </w:p>
        </w:tc>
      </w:tr>
      <w:tr w:rsidR="00C63B6B" w:rsidRPr="00B453FF" w:rsidTr="00B453FF">
        <w:trPr>
          <w:jc w:val="center"/>
        </w:trPr>
        <w:tc>
          <w:tcPr>
            <w:tcW w:w="2660" w:type="dxa"/>
          </w:tcPr>
          <w:p w:rsidR="00C63B6B" w:rsidRPr="00B453FF" w:rsidRDefault="00C63B6B" w:rsidP="00C63B6B">
            <w:pPr>
              <w:widowControl w:val="0"/>
              <w:tabs>
                <w:tab w:val="left" w:pos="600"/>
              </w:tabs>
              <w:spacing w:after="0" w:line="240" w:lineRule="auto"/>
              <w:contextualSpacing/>
              <w:rPr>
                <w:rFonts w:ascii="Times New Roman" w:hAnsi="Times New Roman"/>
                <w:sz w:val="24"/>
                <w:szCs w:val="28"/>
              </w:rPr>
            </w:pPr>
            <w:r w:rsidRPr="00B453FF">
              <w:rPr>
                <w:rFonts w:ascii="Times New Roman" w:hAnsi="Times New Roman"/>
                <w:sz w:val="24"/>
                <w:szCs w:val="28"/>
              </w:rPr>
              <w:t>Грабежи</w:t>
            </w:r>
          </w:p>
        </w:tc>
        <w:tc>
          <w:tcPr>
            <w:tcW w:w="2126"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38</w:t>
            </w:r>
          </w:p>
        </w:tc>
        <w:tc>
          <w:tcPr>
            <w:tcW w:w="2410"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40</w:t>
            </w:r>
          </w:p>
        </w:tc>
        <w:tc>
          <w:tcPr>
            <w:tcW w:w="2459"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43</w:t>
            </w:r>
          </w:p>
        </w:tc>
      </w:tr>
      <w:tr w:rsidR="00C63B6B" w:rsidRPr="00B453FF" w:rsidTr="00B453FF">
        <w:trPr>
          <w:jc w:val="center"/>
        </w:trPr>
        <w:tc>
          <w:tcPr>
            <w:tcW w:w="2660" w:type="dxa"/>
          </w:tcPr>
          <w:p w:rsidR="00C63B6B" w:rsidRPr="00B453FF" w:rsidRDefault="00C63B6B" w:rsidP="00C63B6B">
            <w:pPr>
              <w:widowControl w:val="0"/>
              <w:tabs>
                <w:tab w:val="left" w:pos="600"/>
              </w:tabs>
              <w:spacing w:after="0" w:line="240" w:lineRule="auto"/>
              <w:contextualSpacing/>
              <w:rPr>
                <w:rFonts w:ascii="Times New Roman" w:hAnsi="Times New Roman"/>
                <w:sz w:val="24"/>
                <w:szCs w:val="28"/>
              </w:rPr>
            </w:pPr>
            <w:r w:rsidRPr="00B453FF">
              <w:rPr>
                <w:rFonts w:ascii="Times New Roman" w:hAnsi="Times New Roman"/>
                <w:sz w:val="24"/>
                <w:szCs w:val="28"/>
              </w:rPr>
              <w:t>Разбои</w:t>
            </w:r>
          </w:p>
        </w:tc>
        <w:tc>
          <w:tcPr>
            <w:tcW w:w="2126"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7</w:t>
            </w:r>
          </w:p>
        </w:tc>
        <w:tc>
          <w:tcPr>
            <w:tcW w:w="2410"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7</w:t>
            </w:r>
          </w:p>
        </w:tc>
        <w:tc>
          <w:tcPr>
            <w:tcW w:w="2459"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5</w:t>
            </w:r>
          </w:p>
        </w:tc>
      </w:tr>
      <w:tr w:rsidR="00C63B6B" w:rsidRPr="00B453FF" w:rsidTr="00B453FF">
        <w:trPr>
          <w:jc w:val="center"/>
        </w:trPr>
        <w:tc>
          <w:tcPr>
            <w:tcW w:w="2660" w:type="dxa"/>
          </w:tcPr>
          <w:p w:rsidR="00C63B6B" w:rsidRPr="00B453FF" w:rsidRDefault="00C63B6B" w:rsidP="00C63B6B">
            <w:pPr>
              <w:widowControl w:val="0"/>
              <w:tabs>
                <w:tab w:val="left" w:pos="600"/>
              </w:tabs>
              <w:spacing w:after="0" w:line="240" w:lineRule="auto"/>
              <w:contextualSpacing/>
              <w:rPr>
                <w:rFonts w:ascii="Times New Roman" w:hAnsi="Times New Roman"/>
                <w:sz w:val="24"/>
                <w:szCs w:val="28"/>
              </w:rPr>
            </w:pPr>
            <w:r w:rsidRPr="00B453FF">
              <w:rPr>
                <w:rFonts w:ascii="Times New Roman" w:hAnsi="Times New Roman"/>
                <w:sz w:val="24"/>
                <w:szCs w:val="28"/>
              </w:rPr>
              <w:t>Убийства</w:t>
            </w:r>
          </w:p>
        </w:tc>
        <w:tc>
          <w:tcPr>
            <w:tcW w:w="2126"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1</w:t>
            </w:r>
          </w:p>
        </w:tc>
        <w:tc>
          <w:tcPr>
            <w:tcW w:w="2410"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0</w:t>
            </w:r>
          </w:p>
        </w:tc>
        <w:tc>
          <w:tcPr>
            <w:tcW w:w="2459"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5</w:t>
            </w:r>
          </w:p>
        </w:tc>
      </w:tr>
      <w:tr w:rsidR="00C63B6B" w:rsidRPr="00B453FF" w:rsidTr="00B453FF">
        <w:trPr>
          <w:jc w:val="center"/>
        </w:trPr>
        <w:tc>
          <w:tcPr>
            <w:tcW w:w="2660" w:type="dxa"/>
          </w:tcPr>
          <w:p w:rsidR="00C63B6B" w:rsidRPr="00B453FF" w:rsidRDefault="00C63B6B" w:rsidP="00C63B6B">
            <w:pPr>
              <w:widowControl w:val="0"/>
              <w:tabs>
                <w:tab w:val="left" w:pos="600"/>
              </w:tabs>
              <w:spacing w:after="0" w:line="240" w:lineRule="auto"/>
              <w:contextualSpacing/>
              <w:rPr>
                <w:rFonts w:ascii="Times New Roman" w:hAnsi="Times New Roman"/>
                <w:sz w:val="24"/>
                <w:szCs w:val="28"/>
              </w:rPr>
            </w:pPr>
            <w:r w:rsidRPr="00B453FF">
              <w:rPr>
                <w:rFonts w:ascii="Times New Roman" w:hAnsi="Times New Roman"/>
                <w:sz w:val="24"/>
                <w:szCs w:val="28"/>
              </w:rPr>
              <w:t>Изнасилования</w:t>
            </w:r>
          </w:p>
        </w:tc>
        <w:tc>
          <w:tcPr>
            <w:tcW w:w="2126"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0</w:t>
            </w:r>
          </w:p>
        </w:tc>
        <w:tc>
          <w:tcPr>
            <w:tcW w:w="2410"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6</w:t>
            </w:r>
          </w:p>
        </w:tc>
        <w:tc>
          <w:tcPr>
            <w:tcW w:w="2459"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4</w:t>
            </w:r>
          </w:p>
        </w:tc>
      </w:tr>
      <w:tr w:rsidR="00C63B6B" w:rsidRPr="00B453FF" w:rsidTr="00B453FF">
        <w:trPr>
          <w:jc w:val="center"/>
        </w:trPr>
        <w:tc>
          <w:tcPr>
            <w:tcW w:w="2660" w:type="dxa"/>
          </w:tcPr>
          <w:p w:rsidR="00C63B6B" w:rsidRPr="00B453FF" w:rsidRDefault="00C63B6B" w:rsidP="00C63B6B">
            <w:pPr>
              <w:widowControl w:val="0"/>
              <w:tabs>
                <w:tab w:val="left" w:pos="600"/>
              </w:tabs>
              <w:spacing w:after="0" w:line="240" w:lineRule="auto"/>
              <w:contextualSpacing/>
              <w:rPr>
                <w:rFonts w:ascii="Times New Roman" w:hAnsi="Times New Roman"/>
                <w:sz w:val="24"/>
                <w:szCs w:val="28"/>
              </w:rPr>
            </w:pPr>
            <w:r w:rsidRPr="00B453FF">
              <w:rPr>
                <w:rFonts w:ascii="Times New Roman" w:hAnsi="Times New Roman"/>
                <w:sz w:val="24"/>
                <w:szCs w:val="28"/>
              </w:rPr>
              <w:t>Угоны т/с</w:t>
            </w:r>
          </w:p>
        </w:tc>
        <w:tc>
          <w:tcPr>
            <w:tcW w:w="2126"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5</w:t>
            </w:r>
          </w:p>
        </w:tc>
        <w:tc>
          <w:tcPr>
            <w:tcW w:w="2410"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9</w:t>
            </w:r>
          </w:p>
        </w:tc>
        <w:tc>
          <w:tcPr>
            <w:tcW w:w="2459"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9</w:t>
            </w:r>
          </w:p>
        </w:tc>
      </w:tr>
      <w:tr w:rsidR="00C63B6B" w:rsidRPr="00B453FF" w:rsidTr="00B453FF">
        <w:trPr>
          <w:jc w:val="center"/>
        </w:trPr>
        <w:tc>
          <w:tcPr>
            <w:tcW w:w="2660" w:type="dxa"/>
          </w:tcPr>
          <w:p w:rsidR="00C63B6B" w:rsidRPr="00B453FF" w:rsidRDefault="00C605A1" w:rsidP="00C605A1">
            <w:pPr>
              <w:widowControl w:val="0"/>
              <w:tabs>
                <w:tab w:val="left" w:pos="600"/>
              </w:tabs>
              <w:spacing w:after="0" w:line="240" w:lineRule="auto"/>
              <w:contextualSpacing/>
              <w:rPr>
                <w:rFonts w:ascii="Times New Roman" w:hAnsi="Times New Roman"/>
                <w:sz w:val="24"/>
                <w:szCs w:val="28"/>
              </w:rPr>
            </w:pPr>
            <w:r>
              <w:rPr>
                <w:rFonts w:ascii="Times New Roman" w:hAnsi="Times New Roman"/>
                <w:sz w:val="24"/>
                <w:szCs w:val="28"/>
              </w:rPr>
              <w:t>Незаконное приобр</w:t>
            </w:r>
            <w:r>
              <w:rPr>
                <w:rFonts w:ascii="Times New Roman" w:hAnsi="Times New Roman"/>
                <w:sz w:val="24"/>
                <w:szCs w:val="28"/>
              </w:rPr>
              <w:t>е</w:t>
            </w:r>
            <w:r>
              <w:rPr>
                <w:rFonts w:ascii="Times New Roman" w:hAnsi="Times New Roman"/>
                <w:sz w:val="24"/>
                <w:szCs w:val="28"/>
              </w:rPr>
              <w:t>тение, хранение, пер</w:t>
            </w:r>
            <w:r>
              <w:rPr>
                <w:rFonts w:ascii="Times New Roman" w:hAnsi="Times New Roman"/>
                <w:sz w:val="24"/>
                <w:szCs w:val="28"/>
              </w:rPr>
              <w:t>е</w:t>
            </w:r>
            <w:r>
              <w:rPr>
                <w:rFonts w:ascii="Times New Roman" w:hAnsi="Times New Roman"/>
                <w:sz w:val="24"/>
                <w:szCs w:val="28"/>
              </w:rPr>
              <w:t>возка, изготовление наркотических средств</w:t>
            </w:r>
          </w:p>
        </w:tc>
        <w:tc>
          <w:tcPr>
            <w:tcW w:w="2126"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47</w:t>
            </w:r>
          </w:p>
        </w:tc>
        <w:tc>
          <w:tcPr>
            <w:tcW w:w="2410"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73</w:t>
            </w:r>
          </w:p>
        </w:tc>
        <w:tc>
          <w:tcPr>
            <w:tcW w:w="2459" w:type="dxa"/>
          </w:tcPr>
          <w:p w:rsidR="00C63B6B" w:rsidRPr="00B453FF" w:rsidRDefault="00C63B6B" w:rsidP="00C63B6B">
            <w:pPr>
              <w:widowControl w:val="0"/>
              <w:tabs>
                <w:tab w:val="left" w:pos="600"/>
              </w:tabs>
              <w:spacing w:after="0" w:line="240" w:lineRule="auto"/>
              <w:contextualSpacing/>
              <w:jc w:val="center"/>
              <w:rPr>
                <w:rFonts w:ascii="Times New Roman" w:hAnsi="Times New Roman"/>
                <w:sz w:val="24"/>
                <w:szCs w:val="28"/>
              </w:rPr>
            </w:pPr>
            <w:r w:rsidRPr="00B453FF">
              <w:rPr>
                <w:rFonts w:ascii="Times New Roman" w:hAnsi="Times New Roman"/>
                <w:sz w:val="24"/>
                <w:szCs w:val="28"/>
              </w:rPr>
              <w:t>35</w:t>
            </w:r>
          </w:p>
        </w:tc>
      </w:tr>
    </w:tbl>
    <w:p w:rsidR="00E66A6D" w:rsidRDefault="00E66A6D" w:rsidP="00C63B6B">
      <w:pPr>
        <w:pStyle w:val="aa"/>
        <w:tabs>
          <w:tab w:val="left" w:pos="600"/>
        </w:tabs>
        <w:ind w:firstLine="600"/>
        <w:contextualSpacing/>
        <w:jc w:val="both"/>
        <w:rPr>
          <w:rFonts w:ascii="Times New Roman" w:hAnsi="Times New Roman"/>
          <w:sz w:val="28"/>
          <w:szCs w:val="28"/>
        </w:rPr>
      </w:pP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По видам отмечается рост следующих преступле</w:t>
      </w:r>
      <w:r w:rsidR="00B453FF">
        <w:rPr>
          <w:rFonts w:ascii="Times New Roman" w:hAnsi="Times New Roman"/>
          <w:sz w:val="28"/>
          <w:szCs w:val="28"/>
        </w:rPr>
        <w:t>ний: убийства на 100 проце</w:t>
      </w:r>
      <w:r w:rsidR="00B453FF">
        <w:rPr>
          <w:rFonts w:ascii="Times New Roman" w:hAnsi="Times New Roman"/>
          <w:sz w:val="28"/>
          <w:szCs w:val="28"/>
        </w:rPr>
        <w:t>н</w:t>
      </w:r>
      <w:r w:rsidR="00B453FF">
        <w:rPr>
          <w:rFonts w:ascii="Times New Roman" w:hAnsi="Times New Roman"/>
          <w:sz w:val="28"/>
          <w:szCs w:val="28"/>
        </w:rPr>
        <w:t>тов</w:t>
      </w:r>
      <w:r w:rsidRPr="00B453FF">
        <w:rPr>
          <w:rFonts w:ascii="Times New Roman" w:hAnsi="Times New Roman"/>
          <w:sz w:val="28"/>
          <w:szCs w:val="28"/>
        </w:rPr>
        <w:t xml:space="preserve"> (5 против 0), грабежи на 7</w:t>
      </w:r>
      <w:r w:rsidR="00B453FF">
        <w:rPr>
          <w:rFonts w:ascii="Times New Roman" w:hAnsi="Times New Roman"/>
          <w:sz w:val="28"/>
          <w:szCs w:val="28"/>
        </w:rPr>
        <w:t xml:space="preserve"> процентов</w:t>
      </w:r>
      <w:r w:rsidRPr="00B453FF">
        <w:rPr>
          <w:rFonts w:ascii="Times New Roman" w:hAnsi="Times New Roman"/>
          <w:sz w:val="28"/>
          <w:szCs w:val="28"/>
        </w:rPr>
        <w:t xml:space="preserve"> (43 против 40).</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Удалось снизить на 34 </w:t>
      </w:r>
      <w:r w:rsidR="00B453FF">
        <w:rPr>
          <w:rFonts w:ascii="Times New Roman" w:hAnsi="Times New Roman"/>
          <w:sz w:val="28"/>
          <w:szCs w:val="28"/>
        </w:rPr>
        <w:t>процента</w:t>
      </w:r>
      <w:r w:rsidRPr="00B453FF">
        <w:rPr>
          <w:rFonts w:ascii="Times New Roman" w:hAnsi="Times New Roman"/>
          <w:sz w:val="28"/>
          <w:szCs w:val="28"/>
        </w:rPr>
        <w:t xml:space="preserve"> </w:t>
      </w:r>
      <w:r w:rsidR="00C605A1">
        <w:rPr>
          <w:rFonts w:ascii="Times New Roman" w:hAnsi="Times New Roman"/>
          <w:sz w:val="28"/>
          <w:szCs w:val="28"/>
        </w:rPr>
        <w:t xml:space="preserve">число </w:t>
      </w:r>
      <w:r w:rsidRPr="00B453FF">
        <w:rPr>
          <w:rFonts w:ascii="Times New Roman" w:hAnsi="Times New Roman"/>
          <w:sz w:val="28"/>
          <w:szCs w:val="28"/>
        </w:rPr>
        <w:t>краж чужого имущества (123 против 188): на 54</w:t>
      </w:r>
      <w:r w:rsidR="00B453FF" w:rsidRPr="00B453FF">
        <w:rPr>
          <w:rFonts w:ascii="Times New Roman" w:hAnsi="Times New Roman"/>
          <w:sz w:val="28"/>
          <w:szCs w:val="28"/>
        </w:rPr>
        <w:t xml:space="preserve"> </w:t>
      </w:r>
      <w:r w:rsidR="00B453FF">
        <w:rPr>
          <w:rFonts w:ascii="Times New Roman" w:hAnsi="Times New Roman"/>
          <w:sz w:val="28"/>
          <w:szCs w:val="28"/>
        </w:rPr>
        <w:t>процента</w:t>
      </w:r>
      <w:r w:rsidRPr="00B453FF">
        <w:rPr>
          <w:rFonts w:ascii="Times New Roman" w:hAnsi="Times New Roman"/>
          <w:sz w:val="28"/>
          <w:szCs w:val="28"/>
        </w:rPr>
        <w:t xml:space="preserve"> </w:t>
      </w:r>
      <w:r w:rsidR="00C605A1">
        <w:rPr>
          <w:rFonts w:ascii="Times New Roman" w:hAnsi="Times New Roman"/>
          <w:sz w:val="28"/>
          <w:szCs w:val="28"/>
        </w:rPr>
        <w:t xml:space="preserve">– </w:t>
      </w:r>
      <w:r w:rsidRPr="00B453FF">
        <w:rPr>
          <w:rFonts w:ascii="Times New Roman" w:hAnsi="Times New Roman"/>
          <w:sz w:val="28"/>
          <w:szCs w:val="28"/>
        </w:rPr>
        <w:t>квартирных краж (15 против 33), на 50</w:t>
      </w:r>
      <w:r w:rsidR="00B453FF">
        <w:rPr>
          <w:rFonts w:ascii="Times New Roman" w:hAnsi="Times New Roman"/>
          <w:sz w:val="28"/>
          <w:szCs w:val="28"/>
        </w:rPr>
        <w:t xml:space="preserve"> процентов</w:t>
      </w:r>
      <w:r w:rsidRPr="00B453FF">
        <w:rPr>
          <w:rFonts w:ascii="Times New Roman" w:hAnsi="Times New Roman"/>
          <w:sz w:val="28"/>
          <w:szCs w:val="28"/>
        </w:rPr>
        <w:t xml:space="preserve"> </w:t>
      </w:r>
      <w:r w:rsidR="00C605A1">
        <w:rPr>
          <w:rFonts w:ascii="Times New Roman" w:hAnsi="Times New Roman"/>
          <w:sz w:val="28"/>
          <w:szCs w:val="28"/>
        </w:rPr>
        <w:t xml:space="preserve">– </w:t>
      </w:r>
      <w:r w:rsidRPr="00B453FF">
        <w:rPr>
          <w:rFonts w:ascii="Times New Roman" w:hAnsi="Times New Roman"/>
          <w:sz w:val="28"/>
          <w:szCs w:val="28"/>
        </w:rPr>
        <w:t>краж ск</w:t>
      </w:r>
      <w:r w:rsidRPr="00B453FF">
        <w:rPr>
          <w:rFonts w:ascii="Times New Roman" w:hAnsi="Times New Roman"/>
          <w:sz w:val="28"/>
          <w:szCs w:val="28"/>
        </w:rPr>
        <w:t>о</w:t>
      </w:r>
      <w:r w:rsidRPr="00B453FF">
        <w:rPr>
          <w:rFonts w:ascii="Times New Roman" w:hAnsi="Times New Roman"/>
          <w:sz w:val="28"/>
          <w:szCs w:val="28"/>
        </w:rPr>
        <w:t>та (3 пр</w:t>
      </w:r>
      <w:r w:rsidRPr="00B453FF">
        <w:rPr>
          <w:rFonts w:ascii="Times New Roman" w:hAnsi="Times New Roman"/>
          <w:sz w:val="28"/>
          <w:szCs w:val="28"/>
        </w:rPr>
        <w:t>о</w:t>
      </w:r>
      <w:r w:rsidRPr="00B453FF">
        <w:rPr>
          <w:rFonts w:ascii="Times New Roman" w:hAnsi="Times New Roman"/>
          <w:sz w:val="28"/>
          <w:szCs w:val="28"/>
        </w:rPr>
        <w:t>тив 6).</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целях реализации новых форм и методов работы по профилактике безна</w:t>
      </w:r>
      <w:r w:rsidRPr="00B453FF">
        <w:rPr>
          <w:rFonts w:ascii="Times New Roman" w:hAnsi="Times New Roman"/>
          <w:sz w:val="28"/>
          <w:szCs w:val="28"/>
        </w:rPr>
        <w:t>д</w:t>
      </w:r>
      <w:r w:rsidRPr="00B453FF">
        <w:rPr>
          <w:rFonts w:ascii="Times New Roman" w:hAnsi="Times New Roman"/>
          <w:sz w:val="28"/>
          <w:szCs w:val="28"/>
        </w:rPr>
        <w:t>зорности и правонарушений несовершеннолетних с 2014 г. работает детский тел</w:t>
      </w:r>
      <w:r w:rsidRPr="00B453FF">
        <w:rPr>
          <w:rFonts w:ascii="Times New Roman" w:hAnsi="Times New Roman"/>
          <w:sz w:val="28"/>
          <w:szCs w:val="28"/>
        </w:rPr>
        <w:t>е</w:t>
      </w:r>
      <w:r w:rsidRPr="00B453FF">
        <w:rPr>
          <w:rFonts w:ascii="Times New Roman" w:hAnsi="Times New Roman"/>
          <w:sz w:val="28"/>
          <w:szCs w:val="28"/>
        </w:rPr>
        <w:t>фон доверия, который осуществляет свою деятельность на основании Соглаш</w:t>
      </w:r>
      <w:r w:rsidRPr="00B453FF">
        <w:rPr>
          <w:rFonts w:ascii="Times New Roman" w:hAnsi="Times New Roman"/>
          <w:sz w:val="28"/>
          <w:szCs w:val="28"/>
        </w:rPr>
        <w:t>е</w:t>
      </w:r>
      <w:r w:rsidRPr="00B453FF">
        <w:rPr>
          <w:rFonts w:ascii="Times New Roman" w:hAnsi="Times New Roman"/>
          <w:sz w:val="28"/>
          <w:szCs w:val="28"/>
        </w:rPr>
        <w:t>ния об оказании консультативной помощи по детскому телефону доверия с ГБУ Р</w:t>
      </w:r>
      <w:r w:rsidR="00B453FF">
        <w:rPr>
          <w:rFonts w:ascii="Times New Roman" w:hAnsi="Times New Roman"/>
          <w:sz w:val="28"/>
          <w:szCs w:val="28"/>
        </w:rPr>
        <w:t>еспу</w:t>
      </w:r>
      <w:r w:rsidR="00B453FF">
        <w:rPr>
          <w:rFonts w:ascii="Times New Roman" w:hAnsi="Times New Roman"/>
          <w:sz w:val="28"/>
          <w:szCs w:val="28"/>
        </w:rPr>
        <w:t>б</w:t>
      </w:r>
      <w:r w:rsidR="00B453FF">
        <w:rPr>
          <w:rFonts w:ascii="Times New Roman" w:hAnsi="Times New Roman"/>
          <w:sz w:val="28"/>
          <w:szCs w:val="28"/>
        </w:rPr>
        <w:t xml:space="preserve">лики </w:t>
      </w:r>
      <w:r w:rsidRPr="00B453FF">
        <w:rPr>
          <w:rFonts w:ascii="Times New Roman" w:hAnsi="Times New Roman"/>
          <w:sz w:val="28"/>
          <w:szCs w:val="28"/>
        </w:rPr>
        <w:t>Т</w:t>
      </w:r>
      <w:r w:rsidR="00B453FF">
        <w:rPr>
          <w:rFonts w:ascii="Times New Roman" w:hAnsi="Times New Roman"/>
          <w:sz w:val="28"/>
          <w:szCs w:val="28"/>
        </w:rPr>
        <w:t>ыва</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Республиканский центр социальной поддержки семьи и д</w:t>
      </w:r>
      <w:r w:rsidRPr="00B453FF">
        <w:rPr>
          <w:rFonts w:ascii="Times New Roman" w:hAnsi="Times New Roman"/>
          <w:sz w:val="28"/>
          <w:szCs w:val="28"/>
        </w:rPr>
        <w:t>е</w:t>
      </w:r>
      <w:r w:rsidRPr="00B453FF">
        <w:rPr>
          <w:rFonts w:ascii="Times New Roman" w:hAnsi="Times New Roman"/>
          <w:sz w:val="28"/>
          <w:szCs w:val="28"/>
        </w:rPr>
        <w:t>тей</w:t>
      </w:r>
      <w:r w:rsidR="0040664F" w:rsidRPr="00B453FF">
        <w:rPr>
          <w:rFonts w:ascii="Times New Roman" w:hAnsi="Times New Roman"/>
          <w:sz w:val="28"/>
          <w:szCs w:val="28"/>
        </w:rPr>
        <w:t>»</w:t>
      </w:r>
      <w:r w:rsidRPr="00B453FF">
        <w:rPr>
          <w:rFonts w:ascii="Times New Roman" w:hAnsi="Times New Roman"/>
          <w:sz w:val="28"/>
          <w:szCs w:val="28"/>
        </w:rPr>
        <w:t>.</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Данный телефон подключен к Всероссийскому телефону доверия 8-800-2000-122 (8-394-22-6-28-19), на сегодняшний день к данному телефону подключены у</w:t>
      </w:r>
      <w:r w:rsidRPr="00B453FF">
        <w:rPr>
          <w:rFonts w:ascii="Times New Roman" w:hAnsi="Times New Roman"/>
          <w:sz w:val="28"/>
          <w:szCs w:val="28"/>
        </w:rPr>
        <w:t>ч</w:t>
      </w:r>
      <w:r w:rsidR="00C605A1">
        <w:rPr>
          <w:rFonts w:ascii="Times New Roman" w:hAnsi="Times New Roman"/>
          <w:sz w:val="28"/>
          <w:szCs w:val="28"/>
        </w:rPr>
        <w:t>реждения министерств</w:t>
      </w:r>
      <w:r w:rsidRPr="00B453FF">
        <w:rPr>
          <w:rFonts w:ascii="Times New Roman" w:hAnsi="Times New Roman"/>
          <w:sz w:val="28"/>
          <w:szCs w:val="28"/>
        </w:rPr>
        <w:t xml:space="preserve"> здравоохранения, образования и науки Республики Тыва (психбольница, наркодиспансер, центр психолого-медико-социального сопровожд</w:t>
      </w:r>
      <w:r w:rsidRPr="00B453FF">
        <w:rPr>
          <w:rFonts w:ascii="Times New Roman" w:hAnsi="Times New Roman"/>
          <w:sz w:val="28"/>
          <w:szCs w:val="28"/>
        </w:rPr>
        <w:t>е</w:t>
      </w:r>
      <w:r w:rsidRPr="00B453FF">
        <w:rPr>
          <w:rFonts w:ascii="Times New Roman" w:hAnsi="Times New Roman"/>
          <w:sz w:val="28"/>
          <w:szCs w:val="28"/>
        </w:rPr>
        <w:t xml:space="preserve">ния </w:t>
      </w:r>
      <w:r w:rsidR="0040664F" w:rsidRPr="00B453FF">
        <w:rPr>
          <w:rFonts w:ascii="Times New Roman" w:hAnsi="Times New Roman"/>
          <w:sz w:val="28"/>
          <w:szCs w:val="28"/>
        </w:rPr>
        <w:t>«</w:t>
      </w:r>
      <w:r w:rsidRPr="00B453FF">
        <w:rPr>
          <w:rFonts w:ascii="Times New Roman" w:hAnsi="Times New Roman"/>
          <w:sz w:val="28"/>
          <w:szCs w:val="28"/>
        </w:rPr>
        <w:t>Са</w:t>
      </w:r>
      <w:r w:rsidRPr="00B453FF">
        <w:rPr>
          <w:rFonts w:ascii="Times New Roman" w:hAnsi="Times New Roman"/>
          <w:sz w:val="28"/>
          <w:szCs w:val="28"/>
        </w:rPr>
        <w:t>й</w:t>
      </w:r>
      <w:r w:rsidRPr="00B453FF">
        <w:rPr>
          <w:rFonts w:ascii="Times New Roman" w:hAnsi="Times New Roman"/>
          <w:sz w:val="28"/>
          <w:szCs w:val="28"/>
        </w:rPr>
        <w:t>зырал</w:t>
      </w:r>
      <w:r w:rsidR="0040664F" w:rsidRPr="00B453FF">
        <w:rPr>
          <w:rFonts w:ascii="Times New Roman" w:hAnsi="Times New Roman"/>
          <w:sz w:val="28"/>
          <w:szCs w:val="28"/>
        </w:rPr>
        <w:t>»</w:t>
      </w:r>
      <w:r w:rsidRPr="00B453FF">
        <w:rPr>
          <w:rFonts w:ascii="Times New Roman" w:hAnsi="Times New Roman"/>
          <w:sz w:val="28"/>
          <w:szCs w:val="28"/>
        </w:rPr>
        <w:t>), которые осуществляют прием звонков в рабочие дни.</w:t>
      </w:r>
    </w:p>
    <w:p w:rsidR="00C63B6B" w:rsidRPr="00B453FF" w:rsidRDefault="00B453FF" w:rsidP="00B453F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w:t>
      </w:r>
      <w:r w:rsidR="00C63B6B" w:rsidRPr="00B453FF">
        <w:rPr>
          <w:rFonts w:ascii="Times New Roman" w:hAnsi="Times New Roman"/>
          <w:sz w:val="28"/>
          <w:szCs w:val="28"/>
        </w:rPr>
        <w:t>1 января 2021 г</w:t>
      </w:r>
      <w:r>
        <w:rPr>
          <w:rFonts w:ascii="Times New Roman" w:hAnsi="Times New Roman"/>
          <w:sz w:val="28"/>
          <w:szCs w:val="28"/>
        </w:rPr>
        <w:t xml:space="preserve">. </w:t>
      </w:r>
      <w:r w:rsidR="00C63B6B" w:rsidRPr="00B453FF">
        <w:rPr>
          <w:rFonts w:ascii="Times New Roman" w:hAnsi="Times New Roman"/>
          <w:sz w:val="28"/>
          <w:szCs w:val="28"/>
        </w:rPr>
        <w:t>на территории республики профилактику противоправного поведения подростков совместно с сотрудниками ОВД осущест</w:t>
      </w:r>
      <w:r w:rsidR="00C63B6B" w:rsidRPr="00B453FF">
        <w:rPr>
          <w:rFonts w:ascii="Times New Roman" w:hAnsi="Times New Roman"/>
          <w:sz w:val="28"/>
          <w:szCs w:val="28"/>
        </w:rPr>
        <w:t>в</w:t>
      </w:r>
      <w:r w:rsidR="00C63B6B" w:rsidRPr="00B453FF">
        <w:rPr>
          <w:rFonts w:ascii="Times New Roman" w:hAnsi="Times New Roman"/>
          <w:sz w:val="28"/>
          <w:szCs w:val="28"/>
        </w:rPr>
        <w:t>ляют 86 общественных объединений правоохранительной направленности – о</w:t>
      </w:r>
      <w:r w:rsidR="00C63B6B" w:rsidRPr="00B453FF">
        <w:rPr>
          <w:rFonts w:ascii="Times New Roman" w:hAnsi="Times New Roman"/>
          <w:sz w:val="28"/>
          <w:szCs w:val="28"/>
        </w:rPr>
        <w:t>т</w:t>
      </w:r>
      <w:r w:rsidR="00C63B6B" w:rsidRPr="00B453FF">
        <w:rPr>
          <w:rFonts w:ascii="Times New Roman" w:hAnsi="Times New Roman"/>
          <w:sz w:val="28"/>
          <w:szCs w:val="28"/>
        </w:rPr>
        <w:t>ряды юных друзей полиции, с численностью более 1200 учащихся.</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Как подведение итогов проводимой работы, стало традицией с 2009 года еж</w:t>
      </w:r>
      <w:r w:rsidRPr="00B453FF">
        <w:rPr>
          <w:rFonts w:ascii="Times New Roman" w:hAnsi="Times New Roman"/>
          <w:sz w:val="28"/>
          <w:szCs w:val="28"/>
        </w:rPr>
        <w:t>е</w:t>
      </w:r>
      <w:r w:rsidRPr="00B453FF">
        <w:rPr>
          <w:rFonts w:ascii="Times New Roman" w:hAnsi="Times New Roman"/>
          <w:sz w:val="28"/>
          <w:szCs w:val="28"/>
        </w:rPr>
        <w:t>го</w:t>
      </w:r>
      <w:r w:rsidRPr="00B453FF">
        <w:rPr>
          <w:rFonts w:ascii="Times New Roman" w:hAnsi="Times New Roman"/>
          <w:sz w:val="28"/>
          <w:szCs w:val="28"/>
        </w:rPr>
        <w:t>д</w:t>
      </w:r>
      <w:r w:rsidRPr="00B453FF">
        <w:rPr>
          <w:rFonts w:ascii="Times New Roman" w:hAnsi="Times New Roman"/>
          <w:sz w:val="28"/>
          <w:szCs w:val="28"/>
        </w:rPr>
        <w:t xml:space="preserve">ное проведение республиканского слета отрядов юных друзей полиции на звание </w:t>
      </w:r>
      <w:r w:rsidR="0040664F" w:rsidRPr="00B453FF">
        <w:rPr>
          <w:rFonts w:ascii="Times New Roman" w:hAnsi="Times New Roman"/>
          <w:sz w:val="28"/>
          <w:szCs w:val="28"/>
        </w:rPr>
        <w:t>«</w:t>
      </w:r>
      <w:r w:rsidRPr="00B453FF">
        <w:rPr>
          <w:rFonts w:ascii="Times New Roman" w:hAnsi="Times New Roman"/>
          <w:sz w:val="28"/>
          <w:szCs w:val="28"/>
        </w:rPr>
        <w:t>Лу</w:t>
      </w:r>
      <w:r w:rsidRPr="00B453FF">
        <w:rPr>
          <w:rFonts w:ascii="Times New Roman" w:hAnsi="Times New Roman"/>
          <w:sz w:val="28"/>
          <w:szCs w:val="28"/>
        </w:rPr>
        <w:t>ч</w:t>
      </w:r>
      <w:r w:rsidRPr="00B453FF">
        <w:rPr>
          <w:rFonts w:ascii="Times New Roman" w:hAnsi="Times New Roman"/>
          <w:sz w:val="28"/>
          <w:szCs w:val="28"/>
        </w:rPr>
        <w:t>ший отряд ЮДП</w:t>
      </w:r>
      <w:r w:rsidR="0040664F" w:rsidRPr="00B453FF">
        <w:rPr>
          <w:rFonts w:ascii="Times New Roman" w:hAnsi="Times New Roman"/>
          <w:sz w:val="28"/>
          <w:szCs w:val="28"/>
        </w:rPr>
        <w:t>»</w:t>
      </w:r>
      <w:r w:rsidRPr="00B453FF">
        <w:rPr>
          <w:rFonts w:ascii="Times New Roman" w:hAnsi="Times New Roman"/>
          <w:sz w:val="28"/>
          <w:szCs w:val="28"/>
        </w:rPr>
        <w:t>.</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Согласно положению, утвержденному совместным приказом МВД по Респу</w:t>
      </w:r>
      <w:r w:rsidRPr="00B453FF">
        <w:rPr>
          <w:rFonts w:ascii="Times New Roman" w:hAnsi="Times New Roman"/>
          <w:sz w:val="28"/>
          <w:szCs w:val="28"/>
        </w:rPr>
        <w:t>б</w:t>
      </w:r>
      <w:r w:rsidRPr="00B453FF">
        <w:rPr>
          <w:rFonts w:ascii="Times New Roman" w:hAnsi="Times New Roman"/>
          <w:sz w:val="28"/>
          <w:szCs w:val="28"/>
        </w:rPr>
        <w:t>лике Тыва, Министерства по делам молодежи и спорта Р</w:t>
      </w:r>
      <w:r w:rsidR="004406D0">
        <w:rPr>
          <w:rFonts w:ascii="Times New Roman" w:hAnsi="Times New Roman"/>
          <w:sz w:val="28"/>
          <w:szCs w:val="28"/>
        </w:rPr>
        <w:t xml:space="preserve">еспублики </w:t>
      </w:r>
      <w:r w:rsidRPr="00B453FF">
        <w:rPr>
          <w:rFonts w:ascii="Times New Roman" w:hAnsi="Times New Roman"/>
          <w:sz w:val="28"/>
          <w:szCs w:val="28"/>
        </w:rPr>
        <w:t>Т</w:t>
      </w:r>
      <w:r w:rsidR="004406D0">
        <w:rPr>
          <w:rFonts w:ascii="Times New Roman" w:hAnsi="Times New Roman"/>
          <w:sz w:val="28"/>
          <w:szCs w:val="28"/>
        </w:rPr>
        <w:t>ыва</w:t>
      </w:r>
      <w:r w:rsidRPr="00B453FF">
        <w:rPr>
          <w:rFonts w:ascii="Times New Roman" w:hAnsi="Times New Roman"/>
          <w:sz w:val="28"/>
          <w:szCs w:val="28"/>
        </w:rPr>
        <w:t>, Мин</w:t>
      </w:r>
      <w:r w:rsidRPr="00B453FF">
        <w:rPr>
          <w:rFonts w:ascii="Times New Roman" w:hAnsi="Times New Roman"/>
          <w:sz w:val="28"/>
          <w:szCs w:val="28"/>
        </w:rPr>
        <w:t>и</w:t>
      </w:r>
      <w:r w:rsidRPr="00B453FF">
        <w:rPr>
          <w:rFonts w:ascii="Times New Roman" w:hAnsi="Times New Roman"/>
          <w:sz w:val="28"/>
          <w:szCs w:val="28"/>
        </w:rPr>
        <w:t>стерства образования и науки Р</w:t>
      </w:r>
      <w:r w:rsidR="00B453FF">
        <w:rPr>
          <w:rFonts w:ascii="Times New Roman" w:hAnsi="Times New Roman"/>
          <w:sz w:val="28"/>
          <w:szCs w:val="28"/>
        </w:rPr>
        <w:t>еспублик</w:t>
      </w:r>
      <w:r w:rsidR="004406D0">
        <w:rPr>
          <w:rFonts w:ascii="Times New Roman" w:hAnsi="Times New Roman"/>
          <w:sz w:val="28"/>
          <w:szCs w:val="28"/>
        </w:rPr>
        <w:t>и</w:t>
      </w:r>
      <w:r w:rsidR="00B453FF">
        <w:rPr>
          <w:rFonts w:ascii="Times New Roman" w:hAnsi="Times New Roman"/>
          <w:sz w:val="28"/>
          <w:szCs w:val="28"/>
        </w:rPr>
        <w:t xml:space="preserve"> </w:t>
      </w:r>
      <w:r w:rsidRPr="00B453FF">
        <w:rPr>
          <w:rFonts w:ascii="Times New Roman" w:hAnsi="Times New Roman"/>
          <w:sz w:val="28"/>
          <w:szCs w:val="28"/>
        </w:rPr>
        <w:t>Т</w:t>
      </w:r>
      <w:r w:rsidR="00B453FF">
        <w:rPr>
          <w:rFonts w:ascii="Times New Roman" w:hAnsi="Times New Roman"/>
          <w:sz w:val="28"/>
          <w:szCs w:val="28"/>
        </w:rPr>
        <w:t>ыва</w:t>
      </w:r>
      <w:r w:rsidRPr="00B453FF">
        <w:rPr>
          <w:rFonts w:ascii="Times New Roman" w:hAnsi="Times New Roman"/>
          <w:sz w:val="28"/>
          <w:szCs w:val="28"/>
        </w:rPr>
        <w:t>, отряды состязаются в 6 конкур</w:t>
      </w:r>
      <w:r w:rsidRPr="00B453FF">
        <w:rPr>
          <w:rFonts w:ascii="Times New Roman" w:hAnsi="Times New Roman"/>
          <w:sz w:val="28"/>
          <w:szCs w:val="28"/>
        </w:rPr>
        <w:t>с</w:t>
      </w:r>
      <w:r w:rsidRPr="00B453FF">
        <w:rPr>
          <w:rFonts w:ascii="Times New Roman" w:hAnsi="Times New Roman"/>
          <w:sz w:val="28"/>
          <w:szCs w:val="28"/>
        </w:rPr>
        <w:t xml:space="preserve">ных заданиях: </w:t>
      </w:r>
      <w:r w:rsidR="0040664F" w:rsidRPr="00B453FF">
        <w:rPr>
          <w:rFonts w:ascii="Times New Roman" w:hAnsi="Times New Roman"/>
          <w:sz w:val="28"/>
          <w:szCs w:val="28"/>
        </w:rPr>
        <w:t>«</w:t>
      </w:r>
      <w:r w:rsidRPr="00B453FF">
        <w:rPr>
          <w:rFonts w:ascii="Times New Roman" w:hAnsi="Times New Roman"/>
          <w:sz w:val="28"/>
          <w:szCs w:val="28"/>
        </w:rPr>
        <w:t>Приветствие команд</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Строевая подготовка</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Физическая подг</w:t>
      </w:r>
      <w:r w:rsidRPr="00B453FF">
        <w:rPr>
          <w:rFonts w:ascii="Times New Roman" w:hAnsi="Times New Roman"/>
          <w:sz w:val="28"/>
          <w:szCs w:val="28"/>
        </w:rPr>
        <w:t>о</w:t>
      </w:r>
      <w:r w:rsidRPr="00B453FF">
        <w:rPr>
          <w:rFonts w:ascii="Times New Roman" w:hAnsi="Times New Roman"/>
          <w:sz w:val="28"/>
          <w:szCs w:val="28"/>
        </w:rPr>
        <w:t>товка</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Огневая подготовка</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Домашнее задание</w:t>
      </w:r>
      <w:r w:rsidR="0040664F" w:rsidRPr="00B453FF">
        <w:rPr>
          <w:rFonts w:ascii="Times New Roman" w:hAnsi="Times New Roman"/>
          <w:sz w:val="28"/>
          <w:szCs w:val="28"/>
        </w:rPr>
        <w:t>»</w:t>
      </w:r>
      <w:r w:rsidRPr="00B453FF">
        <w:rPr>
          <w:rFonts w:ascii="Times New Roman" w:hAnsi="Times New Roman"/>
          <w:sz w:val="28"/>
          <w:szCs w:val="28"/>
        </w:rPr>
        <w:t xml:space="preserve">, конкурс </w:t>
      </w:r>
      <w:r w:rsidR="0040664F" w:rsidRPr="00B453FF">
        <w:rPr>
          <w:rFonts w:ascii="Times New Roman" w:hAnsi="Times New Roman"/>
          <w:sz w:val="28"/>
          <w:szCs w:val="28"/>
        </w:rPr>
        <w:t>«</w:t>
      </w:r>
      <w:r w:rsidRPr="00B453FF">
        <w:rPr>
          <w:rFonts w:ascii="Times New Roman" w:hAnsi="Times New Roman"/>
          <w:sz w:val="28"/>
          <w:szCs w:val="28"/>
        </w:rPr>
        <w:t>Правовая викторина</w:t>
      </w:r>
      <w:r w:rsidR="0040664F" w:rsidRPr="00B453FF">
        <w:rPr>
          <w:rFonts w:ascii="Times New Roman" w:hAnsi="Times New Roman"/>
          <w:sz w:val="28"/>
          <w:szCs w:val="28"/>
        </w:rPr>
        <w:t>»</w:t>
      </w:r>
      <w:r w:rsidRPr="00B453FF">
        <w:rPr>
          <w:rFonts w:ascii="Times New Roman" w:hAnsi="Times New Roman"/>
          <w:sz w:val="28"/>
          <w:szCs w:val="28"/>
        </w:rPr>
        <w:t xml:space="preserve"> вкл</w:t>
      </w:r>
      <w:r w:rsidRPr="00B453FF">
        <w:rPr>
          <w:rFonts w:ascii="Times New Roman" w:hAnsi="Times New Roman"/>
          <w:sz w:val="28"/>
          <w:szCs w:val="28"/>
        </w:rPr>
        <w:t>ю</w:t>
      </w:r>
      <w:r w:rsidRPr="00B453FF">
        <w:rPr>
          <w:rFonts w:ascii="Times New Roman" w:hAnsi="Times New Roman"/>
          <w:sz w:val="28"/>
          <w:szCs w:val="28"/>
        </w:rPr>
        <w:t xml:space="preserve">чал 3 раздела: по правилам безопасности дорожного движения: </w:t>
      </w:r>
      <w:r w:rsidR="0040664F" w:rsidRPr="00B453FF">
        <w:rPr>
          <w:rFonts w:ascii="Times New Roman" w:hAnsi="Times New Roman"/>
          <w:sz w:val="28"/>
          <w:szCs w:val="28"/>
        </w:rPr>
        <w:t>«</w:t>
      </w:r>
      <w:r w:rsidRPr="00B453FF">
        <w:rPr>
          <w:rFonts w:ascii="Times New Roman" w:hAnsi="Times New Roman"/>
          <w:sz w:val="28"/>
          <w:szCs w:val="28"/>
        </w:rPr>
        <w:t>Что я знаю о пр</w:t>
      </w:r>
      <w:r w:rsidRPr="00B453FF">
        <w:rPr>
          <w:rFonts w:ascii="Times New Roman" w:hAnsi="Times New Roman"/>
          <w:sz w:val="28"/>
          <w:szCs w:val="28"/>
        </w:rPr>
        <w:t>а</w:t>
      </w:r>
      <w:r w:rsidRPr="00B453FF">
        <w:rPr>
          <w:rFonts w:ascii="Times New Roman" w:hAnsi="Times New Roman"/>
          <w:sz w:val="28"/>
          <w:szCs w:val="28"/>
        </w:rPr>
        <w:t xml:space="preserve">вилах </w:t>
      </w:r>
      <w:r w:rsidRPr="00B453FF">
        <w:rPr>
          <w:rFonts w:ascii="Times New Roman" w:hAnsi="Times New Roman"/>
          <w:sz w:val="28"/>
          <w:szCs w:val="28"/>
        </w:rPr>
        <w:lastRenderedPageBreak/>
        <w:t>дорожного движения</w:t>
      </w:r>
      <w:r w:rsidR="0040664F" w:rsidRPr="00B453FF">
        <w:rPr>
          <w:rFonts w:ascii="Times New Roman" w:hAnsi="Times New Roman"/>
          <w:sz w:val="28"/>
          <w:szCs w:val="28"/>
        </w:rPr>
        <w:t>»</w:t>
      </w:r>
      <w:r w:rsidRPr="00B453FF">
        <w:rPr>
          <w:rFonts w:ascii="Times New Roman" w:hAnsi="Times New Roman"/>
          <w:sz w:val="28"/>
          <w:szCs w:val="28"/>
        </w:rPr>
        <w:t>, и по профилактике правонарушений несовершенн</w:t>
      </w:r>
      <w:r w:rsidRPr="00B453FF">
        <w:rPr>
          <w:rFonts w:ascii="Times New Roman" w:hAnsi="Times New Roman"/>
          <w:sz w:val="28"/>
          <w:szCs w:val="28"/>
        </w:rPr>
        <w:t>о</w:t>
      </w:r>
      <w:r w:rsidRPr="00B453FF">
        <w:rPr>
          <w:rFonts w:ascii="Times New Roman" w:hAnsi="Times New Roman"/>
          <w:sz w:val="28"/>
          <w:szCs w:val="28"/>
        </w:rPr>
        <w:t xml:space="preserve">летних: </w:t>
      </w:r>
      <w:r w:rsidR="0040664F" w:rsidRPr="00B453FF">
        <w:rPr>
          <w:rFonts w:ascii="Times New Roman" w:hAnsi="Times New Roman"/>
          <w:sz w:val="28"/>
          <w:szCs w:val="28"/>
        </w:rPr>
        <w:t>«</w:t>
      </w:r>
      <w:r w:rsidRPr="00B453FF">
        <w:rPr>
          <w:rFonts w:ascii="Times New Roman" w:hAnsi="Times New Roman"/>
          <w:sz w:val="28"/>
          <w:szCs w:val="28"/>
        </w:rPr>
        <w:t>Знать об этом должен каждый</w:t>
      </w:r>
      <w:r w:rsidR="0040664F" w:rsidRPr="00B453FF">
        <w:rPr>
          <w:rFonts w:ascii="Times New Roman" w:hAnsi="Times New Roman"/>
          <w:sz w:val="28"/>
          <w:szCs w:val="28"/>
        </w:rPr>
        <w:t>»</w:t>
      </w:r>
      <w:r w:rsidR="00C605A1">
        <w:rPr>
          <w:rFonts w:ascii="Times New Roman" w:hAnsi="Times New Roman"/>
          <w:sz w:val="28"/>
          <w:szCs w:val="28"/>
        </w:rPr>
        <w:t>,</w:t>
      </w:r>
      <w:r w:rsidRPr="00B453FF">
        <w:rPr>
          <w:rFonts w:ascii="Times New Roman" w:hAnsi="Times New Roman"/>
          <w:sz w:val="28"/>
          <w:szCs w:val="28"/>
        </w:rPr>
        <w:t xml:space="preserve"> и с 2016 года в слете принимают участие сотрудники Управления наркоконтроля МВД по Р</w:t>
      </w:r>
      <w:r w:rsidR="00B453FF">
        <w:rPr>
          <w:rFonts w:ascii="Times New Roman" w:hAnsi="Times New Roman"/>
          <w:sz w:val="28"/>
          <w:szCs w:val="28"/>
        </w:rPr>
        <w:t xml:space="preserve">еспублике </w:t>
      </w:r>
      <w:r w:rsidRPr="00B453FF">
        <w:rPr>
          <w:rFonts w:ascii="Times New Roman" w:hAnsi="Times New Roman"/>
          <w:sz w:val="28"/>
          <w:szCs w:val="28"/>
        </w:rPr>
        <w:t>Т</w:t>
      </w:r>
      <w:r w:rsidR="00B453FF">
        <w:rPr>
          <w:rFonts w:ascii="Times New Roman" w:hAnsi="Times New Roman"/>
          <w:sz w:val="28"/>
          <w:szCs w:val="28"/>
        </w:rPr>
        <w:t>ыва</w:t>
      </w:r>
      <w:r w:rsidRPr="00B453FF">
        <w:rPr>
          <w:rFonts w:ascii="Times New Roman" w:hAnsi="Times New Roman"/>
          <w:sz w:val="28"/>
          <w:szCs w:val="28"/>
        </w:rPr>
        <w:t>, которые ежего</w:t>
      </w:r>
      <w:r w:rsidRPr="00B453FF">
        <w:rPr>
          <w:rFonts w:ascii="Times New Roman" w:hAnsi="Times New Roman"/>
          <w:sz w:val="28"/>
          <w:szCs w:val="28"/>
        </w:rPr>
        <w:t>д</w:t>
      </w:r>
      <w:r w:rsidRPr="00B453FF">
        <w:rPr>
          <w:rFonts w:ascii="Times New Roman" w:hAnsi="Times New Roman"/>
          <w:sz w:val="28"/>
          <w:szCs w:val="28"/>
        </w:rPr>
        <w:t>но проводят конкурс по профилактике  наркомании и алкоголизма среди несове</w:t>
      </w:r>
      <w:r w:rsidRPr="00B453FF">
        <w:rPr>
          <w:rFonts w:ascii="Times New Roman" w:hAnsi="Times New Roman"/>
          <w:sz w:val="28"/>
          <w:szCs w:val="28"/>
        </w:rPr>
        <w:t>р</w:t>
      </w:r>
      <w:r w:rsidRPr="00B453FF">
        <w:rPr>
          <w:rFonts w:ascii="Times New Roman" w:hAnsi="Times New Roman"/>
          <w:sz w:val="28"/>
          <w:szCs w:val="28"/>
        </w:rPr>
        <w:t xml:space="preserve">шеннолетних. </w:t>
      </w:r>
      <w:r w:rsidR="00B453FF">
        <w:rPr>
          <w:rFonts w:ascii="Times New Roman" w:hAnsi="Times New Roman"/>
          <w:sz w:val="28"/>
          <w:szCs w:val="28"/>
        </w:rPr>
        <w:t>В</w:t>
      </w:r>
      <w:r w:rsidRPr="00B453FF">
        <w:rPr>
          <w:rFonts w:ascii="Times New Roman" w:hAnsi="Times New Roman"/>
          <w:sz w:val="28"/>
          <w:szCs w:val="28"/>
        </w:rPr>
        <w:t xml:space="preserve"> 2020 году конкурс не проводился в связи со сложившейся </w:t>
      </w:r>
      <w:r w:rsidR="00C605A1">
        <w:rPr>
          <w:rFonts w:ascii="Times New Roman" w:hAnsi="Times New Roman"/>
          <w:sz w:val="28"/>
          <w:szCs w:val="28"/>
        </w:rPr>
        <w:t>неблаг</w:t>
      </w:r>
      <w:r w:rsidR="00C605A1">
        <w:rPr>
          <w:rFonts w:ascii="Times New Roman" w:hAnsi="Times New Roman"/>
          <w:sz w:val="28"/>
          <w:szCs w:val="28"/>
        </w:rPr>
        <w:t>о</w:t>
      </w:r>
      <w:r w:rsidR="00C605A1">
        <w:rPr>
          <w:rFonts w:ascii="Times New Roman" w:hAnsi="Times New Roman"/>
          <w:sz w:val="28"/>
          <w:szCs w:val="28"/>
        </w:rPr>
        <w:t xml:space="preserve">приятной </w:t>
      </w:r>
      <w:r w:rsidRPr="00B453FF">
        <w:rPr>
          <w:rFonts w:ascii="Times New Roman" w:hAnsi="Times New Roman"/>
          <w:sz w:val="28"/>
          <w:szCs w:val="28"/>
        </w:rPr>
        <w:t>эпидемиологической с</w:t>
      </w:r>
      <w:r w:rsidRPr="00B453FF">
        <w:rPr>
          <w:rFonts w:ascii="Times New Roman" w:hAnsi="Times New Roman"/>
          <w:sz w:val="28"/>
          <w:szCs w:val="28"/>
        </w:rPr>
        <w:t>и</w:t>
      </w:r>
      <w:r w:rsidRPr="00B453FF">
        <w:rPr>
          <w:rFonts w:ascii="Times New Roman" w:hAnsi="Times New Roman"/>
          <w:sz w:val="28"/>
          <w:szCs w:val="28"/>
        </w:rPr>
        <w:t>туацией.</w:t>
      </w:r>
    </w:p>
    <w:p w:rsidR="00C63B6B" w:rsidRPr="00B453FF" w:rsidRDefault="00C63B6B"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Также по инициативе МВД по Республике Тыва в целях сохранения традиций органов внутренних дел, формирования гражданского правосознания подростков, профессиональной ориентации учащихся старших классов на службу в органы внутренних дел, активизации работы по возрождению общественных формирований правоохранительной направленности в общеобразовательных организациях респу</w:t>
      </w:r>
      <w:r w:rsidRPr="00B453FF">
        <w:rPr>
          <w:rFonts w:ascii="Times New Roman" w:hAnsi="Times New Roman"/>
          <w:sz w:val="28"/>
          <w:szCs w:val="28"/>
        </w:rPr>
        <w:t>б</w:t>
      </w:r>
      <w:r w:rsidRPr="00B453FF">
        <w:rPr>
          <w:rFonts w:ascii="Times New Roman" w:hAnsi="Times New Roman"/>
          <w:sz w:val="28"/>
          <w:szCs w:val="28"/>
        </w:rPr>
        <w:t xml:space="preserve">лики организовано открытие </w:t>
      </w:r>
      <w:r w:rsidR="0040664F" w:rsidRPr="00B453FF">
        <w:rPr>
          <w:rFonts w:ascii="Times New Roman" w:hAnsi="Times New Roman"/>
          <w:sz w:val="28"/>
          <w:szCs w:val="28"/>
        </w:rPr>
        <w:t>«</w:t>
      </w:r>
      <w:r w:rsidRPr="00B453FF">
        <w:rPr>
          <w:rFonts w:ascii="Times New Roman" w:hAnsi="Times New Roman"/>
          <w:sz w:val="28"/>
          <w:szCs w:val="28"/>
        </w:rPr>
        <w:t>полицейских классов</w:t>
      </w:r>
      <w:r w:rsidR="0040664F" w:rsidRPr="00B453FF">
        <w:rPr>
          <w:rFonts w:ascii="Times New Roman" w:hAnsi="Times New Roman"/>
          <w:sz w:val="28"/>
          <w:szCs w:val="28"/>
        </w:rPr>
        <w:t>»</w:t>
      </w:r>
      <w:r w:rsidRPr="00B453FF">
        <w:rPr>
          <w:rFonts w:ascii="Times New Roman" w:hAnsi="Times New Roman"/>
          <w:sz w:val="28"/>
          <w:szCs w:val="28"/>
        </w:rPr>
        <w:t>.</w:t>
      </w:r>
    </w:p>
    <w:p w:rsidR="00DF0F9C" w:rsidRDefault="00DF0F9C" w:rsidP="004406D0">
      <w:pPr>
        <w:spacing w:after="0" w:line="240" w:lineRule="auto"/>
        <w:jc w:val="center"/>
        <w:rPr>
          <w:rFonts w:ascii="Times New Roman" w:hAnsi="Times New Roman"/>
          <w:sz w:val="28"/>
          <w:szCs w:val="28"/>
        </w:rPr>
      </w:pPr>
    </w:p>
    <w:p w:rsidR="004406D0" w:rsidRDefault="00665AE8" w:rsidP="004406D0">
      <w:pPr>
        <w:spacing w:after="0" w:line="240" w:lineRule="auto"/>
        <w:jc w:val="center"/>
        <w:rPr>
          <w:rFonts w:ascii="Times New Roman" w:hAnsi="Times New Roman"/>
          <w:sz w:val="28"/>
          <w:szCs w:val="28"/>
        </w:rPr>
      </w:pPr>
      <w:r w:rsidRPr="00B453FF">
        <w:rPr>
          <w:rFonts w:ascii="Times New Roman" w:hAnsi="Times New Roman"/>
          <w:sz w:val="28"/>
          <w:szCs w:val="28"/>
        </w:rPr>
        <w:t>9.</w:t>
      </w:r>
      <w:r w:rsidR="00084AFF" w:rsidRPr="00B453FF">
        <w:rPr>
          <w:rFonts w:ascii="Times New Roman" w:hAnsi="Times New Roman"/>
          <w:sz w:val="28"/>
          <w:szCs w:val="28"/>
        </w:rPr>
        <w:t>8</w:t>
      </w:r>
      <w:r w:rsidRPr="00B453FF">
        <w:rPr>
          <w:rFonts w:ascii="Times New Roman" w:hAnsi="Times New Roman"/>
          <w:sz w:val="28"/>
          <w:szCs w:val="28"/>
        </w:rPr>
        <w:t xml:space="preserve">. Деятельность комиссий по делам </w:t>
      </w:r>
    </w:p>
    <w:p w:rsidR="005A6398" w:rsidRPr="00B453FF" w:rsidRDefault="00665AE8" w:rsidP="004406D0">
      <w:pPr>
        <w:spacing w:after="0" w:line="240" w:lineRule="auto"/>
        <w:jc w:val="center"/>
        <w:rPr>
          <w:rFonts w:ascii="Times New Roman" w:hAnsi="Times New Roman"/>
          <w:sz w:val="28"/>
          <w:szCs w:val="28"/>
        </w:rPr>
      </w:pPr>
      <w:r w:rsidRPr="00B453FF">
        <w:rPr>
          <w:rFonts w:ascii="Times New Roman" w:hAnsi="Times New Roman"/>
          <w:sz w:val="28"/>
          <w:szCs w:val="28"/>
        </w:rPr>
        <w:t>несо</w:t>
      </w:r>
      <w:r w:rsidR="005A6398" w:rsidRPr="00B453FF">
        <w:rPr>
          <w:rFonts w:ascii="Times New Roman" w:hAnsi="Times New Roman"/>
          <w:sz w:val="28"/>
          <w:szCs w:val="28"/>
        </w:rPr>
        <w:t>вершеннолетних и</w:t>
      </w:r>
      <w:r w:rsidR="004406D0">
        <w:rPr>
          <w:rFonts w:ascii="Times New Roman" w:hAnsi="Times New Roman"/>
          <w:sz w:val="28"/>
          <w:szCs w:val="28"/>
        </w:rPr>
        <w:t xml:space="preserve"> </w:t>
      </w:r>
      <w:r w:rsidR="005A6398" w:rsidRPr="00B453FF">
        <w:rPr>
          <w:rFonts w:ascii="Times New Roman" w:hAnsi="Times New Roman"/>
          <w:sz w:val="28"/>
          <w:szCs w:val="28"/>
        </w:rPr>
        <w:t>защите их прав</w:t>
      </w:r>
    </w:p>
    <w:p w:rsidR="00665AE8" w:rsidRPr="00B453FF" w:rsidRDefault="00665AE8" w:rsidP="00B453FF">
      <w:pPr>
        <w:spacing w:after="0" w:line="240" w:lineRule="auto"/>
        <w:ind w:firstLine="709"/>
        <w:jc w:val="both"/>
        <w:rPr>
          <w:rFonts w:ascii="Times New Roman" w:hAnsi="Times New Roman"/>
          <w:sz w:val="28"/>
          <w:szCs w:val="28"/>
        </w:rPr>
      </w:pP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Межведомственная комиссия по делам несовершеннолетних и защите их прав при Правительстве Республики Тыва обеспечивает координацию и взаимодействие</w:t>
      </w:r>
      <w:r w:rsidR="005A6398" w:rsidRPr="00B453FF">
        <w:rPr>
          <w:rFonts w:ascii="Times New Roman" w:hAnsi="Times New Roman"/>
          <w:sz w:val="28"/>
          <w:szCs w:val="28"/>
        </w:rPr>
        <w:t xml:space="preserve"> </w:t>
      </w:r>
      <w:r w:rsidRPr="00B453FF">
        <w:rPr>
          <w:rFonts w:ascii="Times New Roman" w:hAnsi="Times New Roman"/>
          <w:sz w:val="28"/>
          <w:szCs w:val="28"/>
        </w:rPr>
        <w:t>органов исполнительной власти республики, те</w:t>
      </w:r>
      <w:r w:rsidRPr="00B453FF">
        <w:rPr>
          <w:rFonts w:ascii="Times New Roman" w:hAnsi="Times New Roman"/>
          <w:sz w:val="28"/>
          <w:szCs w:val="28"/>
        </w:rPr>
        <w:t>р</w:t>
      </w:r>
      <w:r w:rsidRPr="00B453FF">
        <w:rPr>
          <w:rFonts w:ascii="Times New Roman" w:hAnsi="Times New Roman"/>
          <w:sz w:val="28"/>
          <w:szCs w:val="28"/>
        </w:rPr>
        <w:t>риториальных органов федеральных органов исполнительной власти, органов местного самоуправления, общественных и иных организаций в реализации единой государственной политики в Республике Тыва по вопросам защиты прав несовершеннолетних, профилактики безнадзорн</w:t>
      </w:r>
      <w:r w:rsidRPr="00B453FF">
        <w:rPr>
          <w:rFonts w:ascii="Times New Roman" w:hAnsi="Times New Roman"/>
          <w:sz w:val="28"/>
          <w:szCs w:val="28"/>
        </w:rPr>
        <w:t>о</w:t>
      </w:r>
      <w:r w:rsidRPr="00B453FF">
        <w:rPr>
          <w:rFonts w:ascii="Times New Roman" w:hAnsi="Times New Roman"/>
          <w:sz w:val="28"/>
          <w:szCs w:val="28"/>
        </w:rPr>
        <w:t>сти и правонарушений несове</w:t>
      </w:r>
      <w:r w:rsidRPr="00B453FF">
        <w:rPr>
          <w:rFonts w:ascii="Times New Roman" w:hAnsi="Times New Roman"/>
          <w:sz w:val="28"/>
          <w:szCs w:val="28"/>
        </w:rPr>
        <w:t>р</w:t>
      </w:r>
      <w:r w:rsidRPr="00B453FF">
        <w:rPr>
          <w:rFonts w:ascii="Times New Roman" w:hAnsi="Times New Roman"/>
          <w:sz w:val="28"/>
          <w:szCs w:val="28"/>
        </w:rPr>
        <w:t>шеннолетних.</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Аппаратом Межведомственной комиссии по делам несовершеннолетних и з</w:t>
      </w:r>
      <w:r w:rsidRPr="00B453FF">
        <w:rPr>
          <w:rFonts w:ascii="Times New Roman" w:hAnsi="Times New Roman"/>
          <w:sz w:val="28"/>
          <w:szCs w:val="28"/>
        </w:rPr>
        <w:t>а</w:t>
      </w:r>
      <w:r w:rsidRPr="00B453FF">
        <w:rPr>
          <w:rFonts w:ascii="Times New Roman" w:hAnsi="Times New Roman"/>
          <w:sz w:val="28"/>
          <w:szCs w:val="28"/>
        </w:rPr>
        <w:t>щите их прав при Правительстве Республики Тыва проводится свод и анализ де</w:t>
      </w:r>
      <w:r w:rsidRPr="00B453FF">
        <w:rPr>
          <w:rFonts w:ascii="Times New Roman" w:hAnsi="Times New Roman"/>
          <w:sz w:val="28"/>
          <w:szCs w:val="28"/>
        </w:rPr>
        <w:t>я</w:t>
      </w:r>
      <w:r w:rsidRPr="00B453FF">
        <w:rPr>
          <w:rFonts w:ascii="Times New Roman" w:hAnsi="Times New Roman"/>
          <w:sz w:val="28"/>
          <w:szCs w:val="28"/>
        </w:rPr>
        <w:t>тельности комиссий по делам несовершеннолетних и защите их прав муниципал</w:t>
      </w:r>
      <w:r w:rsidRPr="00B453FF">
        <w:rPr>
          <w:rFonts w:ascii="Times New Roman" w:hAnsi="Times New Roman"/>
          <w:sz w:val="28"/>
          <w:szCs w:val="28"/>
        </w:rPr>
        <w:t>ь</w:t>
      </w:r>
      <w:r w:rsidRPr="00B453FF">
        <w:rPr>
          <w:rFonts w:ascii="Times New Roman" w:hAnsi="Times New Roman"/>
          <w:sz w:val="28"/>
          <w:szCs w:val="28"/>
        </w:rPr>
        <w:t>ных о</w:t>
      </w:r>
      <w:r w:rsidRPr="00B453FF">
        <w:rPr>
          <w:rFonts w:ascii="Times New Roman" w:hAnsi="Times New Roman"/>
          <w:sz w:val="28"/>
          <w:szCs w:val="28"/>
        </w:rPr>
        <w:t>б</w:t>
      </w:r>
      <w:r w:rsidRPr="00B453FF">
        <w:rPr>
          <w:rFonts w:ascii="Times New Roman" w:hAnsi="Times New Roman"/>
          <w:sz w:val="28"/>
          <w:szCs w:val="28"/>
        </w:rPr>
        <w:t>разований.</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Муниципальными</w:t>
      </w:r>
      <w:r w:rsidR="00E66A6D" w:rsidRPr="00B453FF">
        <w:rPr>
          <w:rFonts w:ascii="Times New Roman" w:hAnsi="Times New Roman"/>
          <w:sz w:val="28"/>
          <w:szCs w:val="28"/>
        </w:rPr>
        <w:t xml:space="preserve"> </w:t>
      </w:r>
      <w:r w:rsidRPr="00B453FF">
        <w:rPr>
          <w:rFonts w:ascii="Times New Roman" w:hAnsi="Times New Roman"/>
          <w:sz w:val="28"/>
          <w:szCs w:val="28"/>
        </w:rPr>
        <w:t>комиссиями по делам несовершеннолетних и защите их прав в 2020 г. проведено 528 заседаний, из них 15 – выездных. В постановлениях комиссии предусмотрено 2023 поручений органам и учреждениям системы проф</w:t>
      </w:r>
      <w:r w:rsidRPr="00B453FF">
        <w:rPr>
          <w:rFonts w:ascii="Times New Roman" w:hAnsi="Times New Roman"/>
          <w:sz w:val="28"/>
          <w:szCs w:val="28"/>
        </w:rPr>
        <w:t>и</w:t>
      </w:r>
      <w:r w:rsidRPr="00B453FF">
        <w:rPr>
          <w:rFonts w:ascii="Times New Roman" w:hAnsi="Times New Roman"/>
          <w:sz w:val="28"/>
          <w:szCs w:val="28"/>
        </w:rPr>
        <w:t>лактики безнадзорности и правонарушений несовершеннолетних, а также иным о</w:t>
      </w:r>
      <w:r w:rsidRPr="00B453FF">
        <w:rPr>
          <w:rFonts w:ascii="Times New Roman" w:hAnsi="Times New Roman"/>
          <w:sz w:val="28"/>
          <w:szCs w:val="28"/>
        </w:rPr>
        <w:t>р</w:t>
      </w:r>
      <w:r w:rsidRPr="00B453FF">
        <w:rPr>
          <w:rFonts w:ascii="Times New Roman" w:hAnsi="Times New Roman"/>
          <w:sz w:val="28"/>
          <w:szCs w:val="28"/>
        </w:rPr>
        <w:t>ганам, принимающим участие в деятельности по профилактике безнадзорности и правонарушений несовершеннолетних, из них в полном объеме исполнено 1275. Также комиссией</w:t>
      </w:r>
      <w:r w:rsidR="00E66A6D" w:rsidRPr="00B453FF">
        <w:rPr>
          <w:rFonts w:ascii="Times New Roman" w:hAnsi="Times New Roman"/>
          <w:sz w:val="28"/>
          <w:szCs w:val="28"/>
        </w:rPr>
        <w:t xml:space="preserve"> </w:t>
      </w:r>
      <w:r w:rsidRPr="00B453FF">
        <w:rPr>
          <w:rFonts w:ascii="Times New Roman" w:hAnsi="Times New Roman"/>
          <w:sz w:val="28"/>
          <w:szCs w:val="28"/>
        </w:rPr>
        <w:t>рассмотрен</w:t>
      </w:r>
      <w:r w:rsidR="002806B4">
        <w:rPr>
          <w:rFonts w:ascii="Times New Roman" w:hAnsi="Times New Roman"/>
          <w:sz w:val="28"/>
          <w:szCs w:val="28"/>
        </w:rPr>
        <w:t>о 315 обращений граждан,</w:t>
      </w:r>
      <w:r w:rsidRPr="00B453FF">
        <w:rPr>
          <w:rFonts w:ascii="Times New Roman" w:hAnsi="Times New Roman"/>
          <w:sz w:val="28"/>
          <w:szCs w:val="28"/>
        </w:rPr>
        <w:t xml:space="preserve"> осуществлен</w:t>
      </w:r>
      <w:r w:rsidR="002806B4">
        <w:rPr>
          <w:rFonts w:ascii="Times New Roman" w:hAnsi="Times New Roman"/>
          <w:sz w:val="28"/>
          <w:szCs w:val="28"/>
        </w:rPr>
        <w:t>о</w:t>
      </w:r>
      <w:r w:rsidRPr="00B453FF">
        <w:rPr>
          <w:rFonts w:ascii="Times New Roman" w:hAnsi="Times New Roman"/>
          <w:sz w:val="28"/>
          <w:szCs w:val="28"/>
        </w:rPr>
        <w:t xml:space="preserve"> 32 проверки организаций по поступившим сообщениям о нарушении прав и з</w:t>
      </w:r>
      <w:r w:rsidRPr="00B453FF">
        <w:rPr>
          <w:rFonts w:ascii="Times New Roman" w:hAnsi="Times New Roman"/>
          <w:sz w:val="28"/>
          <w:szCs w:val="28"/>
        </w:rPr>
        <w:t>а</w:t>
      </w:r>
      <w:r w:rsidRPr="00B453FF">
        <w:rPr>
          <w:rFonts w:ascii="Times New Roman" w:hAnsi="Times New Roman"/>
          <w:sz w:val="28"/>
          <w:szCs w:val="28"/>
        </w:rPr>
        <w:t>конных интересов несовершеннолетних.</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Комиссией по делам несовершеннолетних и защите их прав, органами и учр</w:t>
      </w:r>
      <w:r w:rsidRPr="00B453FF">
        <w:rPr>
          <w:rFonts w:ascii="Times New Roman" w:hAnsi="Times New Roman"/>
          <w:sz w:val="28"/>
          <w:szCs w:val="28"/>
        </w:rPr>
        <w:t>е</w:t>
      </w:r>
      <w:r w:rsidRPr="00B453FF">
        <w:rPr>
          <w:rFonts w:ascii="Times New Roman" w:hAnsi="Times New Roman"/>
          <w:sz w:val="28"/>
          <w:szCs w:val="28"/>
        </w:rPr>
        <w:t>ждениями системы профилактики безнадзорности и правонарушений несоверше</w:t>
      </w:r>
      <w:r w:rsidRPr="00B453FF">
        <w:rPr>
          <w:rFonts w:ascii="Times New Roman" w:hAnsi="Times New Roman"/>
          <w:sz w:val="28"/>
          <w:szCs w:val="28"/>
        </w:rPr>
        <w:t>н</w:t>
      </w:r>
      <w:r w:rsidRPr="00B453FF">
        <w:rPr>
          <w:rFonts w:ascii="Times New Roman" w:hAnsi="Times New Roman"/>
          <w:sz w:val="28"/>
          <w:szCs w:val="28"/>
        </w:rPr>
        <w:t>нолетних проводилась индивидуальная профила</w:t>
      </w:r>
      <w:r w:rsidRPr="00B453FF">
        <w:rPr>
          <w:rFonts w:ascii="Times New Roman" w:hAnsi="Times New Roman"/>
          <w:sz w:val="28"/>
          <w:szCs w:val="28"/>
        </w:rPr>
        <w:t>к</w:t>
      </w:r>
      <w:r w:rsidRPr="00B453FF">
        <w:rPr>
          <w:rFonts w:ascii="Times New Roman" w:hAnsi="Times New Roman"/>
          <w:sz w:val="28"/>
          <w:szCs w:val="28"/>
        </w:rPr>
        <w:t>тическая работа:</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в отношении 2616 несовершеннолетних, состоящих на различных видах профила</w:t>
      </w:r>
      <w:r w:rsidRPr="00B453FF">
        <w:rPr>
          <w:rFonts w:ascii="Times New Roman" w:hAnsi="Times New Roman"/>
          <w:sz w:val="28"/>
          <w:szCs w:val="28"/>
        </w:rPr>
        <w:t>к</w:t>
      </w:r>
      <w:r w:rsidRPr="00B453FF">
        <w:rPr>
          <w:rFonts w:ascii="Times New Roman" w:hAnsi="Times New Roman"/>
          <w:sz w:val="28"/>
          <w:szCs w:val="28"/>
        </w:rPr>
        <w:t xml:space="preserve">тического учета, профилактическая работа прекращена в отношении 840, в том числе в 457 случаях </w:t>
      </w:r>
      <w:r w:rsidR="004406D0">
        <w:rPr>
          <w:rFonts w:ascii="Times New Roman" w:hAnsi="Times New Roman"/>
          <w:sz w:val="28"/>
          <w:szCs w:val="28"/>
        </w:rPr>
        <w:t>–</w:t>
      </w:r>
      <w:r w:rsidRPr="00B453FF">
        <w:rPr>
          <w:rFonts w:ascii="Times New Roman" w:hAnsi="Times New Roman"/>
          <w:sz w:val="28"/>
          <w:szCs w:val="28"/>
        </w:rPr>
        <w:t xml:space="preserve"> в</w:t>
      </w:r>
      <w:r w:rsidR="004406D0">
        <w:rPr>
          <w:rFonts w:ascii="Times New Roman" w:hAnsi="Times New Roman"/>
          <w:sz w:val="28"/>
          <w:szCs w:val="28"/>
        </w:rPr>
        <w:t xml:space="preserve"> </w:t>
      </w:r>
      <w:r w:rsidRPr="00B453FF">
        <w:rPr>
          <w:rFonts w:ascii="Times New Roman" w:hAnsi="Times New Roman"/>
          <w:sz w:val="28"/>
          <w:szCs w:val="28"/>
        </w:rPr>
        <w:t>связи с улучшением ситу</w:t>
      </w:r>
      <w:r w:rsidRPr="00B453FF">
        <w:rPr>
          <w:rFonts w:ascii="Times New Roman" w:hAnsi="Times New Roman"/>
          <w:sz w:val="28"/>
          <w:szCs w:val="28"/>
        </w:rPr>
        <w:t>а</w:t>
      </w:r>
      <w:r w:rsidRPr="00B453FF">
        <w:rPr>
          <w:rFonts w:ascii="Times New Roman" w:hAnsi="Times New Roman"/>
          <w:sz w:val="28"/>
          <w:szCs w:val="28"/>
        </w:rPr>
        <w:t>ции;</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 в отношении 1068 семей, находящихся в социально опасном </w:t>
      </w:r>
      <w:r w:rsidR="00C63B6B" w:rsidRPr="00B453FF">
        <w:rPr>
          <w:rFonts w:ascii="Times New Roman" w:hAnsi="Times New Roman"/>
          <w:sz w:val="28"/>
          <w:szCs w:val="28"/>
        </w:rPr>
        <w:t>положении, профилактическая</w:t>
      </w:r>
      <w:r w:rsidRPr="00B453FF">
        <w:rPr>
          <w:rFonts w:ascii="Times New Roman" w:hAnsi="Times New Roman"/>
          <w:sz w:val="28"/>
          <w:szCs w:val="28"/>
        </w:rPr>
        <w:t xml:space="preserve"> работа прекращена в отношении 296 семей, в том числе в 150 случаях </w:t>
      </w:r>
      <w:r w:rsidR="004406D0">
        <w:rPr>
          <w:rFonts w:ascii="Times New Roman" w:hAnsi="Times New Roman"/>
          <w:sz w:val="28"/>
          <w:szCs w:val="28"/>
        </w:rPr>
        <w:t>–</w:t>
      </w:r>
      <w:r w:rsidRPr="00B453FF">
        <w:rPr>
          <w:rFonts w:ascii="Times New Roman" w:hAnsi="Times New Roman"/>
          <w:sz w:val="28"/>
          <w:szCs w:val="28"/>
        </w:rPr>
        <w:t xml:space="preserve"> в</w:t>
      </w:r>
      <w:r w:rsidR="004406D0">
        <w:rPr>
          <w:rFonts w:ascii="Times New Roman" w:hAnsi="Times New Roman"/>
          <w:sz w:val="28"/>
          <w:szCs w:val="28"/>
        </w:rPr>
        <w:t xml:space="preserve"> </w:t>
      </w:r>
      <w:r w:rsidRPr="00B453FF">
        <w:rPr>
          <w:rFonts w:ascii="Times New Roman" w:hAnsi="Times New Roman"/>
          <w:sz w:val="28"/>
          <w:szCs w:val="28"/>
        </w:rPr>
        <w:t>связи с улучшением ситуации.</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lastRenderedPageBreak/>
        <w:t>Муниципальными комиссиями по делам несовершеннолетних и защите их прав</w:t>
      </w:r>
      <w:r w:rsidR="00E66A6D" w:rsidRPr="00B453FF">
        <w:rPr>
          <w:rFonts w:ascii="Times New Roman" w:hAnsi="Times New Roman"/>
          <w:sz w:val="28"/>
          <w:szCs w:val="28"/>
        </w:rPr>
        <w:t xml:space="preserve"> </w:t>
      </w:r>
      <w:r w:rsidRPr="00B453FF">
        <w:rPr>
          <w:rFonts w:ascii="Times New Roman" w:hAnsi="Times New Roman"/>
          <w:sz w:val="28"/>
          <w:szCs w:val="28"/>
        </w:rPr>
        <w:t>всего рассмотрено чуть более 4 тысяч заявлений, ходатайств, протоколов об админис</w:t>
      </w:r>
      <w:r w:rsidRPr="00B453FF">
        <w:rPr>
          <w:rFonts w:ascii="Times New Roman" w:hAnsi="Times New Roman"/>
          <w:sz w:val="28"/>
          <w:szCs w:val="28"/>
        </w:rPr>
        <w:t>т</w:t>
      </w:r>
      <w:r w:rsidRPr="00B453FF">
        <w:rPr>
          <w:rFonts w:ascii="Times New Roman" w:hAnsi="Times New Roman"/>
          <w:sz w:val="28"/>
          <w:szCs w:val="28"/>
        </w:rPr>
        <w:t xml:space="preserve">ративных правонарушениях, в том </w:t>
      </w:r>
      <w:r w:rsidR="00C63B6B" w:rsidRPr="00B453FF">
        <w:rPr>
          <w:rFonts w:ascii="Times New Roman" w:hAnsi="Times New Roman"/>
          <w:sz w:val="28"/>
          <w:szCs w:val="28"/>
        </w:rPr>
        <w:t>числе 374</w:t>
      </w:r>
      <w:r w:rsidRPr="00B453FF">
        <w:rPr>
          <w:rFonts w:ascii="Times New Roman" w:hAnsi="Times New Roman"/>
          <w:sz w:val="28"/>
          <w:szCs w:val="28"/>
        </w:rPr>
        <w:t xml:space="preserve"> протокол</w:t>
      </w:r>
      <w:r w:rsidR="002806B4">
        <w:rPr>
          <w:rFonts w:ascii="Times New Roman" w:hAnsi="Times New Roman"/>
          <w:sz w:val="28"/>
          <w:szCs w:val="28"/>
        </w:rPr>
        <w:t>а</w:t>
      </w:r>
      <w:r w:rsidRPr="00B453FF">
        <w:rPr>
          <w:rFonts w:ascii="Times New Roman" w:hAnsi="Times New Roman"/>
          <w:sz w:val="28"/>
          <w:szCs w:val="28"/>
        </w:rPr>
        <w:t xml:space="preserve"> </w:t>
      </w:r>
      <w:r w:rsidR="00C63B6B" w:rsidRPr="00B453FF">
        <w:rPr>
          <w:rFonts w:ascii="Times New Roman" w:hAnsi="Times New Roman"/>
          <w:sz w:val="28"/>
          <w:szCs w:val="28"/>
        </w:rPr>
        <w:t>и постановлени</w:t>
      </w:r>
      <w:r w:rsidR="002806B4">
        <w:rPr>
          <w:rFonts w:ascii="Times New Roman" w:hAnsi="Times New Roman"/>
          <w:sz w:val="28"/>
          <w:szCs w:val="28"/>
        </w:rPr>
        <w:t>я</w:t>
      </w:r>
      <w:r w:rsidRPr="00B453FF">
        <w:rPr>
          <w:rFonts w:ascii="Times New Roman" w:hAnsi="Times New Roman"/>
          <w:sz w:val="28"/>
          <w:szCs w:val="28"/>
        </w:rPr>
        <w:t xml:space="preserve"> об адм</w:t>
      </w:r>
      <w:r w:rsidRPr="00B453FF">
        <w:rPr>
          <w:rFonts w:ascii="Times New Roman" w:hAnsi="Times New Roman"/>
          <w:sz w:val="28"/>
          <w:szCs w:val="28"/>
        </w:rPr>
        <w:t>и</w:t>
      </w:r>
      <w:r w:rsidRPr="00B453FF">
        <w:rPr>
          <w:rFonts w:ascii="Times New Roman" w:hAnsi="Times New Roman"/>
          <w:sz w:val="28"/>
          <w:szCs w:val="28"/>
        </w:rPr>
        <w:t>нистративных правонарушениях несовершеннолетних, 3638 – в отношении родителей (законных представителей) и иных взрослых лиц; оштрафован</w:t>
      </w:r>
      <w:r w:rsidR="002806B4">
        <w:rPr>
          <w:rFonts w:ascii="Times New Roman" w:hAnsi="Times New Roman"/>
          <w:sz w:val="28"/>
          <w:szCs w:val="28"/>
        </w:rPr>
        <w:t>о</w:t>
      </w:r>
      <w:r w:rsidRPr="00B453FF">
        <w:rPr>
          <w:rFonts w:ascii="Times New Roman" w:hAnsi="Times New Roman"/>
          <w:sz w:val="28"/>
          <w:szCs w:val="28"/>
        </w:rPr>
        <w:t xml:space="preserve"> 2606 субъектов административного правонарушения (293 несовершеннолетних, 2313 – род</w:t>
      </w:r>
      <w:r w:rsidRPr="00B453FF">
        <w:rPr>
          <w:rFonts w:ascii="Times New Roman" w:hAnsi="Times New Roman"/>
          <w:sz w:val="28"/>
          <w:szCs w:val="28"/>
        </w:rPr>
        <w:t>и</w:t>
      </w:r>
      <w:r w:rsidRPr="00B453FF">
        <w:rPr>
          <w:rFonts w:ascii="Times New Roman" w:hAnsi="Times New Roman"/>
          <w:sz w:val="28"/>
          <w:szCs w:val="28"/>
        </w:rPr>
        <w:t>телей, иных взрослых лиц).</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Районными судами республики рассмотрен</w:t>
      </w:r>
      <w:r w:rsidR="002806B4">
        <w:rPr>
          <w:rFonts w:ascii="Times New Roman" w:hAnsi="Times New Roman"/>
          <w:sz w:val="28"/>
          <w:szCs w:val="28"/>
        </w:rPr>
        <w:t>о</w:t>
      </w:r>
      <w:r w:rsidRPr="00B453FF">
        <w:rPr>
          <w:rFonts w:ascii="Times New Roman" w:hAnsi="Times New Roman"/>
          <w:sz w:val="28"/>
          <w:szCs w:val="28"/>
        </w:rPr>
        <w:t xml:space="preserve"> 24 жалоб</w:t>
      </w:r>
      <w:r w:rsidR="002806B4">
        <w:rPr>
          <w:rFonts w:ascii="Times New Roman" w:hAnsi="Times New Roman"/>
          <w:sz w:val="28"/>
          <w:szCs w:val="28"/>
        </w:rPr>
        <w:t>ы</w:t>
      </w:r>
      <w:r w:rsidRPr="00B453FF">
        <w:rPr>
          <w:rFonts w:ascii="Times New Roman" w:hAnsi="Times New Roman"/>
          <w:sz w:val="28"/>
          <w:szCs w:val="28"/>
        </w:rPr>
        <w:t xml:space="preserve"> (протестов) на пост</w:t>
      </w:r>
      <w:r w:rsidRPr="00B453FF">
        <w:rPr>
          <w:rFonts w:ascii="Times New Roman" w:hAnsi="Times New Roman"/>
          <w:sz w:val="28"/>
          <w:szCs w:val="28"/>
        </w:rPr>
        <w:t>а</w:t>
      </w:r>
      <w:r w:rsidRPr="00B453FF">
        <w:rPr>
          <w:rFonts w:ascii="Times New Roman" w:hAnsi="Times New Roman"/>
          <w:sz w:val="28"/>
          <w:szCs w:val="28"/>
        </w:rPr>
        <w:t>новления территориа</w:t>
      </w:r>
      <w:r w:rsidR="002806B4">
        <w:rPr>
          <w:rFonts w:ascii="Times New Roman" w:hAnsi="Times New Roman"/>
          <w:sz w:val="28"/>
          <w:szCs w:val="28"/>
        </w:rPr>
        <w:t>льных комиссий, в том числе 19</w:t>
      </w:r>
      <w:r w:rsidRPr="00B453FF">
        <w:rPr>
          <w:rFonts w:ascii="Times New Roman" w:hAnsi="Times New Roman"/>
          <w:sz w:val="28"/>
          <w:szCs w:val="28"/>
        </w:rPr>
        <w:t xml:space="preserve"> удовлетворены. Данные о</w:t>
      </w:r>
      <w:r w:rsidRPr="00B453FF">
        <w:rPr>
          <w:rFonts w:ascii="Times New Roman" w:hAnsi="Times New Roman"/>
          <w:sz w:val="28"/>
          <w:szCs w:val="28"/>
        </w:rPr>
        <w:t>б</w:t>
      </w:r>
      <w:r w:rsidRPr="00B453FF">
        <w:rPr>
          <w:rFonts w:ascii="Times New Roman" w:hAnsi="Times New Roman"/>
          <w:sz w:val="28"/>
          <w:szCs w:val="28"/>
        </w:rPr>
        <w:t xml:space="preserve">стоятельства </w:t>
      </w:r>
      <w:r w:rsidR="00C63B6B" w:rsidRPr="00B453FF">
        <w:rPr>
          <w:rFonts w:ascii="Times New Roman" w:hAnsi="Times New Roman"/>
          <w:sz w:val="28"/>
          <w:szCs w:val="28"/>
        </w:rPr>
        <w:t>свидетельствуют о</w:t>
      </w:r>
      <w:r w:rsidRPr="00B453FF">
        <w:rPr>
          <w:rFonts w:ascii="Times New Roman" w:hAnsi="Times New Roman"/>
          <w:sz w:val="28"/>
          <w:szCs w:val="28"/>
        </w:rPr>
        <w:t xml:space="preserve"> некомпетентности ответственных секретарей мун</w:t>
      </w:r>
      <w:r w:rsidRPr="00B453FF">
        <w:rPr>
          <w:rFonts w:ascii="Times New Roman" w:hAnsi="Times New Roman"/>
          <w:sz w:val="28"/>
          <w:szCs w:val="28"/>
        </w:rPr>
        <w:t>и</w:t>
      </w:r>
      <w:r w:rsidRPr="00B453FF">
        <w:rPr>
          <w:rFonts w:ascii="Times New Roman" w:hAnsi="Times New Roman"/>
          <w:sz w:val="28"/>
          <w:szCs w:val="28"/>
        </w:rPr>
        <w:t xml:space="preserve">ципальных комиссий г. Кызыла и Тоджинского кожууна, связанные с тем, что на период декретного отпуска </w:t>
      </w:r>
      <w:r w:rsidR="002806B4" w:rsidRPr="00B453FF">
        <w:rPr>
          <w:rFonts w:ascii="Times New Roman" w:hAnsi="Times New Roman"/>
          <w:sz w:val="28"/>
          <w:szCs w:val="28"/>
        </w:rPr>
        <w:t xml:space="preserve">основного работника </w:t>
      </w:r>
      <w:r w:rsidRPr="00B453FF">
        <w:rPr>
          <w:rFonts w:ascii="Times New Roman" w:hAnsi="Times New Roman"/>
          <w:sz w:val="28"/>
          <w:szCs w:val="28"/>
        </w:rPr>
        <w:t>их деятельность осуществл</w:t>
      </w:r>
      <w:r w:rsidRPr="00B453FF">
        <w:rPr>
          <w:rFonts w:ascii="Times New Roman" w:hAnsi="Times New Roman"/>
          <w:sz w:val="28"/>
          <w:szCs w:val="28"/>
        </w:rPr>
        <w:t>я</w:t>
      </w:r>
      <w:r w:rsidRPr="00B453FF">
        <w:rPr>
          <w:rFonts w:ascii="Times New Roman" w:hAnsi="Times New Roman"/>
          <w:sz w:val="28"/>
          <w:szCs w:val="28"/>
        </w:rPr>
        <w:t>лась временн</w:t>
      </w:r>
      <w:r w:rsidRPr="00B453FF">
        <w:rPr>
          <w:rFonts w:ascii="Times New Roman" w:hAnsi="Times New Roman"/>
          <w:sz w:val="28"/>
          <w:szCs w:val="28"/>
        </w:rPr>
        <w:t>ы</w:t>
      </w:r>
      <w:r w:rsidRPr="00B453FF">
        <w:rPr>
          <w:rFonts w:ascii="Times New Roman" w:hAnsi="Times New Roman"/>
          <w:sz w:val="28"/>
          <w:szCs w:val="28"/>
        </w:rPr>
        <w:t>ми работниками.</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По постановлениям муниципальных комиссий в суды в интересах несове</w:t>
      </w:r>
      <w:r w:rsidRPr="00B453FF">
        <w:rPr>
          <w:rFonts w:ascii="Times New Roman" w:hAnsi="Times New Roman"/>
          <w:sz w:val="28"/>
          <w:szCs w:val="28"/>
        </w:rPr>
        <w:t>р</w:t>
      </w:r>
      <w:r w:rsidRPr="00B453FF">
        <w:rPr>
          <w:rFonts w:ascii="Times New Roman" w:hAnsi="Times New Roman"/>
          <w:sz w:val="28"/>
          <w:szCs w:val="28"/>
        </w:rPr>
        <w:t>шенн</w:t>
      </w:r>
      <w:r w:rsidRPr="00B453FF">
        <w:rPr>
          <w:rFonts w:ascii="Times New Roman" w:hAnsi="Times New Roman"/>
          <w:sz w:val="28"/>
          <w:szCs w:val="28"/>
        </w:rPr>
        <w:t>о</w:t>
      </w:r>
      <w:r w:rsidRPr="00B453FF">
        <w:rPr>
          <w:rFonts w:ascii="Times New Roman" w:hAnsi="Times New Roman"/>
          <w:sz w:val="28"/>
          <w:szCs w:val="28"/>
        </w:rPr>
        <w:t>летних направлено 65 исковых заявлений о лишении родительских прав, 19 – об ограничении родительских прав. Муниципальными комиссиями вынесено 57 п</w:t>
      </w:r>
      <w:r w:rsidRPr="00B453FF">
        <w:rPr>
          <w:rFonts w:ascii="Times New Roman" w:hAnsi="Times New Roman"/>
          <w:sz w:val="28"/>
          <w:szCs w:val="28"/>
        </w:rPr>
        <w:t>о</w:t>
      </w:r>
      <w:r w:rsidRPr="00B453FF">
        <w:rPr>
          <w:rFonts w:ascii="Times New Roman" w:hAnsi="Times New Roman"/>
          <w:sz w:val="28"/>
          <w:szCs w:val="28"/>
        </w:rPr>
        <w:t>становлений по вопросам, связанным с отчислением несовершеннолетних из обр</w:t>
      </w:r>
      <w:r w:rsidRPr="00B453FF">
        <w:rPr>
          <w:rFonts w:ascii="Times New Roman" w:hAnsi="Times New Roman"/>
          <w:sz w:val="28"/>
          <w:szCs w:val="28"/>
        </w:rPr>
        <w:t>а</w:t>
      </w:r>
      <w:r w:rsidRPr="00B453FF">
        <w:rPr>
          <w:rFonts w:ascii="Times New Roman" w:hAnsi="Times New Roman"/>
          <w:sz w:val="28"/>
          <w:szCs w:val="28"/>
        </w:rPr>
        <w:t>зовательных организаций и иным вопросам, связанным с обучением, из них в 4 сл</w:t>
      </w:r>
      <w:r w:rsidRPr="00B453FF">
        <w:rPr>
          <w:rFonts w:ascii="Times New Roman" w:hAnsi="Times New Roman"/>
          <w:sz w:val="28"/>
          <w:szCs w:val="28"/>
        </w:rPr>
        <w:t>у</w:t>
      </w:r>
      <w:r w:rsidRPr="00B453FF">
        <w:rPr>
          <w:rFonts w:ascii="Times New Roman" w:hAnsi="Times New Roman"/>
          <w:sz w:val="28"/>
          <w:szCs w:val="28"/>
        </w:rPr>
        <w:t>чаях вынесено ре</w:t>
      </w:r>
      <w:r w:rsidR="004406D0">
        <w:rPr>
          <w:rFonts w:ascii="Times New Roman" w:hAnsi="Times New Roman"/>
          <w:sz w:val="28"/>
          <w:szCs w:val="28"/>
        </w:rPr>
        <w:t>шение о согласовании отчисления (</w:t>
      </w:r>
      <w:r w:rsidRPr="00B453FF">
        <w:rPr>
          <w:rFonts w:ascii="Times New Roman" w:hAnsi="Times New Roman"/>
          <w:sz w:val="28"/>
          <w:szCs w:val="28"/>
        </w:rPr>
        <w:t>оставления</w:t>
      </w:r>
      <w:r w:rsidR="004406D0">
        <w:rPr>
          <w:rFonts w:ascii="Times New Roman" w:hAnsi="Times New Roman"/>
          <w:sz w:val="28"/>
          <w:szCs w:val="28"/>
        </w:rPr>
        <w:t>)</w:t>
      </w:r>
      <w:r w:rsidRPr="00B453FF">
        <w:rPr>
          <w:rFonts w:ascii="Times New Roman" w:hAnsi="Times New Roman"/>
          <w:sz w:val="28"/>
          <w:szCs w:val="28"/>
        </w:rPr>
        <w:t xml:space="preserve"> образовательных </w:t>
      </w:r>
      <w:r w:rsidR="00C63B6B" w:rsidRPr="00B453FF">
        <w:rPr>
          <w:rFonts w:ascii="Times New Roman" w:hAnsi="Times New Roman"/>
          <w:sz w:val="28"/>
          <w:szCs w:val="28"/>
        </w:rPr>
        <w:t>о</w:t>
      </w:r>
      <w:r w:rsidR="00C63B6B" w:rsidRPr="00B453FF">
        <w:rPr>
          <w:rFonts w:ascii="Times New Roman" w:hAnsi="Times New Roman"/>
          <w:sz w:val="28"/>
          <w:szCs w:val="28"/>
        </w:rPr>
        <w:t>р</w:t>
      </w:r>
      <w:r w:rsidR="00C63B6B" w:rsidRPr="00B453FF">
        <w:rPr>
          <w:rFonts w:ascii="Times New Roman" w:hAnsi="Times New Roman"/>
          <w:sz w:val="28"/>
          <w:szCs w:val="28"/>
        </w:rPr>
        <w:t>ганизаций, 4</w:t>
      </w:r>
      <w:r w:rsidR="009E73D9" w:rsidRPr="00B453FF">
        <w:rPr>
          <w:rFonts w:ascii="Times New Roman" w:hAnsi="Times New Roman"/>
          <w:sz w:val="28"/>
          <w:szCs w:val="28"/>
        </w:rPr>
        <w:t xml:space="preserve"> </w:t>
      </w:r>
      <w:r w:rsidR="004406D0">
        <w:rPr>
          <w:rFonts w:ascii="Times New Roman" w:hAnsi="Times New Roman"/>
          <w:sz w:val="28"/>
          <w:szCs w:val="28"/>
        </w:rPr>
        <w:t>–</w:t>
      </w:r>
      <w:r w:rsidRPr="00B453FF">
        <w:rPr>
          <w:rFonts w:ascii="Times New Roman" w:hAnsi="Times New Roman"/>
          <w:sz w:val="28"/>
          <w:szCs w:val="28"/>
        </w:rPr>
        <w:t xml:space="preserve"> с</w:t>
      </w:r>
      <w:r w:rsidR="004406D0">
        <w:rPr>
          <w:rFonts w:ascii="Times New Roman" w:hAnsi="Times New Roman"/>
          <w:sz w:val="28"/>
          <w:szCs w:val="28"/>
        </w:rPr>
        <w:t xml:space="preserve"> </w:t>
      </w:r>
      <w:r w:rsidRPr="00B453FF">
        <w:rPr>
          <w:rFonts w:ascii="Times New Roman" w:hAnsi="Times New Roman"/>
          <w:sz w:val="28"/>
          <w:szCs w:val="28"/>
        </w:rPr>
        <w:t>дальнейшим трудоустройством несовершеннолетнего с согласия родит</w:t>
      </w:r>
      <w:r w:rsidRPr="00B453FF">
        <w:rPr>
          <w:rFonts w:ascii="Times New Roman" w:hAnsi="Times New Roman"/>
          <w:sz w:val="28"/>
          <w:szCs w:val="28"/>
        </w:rPr>
        <w:t>е</w:t>
      </w:r>
      <w:r w:rsidRPr="00B453FF">
        <w:rPr>
          <w:rFonts w:ascii="Times New Roman" w:hAnsi="Times New Roman"/>
          <w:sz w:val="28"/>
          <w:szCs w:val="28"/>
        </w:rPr>
        <w:t>лей и самого несовершеннолетнего.</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При координации деятельности органов и учреждений системы профилактики безнадзорности и правонарушений несовершеннолетних со стороны муниципал</w:t>
      </w:r>
      <w:r w:rsidRPr="00B453FF">
        <w:rPr>
          <w:rFonts w:ascii="Times New Roman" w:hAnsi="Times New Roman"/>
          <w:sz w:val="28"/>
          <w:szCs w:val="28"/>
        </w:rPr>
        <w:t>ь</w:t>
      </w:r>
      <w:r w:rsidRPr="00B453FF">
        <w:rPr>
          <w:rFonts w:ascii="Times New Roman" w:hAnsi="Times New Roman"/>
          <w:sz w:val="28"/>
          <w:szCs w:val="28"/>
        </w:rPr>
        <w:t>ных комиссий в республике за 2020 год было проведено 22488 рейдовых меропри</w:t>
      </w:r>
      <w:r w:rsidRPr="00B453FF">
        <w:rPr>
          <w:rFonts w:ascii="Times New Roman" w:hAnsi="Times New Roman"/>
          <w:sz w:val="28"/>
          <w:szCs w:val="28"/>
        </w:rPr>
        <w:t>я</w:t>
      </w:r>
      <w:r w:rsidRPr="00B453FF">
        <w:rPr>
          <w:rFonts w:ascii="Times New Roman" w:hAnsi="Times New Roman"/>
          <w:sz w:val="28"/>
          <w:szCs w:val="28"/>
        </w:rPr>
        <w:t>тий с участием представителей всех заинтересованных министерств, ведомств, в р</w:t>
      </w:r>
      <w:r w:rsidRPr="00B453FF">
        <w:rPr>
          <w:rFonts w:ascii="Times New Roman" w:hAnsi="Times New Roman"/>
          <w:sz w:val="28"/>
          <w:szCs w:val="28"/>
        </w:rPr>
        <w:t>е</w:t>
      </w:r>
      <w:r w:rsidRPr="00B453FF">
        <w:rPr>
          <w:rFonts w:ascii="Times New Roman" w:hAnsi="Times New Roman"/>
          <w:sz w:val="28"/>
          <w:szCs w:val="28"/>
        </w:rPr>
        <w:t>зультате рейдов были выявлены 125 несовершеннолетних и 645 семей, наход</w:t>
      </w:r>
      <w:r w:rsidRPr="00B453FF">
        <w:rPr>
          <w:rFonts w:ascii="Times New Roman" w:hAnsi="Times New Roman"/>
          <w:sz w:val="28"/>
          <w:szCs w:val="28"/>
        </w:rPr>
        <w:t>я</w:t>
      </w:r>
      <w:r w:rsidRPr="00B453FF">
        <w:rPr>
          <w:rFonts w:ascii="Times New Roman" w:hAnsi="Times New Roman"/>
          <w:sz w:val="28"/>
          <w:szCs w:val="28"/>
        </w:rPr>
        <w:t xml:space="preserve">щихся </w:t>
      </w:r>
      <w:r w:rsidR="004406D0">
        <w:rPr>
          <w:rFonts w:ascii="Times New Roman" w:hAnsi="Times New Roman"/>
          <w:sz w:val="28"/>
          <w:szCs w:val="28"/>
        </w:rPr>
        <w:t>в социально опасном положении и (</w:t>
      </w:r>
      <w:r w:rsidRPr="00B453FF">
        <w:rPr>
          <w:rFonts w:ascii="Times New Roman" w:hAnsi="Times New Roman"/>
          <w:sz w:val="28"/>
          <w:szCs w:val="28"/>
        </w:rPr>
        <w:t>или</w:t>
      </w:r>
      <w:r w:rsidR="004406D0">
        <w:rPr>
          <w:rFonts w:ascii="Times New Roman" w:hAnsi="Times New Roman"/>
          <w:sz w:val="28"/>
          <w:szCs w:val="28"/>
        </w:rPr>
        <w:t>)</w:t>
      </w:r>
      <w:r w:rsidRPr="00B453FF">
        <w:rPr>
          <w:rFonts w:ascii="Times New Roman" w:hAnsi="Times New Roman"/>
          <w:sz w:val="28"/>
          <w:szCs w:val="28"/>
        </w:rPr>
        <w:t xml:space="preserve"> трудной жизненной ситуации, в этих сем</w:t>
      </w:r>
      <w:r w:rsidRPr="00B453FF">
        <w:rPr>
          <w:rFonts w:ascii="Times New Roman" w:hAnsi="Times New Roman"/>
          <w:sz w:val="28"/>
          <w:szCs w:val="28"/>
        </w:rPr>
        <w:t>ь</w:t>
      </w:r>
      <w:r w:rsidR="002806B4">
        <w:rPr>
          <w:rFonts w:ascii="Times New Roman" w:hAnsi="Times New Roman"/>
          <w:sz w:val="28"/>
          <w:szCs w:val="28"/>
        </w:rPr>
        <w:t>ях проживал</w:t>
      </w:r>
      <w:r w:rsidRPr="00B453FF">
        <w:rPr>
          <w:rFonts w:ascii="Times New Roman" w:hAnsi="Times New Roman"/>
          <w:sz w:val="28"/>
          <w:szCs w:val="28"/>
        </w:rPr>
        <w:t xml:space="preserve"> 1051 </w:t>
      </w:r>
      <w:r w:rsidR="009E73D9" w:rsidRPr="00B453FF">
        <w:rPr>
          <w:rFonts w:ascii="Times New Roman" w:hAnsi="Times New Roman"/>
          <w:sz w:val="28"/>
          <w:szCs w:val="28"/>
        </w:rPr>
        <w:t>ребенок</w:t>
      </w:r>
      <w:r w:rsidRPr="00B453FF">
        <w:rPr>
          <w:rFonts w:ascii="Times New Roman" w:hAnsi="Times New Roman"/>
          <w:sz w:val="28"/>
          <w:szCs w:val="28"/>
        </w:rPr>
        <w:t>. Выявлено 14 фактов жестокого обращения с детьми, в целях профилактики повторных правонарушений помещены в Центр временного содержания несов</w:t>
      </w:r>
      <w:r w:rsidR="004406D0">
        <w:rPr>
          <w:rFonts w:ascii="Times New Roman" w:hAnsi="Times New Roman"/>
          <w:sz w:val="28"/>
          <w:szCs w:val="28"/>
        </w:rPr>
        <w:t xml:space="preserve">ершеннолетних правонарушителей </w:t>
      </w:r>
      <w:r w:rsidRPr="00B453FF">
        <w:rPr>
          <w:rFonts w:ascii="Times New Roman" w:hAnsi="Times New Roman"/>
          <w:sz w:val="28"/>
          <w:szCs w:val="28"/>
        </w:rPr>
        <w:t xml:space="preserve">27 подростков, в </w:t>
      </w:r>
      <w:r w:rsidR="002806B4">
        <w:rPr>
          <w:rFonts w:ascii="Times New Roman" w:hAnsi="Times New Roman"/>
          <w:sz w:val="28"/>
          <w:szCs w:val="28"/>
        </w:rPr>
        <w:t>ц</w:t>
      </w:r>
      <w:r w:rsidRPr="00B453FF">
        <w:rPr>
          <w:rFonts w:ascii="Times New Roman" w:hAnsi="Times New Roman"/>
          <w:sz w:val="28"/>
          <w:szCs w:val="28"/>
        </w:rPr>
        <w:t>ентры соц</w:t>
      </w:r>
      <w:r w:rsidRPr="00B453FF">
        <w:rPr>
          <w:rFonts w:ascii="Times New Roman" w:hAnsi="Times New Roman"/>
          <w:sz w:val="28"/>
          <w:szCs w:val="28"/>
        </w:rPr>
        <w:t>и</w:t>
      </w:r>
      <w:r w:rsidRPr="00B453FF">
        <w:rPr>
          <w:rFonts w:ascii="Times New Roman" w:hAnsi="Times New Roman"/>
          <w:sz w:val="28"/>
          <w:szCs w:val="28"/>
        </w:rPr>
        <w:t>альной помощи семье и детям – 1414 детей, в учреждения здравоохр</w:t>
      </w:r>
      <w:r w:rsidRPr="00B453FF">
        <w:rPr>
          <w:rFonts w:ascii="Times New Roman" w:hAnsi="Times New Roman"/>
          <w:sz w:val="28"/>
          <w:szCs w:val="28"/>
        </w:rPr>
        <w:t>а</w:t>
      </w:r>
      <w:r w:rsidRPr="00B453FF">
        <w:rPr>
          <w:rFonts w:ascii="Times New Roman" w:hAnsi="Times New Roman"/>
          <w:sz w:val="28"/>
          <w:szCs w:val="28"/>
        </w:rPr>
        <w:t>нения – 789, поста</w:t>
      </w:r>
      <w:r w:rsidR="002806B4">
        <w:rPr>
          <w:rFonts w:ascii="Times New Roman" w:hAnsi="Times New Roman"/>
          <w:sz w:val="28"/>
          <w:szCs w:val="28"/>
        </w:rPr>
        <w:t>влены на профилактический учет</w:t>
      </w:r>
      <w:r w:rsidRPr="00B453FF">
        <w:rPr>
          <w:rFonts w:ascii="Times New Roman" w:hAnsi="Times New Roman"/>
          <w:sz w:val="28"/>
          <w:szCs w:val="28"/>
        </w:rPr>
        <w:t xml:space="preserve"> 383 семьи, несовершенноле</w:t>
      </w:r>
      <w:r w:rsidRPr="00B453FF">
        <w:rPr>
          <w:rFonts w:ascii="Times New Roman" w:hAnsi="Times New Roman"/>
          <w:sz w:val="28"/>
          <w:szCs w:val="28"/>
        </w:rPr>
        <w:t>т</w:t>
      </w:r>
      <w:r w:rsidRPr="00B453FF">
        <w:rPr>
          <w:rFonts w:ascii="Times New Roman" w:hAnsi="Times New Roman"/>
          <w:sz w:val="28"/>
          <w:szCs w:val="28"/>
        </w:rPr>
        <w:t>них – 509, над 381 несовершеннолетним правонарушител</w:t>
      </w:r>
      <w:r w:rsidR="00E02740" w:rsidRPr="00B453FF">
        <w:rPr>
          <w:rFonts w:ascii="Times New Roman" w:hAnsi="Times New Roman"/>
          <w:sz w:val="28"/>
          <w:szCs w:val="28"/>
        </w:rPr>
        <w:t>ем</w:t>
      </w:r>
      <w:r w:rsidRPr="00B453FF">
        <w:rPr>
          <w:rFonts w:ascii="Times New Roman" w:hAnsi="Times New Roman"/>
          <w:sz w:val="28"/>
          <w:szCs w:val="28"/>
        </w:rPr>
        <w:t xml:space="preserve"> назначены общественные воспитатели для оказания содействия в социальной реабилитации,  в связи с улучшением ситу</w:t>
      </w:r>
      <w:r w:rsidRPr="00B453FF">
        <w:rPr>
          <w:rFonts w:ascii="Times New Roman" w:hAnsi="Times New Roman"/>
          <w:sz w:val="28"/>
          <w:szCs w:val="28"/>
        </w:rPr>
        <w:t>а</w:t>
      </w:r>
      <w:r w:rsidRPr="00B453FF">
        <w:rPr>
          <w:rFonts w:ascii="Times New Roman" w:hAnsi="Times New Roman"/>
          <w:sz w:val="28"/>
          <w:szCs w:val="28"/>
        </w:rPr>
        <w:t>ции сняты с профилактического учета 197 семьи, 840 несоверше</w:t>
      </w:r>
      <w:r w:rsidRPr="00B453FF">
        <w:rPr>
          <w:rFonts w:ascii="Times New Roman" w:hAnsi="Times New Roman"/>
          <w:sz w:val="28"/>
          <w:szCs w:val="28"/>
        </w:rPr>
        <w:t>н</w:t>
      </w:r>
      <w:r w:rsidRPr="00B453FF">
        <w:rPr>
          <w:rFonts w:ascii="Times New Roman" w:hAnsi="Times New Roman"/>
          <w:sz w:val="28"/>
          <w:szCs w:val="28"/>
        </w:rPr>
        <w:t>нолетних</w:t>
      </w:r>
      <w:r w:rsidR="002806B4">
        <w:rPr>
          <w:rFonts w:ascii="Times New Roman" w:hAnsi="Times New Roman"/>
          <w:sz w:val="28"/>
          <w:szCs w:val="28"/>
        </w:rPr>
        <w:t>.</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целях повышения уровня подготовки и профессиональной компетенции о</w:t>
      </w:r>
      <w:r w:rsidRPr="00B453FF">
        <w:rPr>
          <w:rFonts w:ascii="Times New Roman" w:hAnsi="Times New Roman"/>
          <w:sz w:val="28"/>
          <w:szCs w:val="28"/>
        </w:rPr>
        <w:t>т</w:t>
      </w:r>
      <w:r w:rsidRPr="00B453FF">
        <w:rPr>
          <w:rFonts w:ascii="Times New Roman" w:hAnsi="Times New Roman"/>
          <w:sz w:val="28"/>
          <w:szCs w:val="28"/>
        </w:rPr>
        <w:t>ветственных секретарей и членов муниципальных комиссий Межведомственной к</w:t>
      </w:r>
      <w:r w:rsidRPr="00B453FF">
        <w:rPr>
          <w:rFonts w:ascii="Times New Roman" w:hAnsi="Times New Roman"/>
          <w:sz w:val="28"/>
          <w:szCs w:val="28"/>
        </w:rPr>
        <w:t>о</w:t>
      </w:r>
      <w:r w:rsidRPr="00B453FF">
        <w:rPr>
          <w:rFonts w:ascii="Times New Roman" w:hAnsi="Times New Roman"/>
          <w:sz w:val="28"/>
          <w:szCs w:val="28"/>
        </w:rPr>
        <w:t>миссией по делам несовершеннолетних и защите их прав при Правительстве Ре</w:t>
      </w:r>
      <w:r w:rsidRPr="00B453FF">
        <w:rPr>
          <w:rFonts w:ascii="Times New Roman" w:hAnsi="Times New Roman"/>
          <w:sz w:val="28"/>
          <w:szCs w:val="28"/>
        </w:rPr>
        <w:t>с</w:t>
      </w:r>
      <w:r w:rsidRPr="00B453FF">
        <w:rPr>
          <w:rFonts w:ascii="Times New Roman" w:hAnsi="Times New Roman"/>
          <w:sz w:val="28"/>
          <w:szCs w:val="28"/>
        </w:rPr>
        <w:t>публ</w:t>
      </w:r>
      <w:r w:rsidRPr="00B453FF">
        <w:rPr>
          <w:rFonts w:ascii="Times New Roman" w:hAnsi="Times New Roman"/>
          <w:sz w:val="28"/>
          <w:szCs w:val="28"/>
        </w:rPr>
        <w:t>и</w:t>
      </w:r>
      <w:r w:rsidRPr="00B453FF">
        <w:rPr>
          <w:rFonts w:ascii="Times New Roman" w:hAnsi="Times New Roman"/>
          <w:sz w:val="28"/>
          <w:szCs w:val="28"/>
        </w:rPr>
        <w:t>ки Тыва</w:t>
      </w:r>
      <w:r w:rsidR="00E66A6D" w:rsidRPr="00B453FF">
        <w:rPr>
          <w:rFonts w:ascii="Times New Roman" w:hAnsi="Times New Roman"/>
          <w:sz w:val="28"/>
          <w:szCs w:val="28"/>
        </w:rPr>
        <w:t xml:space="preserve"> </w:t>
      </w:r>
      <w:r w:rsidRPr="00B453FF">
        <w:rPr>
          <w:rFonts w:ascii="Times New Roman" w:hAnsi="Times New Roman"/>
          <w:sz w:val="28"/>
          <w:szCs w:val="28"/>
        </w:rPr>
        <w:t>совместно с Министерством образования и науки Республики Тыва на базе</w:t>
      </w:r>
      <w:r w:rsidR="00E66A6D" w:rsidRPr="00B453FF">
        <w:rPr>
          <w:rFonts w:ascii="Times New Roman" w:hAnsi="Times New Roman"/>
          <w:sz w:val="28"/>
          <w:szCs w:val="28"/>
        </w:rPr>
        <w:t xml:space="preserve"> </w:t>
      </w:r>
      <w:r w:rsidRPr="00B453FF">
        <w:rPr>
          <w:rFonts w:ascii="Times New Roman" w:hAnsi="Times New Roman"/>
          <w:sz w:val="28"/>
          <w:szCs w:val="28"/>
        </w:rPr>
        <w:t xml:space="preserve">ГАОУ ДПО </w:t>
      </w:r>
      <w:r w:rsidR="002806B4">
        <w:rPr>
          <w:rFonts w:ascii="Times New Roman" w:hAnsi="Times New Roman"/>
          <w:sz w:val="28"/>
          <w:szCs w:val="28"/>
        </w:rPr>
        <w:t>«</w:t>
      </w:r>
      <w:r w:rsidRPr="00B453FF">
        <w:rPr>
          <w:rFonts w:ascii="Times New Roman" w:hAnsi="Times New Roman"/>
          <w:sz w:val="28"/>
          <w:szCs w:val="28"/>
        </w:rPr>
        <w:t>Тувинский институт развития образования и повышения кв</w:t>
      </w:r>
      <w:r w:rsidRPr="00B453FF">
        <w:rPr>
          <w:rFonts w:ascii="Times New Roman" w:hAnsi="Times New Roman"/>
          <w:sz w:val="28"/>
          <w:szCs w:val="28"/>
        </w:rPr>
        <w:t>а</w:t>
      </w:r>
      <w:r w:rsidRPr="00B453FF">
        <w:rPr>
          <w:rFonts w:ascii="Times New Roman" w:hAnsi="Times New Roman"/>
          <w:sz w:val="28"/>
          <w:szCs w:val="28"/>
        </w:rPr>
        <w:t>лификации</w:t>
      </w:r>
      <w:r w:rsidR="002806B4">
        <w:rPr>
          <w:rFonts w:ascii="Times New Roman" w:hAnsi="Times New Roman"/>
          <w:sz w:val="28"/>
          <w:szCs w:val="28"/>
        </w:rPr>
        <w:t>»</w:t>
      </w:r>
      <w:r w:rsidRPr="00B453FF">
        <w:rPr>
          <w:rFonts w:ascii="Times New Roman" w:hAnsi="Times New Roman"/>
          <w:sz w:val="28"/>
          <w:szCs w:val="28"/>
        </w:rPr>
        <w:t xml:space="preserve"> проведен семинар-совещание </w:t>
      </w:r>
      <w:r w:rsidR="002806B4" w:rsidRPr="00B453FF">
        <w:rPr>
          <w:rFonts w:ascii="Times New Roman" w:hAnsi="Times New Roman"/>
          <w:sz w:val="28"/>
          <w:szCs w:val="28"/>
        </w:rPr>
        <w:t xml:space="preserve">с общим охватом 98 человек </w:t>
      </w:r>
      <w:r w:rsidRPr="00B453FF">
        <w:rPr>
          <w:rFonts w:ascii="Times New Roman" w:hAnsi="Times New Roman"/>
          <w:sz w:val="28"/>
          <w:szCs w:val="28"/>
        </w:rPr>
        <w:t>с приглаш</w:t>
      </w:r>
      <w:r w:rsidRPr="00B453FF">
        <w:rPr>
          <w:rFonts w:ascii="Times New Roman" w:hAnsi="Times New Roman"/>
          <w:sz w:val="28"/>
          <w:szCs w:val="28"/>
        </w:rPr>
        <w:t>е</w:t>
      </w:r>
      <w:r w:rsidRPr="00B453FF">
        <w:rPr>
          <w:rFonts w:ascii="Times New Roman" w:hAnsi="Times New Roman"/>
          <w:sz w:val="28"/>
          <w:szCs w:val="28"/>
        </w:rPr>
        <w:t>нием Уполномоченного по правам человека (ребенка) в Республике Тыва, предст</w:t>
      </w:r>
      <w:r w:rsidRPr="00B453FF">
        <w:rPr>
          <w:rFonts w:ascii="Times New Roman" w:hAnsi="Times New Roman"/>
          <w:sz w:val="28"/>
          <w:szCs w:val="28"/>
        </w:rPr>
        <w:t>а</w:t>
      </w:r>
      <w:r w:rsidRPr="00B453FF">
        <w:rPr>
          <w:rFonts w:ascii="Times New Roman" w:hAnsi="Times New Roman"/>
          <w:sz w:val="28"/>
          <w:szCs w:val="28"/>
        </w:rPr>
        <w:t>вителя прокуратур</w:t>
      </w:r>
      <w:r w:rsidR="002806B4">
        <w:rPr>
          <w:rFonts w:ascii="Times New Roman" w:hAnsi="Times New Roman"/>
          <w:sz w:val="28"/>
          <w:szCs w:val="28"/>
        </w:rPr>
        <w:t>ы</w:t>
      </w:r>
      <w:r w:rsidRPr="00B453FF">
        <w:rPr>
          <w:rFonts w:ascii="Times New Roman" w:hAnsi="Times New Roman"/>
          <w:sz w:val="28"/>
          <w:szCs w:val="28"/>
        </w:rPr>
        <w:t>.</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lastRenderedPageBreak/>
        <w:t>На семинаре затронуты такие вопросы, как: основные направления работы о</w:t>
      </w:r>
      <w:r w:rsidRPr="00B453FF">
        <w:rPr>
          <w:rFonts w:ascii="Times New Roman" w:hAnsi="Times New Roman"/>
          <w:sz w:val="28"/>
          <w:szCs w:val="28"/>
        </w:rPr>
        <w:t>р</w:t>
      </w:r>
      <w:r w:rsidRPr="00B453FF">
        <w:rPr>
          <w:rFonts w:ascii="Times New Roman" w:hAnsi="Times New Roman"/>
          <w:sz w:val="28"/>
          <w:szCs w:val="28"/>
        </w:rPr>
        <w:t>ганов и учреждений системы профилактики безнадзорности и правонарушений н</w:t>
      </w:r>
      <w:r w:rsidRPr="00B453FF">
        <w:rPr>
          <w:rFonts w:ascii="Times New Roman" w:hAnsi="Times New Roman"/>
          <w:sz w:val="28"/>
          <w:szCs w:val="28"/>
        </w:rPr>
        <w:t>е</w:t>
      </w:r>
      <w:r w:rsidRPr="00B453FF">
        <w:rPr>
          <w:rFonts w:ascii="Times New Roman" w:hAnsi="Times New Roman"/>
          <w:sz w:val="28"/>
          <w:szCs w:val="28"/>
        </w:rPr>
        <w:t>сове</w:t>
      </w:r>
      <w:r w:rsidRPr="00B453FF">
        <w:rPr>
          <w:rFonts w:ascii="Times New Roman" w:hAnsi="Times New Roman"/>
          <w:sz w:val="28"/>
          <w:szCs w:val="28"/>
        </w:rPr>
        <w:t>р</w:t>
      </w:r>
      <w:r w:rsidRPr="00B453FF">
        <w:rPr>
          <w:rFonts w:ascii="Times New Roman" w:hAnsi="Times New Roman"/>
          <w:sz w:val="28"/>
          <w:szCs w:val="28"/>
        </w:rPr>
        <w:t>шеннолетних, с акцентом на тему организации системной работы комиссий по делам несовершеннолетних и защите их прав; основные постулаты в межведомс</w:t>
      </w:r>
      <w:r w:rsidRPr="00B453FF">
        <w:rPr>
          <w:rFonts w:ascii="Times New Roman" w:hAnsi="Times New Roman"/>
          <w:sz w:val="28"/>
          <w:szCs w:val="28"/>
        </w:rPr>
        <w:t>т</w:t>
      </w:r>
      <w:r w:rsidRPr="00B453FF">
        <w:rPr>
          <w:rFonts w:ascii="Times New Roman" w:hAnsi="Times New Roman"/>
          <w:sz w:val="28"/>
          <w:szCs w:val="28"/>
        </w:rPr>
        <w:t>венном взаимодействии субъектов системы профилактики безнадзорности и прав</w:t>
      </w:r>
      <w:r w:rsidRPr="00B453FF">
        <w:rPr>
          <w:rFonts w:ascii="Times New Roman" w:hAnsi="Times New Roman"/>
          <w:sz w:val="28"/>
          <w:szCs w:val="28"/>
        </w:rPr>
        <w:t>о</w:t>
      </w:r>
      <w:r w:rsidRPr="00B453FF">
        <w:rPr>
          <w:rFonts w:ascii="Times New Roman" w:hAnsi="Times New Roman"/>
          <w:sz w:val="28"/>
          <w:szCs w:val="28"/>
        </w:rPr>
        <w:t>нарушений несовершеннолетних, разграничении компетенций муниципальных к</w:t>
      </w:r>
      <w:r w:rsidRPr="00B453FF">
        <w:rPr>
          <w:rFonts w:ascii="Times New Roman" w:hAnsi="Times New Roman"/>
          <w:sz w:val="28"/>
          <w:szCs w:val="28"/>
        </w:rPr>
        <w:t>о</w:t>
      </w:r>
      <w:r w:rsidRPr="00B453FF">
        <w:rPr>
          <w:rFonts w:ascii="Times New Roman" w:hAnsi="Times New Roman"/>
          <w:sz w:val="28"/>
          <w:szCs w:val="28"/>
        </w:rPr>
        <w:t>миссий, как коллегиального органа, и аппарата комиссии, вопросы, касающиеся и</w:t>
      </w:r>
      <w:r w:rsidRPr="00B453FF">
        <w:rPr>
          <w:rFonts w:ascii="Times New Roman" w:hAnsi="Times New Roman"/>
          <w:sz w:val="28"/>
          <w:szCs w:val="28"/>
        </w:rPr>
        <w:t>н</w:t>
      </w:r>
      <w:r w:rsidRPr="00B453FF">
        <w:rPr>
          <w:rFonts w:ascii="Times New Roman" w:hAnsi="Times New Roman"/>
          <w:sz w:val="28"/>
          <w:szCs w:val="28"/>
        </w:rPr>
        <w:t>струментов координации; вопросы, касающиеся потенциала школьных служб пр</w:t>
      </w:r>
      <w:r w:rsidRPr="00B453FF">
        <w:rPr>
          <w:rFonts w:ascii="Times New Roman" w:hAnsi="Times New Roman"/>
          <w:sz w:val="28"/>
          <w:szCs w:val="28"/>
        </w:rPr>
        <w:t>и</w:t>
      </w:r>
      <w:r w:rsidRPr="00B453FF">
        <w:rPr>
          <w:rFonts w:ascii="Times New Roman" w:hAnsi="Times New Roman"/>
          <w:sz w:val="28"/>
          <w:szCs w:val="28"/>
        </w:rPr>
        <w:t>мирения, о негативных проявлениях и движениях среди детей и молодежи; о выя</w:t>
      </w:r>
      <w:r w:rsidRPr="00B453FF">
        <w:rPr>
          <w:rFonts w:ascii="Times New Roman" w:hAnsi="Times New Roman"/>
          <w:sz w:val="28"/>
          <w:szCs w:val="28"/>
        </w:rPr>
        <w:t>в</w:t>
      </w:r>
      <w:r w:rsidRPr="00B453FF">
        <w:rPr>
          <w:rFonts w:ascii="Times New Roman" w:hAnsi="Times New Roman"/>
          <w:sz w:val="28"/>
          <w:szCs w:val="28"/>
        </w:rPr>
        <w:t>ляемых недостатках в деятельности муниципальных комиссий, в том числе при ра</w:t>
      </w:r>
      <w:r w:rsidRPr="00B453FF">
        <w:rPr>
          <w:rFonts w:ascii="Times New Roman" w:hAnsi="Times New Roman"/>
          <w:sz w:val="28"/>
          <w:szCs w:val="28"/>
        </w:rPr>
        <w:t>с</w:t>
      </w:r>
      <w:r w:rsidRPr="00B453FF">
        <w:rPr>
          <w:rFonts w:ascii="Times New Roman" w:hAnsi="Times New Roman"/>
          <w:sz w:val="28"/>
          <w:szCs w:val="28"/>
        </w:rPr>
        <w:t>смотрении дел об а</w:t>
      </w:r>
      <w:r w:rsidRPr="00B453FF">
        <w:rPr>
          <w:rFonts w:ascii="Times New Roman" w:hAnsi="Times New Roman"/>
          <w:sz w:val="28"/>
          <w:szCs w:val="28"/>
        </w:rPr>
        <w:t>д</w:t>
      </w:r>
      <w:r w:rsidRPr="00B453FF">
        <w:rPr>
          <w:rFonts w:ascii="Times New Roman" w:hAnsi="Times New Roman"/>
          <w:sz w:val="28"/>
          <w:szCs w:val="28"/>
        </w:rPr>
        <w:t>министративных правонарушениях.</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Кроме того</w:t>
      </w:r>
      <w:r w:rsidR="002806B4">
        <w:rPr>
          <w:rFonts w:ascii="Times New Roman" w:hAnsi="Times New Roman"/>
          <w:sz w:val="28"/>
          <w:szCs w:val="28"/>
        </w:rPr>
        <w:t>,</w:t>
      </w:r>
      <w:r w:rsidRPr="00B453FF">
        <w:rPr>
          <w:rFonts w:ascii="Times New Roman" w:hAnsi="Times New Roman"/>
          <w:sz w:val="28"/>
          <w:szCs w:val="28"/>
        </w:rPr>
        <w:t xml:space="preserve"> слушатели были </w:t>
      </w:r>
      <w:r w:rsidR="00C63B6B" w:rsidRPr="00B453FF">
        <w:rPr>
          <w:rFonts w:ascii="Times New Roman" w:hAnsi="Times New Roman"/>
          <w:sz w:val="28"/>
          <w:szCs w:val="28"/>
        </w:rPr>
        <w:t>ознакомлены с</w:t>
      </w:r>
      <w:r w:rsidRPr="00B453FF">
        <w:rPr>
          <w:rFonts w:ascii="Times New Roman" w:hAnsi="Times New Roman"/>
          <w:sz w:val="28"/>
          <w:szCs w:val="28"/>
        </w:rPr>
        <w:t xml:space="preserve"> изменениями в нормативных пр</w:t>
      </w:r>
      <w:r w:rsidRPr="00B453FF">
        <w:rPr>
          <w:rFonts w:ascii="Times New Roman" w:hAnsi="Times New Roman"/>
          <w:sz w:val="28"/>
          <w:szCs w:val="28"/>
        </w:rPr>
        <w:t>а</w:t>
      </w:r>
      <w:r w:rsidRPr="00B453FF">
        <w:rPr>
          <w:rFonts w:ascii="Times New Roman" w:hAnsi="Times New Roman"/>
          <w:sz w:val="28"/>
          <w:szCs w:val="28"/>
        </w:rPr>
        <w:t>вовых актах, регулирующих деятельность комиссий по делам несовершеннолетних и защите их прав</w:t>
      </w:r>
      <w:r w:rsidR="002806B4">
        <w:rPr>
          <w:rFonts w:ascii="Times New Roman" w:hAnsi="Times New Roman"/>
          <w:sz w:val="28"/>
          <w:szCs w:val="28"/>
        </w:rPr>
        <w:t>,</w:t>
      </w:r>
      <w:r w:rsidRPr="00B453FF">
        <w:rPr>
          <w:rFonts w:ascii="Times New Roman" w:hAnsi="Times New Roman"/>
          <w:sz w:val="28"/>
          <w:szCs w:val="28"/>
        </w:rPr>
        <w:t xml:space="preserve"> с материалами </w:t>
      </w:r>
      <w:r w:rsidR="002806B4" w:rsidRPr="00B453FF">
        <w:rPr>
          <w:rFonts w:ascii="Times New Roman" w:hAnsi="Times New Roman"/>
          <w:sz w:val="28"/>
          <w:szCs w:val="28"/>
        </w:rPr>
        <w:t>Межведомственной комисси</w:t>
      </w:r>
      <w:r w:rsidR="002806B4">
        <w:rPr>
          <w:rFonts w:ascii="Times New Roman" w:hAnsi="Times New Roman"/>
          <w:sz w:val="28"/>
          <w:szCs w:val="28"/>
        </w:rPr>
        <w:t>и</w:t>
      </w:r>
      <w:r w:rsidR="002806B4" w:rsidRPr="00B453FF">
        <w:rPr>
          <w:rFonts w:ascii="Times New Roman" w:hAnsi="Times New Roman"/>
          <w:sz w:val="28"/>
          <w:szCs w:val="28"/>
        </w:rPr>
        <w:t xml:space="preserve"> по делам несове</w:t>
      </w:r>
      <w:r w:rsidR="002806B4" w:rsidRPr="00B453FF">
        <w:rPr>
          <w:rFonts w:ascii="Times New Roman" w:hAnsi="Times New Roman"/>
          <w:sz w:val="28"/>
          <w:szCs w:val="28"/>
        </w:rPr>
        <w:t>р</w:t>
      </w:r>
      <w:r w:rsidR="002806B4" w:rsidRPr="00B453FF">
        <w:rPr>
          <w:rFonts w:ascii="Times New Roman" w:hAnsi="Times New Roman"/>
          <w:sz w:val="28"/>
          <w:szCs w:val="28"/>
        </w:rPr>
        <w:t>шеннолетних и защите их прав при Правительстве Республ</w:t>
      </w:r>
      <w:r w:rsidR="002806B4" w:rsidRPr="00B453FF">
        <w:rPr>
          <w:rFonts w:ascii="Times New Roman" w:hAnsi="Times New Roman"/>
          <w:sz w:val="28"/>
          <w:szCs w:val="28"/>
        </w:rPr>
        <w:t>и</w:t>
      </w:r>
      <w:r w:rsidR="002806B4" w:rsidRPr="00B453FF">
        <w:rPr>
          <w:rFonts w:ascii="Times New Roman" w:hAnsi="Times New Roman"/>
          <w:sz w:val="28"/>
          <w:szCs w:val="28"/>
        </w:rPr>
        <w:t>ки Тыва</w:t>
      </w:r>
      <w:r w:rsidRPr="00B453FF">
        <w:rPr>
          <w:rFonts w:ascii="Times New Roman" w:hAnsi="Times New Roman"/>
          <w:sz w:val="28"/>
          <w:szCs w:val="28"/>
        </w:rPr>
        <w:t>.</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Изучение планов работы муниципальных комиссий показывает, что в них не содержатся вопросы профилактики в сфере противодействия распространению з</w:t>
      </w:r>
      <w:r w:rsidRPr="00B453FF">
        <w:rPr>
          <w:rFonts w:ascii="Times New Roman" w:hAnsi="Times New Roman"/>
          <w:sz w:val="28"/>
          <w:szCs w:val="28"/>
        </w:rPr>
        <w:t>а</w:t>
      </w:r>
      <w:r w:rsidRPr="00B453FF">
        <w:rPr>
          <w:rFonts w:ascii="Times New Roman" w:hAnsi="Times New Roman"/>
          <w:sz w:val="28"/>
          <w:szCs w:val="28"/>
        </w:rPr>
        <w:t>преще</w:t>
      </w:r>
      <w:r w:rsidRPr="00B453FF">
        <w:rPr>
          <w:rFonts w:ascii="Times New Roman" w:hAnsi="Times New Roman"/>
          <w:sz w:val="28"/>
          <w:szCs w:val="28"/>
        </w:rPr>
        <w:t>н</w:t>
      </w:r>
      <w:r w:rsidRPr="00B453FF">
        <w:rPr>
          <w:rFonts w:ascii="Times New Roman" w:hAnsi="Times New Roman"/>
          <w:sz w:val="28"/>
          <w:szCs w:val="28"/>
        </w:rPr>
        <w:t xml:space="preserve">ной криминальной субкультуры </w:t>
      </w:r>
      <w:r w:rsidR="0040664F" w:rsidRPr="00B453FF">
        <w:rPr>
          <w:rFonts w:ascii="Times New Roman" w:hAnsi="Times New Roman"/>
          <w:sz w:val="28"/>
          <w:szCs w:val="28"/>
        </w:rPr>
        <w:t>«</w:t>
      </w:r>
      <w:r w:rsidRPr="00B453FF">
        <w:rPr>
          <w:rFonts w:ascii="Times New Roman" w:hAnsi="Times New Roman"/>
          <w:sz w:val="28"/>
          <w:szCs w:val="28"/>
        </w:rPr>
        <w:t>АУЕ</w:t>
      </w:r>
      <w:r w:rsidR="0040664F" w:rsidRPr="00B453FF">
        <w:rPr>
          <w:rFonts w:ascii="Times New Roman" w:hAnsi="Times New Roman"/>
          <w:sz w:val="28"/>
          <w:szCs w:val="28"/>
        </w:rPr>
        <w:t>»</w:t>
      </w:r>
      <w:r w:rsidRPr="00B453FF">
        <w:rPr>
          <w:rFonts w:ascii="Times New Roman" w:hAnsi="Times New Roman"/>
          <w:sz w:val="28"/>
          <w:szCs w:val="28"/>
        </w:rPr>
        <w:t xml:space="preserve"> и иных деструктивных движений в молодежной среде; обеспечения безопасности несовершеннолетних в образовател</w:t>
      </w:r>
      <w:r w:rsidRPr="00B453FF">
        <w:rPr>
          <w:rFonts w:ascii="Times New Roman" w:hAnsi="Times New Roman"/>
          <w:sz w:val="28"/>
          <w:szCs w:val="28"/>
        </w:rPr>
        <w:t>ь</w:t>
      </w:r>
      <w:r w:rsidRPr="00B453FF">
        <w:rPr>
          <w:rFonts w:ascii="Times New Roman" w:hAnsi="Times New Roman"/>
          <w:sz w:val="28"/>
          <w:szCs w:val="28"/>
        </w:rPr>
        <w:t>ных организациях, охраны их жизни и здоровья, профилактики правонарушений среди несовершеннолетних обучающихся; профилактики самовольных уходов детей из семьи, интернатных, социальных учреждений; организации летней занятости и о</w:t>
      </w:r>
      <w:r w:rsidRPr="00B453FF">
        <w:rPr>
          <w:rFonts w:ascii="Times New Roman" w:hAnsi="Times New Roman"/>
          <w:sz w:val="28"/>
          <w:szCs w:val="28"/>
        </w:rPr>
        <w:t>т</w:t>
      </w:r>
      <w:r w:rsidRPr="00B453FF">
        <w:rPr>
          <w:rFonts w:ascii="Times New Roman" w:hAnsi="Times New Roman"/>
          <w:sz w:val="28"/>
          <w:szCs w:val="28"/>
        </w:rPr>
        <w:t>дыха несовершеннолетних; анализа исполнения (неисполнения) постановлений КДН и исполнение ст. 13.3 КоАП РТ; деятельности органов профилактики по пр</w:t>
      </w:r>
      <w:r w:rsidRPr="00B453FF">
        <w:rPr>
          <w:rFonts w:ascii="Times New Roman" w:hAnsi="Times New Roman"/>
          <w:sz w:val="28"/>
          <w:szCs w:val="28"/>
        </w:rPr>
        <w:t>о</w:t>
      </w:r>
      <w:r w:rsidRPr="00B453FF">
        <w:rPr>
          <w:rFonts w:ascii="Times New Roman" w:hAnsi="Times New Roman"/>
          <w:sz w:val="28"/>
          <w:szCs w:val="28"/>
        </w:rPr>
        <w:t>филактике семейного неблагополучия, социального сиротства, об устройстве детей, оставшихся без п</w:t>
      </w:r>
      <w:r w:rsidRPr="00B453FF">
        <w:rPr>
          <w:rFonts w:ascii="Times New Roman" w:hAnsi="Times New Roman"/>
          <w:sz w:val="28"/>
          <w:szCs w:val="28"/>
        </w:rPr>
        <w:t>о</w:t>
      </w:r>
      <w:r w:rsidRPr="00B453FF">
        <w:rPr>
          <w:rFonts w:ascii="Times New Roman" w:hAnsi="Times New Roman"/>
          <w:sz w:val="28"/>
          <w:szCs w:val="28"/>
        </w:rPr>
        <w:t>печения родителей.</w:t>
      </w:r>
    </w:p>
    <w:p w:rsidR="00665AE8" w:rsidRPr="00B453FF" w:rsidRDefault="00665AE8"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Для активизации деятельности муниципальных комиссий по делам несове</w:t>
      </w:r>
      <w:r w:rsidRPr="00B453FF">
        <w:rPr>
          <w:rFonts w:ascii="Times New Roman" w:hAnsi="Times New Roman"/>
          <w:sz w:val="28"/>
          <w:szCs w:val="28"/>
        </w:rPr>
        <w:t>р</w:t>
      </w:r>
      <w:r w:rsidRPr="00B453FF">
        <w:rPr>
          <w:rFonts w:ascii="Times New Roman" w:hAnsi="Times New Roman"/>
          <w:sz w:val="28"/>
          <w:szCs w:val="28"/>
        </w:rPr>
        <w:t xml:space="preserve">шеннолетних и защите их прав  </w:t>
      </w:r>
      <w:r w:rsidR="002806B4">
        <w:rPr>
          <w:rFonts w:ascii="Times New Roman" w:hAnsi="Times New Roman"/>
          <w:sz w:val="28"/>
          <w:szCs w:val="28"/>
        </w:rPr>
        <w:t>издано</w:t>
      </w:r>
      <w:r w:rsidRPr="00B453FF">
        <w:rPr>
          <w:rFonts w:ascii="Times New Roman" w:hAnsi="Times New Roman"/>
          <w:sz w:val="28"/>
          <w:szCs w:val="28"/>
        </w:rPr>
        <w:t xml:space="preserve"> 12 постановлений МКДНиЗП при Прав</w:t>
      </w:r>
      <w:r w:rsidRPr="00B453FF">
        <w:rPr>
          <w:rFonts w:ascii="Times New Roman" w:hAnsi="Times New Roman"/>
          <w:sz w:val="28"/>
          <w:szCs w:val="28"/>
        </w:rPr>
        <w:t>и</w:t>
      </w:r>
      <w:r w:rsidRPr="00B453FF">
        <w:rPr>
          <w:rFonts w:ascii="Times New Roman" w:hAnsi="Times New Roman"/>
          <w:sz w:val="28"/>
          <w:szCs w:val="28"/>
        </w:rPr>
        <w:t xml:space="preserve">тельстве Республики Тыва, в том числе </w:t>
      </w:r>
      <w:r w:rsidR="002806B4">
        <w:rPr>
          <w:rFonts w:ascii="Times New Roman" w:hAnsi="Times New Roman"/>
          <w:sz w:val="28"/>
          <w:szCs w:val="28"/>
        </w:rPr>
        <w:t xml:space="preserve">для решения </w:t>
      </w:r>
      <w:r w:rsidRPr="00B453FF">
        <w:rPr>
          <w:rFonts w:ascii="Times New Roman" w:hAnsi="Times New Roman"/>
          <w:sz w:val="28"/>
          <w:szCs w:val="28"/>
        </w:rPr>
        <w:t>возникших вопрос</w:t>
      </w:r>
      <w:r w:rsidR="002806B4">
        <w:rPr>
          <w:rFonts w:ascii="Times New Roman" w:hAnsi="Times New Roman"/>
          <w:sz w:val="28"/>
          <w:szCs w:val="28"/>
        </w:rPr>
        <w:t>ов в части организации</w:t>
      </w:r>
      <w:r w:rsidRPr="00B453FF">
        <w:rPr>
          <w:rFonts w:ascii="Times New Roman" w:hAnsi="Times New Roman"/>
          <w:sz w:val="28"/>
          <w:szCs w:val="28"/>
        </w:rPr>
        <w:t xml:space="preserve"> работы в период ограничительных мер утвержден Порядок организ</w:t>
      </w:r>
      <w:r w:rsidRPr="00B453FF">
        <w:rPr>
          <w:rFonts w:ascii="Times New Roman" w:hAnsi="Times New Roman"/>
          <w:sz w:val="28"/>
          <w:szCs w:val="28"/>
        </w:rPr>
        <w:t>а</w:t>
      </w:r>
      <w:r w:rsidRPr="00B453FF">
        <w:rPr>
          <w:rFonts w:ascii="Times New Roman" w:hAnsi="Times New Roman"/>
          <w:sz w:val="28"/>
          <w:szCs w:val="28"/>
        </w:rPr>
        <w:t xml:space="preserve">ции профилактической работы с несовершеннолетними в период действия режима функционирования </w:t>
      </w:r>
      <w:r w:rsidR="0040664F" w:rsidRPr="00B453FF">
        <w:rPr>
          <w:rFonts w:ascii="Times New Roman" w:hAnsi="Times New Roman"/>
          <w:sz w:val="28"/>
          <w:szCs w:val="28"/>
        </w:rPr>
        <w:t>«</w:t>
      </w:r>
      <w:r w:rsidRPr="00B453FF">
        <w:rPr>
          <w:rFonts w:ascii="Times New Roman" w:hAnsi="Times New Roman"/>
          <w:sz w:val="28"/>
          <w:szCs w:val="28"/>
        </w:rPr>
        <w:t>Повышенная готовность</w:t>
      </w:r>
      <w:r w:rsidR="0040664F" w:rsidRPr="00B453FF">
        <w:rPr>
          <w:rFonts w:ascii="Times New Roman" w:hAnsi="Times New Roman"/>
          <w:sz w:val="28"/>
          <w:szCs w:val="28"/>
        </w:rPr>
        <w:t>»</w:t>
      </w:r>
      <w:r w:rsidRPr="00B453FF">
        <w:rPr>
          <w:rFonts w:ascii="Times New Roman" w:hAnsi="Times New Roman"/>
          <w:sz w:val="28"/>
          <w:szCs w:val="28"/>
        </w:rPr>
        <w:t xml:space="preserve"> на территории Республики Тыва</w:t>
      </w:r>
      <w:r w:rsidR="0040664F" w:rsidRPr="00B453FF">
        <w:rPr>
          <w:rFonts w:ascii="Times New Roman" w:hAnsi="Times New Roman"/>
          <w:sz w:val="28"/>
          <w:szCs w:val="28"/>
        </w:rPr>
        <w:t>»</w:t>
      </w:r>
      <w:r w:rsidRPr="00B453FF">
        <w:rPr>
          <w:rFonts w:ascii="Times New Roman" w:hAnsi="Times New Roman"/>
          <w:sz w:val="28"/>
          <w:szCs w:val="28"/>
        </w:rPr>
        <w:t>, для своевременного выявления несовершеннолетних, находящихся в социально</w:t>
      </w:r>
      <w:r w:rsidR="002806B4">
        <w:rPr>
          <w:rFonts w:ascii="Times New Roman" w:hAnsi="Times New Roman"/>
          <w:sz w:val="28"/>
          <w:szCs w:val="28"/>
        </w:rPr>
        <w:t xml:space="preserve"> </w:t>
      </w:r>
      <w:r w:rsidRPr="00B453FF">
        <w:rPr>
          <w:rFonts w:ascii="Times New Roman" w:hAnsi="Times New Roman"/>
          <w:sz w:val="28"/>
          <w:szCs w:val="28"/>
        </w:rPr>
        <w:t>опасном положении утвержден</w:t>
      </w:r>
      <w:r w:rsidR="00E66A6D" w:rsidRPr="00B453FF">
        <w:rPr>
          <w:rFonts w:ascii="Times New Roman" w:hAnsi="Times New Roman"/>
          <w:sz w:val="28"/>
          <w:szCs w:val="28"/>
        </w:rPr>
        <w:t xml:space="preserve"> </w:t>
      </w:r>
      <w:r w:rsidRPr="00B453FF">
        <w:rPr>
          <w:rFonts w:ascii="Times New Roman" w:hAnsi="Times New Roman"/>
          <w:sz w:val="28"/>
          <w:szCs w:val="28"/>
        </w:rPr>
        <w:t>Порядок межведомственного взаимодействия по в</w:t>
      </w:r>
      <w:r w:rsidRPr="00B453FF">
        <w:rPr>
          <w:rFonts w:ascii="Times New Roman" w:hAnsi="Times New Roman"/>
          <w:sz w:val="28"/>
          <w:szCs w:val="28"/>
        </w:rPr>
        <w:t>о</w:t>
      </w:r>
      <w:r w:rsidRPr="00B453FF">
        <w:rPr>
          <w:rFonts w:ascii="Times New Roman" w:hAnsi="Times New Roman"/>
          <w:sz w:val="28"/>
          <w:szCs w:val="28"/>
        </w:rPr>
        <w:t>просам выявления, предупреждения и устранения нарушений прав и законных инт</w:t>
      </w:r>
      <w:r w:rsidRPr="00B453FF">
        <w:rPr>
          <w:rFonts w:ascii="Times New Roman" w:hAnsi="Times New Roman"/>
          <w:sz w:val="28"/>
          <w:szCs w:val="28"/>
        </w:rPr>
        <w:t>е</w:t>
      </w:r>
      <w:r w:rsidRPr="00B453FF">
        <w:rPr>
          <w:rFonts w:ascii="Times New Roman" w:hAnsi="Times New Roman"/>
          <w:sz w:val="28"/>
          <w:szCs w:val="28"/>
        </w:rPr>
        <w:t>ресов нес</w:t>
      </w:r>
      <w:r w:rsidRPr="00B453FF">
        <w:rPr>
          <w:rFonts w:ascii="Times New Roman" w:hAnsi="Times New Roman"/>
          <w:sz w:val="28"/>
          <w:szCs w:val="28"/>
        </w:rPr>
        <w:t>о</w:t>
      </w:r>
      <w:r w:rsidRPr="00B453FF">
        <w:rPr>
          <w:rFonts w:ascii="Times New Roman" w:hAnsi="Times New Roman"/>
          <w:sz w:val="28"/>
          <w:szCs w:val="28"/>
        </w:rPr>
        <w:t>вершеннолетних в Республике Тыва; для осуществления планомерного учета неучащихся несовершеннолетних разработан и утвержден Примерный пор</w:t>
      </w:r>
      <w:r w:rsidRPr="00B453FF">
        <w:rPr>
          <w:rFonts w:ascii="Times New Roman" w:hAnsi="Times New Roman"/>
          <w:sz w:val="28"/>
          <w:szCs w:val="28"/>
        </w:rPr>
        <w:t>я</w:t>
      </w:r>
      <w:r w:rsidRPr="00B453FF">
        <w:rPr>
          <w:rFonts w:ascii="Times New Roman" w:hAnsi="Times New Roman"/>
          <w:sz w:val="28"/>
          <w:szCs w:val="28"/>
        </w:rPr>
        <w:t>док уч</w:t>
      </w:r>
      <w:r w:rsidR="002806B4">
        <w:rPr>
          <w:rFonts w:ascii="Times New Roman" w:hAnsi="Times New Roman"/>
          <w:sz w:val="28"/>
          <w:szCs w:val="28"/>
        </w:rPr>
        <w:t>е</w:t>
      </w:r>
      <w:r w:rsidRPr="00B453FF">
        <w:rPr>
          <w:rFonts w:ascii="Times New Roman" w:hAnsi="Times New Roman"/>
          <w:sz w:val="28"/>
          <w:szCs w:val="28"/>
        </w:rPr>
        <w:t>та детей, подлежащих обучению в образовательных организациях, реал</w:t>
      </w:r>
      <w:r w:rsidRPr="00B453FF">
        <w:rPr>
          <w:rFonts w:ascii="Times New Roman" w:hAnsi="Times New Roman"/>
          <w:sz w:val="28"/>
          <w:szCs w:val="28"/>
        </w:rPr>
        <w:t>и</w:t>
      </w:r>
      <w:r w:rsidRPr="00B453FF">
        <w:rPr>
          <w:rFonts w:ascii="Times New Roman" w:hAnsi="Times New Roman"/>
          <w:sz w:val="28"/>
          <w:szCs w:val="28"/>
        </w:rPr>
        <w:t>зующих образовательные программы начального общего, основного общего и сре</w:t>
      </w:r>
      <w:r w:rsidRPr="00B453FF">
        <w:rPr>
          <w:rFonts w:ascii="Times New Roman" w:hAnsi="Times New Roman"/>
          <w:sz w:val="28"/>
          <w:szCs w:val="28"/>
        </w:rPr>
        <w:t>д</w:t>
      </w:r>
      <w:r w:rsidRPr="00B453FF">
        <w:rPr>
          <w:rFonts w:ascii="Times New Roman" w:hAnsi="Times New Roman"/>
          <w:sz w:val="28"/>
          <w:szCs w:val="28"/>
        </w:rPr>
        <w:t>него (полного) общего образ</w:t>
      </w:r>
      <w:r w:rsidRPr="00B453FF">
        <w:rPr>
          <w:rFonts w:ascii="Times New Roman" w:hAnsi="Times New Roman"/>
          <w:sz w:val="28"/>
          <w:szCs w:val="28"/>
        </w:rPr>
        <w:t>о</w:t>
      </w:r>
      <w:r w:rsidRPr="00B453FF">
        <w:rPr>
          <w:rFonts w:ascii="Times New Roman" w:hAnsi="Times New Roman"/>
          <w:sz w:val="28"/>
          <w:szCs w:val="28"/>
        </w:rPr>
        <w:t>вания на территории Республики Тыва</w:t>
      </w:r>
      <w:r w:rsidR="0040664F" w:rsidRPr="00B453FF">
        <w:rPr>
          <w:rFonts w:ascii="Times New Roman" w:hAnsi="Times New Roman"/>
          <w:sz w:val="28"/>
          <w:szCs w:val="28"/>
        </w:rPr>
        <w:t>»</w:t>
      </w:r>
      <w:r w:rsidRPr="00B453FF">
        <w:rPr>
          <w:rFonts w:ascii="Times New Roman" w:hAnsi="Times New Roman"/>
          <w:sz w:val="28"/>
          <w:szCs w:val="28"/>
        </w:rPr>
        <w:t>.</w:t>
      </w:r>
    </w:p>
    <w:p w:rsidR="00665AE8" w:rsidRDefault="00665AE8" w:rsidP="004406D0">
      <w:pPr>
        <w:spacing w:after="0" w:line="240" w:lineRule="auto"/>
        <w:jc w:val="center"/>
        <w:rPr>
          <w:rFonts w:ascii="Times New Roman" w:hAnsi="Times New Roman"/>
          <w:sz w:val="28"/>
          <w:szCs w:val="28"/>
        </w:rPr>
      </w:pPr>
    </w:p>
    <w:p w:rsidR="00DF0F9C" w:rsidRDefault="00DF0F9C" w:rsidP="004406D0">
      <w:pPr>
        <w:spacing w:after="0" w:line="240" w:lineRule="auto"/>
        <w:jc w:val="center"/>
        <w:rPr>
          <w:rFonts w:ascii="Times New Roman" w:hAnsi="Times New Roman"/>
          <w:sz w:val="28"/>
          <w:szCs w:val="28"/>
        </w:rPr>
      </w:pPr>
    </w:p>
    <w:p w:rsidR="00DF0F9C" w:rsidRDefault="00DF0F9C" w:rsidP="004406D0">
      <w:pPr>
        <w:spacing w:after="0" w:line="240" w:lineRule="auto"/>
        <w:jc w:val="center"/>
        <w:rPr>
          <w:rFonts w:ascii="Times New Roman" w:hAnsi="Times New Roman"/>
          <w:sz w:val="28"/>
          <w:szCs w:val="28"/>
        </w:rPr>
      </w:pPr>
    </w:p>
    <w:p w:rsidR="00DF0F9C" w:rsidRPr="00B453FF" w:rsidRDefault="00DF0F9C" w:rsidP="004406D0">
      <w:pPr>
        <w:spacing w:after="0" w:line="240" w:lineRule="auto"/>
        <w:jc w:val="center"/>
        <w:rPr>
          <w:rFonts w:ascii="Times New Roman" w:hAnsi="Times New Roman"/>
          <w:sz w:val="28"/>
          <w:szCs w:val="28"/>
        </w:rPr>
      </w:pPr>
    </w:p>
    <w:p w:rsidR="00635449" w:rsidRPr="00B453FF" w:rsidRDefault="00084AFF" w:rsidP="004406D0">
      <w:pPr>
        <w:spacing w:after="0" w:line="240" w:lineRule="auto"/>
        <w:jc w:val="center"/>
        <w:rPr>
          <w:rFonts w:ascii="Times New Roman" w:hAnsi="Times New Roman"/>
          <w:sz w:val="28"/>
          <w:szCs w:val="28"/>
        </w:rPr>
      </w:pPr>
      <w:r w:rsidRPr="00B453FF">
        <w:rPr>
          <w:rFonts w:ascii="Times New Roman" w:hAnsi="Times New Roman"/>
          <w:sz w:val="28"/>
          <w:szCs w:val="28"/>
        </w:rPr>
        <w:lastRenderedPageBreak/>
        <w:t>9.9</w:t>
      </w:r>
      <w:r w:rsidR="00635449" w:rsidRPr="00B453FF">
        <w:rPr>
          <w:rFonts w:ascii="Times New Roman" w:hAnsi="Times New Roman"/>
          <w:sz w:val="28"/>
          <w:szCs w:val="28"/>
        </w:rPr>
        <w:t>. Профилактика безнадзорности правонарушений</w:t>
      </w:r>
    </w:p>
    <w:p w:rsidR="00635449" w:rsidRPr="00B453FF" w:rsidRDefault="00635449" w:rsidP="004406D0">
      <w:pPr>
        <w:spacing w:after="0" w:line="240" w:lineRule="auto"/>
        <w:jc w:val="center"/>
        <w:rPr>
          <w:rFonts w:ascii="Times New Roman" w:hAnsi="Times New Roman"/>
          <w:sz w:val="28"/>
          <w:szCs w:val="28"/>
        </w:rPr>
      </w:pPr>
      <w:r w:rsidRPr="00B453FF">
        <w:rPr>
          <w:rFonts w:ascii="Times New Roman" w:hAnsi="Times New Roman"/>
          <w:sz w:val="28"/>
          <w:szCs w:val="28"/>
        </w:rPr>
        <w:t>несовершеннолетних и в отношении несовершеннолетних</w:t>
      </w:r>
    </w:p>
    <w:p w:rsidR="00635449" w:rsidRPr="00B453FF" w:rsidRDefault="00635449" w:rsidP="004406D0">
      <w:pPr>
        <w:spacing w:after="0" w:line="240" w:lineRule="auto"/>
        <w:jc w:val="center"/>
        <w:rPr>
          <w:rFonts w:ascii="Times New Roman" w:hAnsi="Times New Roman"/>
          <w:sz w:val="28"/>
          <w:szCs w:val="28"/>
        </w:rPr>
      </w:pPr>
    </w:p>
    <w:p w:rsidR="00635449" w:rsidRPr="00B453FF" w:rsidRDefault="00635449"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По итогам 2020 года расследовано </w:t>
      </w:r>
      <w:r w:rsidR="002806B4" w:rsidRPr="00B453FF">
        <w:rPr>
          <w:rFonts w:ascii="Times New Roman" w:hAnsi="Times New Roman"/>
          <w:sz w:val="28"/>
          <w:szCs w:val="28"/>
        </w:rPr>
        <w:t>545</w:t>
      </w:r>
      <w:r w:rsidR="002806B4">
        <w:rPr>
          <w:rFonts w:ascii="Times New Roman" w:hAnsi="Times New Roman"/>
          <w:sz w:val="28"/>
          <w:szCs w:val="28"/>
        </w:rPr>
        <w:t xml:space="preserve"> </w:t>
      </w:r>
      <w:r w:rsidRPr="00B453FF">
        <w:rPr>
          <w:rFonts w:ascii="Times New Roman" w:hAnsi="Times New Roman"/>
          <w:sz w:val="28"/>
          <w:szCs w:val="28"/>
        </w:rPr>
        <w:t>преступлений, совершенны</w:t>
      </w:r>
      <w:r w:rsidR="002806B4">
        <w:rPr>
          <w:rFonts w:ascii="Times New Roman" w:hAnsi="Times New Roman"/>
          <w:sz w:val="28"/>
          <w:szCs w:val="28"/>
        </w:rPr>
        <w:t>х</w:t>
      </w:r>
      <w:r w:rsidRPr="00B453FF">
        <w:rPr>
          <w:rFonts w:ascii="Times New Roman" w:hAnsi="Times New Roman"/>
          <w:sz w:val="28"/>
          <w:szCs w:val="28"/>
        </w:rPr>
        <w:t xml:space="preserve"> на быт</w:t>
      </w:r>
      <w:r w:rsidRPr="00B453FF">
        <w:rPr>
          <w:rFonts w:ascii="Times New Roman" w:hAnsi="Times New Roman"/>
          <w:sz w:val="28"/>
          <w:szCs w:val="28"/>
        </w:rPr>
        <w:t>о</w:t>
      </w:r>
      <w:r w:rsidRPr="00B453FF">
        <w:rPr>
          <w:rFonts w:ascii="Times New Roman" w:hAnsi="Times New Roman"/>
          <w:sz w:val="28"/>
          <w:szCs w:val="28"/>
        </w:rPr>
        <w:t>во</w:t>
      </w:r>
      <w:r w:rsidR="002806B4">
        <w:rPr>
          <w:rFonts w:ascii="Times New Roman" w:hAnsi="Times New Roman"/>
          <w:sz w:val="28"/>
          <w:szCs w:val="28"/>
        </w:rPr>
        <w:t xml:space="preserve">й почве </w:t>
      </w:r>
      <w:r w:rsidRPr="00B453FF">
        <w:rPr>
          <w:rFonts w:ascii="Times New Roman" w:hAnsi="Times New Roman"/>
          <w:sz w:val="28"/>
          <w:szCs w:val="28"/>
        </w:rPr>
        <w:t>(493, + 10</w:t>
      </w:r>
      <w:r w:rsidR="004406D0">
        <w:rPr>
          <w:rFonts w:ascii="Times New Roman" w:hAnsi="Times New Roman"/>
          <w:sz w:val="28"/>
          <w:szCs w:val="28"/>
        </w:rPr>
        <w:t xml:space="preserve"> процентов</w:t>
      </w:r>
      <w:r w:rsidRPr="00B453FF">
        <w:rPr>
          <w:rFonts w:ascii="Times New Roman" w:hAnsi="Times New Roman"/>
          <w:sz w:val="28"/>
          <w:szCs w:val="28"/>
        </w:rPr>
        <w:t>).</w:t>
      </w:r>
    </w:p>
    <w:p w:rsidR="00635449" w:rsidRPr="00B453FF" w:rsidRDefault="00635449"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Анализ преступлений показывает, что основными причинами совершения с</w:t>
      </w:r>
      <w:r w:rsidRPr="00B453FF">
        <w:rPr>
          <w:rFonts w:ascii="Times New Roman" w:hAnsi="Times New Roman"/>
          <w:sz w:val="28"/>
          <w:szCs w:val="28"/>
        </w:rPr>
        <w:t>е</w:t>
      </w:r>
      <w:r w:rsidRPr="00B453FF">
        <w:rPr>
          <w:rFonts w:ascii="Times New Roman" w:hAnsi="Times New Roman"/>
          <w:sz w:val="28"/>
          <w:szCs w:val="28"/>
        </w:rPr>
        <w:t>мейно-бытовых преступлений являются ссоры, скандалы, и неприязненные взаим</w:t>
      </w:r>
      <w:r w:rsidRPr="00B453FF">
        <w:rPr>
          <w:rFonts w:ascii="Times New Roman" w:hAnsi="Times New Roman"/>
          <w:sz w:val="28"/>
          <w:szCs w:val="28"/>
        </w:rPr>
        <w:t>о</w:t>
      </w:r>
      <w:r w:rsidRPr="00B453FF">
        <w:rPr>
          <w:rFonts w:ascii="Times New Roman" w:hAnsi="Times New Roman"/>
          <w:sz w:val="28"/>
          <w:szCs w:val="28"/>
        </w:rPr>
        <w:t xml:space="preserve">отношения на почве семейных неурядиц,  жилищно-бытовые конфликты. </w:t>
      </w:r>
      <w:r w:rsidR="002806B4">
        <w:rPr>
          <w:rFonts w:ascii="Times New Roman" w:hAnsi="Times New Roman"/>
          <w:sz w:val="28"/>
          <w:szCs w:val="28"/>
        </w:rPr>
        <w:t>Престу</w:t>
      </w:r>
      <w:r w:rsidR="002806B4">
        <w:rPr>
          <w:rFonts w:ascii="Times New Roman" w:hAnsi="Times New Roman"/>
          <w:sz w:val="28"/>
          <w:szCs w:val="28"/>
        </w:rPr>
        <w:t>п</w:t>
      </w:r>
      <w:r w:rsidR="002806B4">
        <w:rPr>
          <w:rFonts w:ascii="Times New Roman" w:hAnsi="Times New Roman"/>
          <w:sz w:val="28"/>
          <w:szCs w:val="28"/>
        </w:rPr>
        <w:t>ления с</w:t>
      </w:r>
      <w:r w:rsidRPr="00B453FF">
        <w:rPr>
          <w:rFonts w:ascii="Times New Roman" w:hAnsi="Times New Roman"/>
          <w:sz w:val="28"/>
          <w:szCs w:val="28"/>
        </w:rPr>
        <w:t>овершаются в период проведения праздничных и выходных дней.</w:t>
      </w:r>
    </w:p>
    <w:p w:rsidR="00635449" w:rsidRPr="00B453FF" w:rsidRDefault="00635449"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Из общего числа 50 </w:t>
      </w:r>
      <w:r w:rsidR="004406D0">
        <w:rPr>
          <w:rFonts w:ascii="Times New Roman" w:hAnsi="Times New Roman"/>
          <w:sz w:val="28"/>
          <w:szCs w:val="28"/>
        </w:rPr>
        <w:t>процентов</w:t>
      </w:r>
      <w:r w:rsidRPr="00B453FF">
        <w:rPr>
          <w:rFonts w:ascii="Times New Roman" w:hAnsi="Times New Roman"/>
          <w:sz w:val="28"/>
          <w:szCs w:val="28"/>
        </w:rPr>
        <w:t xml:space="preserve"> преступлений в сфере семейно-бытовых отн</w:t>
      </w:r>
      <w:r w:rsidRPr="00B453FF">
        <w:rPr>
          <w:rFonts w:ascii="Times New Roman" w:hAnsi="Times New Roman"/>
          <w:sz w:val="28"/>
          <w:szCs w:val="28"/>
        </w:rPr>
        <w:t>о</w:t>
      </w:r>
      <w:r w:rsidRPr="00B453FF">
        <w:rPr>
          <w:rFonts w:ascii="Times New Roman" w:hAnsi="Times New Roman"/>
          <w:sz w:val="28"/>
          <w:szCs w:val="28"/>
        </w:rPr>
        <w:t>шений совершаются в алкогольном опьянении или в ходе совместн</w:t>
      </w:r>
      <w:r w:rsidR="002806B4">
        <w:rPr>
          <w:rFonts w:ascii="Times New Roman" w:hAnsi="Times New Roman"/>
          <w:sz w:val="28"/>
          <w:szCs w:val="28"/>
        </w:rPr>
        <w:t>ого</w:t>
      </w:r>
      <w:r w:rsidRPr="00B453FF">
        <w:rPr>
          <w:rFonts w:ascii="Times New Roman" w:hAnsi="Times New Roman"/>
          <w:sz w:val="28"/>
          <w:szCs w:val="28"/>
        </w:rPr>
        <w:t xml:space="preserve"> распити</w:t>
      </w:r>
      <w:r w:rsidR="002806B4">
        <w:rPr>
          <w:rFonts w:ascii="Times New Roman" w:hAnsi="Times New Roman"/>
          <w:sz w:val="28"/>
          <w:szCs w:val="28"/>
        </w:rPr>
        <w:t>я</w:t>
      </w:r>
      <w:r w:rsidRPr="00B453FF">
        <w:rPr>
          <w:rFonts w:ascii="Times New Roman" w:hAnsi="Times New Roman"/>
          <w:sz w:val="28"/>
          <w:szCs w:val="28"/>
        </w:rPr>
        <w:t xml:space="preserve"> спиртных напитков с супругами, особенно тревожно остаются распитие спиртных напитков ро</w:t>
      </w:r>
      <w:r w:rsidRPr="00B453FF">
        <w:rPr>
          <w:rFonts w:ascii="Times New Roman" w:hAnsi="Times New Roman"/>
          <w:sz w:val="28"/>
          <w:szCs w:val="28"/>
        </w:rPr>
        <w:t>д</w:t>
      </w:r>
      <w:r w:rsidRPr="00B453FF">
        <w:rPr>
          <w:rFonts w:ascii="Times New Roman" w:hAnsi="Times New Roman"/>
          <w:sz w:val="28"/>
          <w:szCs w:val="28"/>
        </w:rPr>
        <w:t xml:space="preserve">ными </w:t>
      </w:r>
      <w:r w:rsidR="002806B4">
        <w:rPr>
          <w:rFonts w:ascii="Times New Roman" w:hAnsi="Times New Roman"/>
          <w:sz w:val="28"/>
          <w:szCs w:val="28"/>
        </w:rPr>
        <w:t xml:space="preserve">и </w:t>
      </w:r>
      <w:r w:rsidRPr="00B453FF">
        <w:rPr>
          <w:rFonts w:ascii="Times New Roman" w:hAnsi="Times New Roman"/>
          <w:sz w:val="28"/>
          <w:szCs w:val="28"/>
        </w:rPr>
        <w:t>близкими людьми (отцами, детьми, братьями, сестрами).</w:t>
      </w:r>
    </w:p>
    <w:p w:rsidR="00635449" w:rsidRPr="00B453FF" w:rsidRDefault="00635449"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Расследовано </w:t>
      </w:r>
      <w:r w:rsidR="002806B4" w:rsidRPr="00B453FF">
        <w:rPr>
          <w:rFonts w:ascii="Times New Roman" w:hAnsi="Times New Roman"/>
          <w:sz w:val="28"/>
          <w:szCs w:val="28"/>
        </w:rPr>
        <w:t>110</w:t>
      </w:r>
      <w:r w:rsidR="002806B4">
        <w:rPr>
          <w:rFonts w:ascii="Times New Roman" w:hAnsi="Times New Roman"/>
          <w:sz w:val="28"/>
          <w:szCs w:val="28"/>
        </w:rPr>
        <w:t xml:space="preserve"> </w:t>
      </w:r>
      <w:r w:rsidRPr="00B453FF">
        <w:rPr>
          <w:rFonts w:ascii="Times New Roman" w:hAnsi="Times New Roman"/>
          <w:sz w:val="28"/>
          <w:szCs w:val="28"/>
        </w:rPr>
        <w:t>преступлений, совершенных женщинами (103, +6,8</w:t>
      </w:r>
      <w:r w:rsidR="004406D0" w:rsidRPr="004406D0">
        <w:rPr>
          <w:rFonts w:ascii="Times New Roman" w:hAnsi="Times New Roman"/>
          <w:sz w:val="28"/>
          <w:szCs w:val="28"/>
        </w:rPr>
        <w:t xml:space="preserve"> </w:t>
      </w:r>
      <w:r w:rsidR="004406D0">
        <w:rPr>
          <w:rFonts w:ascii="Times New Roman" w:hAnsi="Times New Roman"/>
          <w:sz w:val="28"/>
          <w:szCs w:val="28"/>
        </w:rPr>
        <w:t>проце</w:t>
      </w:r>
      <w:r w:rsidR="004406D0">
        <w:rPr>
          <w:rFonts w:ascii="Times New Roman" w:hAnsi="Times New Roman"/>
          <w:sz w:val="28"/>
          <w:szCs w:val="28"/>
        </w:rPr>
        <w:t>н</w:t>
      </w:r>
      <w:r w:rsidR="004406D0">
        <w:rPr>
          <w:rFonts w:ascii="Times New Roman" w:hAnsi="Times New Roman"/>
          <w:sz w:val="28"/>
          <w:szCs w:val="28"/>
        </w:rPr>
        <w:t>та</w:t>
      </w:r>
      <w:r w:rsidRPr="00B453FF">
        <w:rPr>
          <w:rFonts w:ascii="Times New Roman" w:hAnsi="Times New Roman"/>
          <w:sz w:val="28"/>
          <w:szCs w:val="28"/>
        </w:rPr>
        <w:t xml:space="preserve">), из них по ст. 105 УК РФ </w:t>
      </w:r>
      <w:r w:rsidR="004406D0">
        <w:rPr>
          <w:rFonts w:ascii="Times New Roman" w:hAnsi="Times New Roman"/>
          <w:sz w:val="28"/>
          <w:szCs w:val="28"/>
        </w:rPr>
        <w:t xml:space="preserve">– </w:t>
      </w:r>
      <w:r w:rsidRPr="00B453FF">
        <w:rPr>
          <w:rFonts w:ascii="Times New Roman" w:hAnsi="Times New Roman"/>
          <w:sz w:val="28"/>
          <w:szCs w:val="28"/>
        </w:rPr>
        <w:t>14 (8, +75</w:t>
      </w:r>
      <w:r w:rsidR="004406D0">
        <w:rPr>
          <w:rFonts w:ascii="Times New Roman" w:hAnsi="Times New Roman"/>
          <w:sz w:val="28"/>
          <w:szCs w:val="28"/>
        </w:rPr>
        <w:t xml:space="preserve"> процентов</w:t>
      </w:r>
      <w:r w:rsidRPr="00B453FF">
        <w:rPr>
          <w:rFonts w:ascii="Times New Roman" w:hAnsi="Times New Roman"/>
          <w:sz w:val="28"/>
          <w:szCs w:val="28"/>
        </w:rPr>
        <w:t>), по ч.</w:t>
      </w:r>
      <w:r w:rsidR="004406D0">
        <w:rPr>
          <w:rFonts w:ascii="Times New Roman" w:hAnsi="Times New Roman"/>
          <w:sz w:val="28"/>
          <w:szCs w:val="28"/>
        </w:rPr>
        <w:t xml:space="preserve"> </w:t>
      </w:r>
      <w:r w:rsidRPr="00B453FF">
        <w:rPr>
          <w:rFonts w:ascii="Times New Roman" w:hAnsi="Times New Roman"/>
          <w:sz w:val="28"/>
          <w:szCs w:val="28"/>
        </w:rPr>
        <w:t xml:space="preserve">4. ст. 111 УК РФ </w:t>
      </w:r>
      <w:r w:rsidR="004406D0">
        <w:rPr>
          <w:rFonts w:ascii="Times New Roman" w:hAnsi="Times New Roman"/>
          <w:sz w:val="28"/>
          <w:szCs w:val="28"/>
        </w:rPr>
        <w:t xml:space="preserve">– </w:t>
      </w:r>
      <w:r w:rsidRPr="00B453FF">
        <w:rPr>
          <w:rFonts w:ascii="Times New Roman" w:hAnsi="Times New Roman"/>
          <w:sz w:val="28"/>
          <w:szCs w:val="28"/>
        </w:rPr>
        <w:t>4</w:t>
      </w:r>
      <w:r w:rsidR="004406D0">
        <w:rPr>
          <w:rFonts w:ascii="Times New Roman" w:hAnsi="Times New Roman"/>
          <w:sz w:val="28"/>
          <w:szCs w:val="28"/>
        </w:rPr>
        <w:t xml:space="preserve"> </w:t>
      </w:r>
      <w:r w:rsidRPr="00B453FF">
        <w:rPr>
          <w:rFonts w:ascii="Times New Roman" w:hAnsi="Times New Roman"/>
          <w:sz w:val="28"/>
          <w:szCs w:val="28"/>
        </w:rPr>
        <w:t>(8,</w:t>
      </w:r>
      <w:r w:rsidR="004406D0">
        <w:rPr>
          <w:rFonts w:ascii="Times New Roman" w:hAnsi="Times New Roman"/>
          <w:sz w:val="28"/>
          <w:szCs w:val="28"/>
        </w:rPr>
        <w:t xml:space="preserve"> </w:t>
      </w:r>
      <w:r w:rsidRPr="00B453FF">
        <w:rPr>
          <w:rFonts w:ascii="Times New Roman" w:hAnsi="Times New Roman"/>
          <w:sz w:val="28"/>
          <w:szCs w:val="28"/>
        </w:rPr>
        <w:t>-50</w:t>
      </w:r>
      <w:r w:rsidR="004406D0">
        <w:rPr>
          <w:rFonts w:ascii="Times New Roman" w:hAnsi="Times New Roman"/>
          <w:sz w:val="28"/>
          <w:szCs w:val="28"/>
        </w:rPr>
        <w:t xml:space="preserve"> процентов</w:t>
      </w:r>
      <w:r w:rsidRPr="00B453FF">
        <w:rPr>
          <w:rFonts w:ascii="Times New Roman" w:hAnsi="Times New Roman"/>
          <w:sz w:val="28"/>
          <w:szCs w:val="28"/>
        </w:rPr>
        <w:t>), по ст.</w:t>
      </w:r>
      <w:r w:rsidR="002806B4">
        <w:rPr>
          <w:rFonts w:ascii="Times New Roman" w:hAnsi="Times New Roman"/>
          <w:sz w:val="28"/>
          <w:szCs w:val="28"/>
        </w:rPr>
        <w:t xml:space="preserve"> </w:t>
      </w:r>
      <w:r w:rsidRPr="00B453FF">
        <w:rPr>
          <w:rFonts w:ascii="Times New Roman" w:hAnsi="Times New Roman"/>
          <w:sz w:val="28"/>
          <w:szCs w:val="28"/>
        </w:rPr>
        <w:t xml:space="preserve">111 УК РФ </w:t>
      </w:r>
      <w:r w:rsidR="004406D0">
        <w:rPr>
          <w:rFonts w:ascii="Times New Roman" w:hAnsi="Times New Roman"/>
          <w:sz w:val="28"/>
          <w:szCs w:val="28"/>
        </w:rPr>
        <w:t xml:space="preserve">– </w:t>
      </w:r>
      <w:r w:rsidRPr="00B453FF">
        <w:rPr>
          <w:rFonts w:ascii="Times New Roman" w:hAnsi="Times New Roman"/>
          <w:sz w:val="28"/>
          <w:szCs w:val="28"/>
        </w:rPr>
        <w:t>43 (46, -6,5</w:t>
      </w:r>
      <w:r w:rsidR="004406D0" w:rsidRPr="004406D0">
        <w:rPr>
          <w:rFonts w:ascii="Times New Roman" w:hAnsi="Times New Roman"/>
          <w:sz w:val="28"/>
          <w:szCs w:val="28"/>
        </w:rPr>
        <w:t xml:space="preserve"> </w:t>
      </w:r>
      <w:r w:rsidR="004406D0">
        <w:rPr>
          <w:rFonts w:ascii="Times New Roman" w:hAnsi="Times New Roman"/>
          <w:sz w:val="28"/>
          <w:szCs w:val="28"/>
        </w:rPr>
        <w:t>процента</w:t>
      </w:r>
      <w:r w:rsidRPr="00B453FF">
        <w:rPr>
          <w:rFonts w:ascii="Times New Roman" w:hAnsi="Times New Roman"/>
          <w:sz w:val="28"/>
          <w:szCs w:val="28"/>
        </w:rPr>
        <w:t>).</w:t>
      </w:r>
    </w:p>
    <w:p w:rsidR="00635449" w:rsidRPr="00B453FF" w:rsidRDefault="00635449"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Постановлением Правительства Республики Тыва от 16 ноября 2018 г</w:t>
      </w:r>
      <w:r w:rsidR="004406D0">
        <w:rPr>
          <w:rFonts w:ascii="Times New Roman" w:hAnsi="Times New Roman"/>
          <w:sz w:val="28"/>
          <w:szCs w:val="28"/>
        </w:rPr>
        <w:t>.</w:t>
      </w:r>
      <w:r w:rsidRPr="00B453FF">
        <w:rPr>
          <w:rFonts w:ascii="Times New Roman" w:hAnsi="Times New Roman"/>
          <w:sz w:val="28"/>
          <w:szCs w:val="28"/>
        </w:rPr>
        <w:t xml:space="preserve"> № 570 утверждена </w:t>
      </w:r>
      <w:r w:rsidR="002806B4">
        <w:rPr>
          <w:rFonts w:ascii="Times New Roman" w:hAnsi="Times New Roman"/>
          <w:sz w:val="28"/>
          <w:szCs w:val="28"/>
        </w:rPr>
        <w:t xml:space="preserve">государственная </w:t>
      </w:r>
      <w:r w:rsidRPr="00B453FF">
        <w:rPr>
          <w:rFonts w:ascii="Times New Roman" w:hAnsi="Times New Roman"/>
          <w:sz w:val="28"/>
          <w:szCs w:val="28"/>
        </w:rPr>
        <w:t xml:space="preserve">программа профилактики </w:t>
      </w:r>
      <w:r w:rsidR="005B1DEB">
        <w:rPr>
          <w:rFonts w:ascii="Times New Roman" w:hAnsi="Times New Roman"/>
          <w:sz w:val="28"/>
          <w:szCs w:val="28"/>
        </w:rPr>
        <w:t xml:space="preserve">безнадзорности </w:t>
      </w:r>
      <w:r w:rsidRPr="00B453FF">
        <w:rPr>
          <w:rFonts w:ascii="Times New Roman" w:hAnsi="Times New Roman"/>
          <w:sz w:val="28"/>
          <w:szCs w:val="28"/>
        </w:rPr>
        <w:t>и правон</w:t>
      </w:r>
      <w:r w:rsidRPr="00B453FF">
        <w:rPr>
          <w:rFonts w:ascii="Times New Roman" w:hAnsi="Times New Roman"/>
          <w:sz w:val="28"/>
          <w:szCs w:val="28"/>
        </w:rPr>
        <w:t>а</w:t>
      </w:r>
      <w:r w:rsidRPr="00B453FF">
        <w:rPr>
          <w:rFonts w:ascii="Times New Roman" w:hAnsi="Times New Roman"/>
          <w:sz w:val="28"/>
          <w:szCs w:val="28"/>
        </w:rPr>
        <w:t>рушений среди несовершеннолетних в Республике Тыва на 2019-2021 годы, срок реали</w:t>
      </w:r>
      <w:r w:rsidR="004406D0">
        <w:rPr>
          <w:rFonts w:ascii="Times New Roman" w:hAnsi="Times New Roman"/>
          <w:sz w:val="28"/>
          <w:szCs w:val="28"/>
        </w:rPr>
        <w:t>зации программы 3 го</w:t>
      </w:r>
      <w:r w:rsidR="002806B4">
        <w:rPr>
          <w:rFonts w:ascii="Times New Roman" w:hAnsi="Times New Roman"/>
          <w:sz w:val="28"/>
          <w:szCs w:val="28"/>
        </w:rPr>
        <w:t xml:space="preserve">да – </w:t>
      </w:r>
      <w:r w:rsidR="004406D0">
        <w:rPr>
          <w:rFonts w:ascii="Times New Roman" w:hAnsi="Times New Roman"/>
          <w:sz w:val="28"/>
          <w:szCs w:val="28"/>
        </w:rPr>
        <w:t>с</w:t>
      </w:r>
      <w:r w:rsidR="002806B4">
        <w:rPr>
          <w:rFonts w:ascii="Times New Roman" w:hAnsi="Times New Roman"/>
          <w:sz w:val="28"/>
          <w:szCs w:val="28"/>
        </w:rPr>
        <w:t xml:space="preserve"> </w:t>
      </w:r>
      <w:r w:rsidR="004406D0">
        <w:rPr>
          <w:rFonts w:ascii="Times New Roman" w:hAnsi="Times New Roman"/>
          <w:sz w:val="28"/>
          <w:szCs w:val="28"/>
        </w:rPr>
        <w:t xml:space="preserve">1 января </w:t>
      </w:r>
      <w:r w:rsidRPr="00B453FF">
        <w:rPr>
          <w:rFonts w:ascii="Times New Roman" w:hAnsi="Times New Roman"/>
          <w:sz w:val="28"/>
          <w:szCs w:val="28"/>
        </w:rPr>
        <w:t xml:space="preserve">2019 </w:t>
      </w:r>
      <w:r w:rsidR="004406D0">
        <w:rPr>
          <w:rFonts w:ascii="Times New Roman" w:hAnsi="Times New Roman"/>
          <w:sz w:val="28"/>
          <w:szCs w:val="28"/>
        </w:rPr>
        <w:t xml:space="preserve">г. по 31 декабря </w:t>
      </w:r>
      <w:r w:rsidRPr="00B453FF">
        <w:rPr>
          <w:rFonts w:ascii="Times New Roman" w:hAnsi="Times New Roman"/>
          <w:sz w:val="28"/>
          <w:szCs w:val="28"/>
        </w:rPr>
        <w:t>2021 г</w:t>
      </w:r>
      <w:r w:rsidR="004406D0">
        <w:rPr>
          <w:rFonts w:ascii="Times New Roman" w:hAnsi="Times New Roman"/>
          <w:sz w:val="28"/>
          <w:szCs w:val="28"/>
        </w:rPr>
        <w:t>.</w:t>
      </w:r>
      <w:r w:rsidRPr="00B453FF">
        <w:rPr>
          <w:rFonts w:ascii="Times New Roman" w:hAnsi="Times New Roman"/>
          <w:sz w:val="28"/>
          <w:szCs w:val="28"/>
        </w:rPr>
        <w:t>, координ</w:t>
      </w:r>
      <w:r w:rsidRPr="00B453FF">
        <w:rPr>
          <w:rFonts w:ascii="Times New Roman" w:hAnsi="Times New Roman"/>
          <w:sz w:val="28"/>
          <w:szCs w:val="28"/>
        </w:rPr>
        <w:t>а</w:t>
      </w:r>
      <w:r w:rsidRPr="00B453FF">
        <w:rPr>
          <w:rFonts w:ascii="Times New Roman" w:hAnsi="Times New Roman"/>
          <w:sz w:val="28"/>
          <w:szCs w:val="28"/>
        </w:rPr>
        <w:t>тором и разработчиком программы является Министерство образования и науки Республики Т</w:t>
      </w:r>
      <w:r w:rsidRPr="00B453FF">
        <w:rPr>
          <w:rFonts w:ascii="Times New Roman" w:hAnsi="Times New Roman"/>
          <w:sz w:val="28"/>
          <w:szCs w:val="28"/>
        </w:rPr>
        <w:t>ы</w:t>
      </w:r>
      <w:r w:rsidRPr="00B453FF">
        <w:rPr>
          <w:rFonts w:ascii="Times New Roman" w:hAnsi="Times New Roman"/>
          <w:sz w:val="28"/>
          <w:szCs w:val="28"/>
        </w:rPr>
        <w:t>ва.</w:t>
      </w:r>
    </w:p>
    <w:p w:rsidR="00635449" w:rsidRPr="00B453FF" w:rsidRDefault="00635449"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Целью программы является повышение эффективности региональной системы профилактики безнадзорности, правонарушений и преступлений несовершенноле</w:t>
      </w:r>
      <w:r w:rsidRPr="00B453FF">
        <w:rPr>
          <w:rFonts w:ascii="Times New Roman" w:hAnsi="Times New Roman"/>
          <w:sz w:val="28"/>
          <w:szCs w:val="28"/>
        </w:rPr>
        <w:t>т</w:t>
      </w:r>
      <w:r w:rsidRPr="00B453FF">
        <w:rPr>
          <w:rFonts w:ascii="Times New Roman" w:hAnsi="Times New Roman"/>
          <w:sz w:val="28"/>
          <w:szCs w:val="28"/>
        </w:rPr>
        <w:t>них, а также защиты их прав, социализация и реабилитация несовершеннолетних, находящихся в конфликте с законом. Всего по программе предусмотрено финанс</w:t>
      </w:r>
      <w:r w:rsidRPr="00B453FF">
        <w:rPr>
          <w:rFonts w:ascii="Times New Roman" w:hAnsi="Times New Roman"/>
          <w:sz w:val="28"/>
          <w:szCs w:val="28"/>
        </w:rPr>
        <w:t>и</w:t>
      </w:r>
      <w:r w:rsidRPr="00B453FF">
        <w:rPr>
          <w:rFonts w:ascii="Times New Roman" w:hAnsi="Times New Roman"/>
          <w:sz w:val="28"/>
          <w:szCs w:val="28"/>
        </w:rPr>
        <w:t>рование на сумму 44010 тыс.</w:t>
      </w:r>
      <w:r w:rsidR="002806B4">
        <w:rPr>
          <w:rFonts w:ascii="Times New Roman" w:hAnsi="Times New Roman"/>
          <w:sz w:val="28"/>
          <w:szCs w:val="28"/>
        </w:rPr>
        <w:t>рублей,</w:t>
      </w:r>
      <w:r w:rsidRPr="00B453FF">
        <w:rPr>
          <w:rFonts w:ascii="Times New Roman" w:hAnsi="Times New Roman"/>
          <w:sz w:val="28"/>
          <w:szCs w:val="28"/>
        </w:rPr>
        <w:t xml:space="preserve"> из них средства республиканского бюджета – 43810 тыс. рублей.</w:t>
      </w:r>
    </w:p>
    <w:p w:rsidR="00635449" w:rsidRPr="00B453FF" w:rsidRDefault="00635449"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Программой предусмотрено 6 мероприятий:</w:t>
      </w:r>
    </w:p>
    <w:p w:rsidR="00635449" w:rsidRPr="00B453FF" w:rsidRDefault="002806B4" w:rsidP="00B453FF">
      <w:pPr>
        <w:spacing w:after="0" w:line="240" w:lineRule="auto"/>
        <w:ind w:firstLine="709"/>
        <w:jc w:val="both"/>
        <w:rPr>
          <w:rFonts w:ascii="Times New Roman" w:hAnsi="Times New Roman"/>
          <w:sz w:val="28"/>
          <w:szCs w:val="28"/>
        </w:rPr>
      </w:pPr>
      <w:r>
        <w:rPr>
          <w:rFonts w:ascii="Times New Roman" w:hAnsi="Times New Roman"/>
          <w:sz w:val="28"/>
          <w:szCs w:val="28"/>
        </w:rPr>
        <w:t>1) с</w:t>
      </w:r>
      <w:r w:rsidR="00635449" w:rsidRPr="00B453FF">
        <w:rPr>
          <w:rFonts w:ascii="Times New Roman" w:hAnsi="Times New Roman"/>
          <w:sz w:val="28"/>
          <w:szCs w:val="28"/>
        </w:rPr>
        <w:t>овершенствование нормативно-правового регулирования в сфере проф</w:t>
      </w:r>
      <w:r w:rsidR="00635449" w:rsidRPr="00B453FF">
        <w:rPr>
          <w:rFonts w:ascii="Times New Roman" w:hAnsi="Times New Roman"/>
          <w:sz w:val="28"/>
          <w:szCs w:val="28"/>
        </w:rPr>
        <w:t>и</w:t>
      </w:r>
      <w:r w:rsidR="00635449" w:rsidRPr="00B453FF">
        <w:rPr>
          <w:rFonts w:ascii="Times New Roman" w:hAnsi="Times New Roman"/>
          <w:sz w:val="28"/>
          <w:szCs w:val="28"/>
        </w:rPr>
        <w:t>лактики безнадзорности и правонарушений несовершеннолетних, повышению э</w:t>
      </w:r>
      <w:r w:rsidR="00635449" w:rsidRPr="00B453FF">
        <w:rPr>
          <w:rFonts w:ascii="Times New Roman" w:hAnsi="Times New Roman"/>
          <w:sz w:val="28"/>
          <w:szCs w:val="28"/>
        </w:rPr>
        <w:t>ф</w:t>
      </w:r>
      <w:r w:rsidR="00635449" w:rsidRPr="00B453FF">
        <w:rPr>
          <w:rFonts w:ascii="Times New Roman" w:hAnsi="Times New Roman"/>
          <w:sz w:val="28"/>
          <w:szCs w:val="28"/>
        </w:rPr>
        <w:t>фективности деятельности органов и учреждений системы профилактики безна</w:t>
      </w:r>
      <w:r w:rsidR="00635449" w:rsidRPr="00B453FF">
        <w:rPr>
          <w:rFonts w:ascii="Times New Roman" w:hAnsi="Times New Roman"/>
          <w:sz w:val="28"/>
          <w:szCs w:val="28"/>
        </w:rPr>
        <w:t>д</w:t>
      </w:r>
      <w:r w:rsidR="00635449" w:rsidRPr="00B453FF">
        <w:rPr>
          <w:rFonts w:ascii="Times New Roman" w:hAnsi="Times New Roman"/>
          <w:sz w:val="28"/>
          <w:szCs w:val="28"/>
        </w:rPr>
        <w:t>зорности и правонарушений несовершеннолетних, обеспечению их межведомстве</w:t>
      </w:r>
      <w:r w:rsidR="00635449" w:rsidRPr="00B453FF">
        <w:rPr>
          <w:rFonts w:ascii="Times New Roman" w:hAnsi="Times New Roman"/>
          <w:sz w:val="28"/>
          <w:szCs w:val="28"/>
        </w:rPr>
        <w:t>н</w:t>
      </w:r>
      <w:r w:rsidR="00635449" w:rsidRPr="00B453FF">
        <w:rPr>
          <w:rFonts w:ascii="Times New Roman" w:hAnsi="Times New Roman"/>
          <w:sz w:val="28"/>
          <w:szCs w:val="28"/>
        </w:rPr>
        <w:t>ного взаимодействия на территории Республики Тыва;</w:t>
      </w:r>
    </w:p>
    <w:p w:rsidR="00635449" w:rsidRPr="00B453FF" w:rsidRDefault="002806B4" w:rsidP="00B453FF">
      <w:pPr>
        <w:spacing w:after="0" w:line="240" w:lineRule="auto"/>
        <w:ind w:firstLine="709"/>
        <w:jc w:val="both"/>
        <w:rPr>
          <w:rFonts w:ascii="Times New Roman" w:hAnsi="Times New Roman"/>
          <w:sz w:val="28"/>
          <w:szCs w:val="28"/>
        </w:rPr>
      </w:pPr>
      <w:r>
        <w:rPr>
          <w:rFonts w:ascii="Times New Roman" w:hAnsi="Times New Roman"/>
          <w:sz w:val="28"/>
          <w:szCs w:val="28"/>
        </w:rPr>
        <w:t>2)</w:t>
      </w:r>
      <w:r w:rsidR="00635449" w:rsidRPr="00B453FF">
        <w:rPr>
          <w:rFonts w:ascii="Times New Roman" w:hAnsi="Times New Roman"/>
          <w:sz w:val="28"/>
          <w:szCs w:val="28"/>
        </w:rPr>
        <w:t xml:space="preserve"> </w:t>
      </w:r>
      <w:r>
        <w:rPr>
          <w:rFonts w:ascii="Times New Roman" w:hAnsi="Times New Roman"/>
          <w:sz w:val="28"/>
          <w:szCs w:val="28"/>
        </w:rPr>
        <w:t>и</w:t>
      </w:r>
      <w:r w:rsidR="00635449" w:rsidRPr="00B453FF">
        <w:rPr>
          <w:rFonts w:ascii="Times New Roman" w:hAnsi="Times New Roman"/>
          <w:sz w:val="28"/>
          <w:szCs w:val="28"/>
        </w:rPr>
        <w:t>нформационно-методическое обеспечение и организация работы с кадр</w:t>
      </w:r>
      <w:r w:rsidR="00635449" w:rsidRPr="00B453FF">
        <w:rPr>
          <w:rFonts w:ascii="Times New Roman" w:hAnsi="Times New Roman"/>
          <w:sz w:val="28"/>
          <w:szCs w:val="28"/>
        </w:rPr>
        <w:t>а</w:t>
      </w:r>
      <w:r w:rsidR="00635449" w:rsidRPr="00B453FF">
        <w:rPr>
          <w:rFonts w:ascii="Times New Roman" w:hAnsi="Times New Roman"/>
          <w:sz w:val="28"/>
          <w:szCs w:val="28"/>
        </w:rPr>
        <w:t>ми органов и учреждений системы профилактики безнадзорности и правонаруш</w:t>
      </w:r>
      <w:r w:rsidR="00635449" w:rsidRPr="00B453FF">
        <w:rPr>
          <w:rFonts w:ascii="Times New Roman" w:hAnsi="Times New Roman"/>
          <w:sz w:val="28"/>
          <w:szCs w:val="28"/>
        </w:rPr>
        <w:t>е</w:t>
      </w:r>
      <w:r w:rsidR="00635449" w:rsidRPr="00B453FF">
        <w:rPr>
          <w:rFonts w:ascii="Times New Roman" w:hAnsi="Times New Roman"/>
          <w:sz w:val="28"/>
          <w:szCs w:val="28"/>
        </w:rPr>
        <w:t>ний несовершеннолетних;</w:t>
      </w:r>
    </w:p>
    <w:p w:rsidR="00635449" w:rsidRPr="00B453FF" w:rsidRDefault="002806B4" w:rsidP="00B453FF">
      <w:pPr>
        <w:spacing w:after="0" w:line="240" w:lineRule="auto"/>
        <w:ind w:firstLine="709"/>
        <w:jc w:val="both"/>
        <w:rPr>
          <w:rFonts w:ascii="Times New Roman" w:hAnsi="Times New Roman"/>
          <w:sz w:val="28"/>
          <w:szCs w:val="28"/>
        </w:rPr>
      </w:pPr>
      <w:r>
        <w:rPr>
          <w:rFonts w:ascii="Times New Roman" w:hAnsi="Times New Roman"/>
          <w:sz w:val="28"/>
          <w:szCs w:val="28"/>
        </w:rPr>
        <w:t>3)</w:t>
      </w:r>
      <w:r w:rsidR="00635449" w:rsidRPr="00B453FF">
        <w:rPr>
          <w:rFonts w:ascii="Times New Roman" w:hAnsi="Times New Roman"/>
          <w:sz w:val="28"/>
          <w:szCs w:val="28"/>
        </w:rPr>
        <w:t xml:space="preserve"> </w:t>
      </w:r>
      <w:r>
        <w:rPr>
          <w:rFonts w:ascii="Times New Roman" w:hAnsi="Times New Roman"/>
          <w:sz w:val="28"/>
          <w:szCs w:val="28"/>
        </w:rPr>
        <w:t>с</w:t>
      </w:r>
      <w:r w:rsidR="00635449" w:rsidRPr="00B453FF">
        <w:rPr>
          <w:rFonts w:ascii="Times New Roman" w:hAnsi="Times New Roman"/>
          <w:sz w:val="28"/>
          <w:szCs w:val="28"/>
        </w:rPr>
        <w:t>овершенствование форм и методов работы по профилактике правонаруш</w:t>
      </w:r>
      <w:r w:rsidR="00635449" w:rsidRPr="00B453FF">
        <w:rPr>
          <w:rFonts w:ascii="Times New Roman" w:hAnsi="Times New Roman"/>
          <w:sz w:val="28"/>
          <w:szCs w:val="28"/>
        </w:rPr>
        <w:t>е</w:t>
      </w:r>
      <w:r w:rsidR="00635449" w:rsidRPr="00B453FF">
        <w:rPr>
          <w:rFonts w:ascii="Times New Roman" w:hAnsi="Times New Roman"/>
          <w:sz w:val="28"/>
          <w:szCs w:val="28"/>
        </w:rPr>
        <w:t>ний и преступлений несовершеннолетних;</w:t>
      </w:r>
    </w:p>
    <w:p w:rsidR="00635449" w:rsidRPr="00B453FF" w:rsidRDefault="002806B4" w:rsidP="00B453FF">
      <w:pPr>
        <w:spacing w:after="0" w:line="240" w:lineRule="auto"/>
        <w:ind w:firstLine="709"/>
        <w:jc w:val="both"/>
        <w:rPr>
          <w:rFonts w:ascii="Times New Roman" w:hAnsi="Times New Roman"/>
          <w:sz w:val="28"/>
          <w:szCs w:val="28"/>
        </w:rPr>
      </w:pPr>
      <w:r>
        <w:rPr>
          <w:rFonts w:ascii="Times New Roman" w:hAnsi="Times New Roman"/>
          <w:sz w:val="28"/>
          <w:szCs w:val="28"/>
        </w:rPr>
        <w:t>4)</w:t>
      </w:r>
      <w:r w:rsidR="00635449" w:rsidRPr="00B453FF">
        <w:rPr>
          <w:rFonts w:ascii="Times New Roman" w:hAnsi="Times New Roman"/>
          <w:sz w:val="28"/>
          <w:szCs w:val="28"/>
        </w:rPr>
        <w:t xml:space="preserve"> </w:t>
      </w:r>
      <w:r>
        <w:rPr>
          <w:rFonts w:ascii="Times New Roman" w:hAnsi="Times New Roman"/>
          <w:sz w:val="28"/>
          <w:szCs w:val="28"/>
        </w:rPr>
        <w:t>м</w:t>
      </w:r>
      <w:r w:rsidR="00635449" w:rsidRPr="00B453FF">
        <w:rPr>
          <w:rFonts w:ascii="Times New Roman" w:hAnsi="Times New Roman"/>
          <w:sz w:val="28"/>
          <w:szCs w:val="28"/>
        </w:rPr>
        <w:t>ероприятия, направленные профилактику употребления наркотиков и др</w:t>
      </w:r>
      <w:r w:rsidR="00635449" w:rsidRPr="00B453FF">
        <w:rPr>
          <w:rFonts w:ascii="Times New Roman" w:hAnsi="Times New Roman"/>
          <w:sz w:val="28"/>
          <w:szCs w:val="28"/>
        </w:rPr>
        <w:t>у</w:t>
      </w:r>
      <w:r w:rsidR="00635449" w:rsidRPr="00B453FF">
        <w:rPr>
          <w:rFonts w:ascii="Times New Roman" w:hAnsi="Times New Roman"/>
          <w:sz w:val="28"/>
          <w:szCs w:val="28"/>
        </w:rPr>
        <w:t>гих психоактивных в</w:t>
      </w:r>
      <w:r w:rsidR="00635449" w:rsidRPr="00B453FF">
        <w:rPr>
          <w:rFonts w:ascii="Times New Roman" w:hAnsi="Times New Roman"/>
          <w:sz w:val="28"/>
          <w:szCs w:val="28"/>
        </w:rPr>
        <w:t>е</w:t>
      </w:r>
      <w:r w:rsidR="00635449" w:rsidRPr="00B453FF">
        <w:rPr>
          <w:rFonts w:ascii="Times New Roman" w:hAnsi="Times New Roman"/>
          <w:sz w:val="28"/>
          <w:szCs w:val="28"/>
        </w:rPr>
        <w:t>ществ среди несовершеннолетних;</w:t>
      </w:r>
    </w:p>
    <w:p w:rsidR="00635449" w:rsidRPr="00B453FF" w:rsidRDefault="002806B4" w:rsidP="00B453FF">
      <w:pPr>
        <w:spacing w:after="0" w:line="240" w:lineRule="auto"/>
        <w:ind w:firstLine="709"/>
        <w:jc w:val="both"/>
        <w:rPr>
          <w:rFonts w:ascii="Times New Roman" w:hAnsi="Times New Roman"/>
          <w:sz w:val="28"/>
          <w:szCs w:val="28"/>
        </w:rPr>
      </w:pPr>
      <w:r>
        <w:rPr>
          <w:rFonts w:ascii="Times New Roman" w:hAnsi="Times New Roman"/>
          <w:sz w:val="28"/>
          <w:szCs w:val="28"/>
        </w:rPr>
        <w:t>5)</w:t>
      </w:r>
      <w:r w:rsidR="00635449" w:rsidRPr="00B453FF">
        <w:rPr>
          <w:rFonts w:ascii="Times New Roman" w:hAnsi="Times New Roman"/>
          <w:sz w:val="28"/>
          <w:szCs w:val="28"/>
        </w:rPr>
        <w:t xml:space="preserve"> </w:t>
      </w:r>
      <w:r>
        <w:rPr>
          <w:rFonts w:ascii="Times New Roman" w:hAnsi="Times New Roman"/>
          <w:sz w:val="28"/>
          <w:szCs w:val="28"/>
        </w:rPr>
        <w:t>м</w:t>
      </w:r>
      <w:r w:rsidR="00635449" w:rsidRPr="00B453FF">
        <w:rPr>
          <w:rFonts w:ascii="Times New Roman" w:hAnsi="Times New Roman"/>
          <w:sz w:val="28"/>
          <w:szCs w:val="28"/>
        </w:rPr>
        <w:t>ероприятия, направленные на профилактику преступлений в отношении несовершеннолетних, в том числе против половой неприкосновенности несове</w:t>
      </w:r>
      <w:r w:rsidR="00635449" w:rsidRPr="00B453FF">
        <w:rPr>
          <w:rFonts w:ascii="Times New Roman" w:hAnsi="Times New Roman"/>
          <w:sz w:val="28"/>
          <w:szCs w:val="28"/>
        </w:rPr>
        <w:t>р</w:t>
      </w:r>
      <w:r w:rsidR="00635449" w:rsidRPr="00B453FF">
        <w:rPr>
          <w:rFonts w:ascii="Times New Roman" w:hAnsi="Times New Roman"/>
          <w:sz w:val="28"/>
          <w:szCs w:val="28"/>
        </w:rPr>
        <w:t>ше</w:t>
      </w:r>
      <w:r>
        <w:rPr>
          <w:rFonts w:ascii="Times New Roman" w:hAnsi="Times New Roman"/>
          <w:sz w:val="28"/>
          <w:szCs w:val="28"/>
        </w:rPr>
        <w:t>ннолетних и жестокого обращения;</w:t>
      </w:r>
    </w:p>
    <w:p w:rsidR="00635449" w:rsidRPr="00B453FF" w:rsidRDefault="002806B4" w:rsidP="00B453F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4406D0">
        <w:rPr>
          <w:rFonts w:ascii="Times New Roman" w:hAnsi="Times New Roman"/>
          <w:sz w:val="28"/>
          <w:szCs w:val="28"/>
        </w:rPr>
        <w:t xml:space="preserve"> </w:t>
      </w:r>
      <w:r>
        <w:rPr>
          <w:rFonts w:ascii="Times New Roman" w:hAnsi="Times New Roman"/>
          <w:sz w:val="28"/>
          <w:szCs w:val="28"/>
        </w:rPr>
        <w:t>м</w:t>
      </w:r>
      <w:r w:rsidR="00635449" w:rsidRPr="00B453FF">
        <w:rPr>
          <w:rFonts w:ascii="Times New Roman" w:hAnsi="Times New Roman"/>
          <w:sz w:val="28"/>
          <w:szCs w:val="28"/>
        </w:rPr>
        <w:t>ероприятия по предупреждению детской безнадзорности и семейного н</w:t>
      </w:r>
      <w:r w:rsidR="00635449" w:rsidRPr="00B453FF">
        <w:rPr>
          <w:rFonts w:ascii="Times New Roman" w:hAnsi="Times New Roman"/>
          <w:sz w:val="28"/>
          <w:szCs w:val="28"/>
        </w:rPr>
        <w:t>е</w:t>
      </w:r>
      <w:r w:rsidR="00635449" w:rsidRPr="00B453FF">
        <w:rPr>
          <w:rFonts w:ascii="Times New Roman" w:hAnsi="Times New Roman"/>
          <w:sz w:val="28"/>
          <w:szCs w:val="28"/>
        </w:rPr>
        <w:t>благополучия.</w:t>
      </w:r>
    </w:p>
    <w:p w:rsidR="00635449" w:rsidRPr="00B453FF" w:rsidRDefault="00635449"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Ежегодно с 2014 г. в целях профилактики безнадзорности и правонарушений несовершеннолетних, социального сиротства, поддержания традиций бережного о</w:t>
      </w:r>
      <w:r w:rsidRPr="00B453FF">
        <w:rPr>
          <w:rFonts w:ascii="Times New Roman" w:hAnsi="Times New Roman"/>
          <w:sz w:val="28"/>
          <w:szCs w:val="28"/>
        </w:rPr>
        <w:t>т</w:t>
      </w:r>
      <w:r w:rsidRPr="00B453FF">
        <w:rPr>
          <w:rFonts w:ascii="Times New Roman" w:hAnsi="Times New Roman"/>
          <w:sz w:val="28"/>
          <w:szCs w:val="28"/>
        </w:rPr>
        <w:t xml:space="preserve">ношения к женщинам и детям, закрепления семейных устоев и ценностей, в 2019 году МВД по Республике Тыва </w:t>
      </w:r>
      <w:r w:rsidR="002806B4">
        <w:rPr>
          <w:rFonts w:ascii="Times New Roman" w:hAnsi="Times New Roman"/>
          <w:sz w:val="28"/>
          <w:szCs w:val="28"/>
        </w:rPr>
        <w:t>проводится</w:t>
      </w:r>
      <w:r w:rsidRPr="00B453FF">
        <w:rPr>
          <w:rFonts w:ascii="Times New Roman" w:hAnsi="Times New Roman"/>
          <w:sz w:val="28"/>
          <w:szCs w:val="28"/>
        </w:rPr>
        <w:t xml:space="preserve"> мероприяти</w:t>
      </w:r>
      <w:r w:rsidR="00DF71EF">
        <w:rPr>
          <w:rFonts w:ascii="Times New Roman" w:hAnsi="Times New Roman"/>
          <w:sz w:val="28"/>
          <w:szCs w:val="28"/>
        </w:rPr>
        <w:t>е</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Мама, я тебя люблю!</w:t>
      </w:r>
      <w:r w:rsidR="0040664F" w:rsidRPr="00B453FF">
        <w:rPr>
          <w:rFonts w:ascii="Times New Roman" w:hAnsi="Times New Roman"/>
          <w:sz w:val="28"/>
          <w:szCs w:val="28"/>
        </w:rPr>
        <w:t>»</w:t>
      </w:r>
      <w:r w:rsidRPr="00B453FF">
        <w:rPr>
          <w:rFonts w:ascii="Times New Roman" w:hAnsi="Times New Roman"/>
          <w:sz w:val="28"/>
          <w:szCs w:val="28"/>
        </w:rPr>
        <w:t>, приуроченно</w:t>
      </w:r>
      <w:r w:rsidR="00DF71EF">
        <w:rPr>
          <w:rFonts w:ascii="Times New Roman" w:hAnsi="Times New Roman"/>
          <w:sz w:val="28"/>
          <w:szCs w:val="28"/>
        </w:rPr>
        <w:t>е</w:t>
      </w:r>
      <w:r w:rsidRPr="00B453FF">
        <w:rPr>
          <w:rFonts w:ascii="Times New Roman" w:hAnsi="Times New Roman"/>
          <w:sz w:val="28"/>
          <w:szCs w:val="28"/>
        </w:rPr>
        <w:t xml:space="preserve"> ко Дню </w:t>
      </w:r>
      <w:r w:rsidR="00DF71EF">
        <w:rPr>
          <w:rFonts w:ascii="Times New Roman" w:hAnsi="Times New Roman"/>
          <w:sz w:val="28"/>
          <w:szCs w:val="28"/>
        </w:rPr>
        <w:t>м</w:t>
      </w:r>
      <w:r w:rsidRPr="00B453FF">
        <w:rPr>
          <w:rFonts w:ascii="Times New Roman" w:hAnsi="Times New Roman"/>
          <w:sz w:val="28"/>
          <w:szCs w:val="28"/>
        </w:rPr>
        <w:t>атери.</w:t>
      </w:r>
    </w:p>
    <w:p w:rsidR="00635449" w:rsidRPr="00B453FF" w:rsidRDefault="00635449"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мероприятии принимают участие матери, состоящие на учете ПДН террит</w:t>
      </w:r>
      <w:r w:rsidRPr="00B453FF">
        <w:rPr>
          <w:rFonts w:ascii="Times New Roman" w:hAnsi="Times New Roman"/>
          <w:sz w:val="28"/>
          <w:szCs w:val="28"/>
        </w:rPr>
        <w:t>о</w:t>
      </w:r>
      <w:r w:rsidRPr="00B453FF">
        <w:rPr>
          <w:rFonts w:ascii="Times New Roman" w:hAnsi="Times New Roman"/>
          <w:sz w:val="28"/>
          <w:szCs w:val="28"/>
        </w:rPr>
        <w:t>риальных органов внутренних дел республики. 15 родителей, состоящих на проф</w:t>
      </w:r>
      <w:r w:rsidRPr="00B453FF">
        <w:rPr>
          <w:rFonts w:ascii="Times New Roman" w:hAnsi="Times New Roman"/>
          <w:sz w:val="28"/>
          <w:szCs w:val="28"/>
        </w:rPr>
        <w:t>и</w:t>
      </w:r>
      <w:r w:rsidRPr="00B453FF">
        <w:rPr>
          <w:rFonts w:ascii="Times New Roman" w:hAnsi="Times New Roman"/>
          <w:sz w:val="28"/>
          <w:szCs w:val="28"/>
        </w:rPr>
        <w:t>лакт</w:t>
      </w:r>
      <w:r w:rsidRPr="00B453FF">
        <w:rPr>
          <w:rFonts w:ascii="Times New Roman" w:hAnsi="Times New Roman"/>
          <w:sz w:val="28"/>
          <w:szCs w:val="28"/>
        </w:rPr>
        <w:t>и</w:t>
      </w:r>
      <w:r w:rsidRPr="00B453FF">
        <w:rPr>
          <w:rFonts w:ascii="Times New Roman" w:hAnsi="Times New Roman"/>
          <w:sz w:val="28"/>
          <w:szCs w:val="28"/>
        </w:rPr>
        <w:t>ческих учетах ПДН, были торжественно сняты с учета в связи с исправлением, им вручены ценные подарки</w:t>
      </w:r>
      <w:r w:rsidR="00DF71EF">
        <w:rPr>
          <w:rFonts w:ascii="Times New Roman" w:hAnsi="Times New Roman"/>
          <w:sz w:val="28"/>
          <w:szCs w:val="28"/>
        </w:rPr>
        <w:t>. В</w:t>
      </w:r>
      <w:r w:rsidRPr="00B453FF">
        <w:rPr>
          <w:rFonts w:ascii="Times New Roman" w:hAnsi="Times New Roman"/>
          <w:sz w:val="28"/>
          <w:szCs w:val="28"/>
        </w:rPr>
        <w:t xml:space="preserve"> 2020 году мероприятия не проведено в связи с о</w:t>
      </w:r>
      <w:r w:rsidRPr="00B453FF">
        <w:rPr>
          <w:rFonts w:ascii="Times New Roman" w:hAnsi="Times New Roman"/>
          <w:sz w:val="28"/>
          <w:szCs w:val="28"/>
        </w:rPr>
        <w:t>т</w:t>
      </w:r>
      <w:r w:rsidRPr="00B453FF">
        <w:rPr>
          <w:rFonts w:ascii="Times New Roman" w:hAnsi="Times New Roman"/>
          <w:sz w:val="28"/>
          <w:szCs w:val="28"/>
        </w:rPr>
        <w:t>сутствием финансирования.</w:t>
      </w:r>
    </w:p>
    <w:p w:rsidR="00DF0F9C" w:rsidRDefault="00DF0F9C" w:rsidP="0003726C">
      <w:pPr>
        <w:spacing w:after="0" w:line="240" w:lineRule="auto"/>
        <w:jc w:val="center"/>
        <w:rPr>
          <w:rFonts w:ascii="Times New Roman" w:hAnsi="Times New Roman"/>
          <w:sz w:val="28"/>
          <w:szCs w:val="28"/>
        </w:rPr>
      </w:pPr>
    </w:p>
    <w:p w:rsidR="004406D0" w:rsidRDefault="008D2214" w:rsidP="0003726C">
      <w:pPr>
        <w:spacing w:after="0" w:line="240" w:lineRule="auto"/>
        <w:jc w:val="center"/>
        <w:rPr>
          <w:rFonts w:ascii="Times New Roman" w:hAnsi="Times New Roman"/>
          <w:sz w:val="28"/>
          <w:szCs w:val="28"/>
        </w:rPr>
      </w:pPr>
      <w:r w:rsidRPr="00B453FF">
        <w:rPr>
          <w:rFonts w:ascii="Times New Roman" w:hAnsi="Times New Roman"/>
          <w:sz w:val="28"/>
          <w:szCs w:val="28"/>
        </w:rPr>
        <w:t>Раздел 10. Укрепление института семьи,</w:t>
      </w:r>
    </w:p>
    <w:p w:rsidR="008D2214" w:rsidRPr="00B453FF" w:rsidRDefault="008D2214" w:rsidP="004406D0">
      <w:pPr>
        <w:spacing w:after="0" w:line="240" w:lineRule="auto"/>
        <w:jc w:val="center"/>
        <w:rPr>
          <w:rFonts w:ascii="Times New Roman" w:hAnsi="Times New Roman"/>
          <w:sz w:val="28"/>
          <w:szCs w:val="28"/>
        </w:rPr>
      </w:pPr>
      <w:r w:rsidRPr="00B453FF">
        <w:rPr>
          <w:rFonts w:ascii="Times New Roman" w:hAnsi="Times New Roman"/>
          <w:sz w:val="28"/>
          <w:szCs w:val="28"/>
        </w:rPr>
        <w:t>духовно-нравственных традиций с</w:t>
      </w:r>
      <w:r w:rsidRPr="00B453FF">
        <w:rPr>
          <w:rFonts w:ascii="Times New Roman" w:hAnsi="Times New Roman"/>
          <w:sz w:val="28"/>
          <w:szCs w:val="28"/>
        </w:rPr>
        <w:t>е</w:t>
      </w:r>
      <w:r w:rsidRPr="00B453FF">
        <w:rPr>
          <w:rFonts w:ascii="Times New Roman" w:hAnsi="Times New Roman"/>
          <w:sz w:val="28"/>
          <w:szCs w:val="28"/>
        </w:rPr>
        <w:t>мейных отношений.</w:t>
      </w:r>
    </w:p>
    <w:p w:rsidR="008D2214" w:rsidRPr="00B453FF" w:rsidRDefault="008D2214" w:rsidP="00B453FF">
      <w:pPr>
        <w:spacing w:after="0" w:line="240" w:lineRule="auto"/>
        <w:ind w:firstLine="709"/>
        <w:jc w:val="both"/>
        <w:rPr>
          <w:rFonts w:ascii="Times New Roman" w:hAnsi="Times New Roman"/>
          <w:sz w:val="28"/>
          <w:szCs w:val="28"/>
        </w:rPr>
      </w:pP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республике особое внимание уделяется формированию в обществе ценн</w:t>
      </w:r>
      <w:r w:rsidRPr="00B453FF">
        <w:rPr>
          <w:rFonts w:ascii="Times New Roman" w:hAnsi="Times New Roman"/>
          <w:sz w:val="28"/>
          <w:szCs w:val="28"/>
        </w:rPr>
        <w:t>о</w:t>
      </w:r>
      <w:r w:rsidRPr="00B453FF">
        <w:rPr>
          <w:rFonts w:ascii="Times New Roman" w:hAnsi="Times New Roman"/>
          <w:sz w:val="28"/>
          <w:szCs w:val="28"/>
        </w:rPr>
        <w:t>стей с</w:t>
      </w:r>
      <w:r w:rsidRPr="00B453FF">
        <w:rPr>
          <w:rFonts w:ascii="Times New Roman" w:hAnsi="Times New Roman"/>
          <w:sz w:val="28"/>
          <w:szCs w:val="28"/>
        </w:rPr>
        <w:t>е</w:t>
      </w:r>
      <w:r w:rsidRPr="00B453FF">
        <w:rPr>
          <w:rFonts w:ascii="Times New Roman" w:hAnsi="Times New Roman"/>
          <w:sz w:val="28"/>
          <w:szCs w:val="28"/>
        </w:rPr>
        <w:t>мьи, ответственного родительства, проводятся мероприятия по укреплению инст</w:t>
      </w:r>
      <w:r w:rsidRPr="00B453FF">
        <w:rPr>
          <w:rFonts w:ascii="Times New Roman" w:hAnsi="Times New Roman"/>
          <w:sz w:val="28"/>
          <w:szCs w:val="28"/>
        </w:rPr>
        <w:t>и</w:t>
      </w:r>
      <w:r w:rsidRPr="00B453FF">
        <w:rPr>
          <w:rFonts w:ascii="Times New Roman" w:hAnsi="Times New Roman"/>
          <w:sz w:val="28"/>
          <w:szCs w:val="28"/>
        </w:rPr>
        <w:t>тута семьи.</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Ежегодно проводятся мероприятия, приуроченные </w:t>
      </w:r>
      <w:r w:rsidR="00DF71EF">
        <w:rPr>
          <w:rFonts w:ascii="Times New Roman" w:hAnsi="Times New Roman"/>
          <w:sz w:val="28"/>
          <w:szCs w:val="28"/>
        </w:rPr>
        <w:t xml:space="preserve">к </w:t>
      </w:r>
      <w:r w:rsidRPr="00B453FF">
        <w:rPr>
          <w:rFonts w:ascii="Times New Roman" w:hAnsi="Times New Roman"/>
          <w:sz w:val="28"/>
          <w:szCs w:val="28"/>
        </w:rPr>
        <w:t>Международному дню семьи, Дню семьи, любви и верности, Дню матери и отца. В 2020 году в связи с</w:t>
      </w:r>
      <w:r w:rsidR="00DF71EF">
        <w:rPr>
          <w:rFonts w:ascii="Times New Roman" w:hAnsi="Times New Roman"/>
          <w:sz w:val="28"/>
          <w:szCs w:val="28"/>
        </w:rPr>
        <w:t xml:space="preserve">о сложной </w:t>
      </w:r>
      <w:r w:rsidRPr="00B453FF">
        <w:rPr>
          <w:rFonts w:ascii="Times New Roman" w:hAnsi="Times New Roman"/>
          <w:sz w:val="28"/>
          <w:szCs w:val="28"/>
        </w:rPr>
        <w:t>эпидситуацией проведен</w:t>
      </w:r>
      <w:r w:rsidR="00DF71EF">
        <w:rPr>
          <w:rFonts w:ascii="Times New Roman" w:hAnsi="Times New Roman"/>
          <w:sz w:val="28"/>
          <w:szCs w:val="28"/>
        </w:rPr>
        <w:t xml:space="preserve"> цикл онлайн-</w:t>
      </w:r>
      <w:r w:rsidRPr="00B453FF">
        <w:rPr>
          <w:rFonts w:ascii="Times New Roman" w:hAnsi="Times New Roman"/>
          <w:sz w:val="28"/>
          <w:szCs w:val="28"/>
        </w:rPr>
        <w:t>мероприятий, организованы о</w:t>
      </w:r>
      <w:r w:rsidRPr="00B453FF">
        <w:rPr>
          <w:rFonts w:ascii="Times New Roman" w:hAnsi="Times New Roman"/>
          <w:sz w:val="28"/>
          <w:szCs w:val="28"/>
        </w:rPr>
        <w:t>н</w:t>
      </w:r>
      <w:r w:rsidR="00DF71EF">
        <w:rPr>
          <w:rFonts w:ascii="Times New Roman" w:hAnsi="Times New Roman"/>
          <w:sz w:val="28"/>
          <w:szCs w:val="28"/>
        </w:rPr>
        <w:t>лайн-книжные выставки, видео</w:t>
      </w:r>
      <w:r w:rsidRPr="00B453FF">
        <w:rPr>
          <w:rFonts w:ascii="Times New Roman" w:hAnsi="Times New Roman"/>
          <w:sz w:val="28"/>
          <w:szCs w:val="28"/>
        </w:rPr>
        <w:t xml:space="preserve">уроки добра </w:t>
      </w:r>
      <w:r w:rsidR="0040664F" w:rsidRPr="00B453FF">
        <w:rPr>
          <w:rFonts w:ascii="Times New Roman" w:hAnsi="Times New Roman"/>
          <w:sz w:val="28"/>
          <w:szCs w:val="28"/>
        </w:rPr>
        <w:t>«</w:t>
      </w:r>
      <w:r w:rsidRPr="00B453FF">
        <w:rPr>
          <w:rFonts w:ascii="Times New Roman" w:hAnsi="Times New Roman"/>
          <w:sz w:val="28"/>
          <w:szCs w:val="28"/>
        </w:rPr>
        <w:t>Семья – связь поколений</w:t>
      </w:r>
      <w:r w:rsidR="0040664F" w:rsidRPr="00B453FF">
        <w:rPr>
          <w:rFonts w:ascii="Times New Roman" w:hAnsi="Times New Roman"/>
          <w:sz w:val="28"/>
          <w:szCs w:val="28"/>
        </w:rPr>
        <w:t>»</w:t>
      </w:r>
      <w:r w:rsidRPr="00B453FF">
        <w:rPr>
          <w:rFonts w:ascii="Times New Roman" w:hAnsi="Times New Roman"/>
          <w:sz w:val="28"/>
          <w:szCs w:val="28"/>
        </w:rPr>
        <w:t>, заочные конку</w:t>
      </w:r>
      <w:r w:rsidRPr="00B453FF">
        <w:rPr>
          <w:rFonts w:ascii="Times New Roman" w:hAnsi="Times New Roman"/>
          <w:sz w:val="28"/>
          <w:szCs w:val="28"/>
        </w:rPr>
        <w:t>р</w:t>
      </w:r>
      <w:r w:rsidRPr="00B453FF">
        <w:rPr>
          <w:rFonts w:ascii="Times New Roman" w:hAnsi="Times New Roman"/>
          <w:sz w:val="28"/>
          <w:szCs w:val="28"/>
        </w:rPr>
        <w:t xml:space="preserve">сы рисунков на тему: </w:t>
      </w:r>
      <w:r w:rsidR="0040664F" w:rsidRPr="00B453FF">
        <w:rPr>
          <w:rFonts w:ascii="Times New Roman" w:hAnsi="Times New Roman"/>
          <w:sz w:val="28"/>
          <w:szCs w:val="28"/>
        </w:rPr>
        <w:t>«</w:t>
      </w:r>
      <w:r w:rsidRPr="00B453FF">
        <w:rPr>
          <w:rFonts w:ascii="Times New Roman" w:hAnsi="Times New Roman"/>
          <w:sz w:val="28"/>
          <w:szCs w:val="28"/>
        </w:rPr>
        <w:t>Моя семья</w:t>
      </w:r>
      <w:r w:rsidR="0040664F" w:rsidRPr="00B453FF">
        <w:rPr>
          <w:rFonts w:ascii="Times New Roman" w:hAnsi="Times New Roman"/>
          <w:sz w:val="28"/>
          <w:szCs w:val="28"/>
        </w:rPr>
        <w:t>»</w:t>
      </w:r>
      <w:r w:rsidRPr="00B453FF">
        <w:rPr>
          <w:rFonts w:ascii="Times New Roman" w:hAnsi="Times New Roman"/>
          <w:sz w:val="28"/>
          <w:szCs w:val="28"/>
        </w:rPr>
        <w:t xml:space="preserve"> и другие. Органами исполнительной власти Ре</w:t>
      </w:r>
      <w:r w:rsidRPr="00B453FF">
        <w:rPr>
          <w:rFonts w:ascii="Times New Roman" w:hAnsi="Times New Roman"/>
          <w:sz w:val="28"/>
          <w:szCs w:val="28"/>
        </w:rPr>
        <w:t>с</w:t>
      </w:r>
      <w:r w:rsidRPr="00B453FF">
        <w:rPr>
          <w:rFonts w:ascii="Times New Roman" w:hAnsi="Times New Roman"/>
          <w:sz w:val="28"/>
          <w:szCs w:val="28"/>
        </w:rPr>
        <w:t>публики Тыва совместно с органами местного самоуправления проведено 146 мер</w:t>
      </w:r>
      <w:r w:rsidRPr="00B453FF">
        <w:rPr>
          <w:rFonts w:ascii="Times New Roman" w:hAnsi="Times New Roman"/>
          <w:sz w:val="28"/>
          <w:szCs w:val="28"/>
        </w:rPr>
        <w:t>о</w:t>
      </w:r>
      <w:r w:rsidR="00DF71EF">
        <w:rPr>
          <w:rFonts w:ascii="Times New Roman" w:hAnsi="Times New Roman"/>
          <w:sz w:val="28"/>
          <w:szCs w:val="28"/>
        </w:rPr>
        <w:t>приятий с охватом более 3,</w:t>
      </w:r>
      <w:r w:rsidRPr="00B453FF">
        <w:rPr>
          <w:rFonts w:ascii="Times New Roman" w:hAnsi="Times New Roman"/>
          <w:sz w:val="28"/>
          <w:szCs w:val="28"/>
        </w:rPr>
        <w:t>5 тыс. человек.</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Одной из мер, способствующих укреплению семейных традиций и ценностей, явл</w:t>
      </w:r>
      <w:r w:rsidRPr="00B453FF">
        <w:rPr>
          <w:rFonts w:ascii="Times New Roman" w:hAnsi="Times New Roman"/>
          <w:sz w:val="28"/>
          <w:szCs w:val="28"/>
        </w:rPr>
        <w:t>я</w:t>
      </w:r>
      <w:r w:rsidRPr="00B453FF">
        <w:rPr>
          <w:rFonts w:ascii="Times New Roman" w:hAnsi="Times New Roman"/>
          <w:sz w:val="28"/>
          <w:szCs w:val="28"/>
        </w:rPr>
        <w:t>ет</w:t>
      </w:r>
      <w:r w:rsidR="00DF71EF">
        <w:rPr>
          <w:rFonts w:ascii="Times New Roman" w:hAnsi="Times New Roman"/>
          <w:sz w:val="28"/>
          <w:szCs w:val="28"/>
        </w:rPr>
        <w:t xml:space="preserve">ся поощрение многодетных семей </w:t>
      </w:r>
      <w:r w:rsidRPr="00B453FF">
        <w:rPr>
          <w:rFonts w:ascii="Times New Roman" w:hAnsi="Times New Roman"/>
          <w:sz w:val="28"/>
          <w:szCs w:val="28"/>
        </w:rPr>
        <w:t xml:space="preserve">Благодарностью Главы Республики Тыва, </w:t>
      </w:r>
      <w:r w:rsidR="00DF71EF">
        <w:rPr>
          <w:rFonts w:ascii="Times New Roman" w:hAnsi="Times New Roman"/>
          <w:sz w:val="28"/>
          <w:szCs w:val="28"/>
        </w:rPr>
        <w:t>б</w:t>
      </w:r>
      <w:r w:rsidRPr="00B453FF">
        <w:rPr>
          <w:rFonts w:ascii="Times New Roman" w:hAnsi="Times New Roman"/>
          <w:sz w:val="28"/>
          <w:szCs w:val="28"/>
        </w:rPr>
        <w:t>лагодарственными письмами Министерства образования и науки Республики Т</w:t>
      </w:r>
      <w:r w:rsidRPr="00B453FF">
        <w:rPr>
          <w:rFonts w:ascii="Times New Roman" w:hAnsi="Times New Roman"/>
          <w:sz w:val="28"/>
          <w:szCs w:val="28"/>
        </w:rPr>
        <w:t>ы</w:t>
      </w:r>
      <w:r w:rsidRPr="00B453FF">
        <w:rPr>
          <w:rFonts w:ascii="Times New Roman" w:hAnsi="Times New Roman"/>
          <w:sz w:val="28"/>
          <w:szCs w:val="28"/>
        </w:rPr>
        <w:t>ва, Министерства труда и социальной политики Республики Тыва.</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В республике учреждено звание </w:t>
      </w:r>
      <w:r w:rsidR="0040664F" w:rsidRPr="00B453FF">
        <w:rPr>
          <w:rFonts w:ascii="Times New Roman" w:hAnsi="Times New Roman"/>
          <w:sz w:val="28"/>
          <w:szCs w:val="28"/>
        </w:rPr>
        <w:t>«</w:t>
      </w:r>
      <w:r w:rsidRPr="00B453FF">
        <w:rPr>
          <w:rFonts w:ascii="Times New Roman" w:hAnsi="Times New Roman"/>
          <w:sz w:val="28"/>
          <w:szCs w:val="28"/>
        </w:rPr>
        <w:t>Мать-героиня Республики Тыва</w:t>
      </w:r>
      <w:r w:rsidR="0040664F" w:rsidRPr="00B453FF">
        <w:rPr>
          <w:rFonts w:ascii="Times New Roman" w:hAnsi="Times New Roman"/>
          <w:sz w:val="28"/>
          <w:szCs w:val="28"/>
        </w:rPr>
        <w:t>»</w:t>
      </w:r>
      <w:r w:rsidRPr="00B453FF">
        <w:rPr>
          <w:rFonts w:ascii="Times New Roman" w:hAnsi="Times New Roman"/>
          <w:sz w:val="28"/>
          <w:szCs w:val="28"/>
        </w:rPr>
        <w:t>, которое присваивается матерям, сохранившим семейные традиции, активно участвующим в о</w:t>
      </w:r>
      <w:r w:rsidRPr="00B453FF">
        <w:rPr>
          <w:rFonts w:ascii="Times New Roman" w:hAnsi="Times New Roman"/>
          <w:sz w:val="28"/>
          <w:szCs w:val="28"/>
        </w:rPr>
        <w:t>б</w:t>
      </w:r>
      <w:r w:rsidRPr="00B453FF">
        <w:rPr>
          <w:rFonts w:ascii="Times New Roman" w:hAnsi="Times New Roman"/>
          <w:sz w:val="28"/>
          <w:szCs w:val="28"/>
        </w:rPr>
        <w:t>щественной жизни, родившим и воспитавшим десять и более детей - достойных граждан Российской Федерации, проживающим на территории Респу</w:t>
      </w:r>
      <w:r w:rsidRPr="00B453FF">
        <w:rPr>
          <w:rFonts w:ascii="Times New Roman" w:hAnsi="Times New Roman"/>
          <w:sz w:val="28"/>
          <w:szCs w:val="28"/>
        </w:rPr>
        <w:t>б</w:t>
      </w:r>
      <w:r w:rsidRPr="00B453FF">
        <w:rPr>
          <w:rFonts w:ascii="Times New Roman" w:hAnsi="Times New Roman"/>
          <w:sz w:val="28"/>
          <w:szCs w:val="28"/>
        </w:rPr>
        <w:t xml:space="preserve">лики Тыва не менее 10 последних лет и ранее не удостоенным звания </w:t>
      </w:r>
      <w:r w:rsidR="0040664F" w:rsidRPr="00B453FF">
        <w:rPr>
          <w:rFonts w:ascii="Times New Roman" w:hAnsi="Times New Roman"/>
          <w:sz w:val="28"/>
          <w:szCs w:val="28"/>
        </w:rPr>
        <w:t>«</w:t>
      </w:r>
      <w:r w:rsidRPr="00B453FF">
        <w:rPr>
          <w:rFonts w:ascii="Times New Roman" w:hAnsi="Times New Roman"/>
          <w:sz w:val="28"/>
          <w:szCs w:val="28"/>
        </w:rPr>
        <w:t>Мать-героиня</w:t>
      </w:r>
      <w:r w:rsidR="0040664F" w:rsidRPr="00B453FF">
        <w:rPr>
          <w:rFonts w:ascii="Times New Roman" w:hAnsi="Times New Roman"/>
          <w:sz w:val="28"/>
          <w:szCs w:val="28"/>
        </w:rPr>
        <w:t>»</w:t>
      </w:r>
      <w:r w:rsidRPr="00B453FF">
        <w:rPr>
          <w:rFonts w:ascii="Times New Roman" w:hAnsi="Times New Roman"/>
          <w:sz w:val="28"/>
          <w:szCs w:val="28"/>
        </w:rPr>
        <w:t xml:space="preserve">, ордена </w:t>
      </w:r>
      <w:r w:rsidR="0040664F" w:rsidRPr="00B453FF">
        <w:rPr>
          <w:rFonts w:ascii="Times New Roman" w:hAnsi="Times New Roman"/>
          <w:sz w:val="28"/>
          <w:szCs w:val="28"/>
        </w:rPr>
        <w:t>«</w:t>
      </w:r>
      <w:r w:rsidRPr="00B453FF">
        <w:rPr>
          <w:rFonts w:ascii="Times New Roman" w:hAnsi="Times New Roman"/>
          <w:sz w:val="28"/>
          <w:szCs w:val="28"/>
        </w:rPr>
        <w:t>Матери</w:t>
      </w:r>
      <w:r w:rsidRPr="00B453FF">
        <w:rPr>
          <w:rFonts w:ascii="Times New Roman" w:hAnsi="Times New Roman"/>
          <w:sz w:val="28"/>
          <w:szCs w:val="28"/>
        </w:rPr>
        <w:t>н</w:t>
      </w:r>
      <w:r w:rsidRPr="00B453FF">
        <w:rPr>
          <w:rFonts w:ascii="Times New Roman" w:hAnsi="Times New Roman"/>
          <w:sz w:val="28"/>
          <w:szCs w:val="28"/>
        </w:rPr>
        <w:t>ская слава</w:t>
      </w:r>
      <w:r w:rsidR="0040664F" w:rsidRPr="00B453FF">
        <w:rPr>
          <w:rFonts w:ascii="Times New Roman" w:hAnsi="Times New Roman"/>
          <w:sz w:val="28"/>
          <w:szCs w:val="28"/>
        </w:rPr>
        <w:t>»</w:t>
      </w:r>
      <w:r w:rsidRPr="00B453FF">
        <w:rPr>
          <w:rFonts w:ascii="Times New Roman" w:hAnsi="Times New Roman"/>
          <w:sz w:val="28"/>
          <w:szCs w:val="28"/>
        </w:rPr>
        <w:t xml:space="preserve">, медали </w:t>
      </w:r>
      <w:r w:rsidR="0040664F" w:rsidRPr="00B453FF">
        <w:rPr>
          <w:rFonts w:ascii="Times New Roman" w:hAnsi="Times New Roman"/>
          <w:sz w:val="28"/>
          <w:szCs w:val="28"/>
        </w:rPr>
        <w:t>«</w:t>
      </w:r>
      <w:r w:rsidRPr="00B453FF">
        <w:rPr>
          <w:rFonts w:ascii="Times New Roman" w:hAnsi="Times New Roman"/>
          <w:sz w:val="28"/>
          <w:szCs w:val="28"/>
        </w:rPr>
        <w:t>Медаль материнства</w:t>
      </w:r>
      <w:r w:rsidR="0040664F" w:rsidRPr="00B453FF">
        <w:rPr>
          <w:rFonts w:ascii="Times New Roman" w:hAnsi="Times New Roman"/>
          <w:sz w:val="28"/>
          <w:szCs w:val="28"/>
        </w:rPr>
        <w:t>»</w:t>
      </w:r>
      <w:r w:rsidRPr="00B453FF">
        <w:rPr>
          <w:rFonts w:ascii="Times New Roman" w:hAnsi="Times New Roman"/>
          <w:sz w:val="28"/>
          <w:szCs w:val="28"/>
        </w:rPr>
        <w:t>.</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2020 году в рамках празднования Дня семьи, любви и верности 51 образц</w:t>
      </w:r>
      <w:r w:rsidRPr="00B453FF">
        <w:rPr>
          <w:rFonts w:ascii="Times New Roman" w:hAnsi="Times New Roman"/>
          <w:sz w:val="28"/>
          <w:szCs w:val="28"/>
        </w:rPr>
        <w:t>о</w:t>
      </w:r>
      <w:r w:rsidRPr="00B453FF">
        <w:rPr>
          <w:rFonts w:ascii="Times New Roman" w:hAnsi="Times New Roman"/>
          <w:sz w:val="28"/>
          <w:szCs w:val="28"/>
        </w:rPr>
        <w:t>вой с</w:t>
      </w:r>
      <w:r w:rsidRPr="00B453FF">
        <w:rPr>
          <w:rFonts w:ascii="Times New Roman" w:hAnsi="Times New Roman"/>
          <w:sz w:val="28"/>
          <w:szCs w:val="28"/>
        </w:rPr>
        <w:t>е</w:t>
      </w:r>
      <w:r w:rsidRPr="00B453FF">
        <w:rPr>
          <w:rFonts w:ascii="Times New Roman" w:hAnsi="Times New Roman"/>
          <w:sz w:val="28"/>
          <w:szCs w:val="28"/>
        </w:rPr>
        <w:t xml:space="preserve">мье вручена общественная медаль </w:t>
      </w:r>
      <w:r w:rsidR="0040664F" w:rsidRPr="00B453FF">
        <w:rPr>
          <w:rFonts w:ascii="Times New Roman" w:hAnsi="Times New Roman"/>
          <w:sz w:val="28"/>
          <w:szCs w:val="28"/>
        </w:rPr>
        <w:t>«</w:t>
      </w:r>
      <w:r w:rsidRPr="00B453FF">
        <w:rPr>
          <w:rFonts w:ascii="Times New Roman" w:hAnsi="Times New Roman"/>
          <w:sz w:val="28"/>
          <w:szCs w:val="28"/>
        </w:rPr>
        <w:t>За любовь и верность</w:t>
      </w:r>
      <w:r w:rsidR="0040664F" w:rsidRPr="00B453FF">
        <w:rPr>
          <w:rFonts w:ascii="Times New Roman" w:hAnsi="Times New Roman"/>
          <w:sz w:val="28"/>
          <w:szCs w:val="28"/>
        </w:rPr>
        <w:t>»</w:t>
      </w:r>
      <w:r w:rsidRPr="00B453FF">
        <w:rPr>
          <w:rFonts w:ascii="Times New Roman" w:hAnsi="Times New Roman"/>
          <w:sz w:val="28"/>
          <w:szCs w:val="28"/>
        </w:rPr>
        <w:t>.  Всего с 2008 года да</w:t>
      </w:r>
      <w:r w:rsidRPr="00B453FF">
        <w:rPr>
          <w:rFonts w:ascii="Times New Roman" w:hAnsi="Times New Roman"/>
          <w:sz w:val="28"/>
          <w:szCs w:val="28"/>
        </w:rPr>
        <w:t>н</w:t>
      </w:r>
      <w:r w:rsidRPr="00B453FF">
        <w:rPr>
          <w:rFonts w:ascii="Times New Roman" w:hAnsi="Times New Roman"/>
          <w:sz w:val="28"/>
          <w:szCs w:val="28"/>
        </w:rPr>
        <w:t>ной наградой награждены 411 супружеских пар, которые отличились крепостью с</w:t>
      </w:r>
      <w:r w:rsidRPr="00B453FF">
        <w:rPr>
          <w:rFonts w:ascii="Times New Roman" w:hAnsi="Times New Roman"/>
          <w:sz w:val="28"/>
          <w:szCs w:val="28"/>
        </w:rPr>
        <w:t>е</w:t>
      </w:r>
      <w:r w:rsidRPr="00B453FF">
        <w:rPr>
          <w:rFonts w:ascii="Times New Roman" w:hAnsi="Times New Roman"/>
          <w:sz w:val="28"/>
          <w:szCs w:val="28"/>
        </w:rPr>
        <w:t>мейных устоев, основанных на взаимной любви и верности.</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В региональном этапе Всероссийского конкурса </w:t>
      </w:r>
      <w:r w:rsidR="0040664F" w:rsidRPr="00B453FF">
        <w:rPr>
          <w:rFonts w:ascii="Times New Roman" w:hAnsi="Times New Roman"/>
          <w:sz w:val="28"/>
          <w:szCs w:val="28"/>
        </w:rPr>
        <w:t>«</w:t>
      </w:r>
      <w:r w:rsidRPr="00B453FF">
        <w:rPr>
          <w:rFonts w:ascii="Times New Roman" w:hAnsi="Times New Roman"/>
          <w:sz w:val="28"/>
          <w:szCs w:val="28"/>
        </w:rPr>
        <w:t>Семья года</w:t>
      </w:r>
      <w:r w:rsidR="0040664F" w:rsidRPr="00B453FF">
        <w:rPr>
          <w:rFonts w:ascii="Times New Roman" w:hAnsi="Times New Roman"/>
          <w:sz w:val="28"/>
          <w:szCs w:val="28"/>
        </w:rPr>
        <w:t>»</w:t>
      </w:r>
      <w:r w:rsidRPr="00B453FF">
        <w:rPr>
          <w:rFonts w:ascii="Times New Roman" w:hAnsi="Times New Roman"/>
          <w:sz w:val="28"/>
          <w:szCs w:val="28"/>
        </w:rPr>
        <w:t xml:space="preserve"> победу одерж</w:t>
      </w:r>
      <w:r w:rsidRPr="00B453FF">
        <w:rPr>
          <w:rFonts w:ascii="Times New Roman" w:hAnsi="Times New Roman"/>
          <w:sz w:val="28"/>
          <w:szCs w:val="28"/>
        </w:rPr>
        <w:t>а</w:t>
      </w:r>
      <w:r w:rsidRPr="00B453FF">
        <w:rPr>
          <w:rFonts w:ascii="Times New Roman" w:hAnsi="Times New Roman"/>
          <w:sz w:val="28"/>
          <w:szCs w:val="28"/>
        </w:rPr>
        <w:t xml:space="preserve">ли пять семей по номинациям: </w:t>
      </w:r>
      <w:r w:rsidR="0040664F" w:rsidRPr="00B453FF">
        <w:rPr>
          <w:rFonts w:ascii="Times New Roman" w:hAnsi="Times New Roman"/>
          <w:sz w:val="28"/>
          <w:szCs w:val="28"/>
        </w:rPr>
        <w:t>«</w:t>
      </w:r>
      <w:r w:rsidRPr="00B453FF">
        <w:rPr>
          <w:rFonts w:ascii="Times New Roman" w:hAnsi="Times New Roman"/>
          <w:sz w:val="28"/>
          <w:szCs w:val="28"/>
        </w:rPr>
        <w:t>Многодетная семья</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Семья</w:t>
      </w:r>
      <w:r w:rsidR="00DF71EF">
        <w:rPr>
          <w:rFonts w:ascii="Times New Roman" w:hAnsi="Times New Roman"/>
          <w:sz w:val="28"/>
          <w:szCs w:val="28"/>
        </w:rPr>
        <w:t xml:space="preserve"> – </w:t>
      </w:r>
      <w:r w:rsidRPr="00B453FF">
        <w:rPr>
          <w:rFonts w:ascii="Times New Roman" w:hAnsi="Times New Roman"/>
          <w:sz w:val="28"/>
          <w:szCs w:val="28"/>
        </w:rPr>
        <w:t>хранитель трад</w:t>
      </w:r>
      <w:r w:rsidRPr="00B453FF">
        <w:rPr>
          <w:rFonts w:ascii="Times New Roman" w:hAnsi="Times New Roman"/>
          <w:sz w:val="28"/>
          <w:szCs w:val="28"/>
        </w:rPr>
        <w:t>и</w:t>
      </w:r>
      <w:r w:rsidRPr="00B453FF">
        <w:rPr>
          <w:rFonts w:ascii="Times New Roman" w:hAnsi="Times New Roman"/>
          <w:sz w:val="28"/>
          <w:szCs w:val="28"/>
        </w:rPr>
        <w:t>ций</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Сельская семья</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Золотая семья России</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Молодая семья</w:t>
      </w:r>
      <w:r w:rsidR="0040664F" w:rsidRPr="00B453FF">
        <w:rPr>
          <w:rFonts w:ascii="Times New Roman" w:hAnsi="Times New Roman"/>
          <w:sz w:val="28"/>
          <w:szCs w:val="28"/>
        </w:rPr>
        <w:t>»</w:t>
      </w:r>
      <w:r w:rsidRPr="00B453FF">
        <w:rPr>
          <w:rFonts w:ascii="Times New Roman" w:hAnsi="Times New Roman"/>
          <w:sz w:val="28"/>
          <w:szCs w:val="28"/>
        </w:rPr>
        <w:t>. Всего в реги</w:t>
      </w:r>
      <w:r w:rsidRPr="00B453FF">
        <w:rPr>
          <w:rFonts w:ascii="Times New Roman" w:hAnsi="Times New Roman"/>
          <w:sz w:val="28"/>
          <w:szCs w:val="28"/>
        </w:rPr>
        <w:t>о</w:t>
      </w:r>
      <w:r w:rsidRPr="00B453FF">
        <w:rPr>
          <w:rFonts w:ascii="Times New Roman" w:hAnsi="Times New Roman"/>
          <w:sz w:val="28"/>
          <w:szCs w:val="28"/>
        </w:rPr>
        <w:t>нал</w:t>
      </w:r>
      <w:r w:rsidRPr="00B453FF">
        <w:rPr>
          <w:rFonts w:ascii="Times New Roman" w:hAnsi="Times New Roman"/>
          <w:sz w:val="28"/>
          <w:szCs w:val="28"/>
        </w:rPr>
        <w:t>ь</w:t>
      </w:r>
      <w:r w:rsidRPr="00B453FF">
        <w:rPr>
          <w:rFonts w:ascii="Times New Roman" w:hAnsi="Times New Roman"/>
          <w:sz w:val="28"/>
          <w:szCs w:val="28"/>
        </w:rPr>
        <w:t>ном этапе участвовало свыше 46 семей.</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lastRenderedPageBreak/>
        <w:t xml:space="preserve">По итогам федерального этапа Всероссийского конкурса семья Хертек Эмира Кызыл-ооловича и Марианны Шыдыраевны из Бай-Тайгинского района признана лучшей семьей в номинации </w:t>
      </w:r>
      <w:r w:rsidR="0040664F" w:rsidRPr="00B453FF">
        <w:rPr>
          <w:rFonts w:ascii="Times New Roman" w:hAnsi="Times New Roman"/>
          <w:sz w:val="28"/>
          <w:szCs w:val="28"/>
        </w:rPr>
        <w:t>«</w:t>
      </w:r>
      <w:r w:rsidRPr="00B453FF">
        <w:rPr>
          <w:rFonts w:ascii="Times New Roman" w:hAnsi="Times New Roman"/>
          <w:sz w:val="28"/>
          <w:szCs w:val="28"/>
        </w:rPr>
        <w:t>Многодетная семья</w:t>
      </w:r>
      <w:r w:rsidR="0040664F" w:rsidRPr="00B453FF">
        <w:rPr>
          <w:rFonts w:ascii="Times New Roman" w:hAnsi="Times New Roman"/>
          <w:sz w:val="28"/>
          <w:szCs w:val="28"/>
        </w:rPr>
        <w:t>»</w:t>
      </w:r>
      <w:r w:rsidRPr="00B453FF">
        <w:rPr>
          <w:rFonts w:ascii="Times New Roman" w:hAnsi="Times New Roman"/>
          <w:sz w:val="28"/>
          <w:szCs w:val="28"/>
        </w:rPr>
        <w:t xml:space="preserve">. Их семейная история вошла в Почетную книгу </w:t>
      </w:r>
      <w:r w:rsidR="0040664F" w:rsidRPr="00B453FF">
        <w:rPr>
          <w:rFonts w:ascii="Times New Roman" w:hAnsi="Times New Roman"/>
          <w:sz w:val="28"/>
          <w:szCs w:val="28"/>
        </w:rPr>
        <w:t>«</w:t>
      </w:r>
      <w:r w:rsidRPr="00B453FF">
        <w:rPr>
          <w:rFonts w:ascii="Times New Roman" w:hAnsi="Times New Roman"/>
          <w:sz w:val="28"/>
          <w:szCs w:val="28"/>
        </w:rPr>
        <w:t>Семья года. Россия 2020</w:t>
      </w:r>
      <w:r w:rsidR="0040664F" w:rsidRPr="00B453FF">
        <w:rPr>
          <w:rFonts w:ascii="Times New Roman" w:hAnsi="Times New Roman"/>
          <w:sz w:val="28"/>
          <w:szCs w:val="28"/>
        </w:rPr>
        <w:t>»</w:t>
      </w:r>
      <w:r w:rsidRPr="00B453FF">
        <w:rPr>
          <w:rFonts w:ascii="Times New Roman" w:hAnsi="Times New Roman"/>
          <w:sz w:val="28"/>
          <w:szCs w:val="28"/>
        </w:rPr>
        <w:t>. Ценный приз от Фонда поддержки д</w:t>
      </w:r>
      <w:r w:rsidRPr="00B453FF">
        <w:rPr>
          <w:rFonts w:ascii="Times New Roman" w:hAnsi="Times New Roman"/>
          <w:sz w:val="28"/>
          <w:szCs w:val="28"/>
        </w:rPr>
        <w:t>е</w:t>
      </w:r>
      <w:r w:rsidRPr="00B453FF">
        <w:rPr>
          <w:rFonts w:ascii="Times New Roman" w:hAnsi="Times New Roman"/>
          <w:sz w:val="28"/>
          <w:szCs w:val="28"/>
        </w:rPr>
        <w:t>тей, находящихся в трудной жизненной ситуации</w:t>
      </w:r>
      <w:r w:rsidR="00DF71EF">
        <w:rPr>
          <w:rFonts w:ascii="Times New Roman" w:hAnsi="Times New Roman"/>
          <w:sz w:val="28"/>
          <w:szCs w:val="28"/>
        </w:rPr>
        <w:t>,</w:t>
      </w:r>
      <w:r w:rsidRPr="00B453FF">
        <w:rPr>
          <w:rFonts w:ascii="Times New Roman" w:hAnsi="Times New Roman"/>
          <w:sz w:val="28"/>
          <w:szCs w:val="28"/>
        </w:rPr>
        <w:t xml:space="preserve"> вручен семье на торжественной церемонии награжд</w:t>
      </w:r>
      <w:r w:rsidRPr="00B453FF">
        <w:rPr>
          <w:rFonts w:ascii="Times New Roman" w:hAnsi="Times New Roman"/>
          <w:sz w:val="28"/>
          <w:szCs w:val="28"/>
        </w:rPr>
        <w:t>е</w:t>
      </w:r>
      <w:r w:rsidRPr="00B453FF">
        <w:rPr>
          <w:rFonts w:ascii="Times New Roman" w:hAnsi="Times New Roman"/>
          <w:sz w:val="28"/>
          <w:szCs w:val="28"/>
        </w:rPr>
        <w:t>ния, которая проходила в рамках Дня матери в ноябре 2020 г.</w:t>
      </w:r>
    </w:p>
    <w:p w:rsidR="00665AE8" w:rsidRDefault="00665AE8" w:rsidP="00B453FF">
      <w:pPr>
        <w:spacing w:after="0" w:line="240" w:lineRule="auto"/>
        <w:ind w:firstLine="709"/>
        <w:jc w:val="both"/>
        <w:rPr>
          <w:rFonts w:ascii="Times New Roman" w:hAnsi="Times New Roman"/>
          <w:sz w:val="28"/>
          <w:szCs w:val="28"/>
        </w:rPr>
      </w:pPr>
    </w:p>
    <w:p w:rsidR="004406D0" w:rsidRDefault="008D2214" w:rsidP="004406D0">
      <w:pPr>
        <w:spacing w:after="0" w:line="240" w:lineRule="auto"/>
        <w:jc w:val="center"/>
        <w:rPr>
          <w:rFonts w:ascii="Times New Roman" w:hAnsi="Times New Roman"/>
          <w:sz w:val="28"/>
          <w:szCs w:val="28"/>
        </w:rPr>
      </w:pPr>
      <w:r w:rsidRPr="00B453FF">
        <w:rPr>
          <w:rFonts w:ascii="Times New Roman" w:hAnsi="Times New Roman"/>
          <w:sz w:val="28"/>
          <w:szCs w:val="28"/>
        </w:rPr>
        <w:t>Раздел 11. Профилактика безнадзорности и правонарушений</w:t>
      </w:r>
    </w:p>
    <w:p w:rsidR="008D2214" w:rsidRPr="00B453FF" w:rsidRDefault="008D2214" w:rsidP="004406D0">
      <w:pPr>
        <w:spacing w:after="0" w:line="240" w:lineRule="auto"/>
        <w:jc w:val="center"/>
        <w:rPr>
          <w:rFonts w:ascii="Times New Roman" w:hAnsi="Times New Roman"/>
          <w:sz w:val="28"/>
          <w:szCs w:val="28"/>
        </w:rPr>
      </w:pPr>
      <w:r w:rsidRPr="00B453FF">
        <w:rPr>
          <w:rFonts w:ascii="Times New Roman" w:hAnsi="Times New Roman"/>
          <w:sz w:val="28"/>
          <w:szCs w:val="28"/>
        </w:rPr>
        <w:t xml:space="preserve"> несовершеннолетних и в отношении нес</w:t>
      </w:r>
      <w:r w:rsidRPr="00B453FF">
        <w:rPr>
          <w:rFonts w:ascii="Times New Roman" w:hAnsi="Times New Roman"/>
          <w:sz w:val="28"/>
          <w:szCs w:val="28"/>
        </w:rPr>
        <w:t>о</w:t>
      </w:r>
      <w:r w:rsidRPr="00B453FF">
        <w:rPr>
          <w:rFonts w:ascii="Times New Roman" w:hAnsi="Times New Roman"/>
          <w:sz w:val="28"/>
          <w:szCs w:val="28"/>
        </w:rPr>
        <w:t>вершеннолетних</w:t>
      </w:r>
    </w:p>
    <w:p w:rsidR="008D2214" w:rsidRPr="00B453FF" w:rsidRDefault="008D2214" w:rsidP="00B453FF">
      <w:pPr>
        <w:spacing w:after="0" w:line="240" w:lineRule="auto"/>
        <w:ind w:firstLine="709"/>
        <w:jc w:val="both"/>
        <w:rPr>
          <w:rFonts w:ascii="Times New Roman" w:hAnsi="Times New Roman"/>
          <w:sz w:val="28"/>
          <w:szCs w:val="28"/>
        </w:rPr>
      </w:pPr>
    </w:p>
    <w:p w:rsidR="008D2214" w:rsidRPr="00B453FF" w:rsidRDefault="00DF71EF" w:rsidP="00B453FF">
      <w:pPr>
        <w:spacing w:after="0" w:line="240" w:lineRule="auto"/>
        <w:ind w:firstLine="709"/>
        <w:jc w:val="both"/>
        <w:rPr>
          <w:rFonts w:ascii="Times New Roman" w:hAnsi="Times New Roman"/>
          <w:sz w:val="28"/>
          <w:szCs w:val="28"/>
        </w:rPr>
      </w:pPr>
      <w:r>
        <w:rPr>
          <w:rFonts w:ascii="Times New Roman" w:hAnsi="Times New Roman"/>
          <w:sz w:val="28"/>
          <w:szCs w:val="28"/>
        </w:rPr>
        <w:t>Благодаря принятым мерам</w:t>
      </w:r>
      <w:r w:rsidR="008D2214" w:rsidRPr="00B453FF">
        <w:rPr>
          <w:rFonts w:ascii="Times New Roman" w:hAnsi="Times New Roman"/>
          <w:sz w:val="28"/>
          <w:szCs w:val="28"/>
        </w:rPr>
        <w:t xml:space="preserve"> в течение 2020 года на территории республики удалось сократить количество преступлений, совершенных несовершеннолетними и при их уч</w:t>
      </w:r>
      <w:r w:rsidR="008D2214" w:rsidRPr="00B453FF">
        <w:rPr>
          <w:rFonts w:ascii="Times New Roman" w:hAnsi="Times New Roman"/>
          <w:sz w:val="28"/>
          <w:szCs w:val="28"/>
        </w:rPr>
        <w:t>а</w:t>
      </w:r>
      <w:r w:rsidR="008D2214" w:rsidRPr="00B453FF">
        <w:rPr>
          <w:rFonts w:ascii="Times New Roman" w:hAnsi="Times New Roman"/>
          <w:sz w:val="28"/>
          <w:szCs w:val="28"/>
        </w:rPr>
        <w:t>стии</w:t>
      </w:r>
      <w:r>
        <w:rPr>
          <w:rFonts w:ascii="Times New Roman" w:hAnsi="Times New Roman"/>
          <w:sz w:val="28"/>
          <w:szCs w:val="28"/>
        </w:rPr>
        <w:t>,</w:t>
      </w:r>
      <w:r w:rsidR="008D2214" w:rsidRPr="00B453FF">
        <w:rPr>
          <w:rFonts w:ascii="Times New Roman" w:hAnsi="Times New Roman"/>
          <w:sz w:val="28"/>
          <w:szCs w:val="28"/>
        </w:rPr>
        <w:t xml:space="preserve"> на 27,3</w:t>
      </w:r>
      <w:r w:rsidR="004406D0" w:rsidRPr="004406D0">
        <w:rPr>
          <w:rFonts w:ascii="Times New Roman" w:hAnsi="Times New Roman"/>
          <w:sz w:val="28"/>
          <w:szCs w:val="28"/>
        </w:rPr>
        <w:t xml:space="preserve"> </w:t>
      </w:r>
      <w:r w:rsidR="004406D0">
        <w:rPr>
          <w:rFonts w:ascii="Times New Roman" w:hAnsi="Times New Roman"/>
          <w:sz w:val="28"/>
          <w:szCs w:val="28"/>
        </w:rPr>
        <w:t>процента</w:t>
      </w:r>
      <w:r w:rsidR="008D2214" w:rsidRPr="00B453FF">
        <w:rPr>
          <w:rFonts w:ascii="Times New Roman" w:hAnsi="Times New Roman"/>
          <w:sz w:val="28"/>
          <w:szCs w:val="28"/>
        </w:rPr>
        <w:t xml:space="preserve"> или 258 против 355, удельный вес преступлений составил 6,3 </w:t>
      </w:r>
      <w:r w:rsidR="004406D0">
        <w:rPr>
          <w:rFonts w:ascii="Times New Roman" w:hAnsi="Times New Roman"/>
          <w:sz w:val="28"/>
          <w:szCs w:val="28"/>
        </w:rPr>
        <w:t>процента</w:t>
      </w:r>
      <w:r w:rsidR="008D2214" w:rsidRPr="00B453FF">
        <w:rPr>
          <w:rFonts w:ascii="Times New Roman" w:hAnsi="Times New Roman"/>
          <w:sz w:val="28"/>
          <w:szCs w:val="28"/>
        </w:rPr>
        <w:t>.</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Отмечено снижение тяжких преступлений, совершенных несовершенноле</w:t>
      </w:r>
      <w:r w:rsidRPr="00B453FF">
        <w:rPr>
          <w:rFonts w:ascii="Times New Roman" w:hAnsi="Times New Roman"/>
          <w:sz w:val="28"/>
          <w:szCs w:val="28"/>
        </w:rPr>
        <w:t>т</w:t>
      </w:r>
      <w:r w:rsidRPr="00B453FF">
        <w:rPr>
          <w:rFonts w:ascii="Times New Roman" w:hAnsi="Times New Roman"/>
          <w:sz w:val="28"/>
          <w:szCs w:val="28"/>
        </w:rPr>
        <w:t xml:space="preserve">ними на 25,8 </w:t>
      </w:r>
      <w:r w:rsidR="004406D0">
        <w:rPr>
          <w:rFonts w:ascii="Times New Roman" w:hAnsi="Times New Roman"/>
          <w:sz w:val="28"/>
          <w:szCs w:val="28"/>
        </w:rPr>
        <w:t>процента</w:t>
      </w:r>
      <w:r w:rsidRPr="00B453FF">
        <w:rPr>
          <w:rFonts w:ascii="Times New Roman" w:hAnsi="Times New Roman"/>
          <w:sz w:val="28"/>
          <w:szCs w:val="28"/>
        </w:rPr>
        <w:t xml:space="preserve"> (69 против 93), преступлений, связанных с незаконным об</w:t>
      </w:r>
      <w:r w:rsidRPr="00B453FF">
        <w:rPr>
          <w:rFonts w:ascii="Times New Roman" w:hAnsi="Times New Roman"/>
          <w:sz w:val="28"/>
          <w:szCs w:val="28"/>
        </w:rPr>
        <w:t>о</w:t>
      </w:r>
      <w:r w:rsidRPr="00B453FF">
        <w:rPr>
          <w:rFonts w:ascii="Times New Roman" w:hAnsi="Times New Roman"/>
          <w:sz w:val="28"/>
          <w:szCs w:val="28"/>
        </w:rPr>
        <w:t>ротом наркотических средств</w:t>
      </w:r>
      <w:r w:rsidR="00DF71EF">
        <w:rPr>
          <w:rFonts w:ascii="Times New Roman" w:hAnsi="Times New Roman"/>
          <w:sz w:val="28"/>
          <w:szCs w:val="28"/>
        </w:rPr>
        <w:t>,</w:t>
      </w:r>
      <w:r w:rsidRPr="00B453FF">
        <w:rPr>
          <w:rFonts w:ascii="Times New Roman" w:hAnsi="Times New Roman"/>
          <w:sz w:val="28"/>
          <w:szCs w:val="28"/>
        </w:rPr>
        <w:t xml:space="preserve"> на 46,6</w:t>
      </w:r>
      <w:r w:rsidR="004406D0" w:rsidRPr="004406D0">
        <w:rPr>
          <w:rFonts w:ascii="Times New Roman" w:hAnsi="Times New Roman"/>
          <w:sz w:val="28"/>
          <w:szCs w:val="28"/>
        </w:rPr>
        <w:t xml:space="preserve"> </w:t>
      </w:r>
      <w:r w:rsidR="004406D0">
        <w:rPr>
          <w:rFonts w:ascii="Times New Roman" w:hAnsi="Times New Roman"/>
          <w:sz w:val="28"/>
          <w:szCs w:val="28"/>
        </w:rPr>
        <w:t>процента</w:t>
      </w:r>
      <w:r w:rsidRPr="00B453FF">
        <w:rPr>
          <w:rFonts w:ascii="Times New Roman" w:hAnsi="Times New Roman"/>
          <w:sz w:val="28"/>
          <w:szCs w:val="28"/>
        </w:rPr>
        <w:t xml:space="preserve"> (39 против 73). Вместе с тем увел</w:t>
      </w:r>
      <w:r w:rsidRPr="00B453FF">
        <w:rPr>
          <w:rFonts w:ascii="Times New Roman" w:hAnsi="Times New Roman"/>
          <w:sz w:val="28"/>
          <w:szCs w:val="28"/>
        </w:rPr>
        <w:t>и</w:t>
      </w:r>
      <w:r w:rsidRPr="00B453FF">
        <w:rPr>
          <w:rFonts w:ascii="Times New Roman" w:hAnsi="Times New Roman"/>
          <w:sz w:val="28"/>
          <w:szCs w:val="28"/>
        </w:rPr>
        <w:t>чилось количество престу</w:t>
      </w:r>
      <w:r w:rsidR="00DF71EF">
        <w:rPr>
          <w:rFonts w:ascii="Times New Roman" w:hAnsi="Times New Roman"/>
          <w:sz w:val="28"/>
          <w:szCs w:val="28"/>
        </w:rPr>
        <w:t>плений из разряд</w:t>
      </w:r>
      <w:r w:rsidRPr="00B453FF">
        <w:rPr>
          <w:rFonts w:ascii="Times New Roman" w:hAnsi="Times New Roman"/>
          <w:sz w:val="28"/>
          <w:szCs w:val="28"/>
        </w:rPr>
        <w:t xml:space="preserve">а особо тяжких преступлений на 14 </w:t>
      </w:r>
      <w:r w:rsidR="004406D0">
        <w:rPr>
          <w:rFonts w:ascii="Times New Roman" w:hAnsi="Times New Roman"/>
          <w:sz w:val="28"/>
          <w:szCs w:val="28"/>
        </w:rPr>
        <w:t>пр</w:t>
      </w:r>
      <w:r w:rsidR="004406D0">
        <w:rPr>
          <w:rFonts w:ascii="Times New Roman" w:hAnsi="Times New Roman"/>
          <w:sz w:val="28"/>
          <w:szCs w:val="28"/>
        </w:rPr>
        <w:t>о</w:t>
      </w:r>
      <w:r w:rsidR="004406D0">
        <w:rPr>
          <w:rFonts w:ascii="Times New Roman" w:hAnsi="Times New Roman"/>
          <w:sz w:val="28"/>
          <w:szCs w:val="28"/>
        </w:rPr>
        <w:t>центов</w:t>
      </w:r>
      <w:r w:rsidRPr="00B453FF">
        <w:rPr>
          <w:rFonts w:ascii="Times New Roman" w:hAnsi="Times New Roman"/>
          <w:sz w:val="28"/>
          <w:szCs w:val="28"/>
        </w:rPr>
        <w:t xml:space="preserve"> (с 7 до 10), в том числе убийств с 0 до 5.</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Количество групповых преступлений снизилось на 35,6 </w:t>
      </w:r>
      <w:r w:rsidR="004406D0">
        <w:rPr>
          <w:rFonts w:ascii="Times New Roman" w:hAnsi="Times New Roman"/>
          <w:sz w:val="28"/>
          <w:szCs w:val="28"/>
        </w:rPr>
        <w:t>процента</w:t>
      </w:r>
      <w:r w:rsidRPr="00B453FF">
        <w:rPr>
          <w:rFonts w:ascii="Times New Roman" w:hAnsi="Times New Roman"/>
          <w:sz w:val="28"/>
          <w:szCs w:val="28"/>
        </w:rPr>
        <w:t xml:space="preserve"> (56 против 87), также снизилось количество преступлений, совершенных в состоянии алк</w:t>
      </w:r>
      <w:r w:rsidRPr="00B453FF">
        <w:rPr>
          <w:rFonts w:ascii="Times New Roman" w:hAnsi="Times New Roman"/>
          <w:sz w:val="28"/>
          <w:szCs w:val="28"/>
        </w:rPr>
        <w:t>о</w:t>
      </w:r>
      <w:r w:rsidRPr="00B453FF">
        <w:rPr>
          <w:rFonts w:ascii="Times New Roman" w:hAnsi="Times New Roman"/>
          <w:sz w:val="28"/>
          <w:szCs w:val="28"/>
        </w:rPr>
        <w:t>гольного опь</w:t>
      </w:r>
      <w:r w:rsidRPr="00B453FF">
        <w:rPr>
          <w:rFonts w:ascii="Times New Roman" w:hAnsi="Times New Roman"/>
          <w:sz w:val="28"/>
          <w:szCs w:val="28"/>
        </w:rPr>
        <w:t>я</w:t>
      </w:r>
      <w:r w:rsidRPr="00B453FF">
        <w:rPr>
          <w:rFonts w:ascii="Times New Roman" w:hAnsi="Times New Roman"/>
          <w:sz w:val="28"/>
          <w:szCs w:val="28"/>
        </w:rPr>
        <w:t>нения</w:t>
      </w:r>
      <w:r w:rsidR="00DF71EF">
        <w:rPr>
          <w:rFonts w:ascii="Times New Roman" w:hAnsi="Times New Roman"/>
          <w:sz w:val="28"/>
          <w:szCs w:val="28"/>
        </w:rPr>
        <w:t>,</w:t>
      </w:r>
      <w:r w:rsidRPr="00B453FF">
        <w:rPr>
          <w:rFonts w:ascii="Times New Roman" w:hAnsi="Times New Roman"/>
          <w:sz w:val="28"/>
          <w:szCs w:val="28"/>
        </w:rPr>
        <w:t xml:space="preserve"> на 23,5</w:t>
      </w:r>
      <w:r w:rsidR="004406D0" w:rsidRPr="004406D0">
        <w:rPr>
          <w:rFonts w:ascii="Times New Roman" w:hAnsi="Times New Roman"/>
          <w:sz w:val="28"/>
          <w:szCs w:val="28"/>
        </w:rPr>
        <w:t xml:space="preserve"> </w:t>
      </w:r>
      <w:r w:rsidR="004406D0">
        <w:rPr>
          <w:rFonts w:ascii="Times New Roman" w:hAnsi="Times New Roman"/>
          <w:sz w:val="28"/>
          <w:szCs w:val="28"/>
        </w:rPr>
        <w:t>процента</w:t>
      </w:r>
      <w:r w:rsidRPr="00B453FF">
        <w:rPr>
          <w:rFonts w:ascii="Times New Roman" w:hAnsi="Times New Roman"/>
          <w:sz w:val="28"/>
          <w:szCs w:val="28"/>
        </w:rPr>
        <w:t xml:space="preserve"> (26 против 34).</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 2020 году удалось снизить количество преступлений, совершенных нес</w:t>
      </w:r>
      <w:r w:rsidRPr="00B453FF">
        <w:rPr>
          <w:rFonts w:ascii="Times New Roman" w:hAnsi="Times New Roman"/>
          <w:sz w:val="28"/>
          <w:szCs w:val="28"/>
        </w:rPr>
        <w:t>о</w:t>
      </w:r>
      <w:r w:rsidRPr="00B453FF">
        <w:rPr>
          <w:rFonts w:ascii="Times New Roman" w:hAnsi="Times New Roman"/>
          <w:sz w:val="28"/>
          <w:szCs w:val="28"/>
        </w:rPr>
        <w:t>вершеннолетними, ранее совершавшими преступление</w:t>
      </w:r>
      <w:r w:rsidR="00DF71EF">
        <w:rPr>
          <w:rFonts w:ascii="Times New Roman" w:hAnsi="Times New Roman"/>
          <w:sz w:val="28"/>
          <w:szCs w:val="28"/>
        </w:rPr>
        <w:t>,</w:t>
      </w:r>
      <w:r w:rsidRPr="00B453FF">
        <w:rPr>
          <w:rFonts w:ascii="Times New Roman" w:hAnsi="Times New Roman"/>
          <w:sz w:val="28"/>
          <w:szCs w:val="28"/>
        </w:rPr>
        <w:t xml:space="preserve"> на 17,8</w:t>
      </w:r>
      <w:r w:rsidR="004406D0" w:rsidRPr="004406D0">
        <w:rPr>
          <w:rFonts w:ascii="Times New Roman" w:hAnsi="Times New Roman"/>
          <w:sz w:val="28"/>
          <w:szCs w:val="28"/>
        </w:rPr>
        <w:t xml:space="preserve"> </w:t>
      </w:r>
      <w:r w:rsidR="004406D0">
        <w:rPr>
          <w:rFonts w:ascii="Times New Roman" w:hAnsi="Times New Roman"/>
          <w:sz w:val="28"/>
          <w:szCs w:val="28"/>
        </w:rPr>
        <w:t>процента</w:t>
      </w:r>
      <w:r w:rsidRPr="00B453FF">
        <w:rPr>
          <w:rFonts w:ascii="Times New Roman" w:hAnsi="Times New Roman"/>
          <w:sz w:val="28"/>
          <w:szCs w:val="28"/>
        </w:rPr>
        <w:t xml:space="preserve"> и ранее с</w:t>
      </w:r>
      <w:r w:rsidRPr="00B453FF">
        <w:rPr>
          <w:rFonts w:ascii="Times New Roman" w:hAnsi="Times New Roman"/>
          <w:sz w:val="28"/>
          <w:szCs w:val="28"/>
        </w:rPr>
        <w:t>у</w:t>
      </w:r>
      <w:r w:rsidRPr="00B453FF">
        <w:rPr>
          <w:rFonts w:ascii="Times New Roman" w:hAnsi="Times New Roman"/>
          <w:sz w:val="28"/>
          <w:szCs w:val="28"/>
        </w:rPr>
        <w:t xml:space="preserve">димыми </w:t>
      </w:r>
      <w:r w:rsidR="00DF71EF">
        <w:rPr>
          <w:rFonts w:ascii="Times New Roman" w:hAnsi="Times New Roman"/>
          <w:sz w:val="28"/>
          <w:szCs w:val="28"/>
        </w:rPr>
        <w:t xml:space="preserve">– </w:t>
      </w:r>
      <w:r w:rsidRPr="00B453FF">
        <w:rPr>
          <w:rFonts w:ascii="Times New Roman" w:hAnsi="Times New Roman"/>
          <w:sz w:val="28"/>
          <w:szCs w:val="28"/>
        </w:rPr>
        <w:t xml:space="preserve">на 27 </w:t>
      </w:r>
      <w:r w:rsidR="004406D0">
        <w:rPr>
          <w:rFonts w:ascii="Times New Roman" w:hAnsi="Times New Roman"/>
          <w:sz w:val="28"/>
          <w:szCs w:val="28"/>
        </w:rPr>
        <w:t>процентов</w:t>
      </w:r>
      <w:r w:rsidRPr="00B453FF">
        <w:rPr>
          <w:rFonts w:ascii="Times New Roman" w:hAnsi="Times New Roman"/>
          <w:sz w:val="28"/>
          <w:szCs w:val="28"/>
        </w:rPr>
        <w:t>.</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По итогам 2020 года также отмечается снижение количества зарегистрирова</w:t>
      </w:r>
      <w:r w:rsidRPr="00B453FF">
        <w:rPr>
          <w:rFonts w:ascii="Times New Roman" w:hAnsi="Times New Roman"/>
          <w:sz w:val="28"/>
          <w:szCs w:val="28"/>
        </w:rPr>
        <w:t>н</w:t>
      </w:r>
      <w:r w:rsidRPr="00B453FF">
        <w:rPr>
          <w:rFonts w:ascii="Times New Roman" w:hAnsi="Times New Roman"/>
          <w:sz w:val="28"/>
          <w:szCs w:val="28"/>
        </w:rPr>
        <w:t>ных преступлений, совершенных в отно</w:t>
      </w:r>
      <w:r w:rsidR="004406D0">
        <w:rPr>
          <w:rFonts w:ascii="Times New Roman" w:hAnsi="Times New Roman"/>
          <w:sz w:val="28"/>
          <w:szCs w:val="28"/>
        </w:rPr>
        <w:t>шении несовершеннолетних</w:t>
      </w:r>
      <w:r w:rsidR="00DF71EF">
        <w:rPr>
          <w:rFonts w:ascii="Times New Roman" w:hAnsi="Times New Roman"/>
          <w:sz w:val="28"/>
          <w:szCs w:val="28"/>
        </w:rPr>
        <w:t>,</w:t>
      </w:r>
      <w:r w:rsidR="004406D0">
        <w:rPr>
          <w:rFonts w:ascii="Times New Roman" w:hAnsi="Times New Roman"/>
          <w:sz w:val="28"/>
          <w:szCs w:val="28"/>
        </w:rPr>
        <w:t xml:space="preserve"> на 35,</w:t>
      </w:r>
      <w:r w:rsidRPr="00B453FF">
        <w:rPr>
          <w:rFonts w:ascii="Times New Roman" w:hAnsi="Times New Roman"/>
          <w:sz w:val="28"/>
          <w:szCs w:val="28"/>
        </w:rPr>
        <w:t xml:space="preserve">7 </w:t>
      </w:r>
      <w:r w:rsidR="004406D0">
        <w:rPr>
          <w:rFonts w:ascii="Times New Roman" w:hAnsi="Times New Roman"/>
          <w:sz w:val="28"/>
          <w:szCs w:val="28"/>
        </w:rPr>
        <w:t>пр</w:t>
      </w:r>
      <w:r w:rsidR="004406D0">
        <w:rPr>
          <w:rFonts w:ascii="Times New Roman" w:hAnsi="Times New Roman"/>
          <w:sz w:val="28"/>
          <w:szCs w:val="28"/>
        </w:rPr>
        <w:t>о</w:t>
      </w:r>
      <w:r w:rsidR="004406D0">
        <w:rPr>
          <w:rFonts w:ascii="Times New Roman" w:hAnsi="Times New Roman"/>
          <w:sz w:val="28"/>
          <w:szCs w:val="28"/>
        </w:rPr>
        <w:t>цента</w:t>
      </w:r>
      <w:r w:rsidRPr="00B453FF">
        <w:rPr>
          <w:rFonts w:ascii="Times New Roman" w:hAnsi="Times New Roman"/>
          <w:sz w:val="28"/>
          <w:szCs w:val="28"/>
        </w:rPr>
        <w:t xml:space="preserve"> (с 311 до 484), из них 66 (95) из категории тяжких и особо тяжких, доля тя</w:t>
      </w:r>
      <w:r w:rsidRPr="00B453FF">
        <w:rPr>
          <w:rFonts w:ascii="Times New Roman" w:hAnsi="Times New Roman"/>
          <w:sz w:val="28"/>
          <w:szCs w:val="28"/>
        </w:rPr>
        <w:t>ж</w:t>
      </w:r>
      <w:r w:rsidRPr="00B453FF">
        <w:rPr>
          <w:rFonts w:ascii="Times New Roman" w:hAnsi="Times New Roman"/>
          <w:sz w:val="28"/>
          <w:szCs w:val="28"/>
        </w:rPr>
        <w:t>ких и особо тяжких преступлений от общего количества преступлений, соверше</w:t>
      </w:r>
      <w:r w:rsidRPr="00B453FF">
        <w:rPr>
          <w:rFonts w:ascii="Times New Roman" w:hAnsi="Times New Roman"/>
          <w:sz w:val="28"/>
          <w:szCs w:val="28"/>
        </w:rPr>
        <w:t>н</w:t>
      </w:r>
      <w:r w:rsidRPr="00B453FF">
        <w:rPr>
          <w:rFonts w:ascii="Times New Roman" w:hAnsi="Times New Roman"/>
          <w:sz w:val="28"/>
          <w:szCs w:val="28"/>
        </w:rPr>
        <w:t>ных в отношении нес</w:t>
      </w:r>
      <w:r w:rsidRPr="00B453FF">
        <w:rPr>
          <w:rFonts w:ascii="Times New Roman" w:hAnsi="Times New Roman"/>
          <w:sz w:val="28"/>
          <w:szCs w:val="28"/>
        </w:rPr>
        <w:t>о</w:t>
      </w:r>
      <w:r w:rsidRPr="00B453FF">
        <w:rPr>
          <w:rFonts w:ascii="Times New Roman" w:hAnsi="Times New Roman"/>
          <w:sz w:val="28"/>
          <w:szCs w:val="28"/>
        </w:rPr>
        <w:t>вершеннолетних</w:t>
      </w:r>
      <w:r w:rsidR="00DF71EF">
        <w:rPr>
          <w:rFonts w:ascii="Times New Roman" w:hAnsi="Times New Roman"/>
          <w:sz w:val="28"/>
          <w:szCs w:val="28"/>
        </w:rPr>
        <w:t>,</w:t>
      </w:r>
      <w:r w:rsidRPr="00B453FF">
        <w:rPr>
          <w:rFonts w:ascii="Times New Roman" w:hAnsi="Times New Roman"/>
          <w:sz w:val="28"/>
          <w:szCs w:val="28"/>
        </w:rPr>
        <w:t xml:space="preserve"> составил</w:t>
      </w:r>
      <w:r w:rsidR="00DF71EF">
        <w:rPr>
          <w:rFonts w:ascii="Times New Roman" w:hAnsi="Times New Roman"/>
          <w:sz w:val="28"/>
          <w:szCs w:val="28"/>
        </w:rPr>
        <w:t>а</w:t>
      </w:r>
      <w:r w:rsidRPr="00B453FF">
        <w:rPr>
          <w:rFonts w:ascii="Times New Roman" w:hAnsi="Times New Roman"/>
          <w:sz w:val="28"/>
          <w:szCs w:val="28"/>
        </w:rPr>
        <w:t xml:space="preserve"> 21,2</w:t>
      </w:r>
      <w:r w:rsidR="004406D0" w:rsidRPr="004406D0">
        <w:rPr>
          <w:rFonts w:ascii="Times New Roman" w:hAnsi="Times New Roman"/>
          <w:sz w:val="28"/>
          <w:szCs w:val="28"/>
        </w:rPr>
        <w:t xml:space="preserve"> </w:t>
      </w:r>
      <w:r w:rsidR="004406D0">
        <w:rPr>
          <w:rFonts w:ascii="Times New Roman" w:hAnsi="Times New Roman"/>
          <w:sz w:val="28"/>
          <w:szCs w:val="28"/>
        </w:rPr>
        <w:t>процента</w:t>
      </w:r>
      <w:r w:rsidRPr="00B453FF">
        <w:rPr>
          <w:rFonts w:ascii="Times New Roman" w:hAnsi="Times New Roman"/>
          <w:sz w:val="28"/>
          <w:szCs w:val="28"/>
        </w:rPr>
        <w:t>.</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 xml:space="preserve">В целях профилактики преступлений, совершенных несовершеннолетними и в </w:t>
      </w:r>
      <w:r w:rsidR="00DF71EF">
        <w:rPr>
          <w:rFonts w:ascii="Times New Roman" w:hAnsi="Times New Roman"/>
          <w:sz w:val="28"/>
          <w:szCs w:val="28"/>
        </w:rPr>
        <w:t>их отношении</w:t>
      </w:r>
      <w:r w:rsidR="005B1DEB">
        <w:rPr>
          <w:rFonts w:ascii="Times New Roman" w:hAnsi="Times New Roman"/>
          <w:sz w:val="28"/>
          <w:szCs w:val="28"/>
        </w:rPr>
        <w:t>,</w:t>
      </w:r>
      <w:r w:rsidR="00DF71EF">
        <w:rPr>
          <w:rFonts w:ascii="Times New Roman" w:hAnsi="Times New Roman"/>
          <w:sz w:val="28"/>
          <w:szCs w:val="28"/>
        </w:rPr>
        <w:t xml:space="preserve"> М</w:t>
      </w:r>
      <w:r w:rsidRPr="00B453FF">
        <w:rPr>
          <w:rFonts w:ascii="Times New Roman" w:hAnsi="Times New Roman"/>
          <w:sz w:val="28"/>
          <w:szCs w:val="28"/>
        </w:rPr>
        <w:t>инистерством труда и социальной политики Республики Тыва пр</w:t>
      </w:r>
      <w:r w:rsidRPr="00B453FF">
        <w:rPr>
          <w:rFonts w:ascii="Times New Roman" w:hAnsi="Times New Roman"/>
          <w:sz w:val="28"/>
          <w:szCs w:val="28"/>
        </w:rPr>
        <w:t>о</w:t>
      </w:r>
      <w:r w:rsidRPr="00B453FF">
        <w:rPr>
          <w:rFonts w:ascii="Times New Roman" w:hAnsi="Times New Roman"/>
          <w:sz w:val="28"/>
          <w:szCs w:val="28"/>
        </w:rPr>
        <w:t xml:space="preserve">водится </w:t>
      </w:r>
      <w:r w:rsidR="00DF71EF">
        <w:rPr>
          <w:rFonts w:ascii="Times New Roman" w:hAnsi="Times New Roman"/>
          <w:sz w:val="28"/>
          <w:szCs w:val="28"/>
        </w:rPr>
        <w:t>комплекс мер</w:t>
      </w:r>
      <w:r w:rsidRPr="00B453FF">
        <w:rPr>
          <w:rFonts w:ascii="Times New Roman" w:hAnsi="Times New Roman"/>
          <w:sz w:val="28"/>
          <w:szCs w:val="28"/>
        </w:rPr>
        <w:t>.</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Ежегодно проводятся профилактические мероприятия и акции</w:t>
      </w:r>
      <w:r w:rsidR="00DF71E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Помоги с</w:t>
      </w:r>
      <w:r w:rsidRPr="00B453FF">
        <w:rPr>
          <w:rFonts w:ascii="Times New Roman" w:hAnsi="Times New Roman"/>
          <w:sz w:val="28"/>
          <w:szCs w:val="28"/>
        </w:rPr>
        <w:t>о</w:t>
      </w:r>
      <w:r w:rsidRPr="00B453FF">
        <w:rPr>
          <w:rFonts w:ascii="Times New Roman" w:hAnsi="Times New Roman"/>
          <w:sz w:val="28"/>
          <w:szCs w:val="28"/>
        </w:rPr>
        <w:t>браться в школу</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Поделись теплом</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Поделись кроваткой</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Ответственное р</w:t>
      </w:r>
      <w:r w:rsidRPr="00B453FF">
        <w:rPr>
          <w:rFonts w:ascii="Times New Roman" w:hAnsi="Times New Roman"/>
          <w:sz w:val="28"/>
          <w:szCs w:val="28"/>
        </w:rPr>
        <w:t>о</w:t>
      </w:r>
      <w:r w:rsidRPr="00B453FF">
        <w:rPr>
          <w:rFonts w:ascii="Times New Roman" w:hAnsi="Times New Roman"/>
          <w:sz w:val="28"/>
          <w:szCs w:val="28"/>
        </w:rPr>
        <w:t>дительство</w:t>
      </w:r>
      <w:r w:rsidR="0040664F" w:rsidRPr="00B453FF">
        <w:rPr>
          <w:rFonts w:ascii="Times New Roman" w:hAnsi="Times New Roman"/>
          <w:sz w:val="28"/>
          <w:szCs w:val="28"/>
        </w:rPr>
        <w:t>»</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Маршрут деда Мороза</w:t>
      </w:r>
      <w:r w:rsidR="0040664F" w:rsidRPr="00B453FF">
        <w:rPr>
          <w:rFonts w:ascii="Times New Roman" w:hAnsi="Times New Roman"/>
          <w:sz w:val="28"/>
          <w:szCs w:val="28"/>
        </w:rPr>
        <w:t>»</w:t>
      </w:r>
      <w:r w:rsidRPr="00B453FF">
        <w:rPr>
          <w:rFonts w:ascii="Times New Roman" w:hAnsi="Times New Roman"/>
          <w:sz w:val="28"/>
          <w:szCs w:val="28"/>
        </w:rPr>
        <w:t xml:space="preserve"> и другие.</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На базе центров социальной помощи семье и детям на постоянной основе пр</w:t>
      </w:r>
      <w:r w:rsidRPr="00B453FF">
        <w:rPr>
          <w:rFonts w:ascii="Times New Roman" w:hAnsi="Times New Roman"/>
          <w:sz w:val="28"/>
          <w:szCs w:val="28"/>
        </w:rPr>
        <w:t>о</w:t>
      </w:r>
      <w:r w:rsidRPr="00B453FF">
        <w:rPr>
          <w:rFonts w:ascii="Times New Roman" w:hAnsi="Times New Roman"/>
          <w:sz w:val="28"/>
          <w:szCs w:val="28"/>
        </w:rPr>
        <w:t>водятся мероприятия по профилактике безнадзорности и правонарушений среди н</w:t>
      </w:r>
      <w:r w:rsidRPr="00B453FF">
        <w:rPr>
          <w:rFonts w:ascii="Times New Roman" w:hAnsi="Times New Roman"/>
          <w:sz w:val="28"/>
          <w:szCs w:val="28"/>
        </w:rPr>
        <w:t>е</w:t>
      </w:r>
      <w:r w:rsidRPr="00B453FF">
        <w:rPr>
          <w:rFonts w:ascii="Times New Roman" w:hAnsi="Times New Roman"/>
          <w:sz w:val="28"/>
          <w:szCs w:val="28"/>
        </w:rPr>
        <w:t>совершеннолетних. Основными формами работы являются индивидуальные и гру</w:t>
      </w:r>
      <w:r w:rsidRPr="00B453FF">
        <w:rPr>
          <w:rFonts w:ascii="Times New Roman" w:hAnsi="Times New Roman"/>
          <w:sz w:val="28"/>
          <w:szCs w:val="28"/>
        </w:rPr>
        <w:t>п</w:t>
      </w:r>
      <w:r w:rsidRPr="00B453FF">
        <w:rPr>
          <w:rFonts w:ascii="Times New Roman" w:hAnsi="Times New Roman"/>
          <w:sz w:val="28"/>
          <w:szCs w:val="28"/>
        </w:rPr>
        <w:t>повые коррекционно-развивающие занятия, профилактические бес</w:t>
      </w:r>
      <w:r w:rsidRPr="00B453FF">
        <w:rPr>
          <w:rFonts w:ascii="Times New Roman" w:hAnsi="Times New Roman"/>
          <w:sz w:val="28"/>
          <w:szCs w:val="28"/>
        </w:rPr>
        <w:t>е</w:t>
      </w:r>
      <w:r w:rsidRPr="00B453FF">
        <w:rPr>
          <w:rFonts w:ascii="Times New Roman" w:hAnsi="Times New Roman"/>
          <w:sz w:val="28"/>
          <w:szCs w:val="28"/>
        </w:rPr>
        <w:t>ды, тренинги, вовлечение детей в организованную досуговую деятельность, трудоустройство в свободное от учебы время; психолого-педагогическое консультирование родителей и др. Всего за 2020 год проведен</w:t>
      </w:r>
      <w:r w:rsidR="00DF71EF">
        <w:rPr>
          <w:rFonts w:ascii="Times New Roman" w:hAnsi="Times New Roman"/>
          <w:sz w:val="28"/>
          <w:szCs w:val="28"/>
        </w:rPr>
        <w:t>о</w:t>
      </w:r>
      <w:r w:rsidRPr="00B453FF">
        <w:rPr>
          <w:rFonts w:ascii="Times New Roman" w:hAnsi="Times New Roman"/>
          <w:sz w:val="28"/>
          <w:szCs w:val="28"/>
        </w:rPr>
        <w:t xml:space="preserve"> более 1300 мероприятий.</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lastRenderedPageBreak/>
        <w:t>Подведомственными учреждениями в целях профилактики младенческой и детской смертности во исполнение межведомственного приказа Министерств</w:t>
      </w:r>
      <w:r w:rsidR="00DF71EF">
        <w:rPr>
          <w:rFonts w:ascii="Times New Roman" w:hAnsi="Times New Roman"/>
          <w:sz w:val="28"/>
          <w:szCs w:val="28"/>
        </w:rPr>
        <w:t>а</w:t>
      </w:r>
      <w:r w:rsidRPr="00B453FF">
        <w:rPr>
          <w:rFonts w:ascii="Times New Roman" w:hAnsi="Times New Roman"/>
          <w:sz w:val="28"/>
          <w:szCs w:val="28"/>
        </w:rPr>
        <w:t xml:space="preserve"> труда и социальной политики </w:t>
      </w:r>
      <w:r w:rsidR="00DF71EF">
        <w:rPr>
          <w:rFonts w:ascii="Times New Roman" w:hAnsi="Times New Roman"/>
          <w:sz w:val="28"/>
          <w:szCs w:val="28"/>
        </w:rPr>
        <w:t xml:space="preserve">Республики Тыва </w:t>
      </w:r>
      <w:r w:rsidRPr="00B453FF">
        <w:rPr>
          <w:rFonts w:ascii="Times New Roman" w:hAnsi="Times New Roman"/>
          <w:sz w:val="28"/>
          <w:szCs w:val="28"/>
        </w:rPr>
        <w:t>и Министерств</w:t>
      </w:r>
      <w:r w:rsidR="00DF71EF">
        <w:rPr>
          <w:rFonts w:ascii="Times New Roman" w:hAnsi="Times New Roman"/>
          <w:sz w:val="28"/>
          <w:szCs w:val="28"/>
        </w:rPr>
        <w:t>а здравоохранения Р</w:t>
      </w:r>
      <w:r w:rsidRPr="00B453FF">
        <w:rPr>
          <w:rFonts w:ascii="Times New Roman" w:hAnsi="Times New Roman"/>
          <w:sz w:val="28"/>
          <w:szCs w:val="28"/>
        </w:rPr>
        <w:t>еспу</w:t>
      </w:r>
      <w:r w:rsidRPr="00B453FF">
        <w:rPr>
          <w:rFonts w:ascii="Times New Roman" w:hAnsi="Times New Roman"/>
          <w:sz w:val="28"/>
          <w:szCs w:val="28"/>
        </w:rPr>
        <w:t>б</w:t>
      </w:r>
      <w:r w:rsidRPr="00B453FF">
        <w:rPr>
          <w:rFonts w:ascii="Times New Roman" w:hAnsi="Times New Roman"/>
          <w:sz w:val="28"/>
          <w:szCs w:val="28"/>
        </w:rPr>
        <w:t xml:space="preserve">лики </w:t>
      </w:r>
      <w:r w:rsidR="00DF71EF">
        <w:rPr>
          <w:rFonts w:ascii="Times New Roman" w:hAnsi="Times New Roman"/>
          <w:sz w:val="28"/>
          <w:szCs w:val="28"/>
        </w:rPr>
        <w:t xml:space="preserve">Тыва </w:t>
      </w:r>
      <w:r w:rsidRPr="00B453FF">
        <w:rPr>
          <w:rFonts w:ascii="Times New Roman" w:hAnsi="Times New Roman"/>
          <w:sz w:val="28"/>
          <w:szCs w:val="28"/>
        </w:rPr>
        <w:t>от 14 декабря 2020 г</w:t>
      </w:r>
      <w:r w:rsidR="004406D0">
        <w:rPr>
          <w:rFonts w:ascii="Times New Roman" w:hAnsi="Times New Roman"/>
          <w:sz w:val="28"/>
          <w:szCs w:val="28"/>
        </w:rPr>
        <w:t>.</w:t>
      </w:r>
      <w:r w:rsidRPr="00B453FF">
        <w:rPr>
          <w:rFonts w:ascii="Times New Roman" w:hAnsi="Times New Roman"/>
          <w:sz w:val="28"/>
          <w:szCs w:val="28"/>
        </w:rPr>
        <w:t xml:space="preserve"> №</w:t>
      </w:r>
      <w:r w:rsidR="004406D0">
        <w:rPr>
          <w:rFonts w:ascii="Times New Roman" w:hAnsi="Times New Roman"/>
          <w:sz w:val="28"/>
          <w:szCs w:val="28"/>
        </w:rPr>
        <w:t xml:space="preserve"> </w:t>
      </w:r>
      <w:r w:rsidRPr="00B453FF">
        <w:rPr>
          <w:rFonts w:ascii="Times New Roman" w:hAnsi="Times New Roman"/>
          <w:sz w:val="28"/>
          <w:szCs w:val="28"/>
        </w:rPr>
        <w:t xml:space="preserve">574/1503 </w:t>
      </w:r>
      <w:r w:rsidR="0040664F" w:rsidRPr="00B453FF">
        <w:rPr>
          <w:rFonts w:ascii="Times New Roman" w:hAnsi="Times New Roman"/>
          <w:sz w:val="28"/>
          <w:szCs w:val="28"/>
        </w:rPr>
        <w:t>«</w:t>
      </w:r>
      <w:r w:rsidRPr="00B453FF">
        <w:rPr>
          <w:rFonts w:ascii="Times New Roman" w:hAnsi="Times New Roman"/>
          <w:sz w:val="28"/>
          <w:szCs w:val="28"/>
        </w:rPr>
        <w:t>О проведении медико-социального п</w:t>
      </w:r>
      <w:r w:rsidRPr="00B453FF">
        <w:rPr>
          <w:rFonts w:ascii="Times New Roman" w:hAnsi="Times New Roman"/>
          <w:sz w:val="28"/>
          <w:szCs w:val="28"/>
        </w:rPr>
        <w:t>а</w:t>
      </w:r>
      <w:r w:rsidRPr="00B453FF">
        <w:rPr>
          <w:rFonts w:ascii="Times New Roman" w:hAnsi="Times New Roman"/>
          <w:sz w:val="28"/>
          <w:szCs w:val="28"/>
        </w:rPr>
        <w:t>тронажа беременных женщин и семей, имеющих детей до 1 г</w:t>
      </w:r>
      <w:r w:rsidR="004406D0">
        <w:rPr>
          <w:rFonts w:ascii="Times New Roman" w:hAnsi="Times New Roman"/>
          <w:sz w:val="28"/>
          <w:szCs w:val="28"/>
        </w:rPr>
        <w:t>ода, а также детей из с</w:t>
      </w:r>
      <w:r w:rsidR="004406D0">
        <w:rPr>
          <w:rFonts w:ascii="Times New Roman" w:hAnsi="Times New Roman"/>
          <w:sz w:val="28"/>
          <w:szCs w:val="28"/>
        </w:rPr>
        <w:t>о</w:t>
      </w:r>
      <w:r w:rsidR="004406D0">
        <w:rPr>
          <w:rFonts w:ascii="Times New Roman" w:hAnsi="Times New Roman"/>
          <w:sz w:val="28"/>
          <w:szCs w:val="28"/>
        </w:rPr>
        <w:t>циально</w:t>
      </w:r>
      <w:r w:rsidRPr="00B453FF">
        <w:rPr>
          <w:rFonts w:ascii="Times New Roman" w:hAnsi="Times New Roman"/>
          <w:sz w:val="28"/>
          <w:szCs w:val="28"/>
        </w:rPr>
        <w:t xml:space="preserve"> неблагополучных семей</w:t>
      </w:r>
      <w:r w:rsidR="0040664F" w:rsidRPr="00B453FF">
        <w:rPr>
          <w:rFonts w:ascii="Times New Roman" w:hAnsi="Times New Roman"/>
          <w:sz w:val="28"/>
          <w:szCs w:val="28"/>
        </w:rPr>
        <w:t>»</w:t>
      </w:r>
      <w:r w:rsidRPr="00B453FF">
        <w:rPr>
          <w:rFonts w:ascii="Times New Roman" w:hAnsi="Times New Roman"/>
          <w:sz w:val="28"/>
          <w:szCs w:val="28"/>
        </w:rPr>
        <w:t xml:space="preserve"> проверены 2710 (2316) беременных женщин и 5495 (9788) детей до 1 года.</w:t>
      </w:r>
    </w:p>
    <w:p w:rsidR="008D2214" w:rsidRPr="00B453FF"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С детьми, состоящими на профилактических учетах, ведется профилактич</w:t>
      </w:r>
      <w:r w:rsidRPr="00B453FF">
        <w:rPr>
          <w:rFonts w:ascii="Times New Roman" w:hAnsi="Times New Roman"/>
          <w:sz w:val="28"/>
          <w:szCs w:val="28"/>
        </w:rPr>
        <w:t>е</w:t>
      </w:r>
      <w:r w:rsidRPr="00B453FF">
        <w:rPr>
          <w:rFonts w:ascii="Times New Roman" w:hAnsi="Times New Roman"/>
          <w:sz w:val="28"/>
          <w:szCs w:val="28"/>
        </w:rPr>
        <w:t xml:space="preserve">ская работа, дети вовлечены в кружки и секции по интересам. На базе отделений дневного и стационарного пребывания в 18 </w:t>
      </w:r>
      <w:r w:rsidR="00DF71EF">
        <w:rPr>
          <w:rFonts w:ascii="Times New Roman" w:hAnsi="Times New Roman"/>
          <w:sz w:val="28"/>
          <w:szCs w:val="28"/>
        </w:rPr>
        <w:t>ц</w:t>
      </w:r>
      <w:r w:rsidRPr="00B453FF">
        <w:rPr>
          <w:rFonts w:ascii="Times New Roman" w:hAnsi="Times New Roman"/>
          <w:sz w:val="28"/>
          <w:szCs w:val="28"/>
        </w:rPr>
        <w:t>ентрах социальной помощи семье и д</w:t>
      </w:r>
      <w:r w:rsidRPr="00B453FF">
        <w:rPr>
          <w:rFonts w:ascii="Times New Roman" w:hAnsi="Times New Roman"/>
          <w:sz w:val="28"/>
          <w:szCs w:val="28"/>
        </w:rPr>
        <w:t>е</w:t>
      </w:r>
      <w:r w:rsidRPr="00B453FF">
        <w:rPr>
          <w:rFonts w:ascii="Times New Roman" w:hAnsi="Times New Roman"/>
          <w:sz w:val="28"/>
          <w:szCs w:val="28"/>
        </w:rPr>
        <w:t xml:space="preserve">тям функционируют кружки по следующим направлениям: танцевальный кружок </w:t>
      </w:r>
      <w:r w:rsidR="0040664F" w:rsidRPr="00B453FF">
        <w:rPr>
          <w:rFonts w:ascii="Times New Roman" w:hAnsi="Times New Roman"/>
          <w:sz w:val="28"/>
          <w:szCs w:val="28"/>
        </w:rPr>
        <w:t>«</w:t>
      </w:r>
      <w:r w:rsidRPr="00B453FF">
        <w:rPr>
          <w:rFonts w:ascii="Times New Roman" w:hAnsi="Times New Roman"/>
          <w:sz w:val="28"/>
          <w:szCs w:val="28"/>
        </w:rPr>
        <w:t>В ритме развития</w:t>
      </w:r>
      <w:r w:rsidR="0040664F" w:rsidRPr="00B453FF">
        <w:rPr>
          <w:rFonts w:ascii="Times New Roman" w:hAnsi="Times New Roman"/>
          <w:sz w:val="28"/>
          <w:szCs w:val="28"/>
        </w:rPr>
        <w:t>»</w:t>
      </w:r>
      <w:r w:rsidRPr="00B453FF">
        <w:rPr>
          <w:rFonts w:ascii="Times New Roman" w:hAnsi="Times New Roman"/>
          <w:sz w:val="28"/>
          <w:szCs w:val="28"/>
        </w:rPr>
        <w:t xml:space="preserve">, кружок арт-терапии </w:t>
      </w:r>
      <w:r w:rsidR="0040664F" w:rsidRPr="00B453FF">
        <w:rPr>
          <w:rFonts w:ascii="Times New Roman" w:hAnsi="Times New Roman"/>
          <w:sz w:val="28"/>
          <w:szCs w:val="28"/>
        </w:rPr>
        <w:t>«</w:t>
      </w:r>
      <w:r w:rsidRPr="00B453FF">
        <w:rPr>
          <w:rFonts w:ascii="Times New Roman" w:hAnsi="Times New Roman"/>
          <w:sz w:val="28"/>
          <w:szCs w:val="28"/>
        </w:rPr>
        <w:t>Кляксы</w:t>
      </w:r>
      <w:r w:rsidR="0040664F" w:rsidRPr="00B453FF">
        <w:rPr>
          <w:rFonts w:ascii="Times New Roman" w:hAnsi="Times New Roman"/>
          <w:sz w:val="28"/>
          <w:szCs w:val="28"/>
        </w:rPr>
        <w:t>»</w:t>
      </w:r>
      <w:r w:rsidRPr="00B453FF">
        <w:rPr>
          <w:rFonts w:ascii="Times New Roman" w:hAnsi="Times New Roman"/>
          <w:sz w:val="28"/>
          <w:szCs w:val="28"/>
        </w:rPr>
        <w:t xml:space="preserve">, кулинарный кружок </w:t>
      </w:r>
      <w:r w:rsidR="0040664F" w:rsidRPr="00B453FF">
        <w:rPr>
          <w:rFonts w:ascii="Times New Roman" w:hAnsi="Times New Roman"/>
          <w:sz w:val="28"/>
          <w:szCs w:val="28"/>
        </w:rPr>
        <w:t>«</w:t>
      </w:r>
      <w:r w:rsidRPr="00B453FF">
        <w:rPr>
          <w:rFonts w:ascii="Times New Roman" w:hAnsi="Times New Roman"/>
          <w:sz w:val="28"/>
          <w:szCs w:val="28"/>
        </w:rPr>
        <w:t>Пышка</w:t>
      </w:r>
      <w:r w:rsidR="0040664F" w:rsidRPr="00B453FF">
        <w:rPr>
          <w:rFonts w:ascii="Times New Roman" w:hAnsi="Times New Roman"/>
          <w:sz w:val="28"/>
          <w:szCs w:val="28"/>
        </w:rPr>
        <w:t>»</w:t>
      </w:r>
      <w:r w:rsidRPr="00B453FF">
        <w:rPr>
          <w:rFonts w:ascii="Times New Roman" w:hAnsi="Times New Roman"/>
          <w:sz w:val="28"/>
          <w:szCs w:val="28"/>
        </w:rPr>
        <w:t xml:space="preserve">, кружок рукоделия </w:t>
      </w:r>
      <w:r w:rsidR="0040664F" w:rsidRPr="00B453FF">
        <w:rPr>
          <w:rFonts w:ascii="Times New Roman" w:hAnsi="Times New Roman"/>
          <w:sz w:val="28"/>
          <w:szCs w:val="28"/>
        </w:rPr>
        <w:t>«</w:t>
      </w:r>
      <w:r w:rsidRPr="00B453FF">
        <w:rPr>
          <w:rFonts w:ascii="Times New Roman" w:hAnsi="Times New Roman"/>
          <w:sz w:val="28"/>
          <w:szCs w:val="28"/>
        </w:rPr>
        <w:t>Мастерица</w:t>
      </w:r>
      <w:r w:rsidR="0040664F" w:rsidRPr="00B453FF">
        <w:rPr>
          <w:rFonts w:ascii="Times New Roman" w:hAnsi="Times New Roman"/>
          <w:sz w:val="28"/>
          <w:szCs w:val="28"/>
        </w:rPr>
        <w:t>»</w:t>
      </w:r>
      <w:r w:rsidRPr="00B453FF">
        <w:rPr>
          <w:rFonts w:ascii="Times New Roman" w:hAnsi="Times New Roman"/>
          <w:sz w:val="28"/>
          <w:szCs w:val="28"/>
        </w:rPr>
        <w:t xml:space="preserve">, кружок </w:t>
      </w:r>
      <w:r w:rsidR="0040664F" w:rsidRPr="00B453FF">
        <w:rPr>
          <w:rFonts w:ascii="Times New Roman" w:hAnsi="Times New Roman"/>
          <w:sz w:val="28"/>
          <w:szCs w:val="28"/>
        </w:rPr>
        <w:t>«</w:t>
      </w:r>
      <w:r w:rsidRPr="00B453FF">
        <w:rPr>
          <w:rFonts w:ascii="Times New Roman" w:hAnsi="Times New Roman"/>
          <w:sz w:val="28"/>
          <w:szCs w:val="28"/>
        </w:rPr>
        <w:t>Домоводство</w:t>
      </w:r>
      <w:r w:rsidR="0040664F" w:rsidRPr="00B453FF">
        <w:rPr>
          <w:rFonts w:ascii="Times New Roman" w:hAnsi="Times New Roman"/>
          <w:sz w:val="28"/>
          <w:szCs w:val="28"/>
        </w:rPr>
        <w:t>»</w:t>
      </w:r>
      <w:r w:rsidRPr="00B453FF">
        <w:rPr>
          <w:rFonts w:ascii="Times New Roman" w:hAnsi="Times New Roman"/>
          <w:sz w:val="28"/>
          <w:szCs w:val="28"/>
        </w:rPr>
        <w:t xml:space="preserve"> и др. В рамках </w:t>
      </w:r>
      <w:r w:rsidR="00DF71EF">
        <w:rPr>
          <w:rFonts w:ascii="Times New Roman" w:hAnsi="Times New Roman"/>
          <w:sz w:val="28"/>
          <w:szCs w:val="28"/>
        </w:rPr>
        <w:t>деятельн</w:t>
      </w:r>
      <w:r w:rsidR="00DF71EF">
        <w:rPr>
          <w:rFonts w:ascii="Times New Roman" w:hAnsi="Times New Roman"/>
          <w:sz w:val="28"/>
          <w:szCs w:val="28"/>
        </w:rPr>
        <w:t>о</w:t>
      </w:r>
      <w:r w:rsidR="00DF71EF">
        <w:rPr>
          <w:rFonts w:ascii="Times New Roman" w:hAnsi="Times New Roman"/>
          <w:sz w:val="28"/>
          <w:szCs w:val="28"/>
        </w:rPr>
        <w:t xml:space="preserve">сти </w:t>
      </w:r>
      <w:r w:rsidRPr="00B453FF">
        <w:rPr>
          <w:rFonts w:ascii="Times New Roman" w:hAnsi="Times New Roman"/>
          <w:sz w:val="28"/>
          <w:szCs w:val="28"/>
        </w:rPr>
        <w:t>организации досуга, профилактик</w:t>
      </w:r>
      <w:r w:rsidR="00DF71EF">
        <w:rPr>
          <w:rFonts w:ascii="Times New Roman" w:hAnsi="Times New Roman"/>
          <w:sz w:val="28"/>
          <w:szCs w:val="28"/>
        </w:rPr>
        <w:t>е</w:t>
      </w:r>
      <w:r w:rsidRPr="00B453FF">
        <w:rPr>
          <w:rFonts w:ascii="Times New Roman" w:hAnsi="Times New Roman"/>
          <w:sz w:val="28"/>
          <w:szCs w:val="28"/>
        </w:rPr>
        <w:t xml:space="preserve"> правонарушений несовершеннолетних це</w:t>
      </w:r>
      <w:r w:rsidRPr="00B453FF">
        <w:rPr>
          <w:rFonts w:ascii="Times New Roman" w:hAnsi="Times New Roman"/>
          <w:sz w:val="28"/>
          <w:szCs w:val="28"/>
        </w:rPr>
        <w:t>н</w:t>
      </w:r>
      <w:r w:rsidRPr="00B453FF">
        <w:rPr>
          <w:rFonts w:ascii="Times New Roman" w:hAnsi="Times New Roman"/>
          <w:sz w:val="28"/>
          <w:szCs w:val="28"/>
        </w:rPr>
        <w:t xml:space="preserve">трами социальной помощи семье и детям охвачен 1841 </w:t>
      </w:r>
      <w:r w:rsidR="00DF71EF">
        <w:rPr>
          <w:rFonts w:ascii="Times New Roman" w:hAnsi="Times New Roman"/>
          <w:sz w:val="28"/>
          <w:szCs w:val="28"/>
        </w:rPr>
        <w:t>ребенок</w:t>
      </w:r>
      <w:r w:rsidRPr="00B453FF">
        <w:rPr>
          <w:rFonts w:ascii="Times New Roman" w:hAnsi="Times New Roman"/>
          <w:sz w:val="28"/>
          <w:szCs w:val="28"/>
        </w:rPr>
        <w:t xml:space="preserve"> и 942 родит</w:t>
      </w:r>
      <w:r w:rsidRPr="00B453FF">
        <w:rPr>
          <w:rFonts w:ascii="Times New Roman" w:hAnsi="Times New Roman"/>
          <w:sz w:val="28"/>
          <w:szCs w:val="28"/>
        </w:rPr>
        <w:t>е</w:t>
      </w:r>
      <w:r w:rsidRPr="00B453FF">
        <w:rPr>
          <w:rFonts w:ascii="Times New Roman" w:hAnsi="Times New Roman"/>
          <w:sz w:val="28"/>
          <w:szCs w:val="28"/>
        </w:rPr>
        <w:t>л</w:t>
      </w:r>
      <w:r w:rsidR="00DF71EF">
        <w:rPr>
          <w:rFonts w:ascii="Times New Roman" w:hAnsi="Times New Roman"/>
          <w:sz w:val="28"/>
          <w:szCs w:val="28"/>
        </w:rPr>
        <w:t>я</w:t>
      </w:r>
      <w:r w:rsidRPr="00B453FF">
        <w:rPr>
          <w:rFonts w:ascii="Times New Roman" w:hAnsi="Times New Roman"/>
          <w:sz w:val="28"/>
          <w:szCs w:val="28"/>
        </w:rPr>
        <w:t>.</w:t>
      </w:r>
    </w:p>
    <w:p w:rsidR="008D2214" w:rsidRDefault="008D2214"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На базе центров социальной помощи семье и детям в муниципальных образ</w:t>
      </w:r>
      <w:r w:rsidRPr="00B453FF">
        <w:rPr>
          <w:rFonts w:ascii="Times New Roman" w:hAnsi="Times New Roman"/>
          <w:sz w:val="28"/>
          <w:szCs w:val="28"/>
        </w:rPr>
        <w:t>о</w:t>
      </w:r>
      <w:r w:rsidRPr="00B453FF">
        <w:rPr>
          <w:rFonts w:ascii="Times New Roman" w:hAnsi="Times New Roman"/>
          <w:sz w:val="28"/>
          <w:szCs w:val="28"/>
        </w:rPr>
        <w:t xml:space="preserve">ваниях функционируют также семейные клубы. Основные задачи семейных клубов </w:t>
      </w:r>
      <w:r w:rsidR="00DF71EF">
        <w:rPr>
          <w:rFonts w:ascii="Times New Roman" w:hAnsi="Times New Roman"/>
          <w:sz w:val="28"/>
          <w:szCs w:val="28"/>
        </w:rPr>
        <w:t>–</w:t>
      </w:r>
      <w:r w:rsidRPr="00B453FF">
        <w:rPr>
          <w:rFonts w:ascii="Times New Roman" w:hAnsi="Times New Roman"/>
          <w:sz w:val="28"/>
          <w:szCs w:val="28"/>
        </w:rPr>
        <w:t xml:space="preserve"> организация культурно-досуговой деятельности семей и детей, обмен опытом по семейному воспитанию, оказание семьям психолого-педагогической помощи, п</w:t>
      </w:r>
      <w:r w:rsidRPr="00B453FF">
        <w:rPr>
          <w:rFonts w:ascii="Times New Roman" w:hAnsi="Times New Roman"/>
          <w:sz w:val="28"/>
          <w:szCs w:val="28"/>
        </w:rPr>
        <w:t>о</w:t>
      </w:r>
      <w:r w:rsidRPr="00B453FF">
        <w:rPr>
          <w:rFonts w:ascii="Times New Roman" w:hAnsi="Times New Roman"/>
          <w:sz w:val="28"/>
          <w:szCs w:val="28"/>
        </w:rPr>
        <w:t>вышение педагог</w:t>
      </w:r>
      <w:r w:rsidR="00DF71EF">
        <w:rPr>
          <w:rFonts w:ascii="Times New Roman" w:hAnsi="Times New Roman"/>
          <w:sz w:val="28"/>
          <w:szCs w:val="28"/>
        </w:rPr>
        <w:t xml:space="preserve">ической компетенции родителей. </w:t>
      </w:r>
      <w:r w:rsidRPr="00B453FF">
        <w:rPr>
          <w:rFonts w:ascii="Times New Roman" w:hAnsi="Times New Roman"/>
          <w:sz w:val="28"/>
          <w:szCs w:val="28"/>
        </w:rPr>
        <w:t>В рамках деятельности клубов охвачено 345 семей, находящихся в социально опасном положении, 568 семей, н</w:t>
      </w:r>
      <w:r w:rsidRPr="00B453FF">
        <w:rPr>
          <w:rFonts w:ascii="Times New Roman" w:hAnsi="Times New Roman"/>
          <w:sz w:val="28"/>
          <w:szCs w:val="28"/>
        </w:rPr>
        <w:t>а</w:t>
      </w:r>
      <w:r w:rsidRPr="00B453FF">
        <w:rPr>
          <w:rFonts w:ascii="Times New Roman" w:hAnsi="Times New Roman"/>
          <w:sz w:val="28"/>
          <w:szCs w:val="28"/>
        </w:rPr>
        <w:t>ходящихся в трудной жизненной ситу</w:t>
      </w:r>
      <w:r w:rsidRPr="00B453FF">
        <w:rPr>
          <w:rFonts w:ascii="Times New Roman" w:hAnsi="Times New Roman"/>
          <w:sz w:val="28"/>
          <w:szCs w:val="28"/>
        </w:rPr>
        <w:t>а</w:t>
      </w:r>
      <w:r w:rsidRPr="00B453FF">
        <w:rPr>
          <w:rFonts w:ascii="Times New Roman" w:hAnsi="Times New Roman"/>
          <w:sz w:val="28"/>
          <w:szCs w:val="28"/>
        </w:rPr>
        <w:t>ции.</w:t>
      </w:r>
    </w:p>
    <w:p w:rsidR="004406D0" w:rsidRPr="00B453FF" w:rsidRDefault="004406D0" w:rsidP="00B453FF">
      <w:pPr>
        <w:spacing w:after="0" w:line="240" w:lineRule="auto"/>
        <w:ind w:firstLine="709"/>
        <w:jc w:val="both"/>
        <w:rPr>
          <w:rFonts w:ascii="Times New Roman" w:hAnsi="Times New Roman"/>
          <w:sz w:val="28"/>
          <w:szCs w:val="28"/>
        </w:rPr>
      </w:pPr>
    </w:p>
    <w:p w:rsidR="004406D0" w:rsidRDefault="00665AE8" w:rsidP="004406D0">
      <w:pPr>
        <w:spacing w:after="0" w:line="240" w:lineRule="auto"/>
        <w:jc w:val="center"/>
        <w:rPr>
          <w:rFonts w:ascii="Times New Roman" w:hAnsi="Times New Roman"/>
          <w:sz w:val="28"/>
          <w:szCs w:val="28"/>
        </w:rPr>
      </w:pPr>
      <w:r w:rsidRPr="00B453FF">
        <w:rPr>
          <w:rFonts w:ascii="Times New Roman" w:hAnsi="Times New Roman"/>
          <w:sz w:val="28"/>
          <w:szCs w:val="28"/>
        </w:rPr>
        <w:t xml:space="preserve">Раздел 12. Положение несовершеннолетних, </w:t>
      </w:r>
    </w:p>
    <w:p w:rsidR="00665AE8" w:rsidRDefault="00665AE8" w:rsidP="004406D0">
      <w:pPr>
        <w:spacing w:after="0" w:line="240" w:lineRule="auto"/>
        <w:jc w:val="center"/>
        <w:rPr>
          <w:rFonts w:ascii="Times New Roman" w:hAnsi="Times New Roman"/>
          <w:sz w:val="28"/>
          <w:szCs w:val="28"/>
        </w:rPr>
      </w:pPr>
      <w:r w:rsidRPr="00B453FF">
        <w:rPr>
          <w:rFonts w:ascii="Times New Roman" w:hAnsi="Times New Roman"/>
          <w:sz w:val="28"/>
          <w:szCs w:val="28"/>
        </w:rPr>
        <w:t>отбывающих наказание в воспитател</w:t>
      </w:r>
      <w:r w:rsidRPr="00B453FF">
        <w:rPr>
          <w:rFonts w:ascii="Times New Roman" w:hAnsi="Times New Roman"/>
          <w:sz w:val="28"/>
          <w:szCs w:val="28"/>
        </w:rPr>
        <w:t>ь</w:t>
      </w:r>
      <w:r w:rsidRPr="00B453FF">
        <w:rPr>
          <w:rFonts w:ascii="Times New Roman" w:hAnsi="Times New Roman"/>
          <w:sz w:val="28"/>
          <w:szCs w:val="28"/>
        </w:rPr>
        <w:t>ных колониях</w:t>
      </w:r>
    </w:p>
    <w:p w:rsidR="004406D0" w:rsidRPr="00B453FF" w:rsidRDefault="004406D0" w:rsidP="00B453FF">
      <w:pPr>
        <w:spacing w:after="0" w:line="240" w:lineRule="auto"/>
        <w:ind w:firstLine="709"/>
        <w:jc w:val="both"/>
        <w:rPr>
          <w:rFonts w:ascii="Times New Roman" w:hAnsi="Times New Roman"/>
          <w:sz w:val="28"/>
          <w:szCs w:val="28"/>
        </w:rPr>
      </w:pPr>
    </w:p>
    <w:p w:rsidR="00DD4F63" w:rsidRPr="00B453FF" w:rsidRDefault="00DD4F63"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По учетам ФКУ УИИ УФСИН России по Респ</w:t>
      </w:r>
      <w:r w:rsidR="00DF71EF">
        <w:rPr>
          <w:rFonts w:ascii="Times New Roman" w:hAnsi="Times New Roman"/>
          <w:sz w:val="28"/>
          <w:szCs w:val="28"/>
        </w:rPr>
        <w:t xml:space="preserve">ублике Тыва за 2020 год прошло </w:t>
      </w:r>
      <w:r w:rsidRPr="00B453FF">
        <w:rPr>
          <w:rFonts w:ascii="Times New Roman" w:hAnsi="Times New Roman"/>
          <w:sz w:val="28"/>
          <w:szCs w:val="28"/>
        </w:rPr>
        <w:t xml:space="preserve"> 39 несовершеннолетних осу</w:t>
      </w:r>
      <w:r w:rsidRPr="00B453FF">
        <w:rPr>
          <w:rFonts w:ascii="Times New Roman" w:hAnsi="Times New Roman"/>
          <w:sz w:val="28"/>
          <w:szCs w:val="28"/>
        </w:rPr>
        <w:t>ж</w:t>
      </w:r>
      <w:r w:rsidRPr="00B453FF">
        <w:rPr>
          <w:rFonts w:ascii="Times New Roman" w:hAnsi="Times New Roman"/>
          <w:sz w:val="28"/>
          <w:szCs w:val="28"/>
        </w:rPr>
        <w:t>денных.</w:t>
      </w:r>
    </w:p>
    <w:p w:rsidR="00DD4F63" w:rsidRPr="00B453FF" w:rsidRDefault="00DD4F63"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Постановка на учет и работа проводится в соответ</w:t>
      </w:r>
      <w:r w:rsidR="004406D0">
        <w:rPr>
          <w:rFonts w:ascii="Times New Roman" w:hAnsi="Times New Roman"/>
          <w:sz w:val="28"/>
          <w:szCs w:val="28"/>
        </w:rPr>
        <w:t xml:space="preserve">ствии с приказом Минюста Российской Федерации от 20 мая </w:t>
      </w:r>
      <w:r w:rsidRPr="00B453FF">
        <w:rPr>
          <w:rFonts w:ascii="Times New Roman" w:hAnsi="Times New Roman"/>
          <w:sz w:val="28"/>
          <w:szCs w:val="28"/>
        </w:rPr>
        <w:t xml:space="preserve">2009 г. № 142 </w:t>
      </w:r>
      <w:r w:rsidR="0040664F" w:rsidRPr="00B453FF">
        <w:rPr>
          <w:rFonts w:ascii="Times New Roman" w:hAnsi="Times New Roman"/>
          <w:sz w:val="28"/>
          <w:szCs w:val="28"/>
        </w:rPr>
        <w:t>«</w:t>
      </w:r>
      <w:r w:rsidRPr="00B453FF">
        <w:rPr>
          <w:rFonts w:ascii="Times New Roman" w:hAnsi="Times New Roman"/>
          <w:sz w:val="28"/>
          <w:szCs w:val="28"/>
        </w:rPr>
        <w:t>Об утверждении инструкции по о</w:t>
      </w:r>
      <w:r w:rsidRPr="00B453FF">
        <w:rPr>
          <w:rFonts w:ascii="Times New Roman" w:hAnsi="Times New Roman"/>
          <w:sz w:val="28"/>
          <w:szCs w:val="28"/>
        </w:rPr>
        <w:t>р</w:t>
      </w:r>
      <w:r w:rsidRPr="00B453FF">
        <w:rPr>
          <w:rFonts w:ascii="Times New Roman" w:hAnsi="Times New Roman"/>
          <w:sz w:val="28"/>
          <w:szCs w:val="28"/>
        </w:rPr>
        <w:t>ганизации исполн</w:t>
      </w:r>
      <w:r w:rsidR="00DF71EF">
        <w:rPr>
          <w:rFonts w:ascii="Times New Roman" w:hAnsi="Times New Roman"/>
          <w:sz w:val="28"/>
          <w:szCs w:val="28"/>
        </w:rPr>
        <w:t>ения наказаний и мер уголовно-</w:t>
      </w:r>
      <w:r w:rsidRPr="00B453FF">
        <w:rPr>
          <w:rFonts w:ascii="Times New Roman" w:hAnsi="Times New Roman"/>
          <w:sz w:val="28"/>
          <w:szCs w:val="28"/>
        </w:rPr>
        <w:t>правового характера без изол</w:t>
      </w:r>
      <w:r w:rsidRPr="00B453FF">
        <w:rPr>
          <w:rFonts w:ascii="Times New Roman" w:hAnsi="Times New Roman"/>
          <w:sz w:val="28"/>
          <w:szCs w:val="28"/>
        </w:rPr>
        <w:t>я</w:t>
      </w:r>
      <w:r w:rsidRPr="00B453FF">
        <w:rPr>
          <w:rFonts w:ascii="Times New Roman" w:hAnsi="Times New Roman"/>
          <w:sz w:val="28"/>
          <w:szCs w:val="28"/>
        </w:rPr>
        <w:t>ции от общества</w:t>
      </w:r>
      <w:r w:rsidR="0040664F" w:rsidRPr="00B453FF">
        <w:rPr>
          <w:rFonts w:ascii="Times New Roman" w:hAnsi="Times New Roman"/>
          <w:sz w:val="28"/>
          <w:szCs w:val="28"/>
        </w:rPr>
        <w:t>»</w:t>
      </w:r>
      <w:r w:rsidRPr="00B453FF">
        <w:rPr>
          <w:rFonts w:ascii="Times New Roman" w:hAnsi="Times New Roman"/>
          <w:sz w:val="28"/>
          <w:szCs w:val="28"/>
        </w:rPr>
        <w:t xml:space="preserve"> и приказа </w:t>
      </w:r>
      <w:r w:rsidR="004406D0">
        <w:rPr>
          <w:rFonts w:ascii="Times New Roman" w:hAnsi="Times New Roman"/>
          <w:sz w:val="28"/>
          <w:szCs w:val="28"/>
        </w:rPr>
        <w:t xml:space="preserve">Минюста Российской Федерации </w:t>
      </w:r>
      <w:r w:rsidRPr="00B453FF">
        <w:rPr>
          <w:rFonts w:ascii="Times New Roman" w:hAnsi="Times New Roman"/>
          <w:sz w:val="28"/>
          <w:szCs w:val="28"/>
        </w:rPr>
        <w:t>№ 189, МВД России № 603, СК России № 87, ФСБ Рос</w:t>
      </w:r>
      <w:r w:rsidR="004406D0">
        <w:rPr>
          <w:rFonts w:ascii="Times New Roman" w:hAnsi="Times New Roman"/>
          <w:sz w:val="28"/>
          <w:szCs w:val="28"/>
        </w:rPr>
        <w:t xml:space="preserve">сии № 371 от 31 августа </w:t>
      </w:r>
      <w:r w:rsidRPr="00B453FF">
        <w:rPr>
          <w:rFonts w:ascii="Times New Roman" w:hAnsi="Times New Roman"/>
          <w:sz w:val="28"/>
          <w:szCs w:val="28"/>
        </w:rPr>
        <w:t>2020</w:t>
      </w:r>
      <w:r w:rsidR="004406D0">
        <w:rPr>
          <w:rFonts w:ascii="Times New Roman" w:hAnsi="Times New Roman"/>
          <w:sz w:val="28"/>
          <w:szCs w:val="28"/>
        </w:rPr>
        <w:t xml:space="preserve"> г.</w:t>
      </w:r>
      <w:r w:rsidRPr="00B453FF">
        <w:rPr>
          <w:rFonts w:ascii="Times New Roman" w:hAnsi="Times New Roman"/>
          <w:sz w:val="28"/>
          <w:szCs w:val="28"/>
        </w:rPr>
        <w:t xml:space="preserve"> </w:t>
      </w:r>
      <w:r w:rsidR="0040664F" w:rsidRPr="00B453FF">
        <w:rPr>
          <w:rFonts w:ascii="Times New Roman" w:hAnsi="Times New Roman"/>
          <w:sz w:val="28"/>
          <w:szCs w:val="28"/>
        </w:rPr>
        <w:t>«</w:t>
      </w:r>
      <w:r w:rsidRPr="00B453FF">
        <w:rPr>
          <w:rFonts w:ascii="Times New Roman" w:hAnsi="Times New Roman"/>
          <w:sz w:val="28"/>
          <w:szCs w:val="28"/>
        </w:rPr>
        <w:t>Об утверждении Порядка осуществления ко</w:t>
      </w:r>
      <w:r w:rsidRPr="00B453FF">
        <w:rPr>
          <w:rFonts w:ascii="Times New Roman" w:hAnsi="Times New Roman"/>
          <w:sz w:val="28"/>
          <w:szCs w:val="28"/>
        </w:rPr>
        <w:t>н</w:t>
      </w:r>
      <w:r w:rsidRPr="00B453FF">
        <w:rPr>
          <w:rFonts w:ascii="Times New Roman" w:hAnsi="Times New Roman"/>
          <w:sz w:val="28"/>
          <w:szCs w:val="28"/>
        </w:rPr>
        <w:t>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 в отношении к</w:t>
      </w:r>
      <w:r w:rsidRPr="00B453FF">
        <w:rPr>
          <w:rFonts w:ascii="Times New Roman" w:hAnsi="Times New Roman"/>
          <w:sz w:val="28"/>
          <w:szCs w:val="28"/>
        </w:rPr>
        <w:t>о</w:t>
      </w:r>
      <w:r w:rsidRPr="00B453FF">
        <w:rPr>
          <w:rFonts w:ascii="Times New Roman" w:hAnsi="Times New Roman"/>
          <w:sz w:val="28"/>
          <w:szCs w:val="28"/>
        </w:rPr>
        <w:t>торых в качестве меры пресечения избран запрет определённых действий, дома</w:t>
      </w:r>
      <w:r w:rsidRPr="00B453FF">
        <w:rPr>
          <w:rFonts w:ascii="Times New Roman" w:hAnsi="Times New Roman"/>
          <w:sz w:val="28"/>
          <w:szCs w:val="28"/>
        </w:rPr>
        <w:t>ш</w:t>
      </w:r>
      <w:r w:rsidRPr="00B453FF">
        <w:rPr>
          <w:rFonts w:ascii="Times New Roman" w:hAnsi="Times New Roman"/>
          <w:sz w:val="28"/>
          <w:szCs w:val="28"/>
        </w:rPr>
        <w:t>ний арест или залог</w:t>
      </w:r>
      <w:r w:rsidR="0040664F" w:rsidRPr="00B453FF">
        <w:rPr>
          <w:rFonts w:ascii="Times New Roman" w:hAnsi="Times New Roman"/>
          <w:sz w:val="28"/>
          <w:szCs w:val="28"/>
        </w:rPr>
        <w:t>»</w:t>
      </w:r>
      <w:r w:rsidRPr="00B453FF">
        <w:rPr>
          <w:rFonts w:ascii="Times New Roman" w:hAnsi="Times New Roman"/>
          <w:sz w:val="28"/>
          <w:szCs w:val="28"/>
        </w:rPr>
        <w:t>.</w:t>
      </w:r>
    </w:p>
    <w:p w:rsidR="00DD4F63" w:rsidRPr="00B453FF" w:rsidRDefault="00DD4F63"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При постановке на учет в УИИ все несовершеннолетние осужденные ставятся на профилактический учет в УИИ, с учетом требований Методических рекоменд</w:t>
      </w:r>
      <w:r w:rsidRPr="00B453FF">
        <w:rPr>
          <w:rFonts w:ascii="Times New Roman" w:hAnsi="Times New Roman"/>
          <w:sz w:val="28"/>
          <w:szCs w:val="28"/>
        </w:rPr>
        <w:t>а</w:t>
      </w:r>
      <w:r w:rsidR="004406D0">
        <w:rPr>
          <w:rFonts w:ascii="Times New Roman" w:hAnsi="Times New Roman"/>
          <w:sz w:val="28"/>
          <w:szCs w:val="28"/>
        </w:rPr>
        <w:t xml:space="preserve">ций ФСИН России от 23 июня </w:t>
      </w:r>
      <w:r w:rsidRPr="00B453FF">
        <w:rPr>
          <w:rFonts w:ascii="Times New Roman" w:hAnsi="Times New Roman"/>
          <w:sz w:val="28"/>
          <w:szCs w:val="28"/>
        </w:rPr>
        <w:t xml:space="preserve">2020 </w:t>
      </w:r>
      <w:r w:rsidR="004406D0">
        <w:rPr>
          <w:rFonts w:ascii="Times New Roman" w:hAnsi="Times New Roman"/>
          <w:sz w:val="28"/>
          <w:szCs w:val="28"/>
        </w:rPr>
        <w:t xml:space="preserve">г. </w:t>
      </w:r>
      <w:r w:rsidRPr="00B453FF">
        <w:rPr>
          <w:rFonts w:ascii="Times New Roman" w:hAnsi="Times New Roman"/>
          <w:sz w:val="28"/>
          <w:szCs w:val="28"/>
        </w:rPr>
        <w:t>исх-011-36928.</w:t>
      </w:r>
    </w:p>
    <w:p w:rsidR="00DD4F63" w:rsidRPr="00B453FF" w:rsidRDefault="00DD4F63"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Из числа прошедших по учетам за 2021 год 39 несовершеннолетних осужде</w:t>
      </w:r>
      <w:r w:rsidRPr="00B453FF">
        <w:rPr>
          <w:rFonts w:ascii="Times New Roman" w:hAnsi="Times New Roman"/>
          <w:sz w:val="28"/>
          <w:szCs w:val="28"/>
        </w:rPr>
        <w:t>н</w:t>
      </w:r>
      <w:r w:rsidRPr="00B453FF">
        <w:rPr>
          <w:rFonts w:ascii="Times New Roman" w:hAnsi="Times New Roman"/>
          <w:sz w:val="28"/>
          <w:szCs w:val="28"/>
        </w:rPr>
        <w:t>ных прошли психодиагностическое обследование у психолога ФКУ УИИ У</w:t>
      </w:r>
      <w:r w:rsidRPr="00B453FF">
        <w:rPr>
          <w:rFonts w:ascii="Times New Roman" w:hAnsi="Times New Roman"/>
          <w:sz w:val="28"/>
          <w:szCs w:val="28"/>
        </w:rPr>
        <w:t>Ф</w:t>
      </w:r>
      <w:r w:rsidRPr="00B453FF">
        <w:rPr>
          <w:rFonts w:ascii="Times New Roman" w:hAnsi="Times New Roman"/>
          <w:sz w:val="28"/>
          <w:szCs w:val="28"/>
        </w:rPr>
        <w:t>СИН России по Республике Тыва и получили психологическую помощь.</w:t>
      </w:r>
    </w:p>
    <w:p w:rsidR="00DD4F63" w:rsidRPr="00B453FF" w:rsidRDefault="00DD4F63"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lastRenderedPageBreak/>
        <w:t>Несовершеннолетние подучетные привлекаются к групповым психокоррекц</w:t>
      </w:r>
      <w:r w:rsidRPr="00B453FF">
        <w:rPr>
          <w:rFonts w:ascii="Times New Roman" w:hAnsi="Times New Roman"/>
          <w:sz w:val="28"/>
          <w:szCs w:val="28"/>
        </w:rPr>
        <w:t>и</w:t>
      </w:r>
      <w:r w:rsidRPr="00B453FF">
        <w:rPr>
          <w:rFonts w:ascii="Times New Roman" w:hAnsi="Times New Roman"/>
          <w:sz w:val="28"/>
          <w:szCs w:val="28"/>
        </w:rPr>
        <w:t>онным занятиям по програ</w:t>
      </w:r>
      <w:r w:rsidRPr="00B453FF">
        <w:rPr>
          <w:rFonts w:ascii="Times New Roman" w:hAnsi="Times New Roman"/>
          <w:sz w:val="28"/>
          <w:szCs w:val="28"/>
        </w:rPr>
        <w:t>м</w:t>
      </w:r>
      <w:r w:rsidRPr="00B453FF">
        <w:rPr>
          <w:rFonts w:ascii="Times New Roman" w:hAnsi="Times New Roman"/>
          <w:sz w:val="28"/>
          <w:szCs w:val="28"/>
        </w:rPr>
        <w:t xml:space="preserve">ме </w:t>
      </w:r>
      <w:r w:rsidR="0040664F" w:rsidRPr="00B453FF">
        <w:rPr>
          <w:rFonts w:ascii="Times New Roman" w:hAnsi="Times New Roman"/>
          <w:sz w:val="28"/>
          <w:szCs w:val="28"/>
        </w:rPr>
        <w:t>«</w:t>
      </w:r>
      <w:r w:rsidRPr="00B453FF">
        <w:rPr>
          <w:rFonts w:ascii="Times New Roman" w:hAnsi="Times New Roman"/>
          <w:sz w:val="28"/>
          <w:szCs w:val="28"/>
        </w:rPr>
        <w:t>Не принятие криминальной субкультуры и создание негативного отношения к е</w:t>
      </w:r>
      <w:r w:rsidR="00356006" w:rsidRPr="00B453FF">
        <w:rPr>
          <w:rFonts w:ascii="Times New Roman" w:hAnsi="Times New Roman"/>
          <w:sz w:val="28"/>
          <w:szCs w:val="28"/>
        </w:rPr>
        <w:t>е носителям</w:t>
      </w:r>
      <w:r w:rsidR="0040664F" w:rsidRPr="00B453FF">
        <w:rPr>
          <w:rFonts w:ascii="Times New Roman" w:hAnsi="Times New Roman"/>
          <w:sz w:val="28"/>
          <w:szCs w:val="28"/>
        </w:rPr>
        <w:t>»</w:t>
      </w:r>
      <w:r w:rsidR="00356006" w:rsidRPr="00B453FF">
        <w:rPr>
          <w:rFonts w:ascii="Times New Roman" w:hAnsi="Times New Roman"/>
          <w:sz w:val="28"/>
          <w:szCs w:val="28"/>
        </w:rPr>
        <w:t xml:space="preserve">, приняли участие </w:t>
      </w:r>
      <w:r w:rsidRPr="00B453FF">
        <w:rPr>
          <w:rFonts w:ascii="Times New Roman" w:hAnsi="Times New Roman"/>
          <w:sz w:val="28"/>
          <w:szCs w:val="28"/>
        </w:rPr>
        <w:t>39 несовершенноле</w:t>
      </w:r>
      <w:r w:rsidRPr="00B453FF">
        <w:rPr>
          <w:rFonts w:ascii="Times New Roman" w:hAnsi="Times New Roman"/>
          <w:sz w:val="28"/>
          <w:szCs w:val="28"/>
        </w:rPr>
        <w:t>т</w:t>
      </w:r>
      <w:r w:rsidRPr="00B453FF">
        <w:rPr>
          <w:rFonts w:ascii="Times New Roman" w:hAnsi="Times New Roman"/>
          <w:sz w:val="28"/>
          <w:szCs w:val="28"/>
        </w:rPr>
        <w:t>ни</w:t>
      </w:r>
      <w:r w:rsidR="00356006" w:rsidRPr="00B453FF">
        <w:rPr>
          <w:rFonts w:ascii="Times New Roman" w:hAnsi="Times New Roman"/>
          <w:sz w:val="28"/>
          <w:szCs w:val="28"/>
        </w:rPr>
        <w:t>х</w:t>
      </w:r>
      <w:r w:rsidRPr="00B453FF">
        <w:rPr>
          <w:rFonts w:ascii="Times New Roman" w:hAnsi="Times New Roman"/>
          <w:sz w:val="28"/>
          <w:szCs w:val="28"/>
        </w:rPr>
        <w:t>. С целью профилактики правонарушений и предупреждения совершения п</w:t>
      </w:r>
      <w:r w:rsidRPr="00B453FF">
        <w:rPr>
          <w:rFonts w:ascii="Times New Roman" w:hAnsi="Times New Roman"/>
          <w:sz w:val="28"/>
          <w:szCs w:val="28"/>
        </w:rPr>
        <w:t>о</w:t>
      </w:r>
      <w:r w:rsidRPr="00B453FF">
        <w:rPr>
          <w:rFonts w:ascii="Times New Roman" w:hAnsi="Times New Roman"/>
          <w:sz w:val="28"/>
          <w:szCs w:val="28"/>
        </w:rPr>
        <w:t xml:space="preserve">вторных преступлений с 27 несовершеннолетними было проведено тренинговое занятие </w:t>
      </w:r>
      <w:r w:rsidR="0040664F" w:rsidRPr="00B453FF">
        <w:rPr>
          <w:rFonts w:ascii="Times New Roman" w:hAnsi="Times New Roman"/>
          <w:sz w:val="28"/>
          <w:szCs w:val="28"/>
        </w:rPr>
        <w:t>«</w:t>
      </w:r>
      <w:r w:rsidRPr="00B453FF">
        <w:rPr>
          <w:rFonts w:ascii="Times New Roman" w:hAnsi="Times New Roman"/>
          <w:sz w:val="28"/>
          <w:szCs w:val="28"/>
        </w:rPr>
        <w:t>Роль и значение положительных и отрицательных эмоций в жизни человека</w:t>
      </w:r>
      <w:r w:rsidR="0040664F" w:rsidRPr="00B453FF">
        <w:rPr>
          <w:rFonts w:ascii="Times New Roman" w:hAnsi="Times New Roman"/>
          <w:sz w:val="28"/>
          <w:szCs w:val="28"/>
        </w:rPr>
        <w:t>»</w:t>
      </w:r>
      <w:r w:rsidR="00DF71EF">
        <w:rPr>
          <w:rFonts w:ascii="Times New Roman" w:hAnsi="Times New Roman"/>
          <w:sz w:val="28"/>
          <w:szCs w:val="28"/>
        </w:rPr>
        <w:t xml:space="preserve"> в рамках празднования М</w:t>
      </w:r>
      <w:r w:rsidRPr="00B453FF">
        <w:rPr>
          <w:rFonts w:ascii="Times New Roman" w:hAnsi="Times New Roman"/>
          <w:sz w:val="28"/>
          <w:szCs w:val="28"/>
        </w:rPr>
        <w:t>еждународного дня защиты детей.</w:t>
      </w:r>
    </w:p>
    <w:p w:rsidR="00DD4F63" w:rsidRPr="00B453FF" w:rsidRDefault="00DF71EF" w:rsidP="00B453FF">
      <w:pPr>
        <w:spacing w:after="0" w:line="240" w:lineRule="auto"/>
        <w:ind w:firstLine="709"/>
        <w:jc w:val="both"/>
        <w:rPr>
          <w:rFonts w:ascii="Times New Roman" w:hAnsi="Times New Roman"/>
          <w:sz w:val="28"/>
          <w:szCs w:val="28"/>
        </w:rPr>
      </w:pPr>
      <w:r>
        <w:rPr>
          <w:rFonts w:ascii="Times New Roman" w:hAnsi="Times New Roman"/>
          <w:sz w:val="28"/>
          <w:szCs w:val="28"/>
        </w:rPr>
        <w:t>В рамках</w:t>
      </w:r>
      <w:r w:rsidR="00DD4F63" w:rsidRPr="00B453FF">
        <w:rPr>
          <w:rFonts w:ascii="Times New Roman" w:hAnsi="Times New Roman"/>
          <w:sz w:val="28"/>
          <w:szCs w:val="28"/>
        </w:rPr>
        <w:t xml:space="preserve"> психолого-медико-социального сопровождения 20 несовершенн</w:t>
      </w:r>
      <w:r w:rsidR="00DD4F63" w:rsidRPr="00B453FF">
        <w:rPr>
          <w:rFonts w:ascii="Times New Roman" w:hAnsi="Times New Roman"/>
          <w:sz w:val="28"/>
          <w:szCs w:val="28"/>
        </w:rPr>
        <w:t>о</w:t>
      </w:r>
      <w:r w:rsidR="00DD4F63" w:rsidRPr="00B453FF">
        <w:rPr>
          <w:rFonts w:ascii="Times New Roman" w:hAnsi="Times New Roman"/>
          <w:sz w:val="28"/>
          <w:szCs w:val="28"/>
        </w:rPr>
        <w:t xml:space="preserve">летних были направлены в ГБОУ </w:t>
      </w:r>
      <w:r w:rsidR="0040664F" w:rsidRPr="00B453FF">
        <w:rPr>
          <w:rFonts w:ascii="Times New Roman" w:hAnsi="Times New Roman"/>
          <w:sz w:val="28"/>
          <w:szCs w:val="28"/>
        </w:rPr>
        <w:t>«</w:t>
      </w:r>
      <w:r w:rsidR="00DD4F63" w:rsidRPr="00B453FF">
        <w:rPr>
          <w:rFonts w:ascii="Times New Roman" w:hAnsi="Times New Roman"/>
          <w:sz w:val="28"/>
          <w:szCs w:val="28"/>
        </w:rPr>
        <w:t>Сайзырал</w:t>
      </w:r>
      <w:r w:rsidR="0040664F" w:rsidRPr="00B453FF">
        <w:rPr>
          <w:rFonts w:ascii="Times New Roman" w:hAnsi="Times New Roman"/>
          <w:sz w:val="28"/>
          <w:szCs w:val="28"/>
        </w:rPr>
        <w:t>»</w:t>
      </w:r>
      <w:r w:rsidR="00DD4F63" w:rsidRPr="00B453FF">
        <w:rPr>
          <w:rFonts w:ascii="Times New Roman" w:hAnsi="Times New Roman"/>
          <w:sz w:val="28"/>
          <w:szCs w:val="28"/>
        </w:rPr>
        <w:t xml:space="preserve"> по соглашению в целях реализации </w:t>
      </w:r>
      <w:r>
        <w:rPr>
          <w:rFonts w:ascii="Times New Roman" w:hAnsi="Times New Roman"/>
          <w:sz w:val="28"/>
          <w:szCs w:val="28"/>
        </w:rPr>
        <w:t>п</w:t>
      </w:r>
      <w:r w:rsidR="00DD4F63" w:rsidRPr="00B453FF">
        <w:rPr>
          <w:rFonts w:ascii="Times New Roman" w:hAnsi="Times New Roman"/>
          <w:sz w:val="28"/>
          <w:szCs w:val="28"/>
        </w:rPr>
        <w:t>лана основных мероприятий ФСИН России до 2027 года, проводимых в рамках Д</w:t>
      </w:r>
      <w:r w:rsidR="00DD4F63" w:rsidRPr="00B453FF">
        <w:rPr>
          <w:rFonts w:ascii="Times New Roman" w:hAnsi="Times New Roman"/>
          <w:sz w:val="28"/>
          <w:szCs w:val="28"/>
        </w:rPr>
        <w:t>е</w:t>
      </w:r>
      <w:r w:rsidR="00DD4F63" w:rsidRPr="00B453FF">
        <w:rPr>
          <w:rFonts w:ascii="Times New Roman" w:hAnsi="Times New Roman"/>
          <w:sz w:val="28"/>
          <w:szCs w:val="28"/>
        </w:rPr>
        <w:t xml:space="preserve">сятилетия детства в соответствии </w:t>
      </w:r>
      <w:r w:rsidR="004406D0">
        <w:rPr>
          <w:rFonts w:ascii="Times New Roman" w:hAnsi="Times New Roman"/>
          <w:sz w:val="28"/>
          <w:szCs w:val="28"/>
        </w:rPr>
        <w:t>с Указом Президента Ро</w:t>
      </w:r>
      <w:r w:rsidR="004406D0">
        <w:rPr>
          <w:rFonts w:ascii="Times New Roman" w:hAnsi="Times New Roman"/>
          <w:sz w:val="28"/>
          <w:szCs w:val="28"/>
        </w:rPr>
        <w:t>с</w:t>
      </w:r>
      <w:r w:rsidR="004406D0">
        <w:rPr>
          <w:rFonts w:ascii="Times New Roman" w:hAnsi="Times New Roman"/>
          <w:sz w:val="28"/>
          <w:szCs w:val="28"/>
        </w:rPr>
        <w:t xml:space="preserve">сийской Федерации от 29 мая </w:t>
      </w:r>
      <w:r w:rsidR="00DD4F63" w:rsidRPr="00B453FF">
        <w:rPr>
          <w:rFonts w:ascii="Times New Roman" w:hAnsi="Times New Roman"/>
          <w:sz w:val="28"/>
          <w:szCs w:val="28"/>
        </w:rPr>
        <w:t xml:space="preserve">2017 </w:t>
      </w:r>
      <w:r w:rsidR="004406D0">
        <w:rPr>
          <w:rFonts w:ascii="Times New Roman" w:hAnsi="Times New Roman"/>
          <w:sz w:val="28"/>
          <w:szCs w:val="28"/>
        </w:rPr>
        <w:t xml:space="preserve">г. </w:t>
      </w:r>
      <w:r w:rsidR="00DD4F63" w:rsidRPr="00B453FF">
        <w:rPr>
          <w:rFonts w:ascii="Times New Roman" w:hAnsi="Times New Roman"/>
          <w:sz w:val="28"/>
          <w:szCs w:val="28"/>
        </w:rPr>
        <w:t>№ 240.</w:t>
      </w:r>
    </w:p>
    <w:p w:rsidR="00DD4F63" w:rsidRPr="00B453FF" w:rsidRDefault="00DD4F63" w:rsidP="00B453FF">
      <w:pPr>
        <w:spacing w:after="0" w:line="240" w:lineRule="auto"/>
        <w:ind w:firstLine="709"/>
        <w:jc w:val="both"/>
        <w:rPr>
          <w:rFonts w:ascii="Times New Roman" w:hAnsi="Times New Roman"/>
          <w:sz w:val="28"/>
          <w:szCs w:val="28"/>
        </w:rPr>
      </w:pPr>
      <w:r w:rsidRPr="00B453FF">
        <w:rPr>
          <w:rFonts w:ascii="Times New Roman" w:hAnsi="Times New Roman"/>
          <w:sz w:val="28"/>
          <w:szCs w:val="28"/>
        </w:rPr>
        <w:t>Все осужденные несовершеннолетние ежемесячно проверяются сотрудниками УИИ по месту жительства, ежеквартально осуществляются проверки по месту ж</w:t>
      </w:r>
      <w:r w:rsidRPr="00B453FF">
        <w:rPr>
          <w:rFonts w:ascii="Times New Roman" w:hAnsi="Times New Roman"/>
          <w:sz w:val="28"/>
          <w:szCs w:val="28"/>
        </w:rPr>
        <w:t>и</w:t>
      </w:r>
      <w:r w:rsidRPr="00B453FF">
        <w:rPr>
          <w:rFonts w:ascii="Times New Roman" w:hAnsi="Times New Roman"/>
          <w:sz w:val="28"/>
          <w:szCs w:val="28"/>
        </w:rPr>
        <w:t>тельства с сотрудниками ОУУП и ПДН УМВД по г. Кызылу, проводится профила</w:t>
      </w:r>
      <w:r w:rsidRPr="00B453FF">
        <w:rPr>
          <w:rFonts w:ascii="Times New Roman" w:hAnsi="Times New Roman"/>
          <w:sz w:val="28"/>
          <w:szCs w:val="28"/>
        </w:rPr>
        <w:t>к</w:t>
      </w:r>
      <w:r w:rsidRPr="00B453FF">
        <w:rPr>
          <w:rFonts w:ascii="Times New Roman" w:hAnsi="Times New Roman"/>
          <w:sz w:val="28"/>
          <w:szCs w:val="28"/>
        </w:rPr>
        <w:t>тическая работа как с несовершеннолетними осужденными, так и с законными пре</w:t>
      </w:r>
      <w:r w:rsidRPr="00B453FF">
        <w:rPr>
          <w:rFonts w:ascii="Times New Roman" w:hAnsi="Times New Roman"/>
          <w:sz w:val="28"/>
          <w:szCs w:val="28"/>
        </w:rPr>
        <w:t>д</w:t>
      </w:r>
      <w:r w:rsidRPr="00B453FF">
        <w:rPr>
          <w:rFonts w:ascii="Times New Roman" w:hAnsi="Times New Roman"/>
          <w:sz w:val="28"/>
          <w:szCs w:val="28"/>
        </w:rPr>
        <w:t>ставителями несовершеннолетних осужденных.</w:t>
      </w:r>
    </w:p>
    <w:p w:rsidR="004406D0" w:rsidRPr="00B453FF" w:rsidRDefault="004406D0" w:rsidP="00B453FF">
      <w:pPr>
        <w:spacing w:after="0" w:line="240" w:lineRule="auto"/>
        <w:ind w:firstLine="709"/>
        <w:jc w:val="both"/>
        <w:rPr>
          <w:rFonts w:ascii="Times New Roman" w:hAnsi="Times New Roman"/>
          <w:sz w:val="28"/>
          <w:szCs w:val="28"/>
        </w:rPr>
      </w:pPr>
    </w:p>
    <w:p w:rsidR="00145F52" w:rsidRPr="00B453FF" w:rsidRDefault="00665AE8" w:rsidP="004406D0">
      <w:pPr>
        <w:spacing w:after="0" w:line="240" w:lineRule="auto"/>
        <w:jc w:val="center"/>
        <w:rPr>
          <w:rFonts w:ascii="Times New Roman" w:hAnsi="Times New Roman"/>
          <w:sz w:val="28"/>
          <w:szCs w:val="28"/>
        </w:rPr>
      </w:pPr>
      <w:r w:rsidRPr="00B453FF">
        <w:rPr>
          <w:rFonts w:ascii="Times New Roman" w:hAnsi="Times New Roman"/>
          <w:sz w:val="28"/>
          <w:szCs w:val="28"/>
        </w:rPr>
        <w:t xml:space="preserve">13. </w:t>
      </w:r>
      <w:r w:rsidR="000E3538" w:rsidRPr="00B453FF">
        <w:rPr>
          <w:rFonts w:ascii="Times New Roman" w:hAnsi="Times New Roman"/>
          <w:sz w:val="28"/>
          <w:szCs w:val="28"/>
        </w:rPr>
        <w:t>Консолидированный бюджет в интересах детей</w:t>
      </w:r>
    </w:p>
    <w:p w:rsidR="000D3908" w:rsidRPr="00B453FF" w:rsidRDefault="000D3908" w:rsidP="00B453FF">
      <w:pPr>
        <w:spacing w:after="0" w:line="240" w:lineRule="auto"/>
        <w:ind w:firstLine="709"/>
        <w:jc w:val="both"/>
        <w:rPr>
          <w:rFonts w:ascii="Times New Roman" w:hAnsi="Times New Roman"/>
          <w:sz w:val="28"/>
          <w:szCs w:val="28"/>
        </w:rPr>
      </w:pPr>
    </w:p>
    <w:p w:rsidR="00145F52" w:rsidRPr="004406D0" w:rsidRDefault="00DF71EF" w:rsidP="004406D0">
      <w:pPr>
        <w:spacing w:after="0" w:line="240" w:lineRule="auto"/>
        <w:ind w:firstLine="709"/>
        <w:jc w:val="right"/>
        <w:rPr>
          <w:rFonts w:ascii="Times New Roman" w:hAnsi="Times New Roman"/>
          <w:sz w:val="24"/>
          <w:szCs w:val="28"/>
        </w:rPr>
      </w:pPr>
      <w:r>
        <w:rPr>
          <w:rFonts w:ascii="Times New Roman" w:hAnsi="Times New Roman"/>
          <w:sz w:val="24"/>
          <w:szCs w:val="28"/>
        </w:rPr>
        <w:t>(</w:t>
      </w:r>
      <w:r w:rsidR="00145F52" w:rsidRPr="004406D0">
        <w:rPr>
          <w:rFonts w:ascii="Times New Roman" w:hAnsi="Times New Roman"/>
          <w:sz w:val="24"/>
          <w:szCs w:val="28"/>
        </w:rPr>
        <w:t>тыс. рублей</w:t>
      </w:r>
      <w:r>
        <w:rPr>
          <w:rFonts w:ascii="Times New Roman" w:hAnsi="Times New Roman"/>
          <w:sz w:val="24"/>
          <w:szCs w:val="28"/>
        </w:rPr>
        <w:t>)</w:t>
      </w:r>
    </w:p>
    <w:tbl>
      <w:tblPr>
        <w:tblW w:w="9709" w:type="dxa"/>
        <w:jc w:val="center"/>
        <w:tblLook w:val="04A0" w:firstRow="1" w:lastRow="0" w:firstColumn="1" w:lastColumn="0" w:noHBand="0" w:noVBand="1"/>
      </w:tblPr>
      <w:tblGrid>
        <w:gridCol w:w="576"/>
        <w:gridCol w:w="2901"/>
        <w:gridCol w:w="2260"/>
        <w:gridCol w:w="2135"/>
        <w:gridCol w:w="2080"/>
      </w:tblGrid>
      <w:tr w:rsidR="000E3538" w:rsidRPr="004406D0" w:rsidTr="004406D0">
        <w:trPr>
          <w:trHeight w:val="315"/>
          <w:jc w:val="center"/>
        </w:trPr>
        <w:tc>
          <w:tcPr>
            <w:tcW w:w="333" w:type="dxa"/>
            <w:tcBorders>
              <w:top w:val="single" w:sz="4" w:space="0" w:color="auto"/>
              <w:left w:val="single" w:sz="4" w:space="0" w:color="auto"/>
              <w:bottom w:val="single" w:sz="4" w:space="0" w:color="auto"/>
              <w:right w:val="single" w:sz="4" w:space="0" w:color="auto"/>
            </w:tcBorders>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 п/п</w:t>
            </w:r>
          </w:p>
        </w:tc>
        <w:tc>
          <w:tcPr>
            <w:tcW w:w="2901" w:type="dxa"/>
            <w:tcBorders>
              <w:top w:val="single" w:sz="4" w:space="0" w:color="auto"/>
              <w:left w:val="single" w:sz="4" w:space="0" w:color="auto"/>
              <w:bottom w:val="single" w:sz="4" w:space="0" w:color="auto"/>
              <w:right w:val="single" w:sz="4" w:space="0" w:color="auto"/>
            </w:tcBorders>
            <w:shd w:val="clear" w:color="auto" w:fill="auto"/>
            <w:noWrap/>
            <w:hideMark/>
          </w:tcPr>
          <w:p w:rsidR="000E3538" w:rsidRPr="004406D0" w:rsidRDefault="000E3538" w:rsidP="00DF71EF">
            <w:pPr>
              <w:spacing w:after="0" w:line="240" w:lineRule="auto"/>
              <w:jc w:val="center"/>
              <w:rPr>
                <w:rFonts w:ascii="Times New Roman" w:hAnsi="Times New Roman"/>
                <w:sz w:val="24"/>
                <w:szCs w:val="24"/>
              </w:rPr>
            </w:pPr>
            <w:r w:rsidRPr="004406D0">
              <w:rPr>
                <w:rFonts w:ascii="Times New Roman" w:hAnsi="Times New Roman"/>
                <w:sz w:val="24"/>
                <w:szCs w:val="24"/>
              </w:rPr>
              <w:t xml:space="preserve">Исполнение, </w:t>
            </w:r>
            <w:r w:rsidR="00DF71EF">
              <w:rPr>
                <w:rFonts w:ascii="Times New Roman" w:hAnsi="Times New Roman"/>
                <w:sz w:val="24"/>
                <w:szCs w:val="24"/>
              </w:rPr>
              <w:t>по годам</w:t>
            </w:r>
          </w:p>
        </w:tc>
        <w:tc>
          <w:tcPr>
            <w:tcW w:w="2260" w:type="dxa"/>
            <w:tcBorders>
              <w:top w:val="single" w:sz="4" w:space="0" w:color="auto"/>
              <w:left w:val="nil"/>
              <w:bottom w:val="single" w:sz="4" w:space="0" w:color="auto"/>
              <w:right w:val="single" w:sz="4" w:space="0" w:color="auto"/>
            </w:tcBorders>
            <w:shd w:val="clear" w:color="auto" w:fill="auto"/>
            <w:noWrap/>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Всего</w:t>
            </w:r>
          </w:p>
        </w:tc>
        <w:tc>
          <w:tcPr>
            <w:tcW w:w="2135" w:type="dxa"/>
            <w:tcBorders>
              <w:top w:val="single" w:sz="4" w:space="0" w:color="auto"/>
              <w:left w:val="nil"/>
              <w:bottom w:val="single" w:sz="4" w:space="0" w:color="auto"/>
              <w:right w:val="single" w:sz="4" w:space="0" w:color="auto"/>
            </w:tcBorders>
            <w:shd w:val="clear" w:color="auto" w:fill="auto"/>
            <w:noWrap/>
          </w:tcPr>
          <w:p w:rsidR="000E3538" w:rsidRPr="004406D0" w:rsidRDefault="00DF71EF" w:rsidP="004406D0">
            <w:pPr>
              <w:spacing w:after="0" w:line="240" w:lineRule="auto"/>
              <w:jc w:val="center"/>
              <w:rPr>
                <w:rFonts w:ascii="Times New Roman" w:hAnsi="Times New Roman"/>
                <w:sz w:val="24"/>
                <w:szCs w:val="24"/>
              </w:rPr>
            </w:pPr>
            <w:r>
              <w:rPr>
                <w:rFonts w:ascii="Times New Roman" w:hAnsi="Times New Roman"/>
                <w:sz w:val="24"/>
                <w:szCs w:val="24"/>
              </w:rPr>
              <w:t>Республиканский бюджет</w:t>
            </w:r>
          </w:p>
        </w:tc>
        <w:tc>
          <w:tcPr>
            <w:tcW w:w="2080" w:type="dxa"/>
            <w:tcBorders>
              <w:top w:val="single" w:sz="4" w:space="0" w:color="auto"/>
              <w:left w:val="nil"/>
              <w:bottom w:val="single" w:sz="4" w:space="0" w:color="auto"/>
              <w:right w:val="single" w:sz="4" w:space="0" w:color="auto"/>
            </w:tcBorders>
            <w:shd w:val="clear" w:color="auto" w:fill="auto"/>
            <w:noWrap/>
          </w:tcPr>
          <w:p w:rsidR="000E3538" w:rsidRPr="004406D0" w:rsidRDefault="00DF71EF" w:rsidP="004406D0">
            <w:pPr>
              <w:spacing w:after="0" w:line="240" w:lineRule="auto"/>
              <w:jc w:val="center"/>
              <w:rPr>
                <w:rFonts w:ascii="Times New Roman" w:hAnsi="Times New Roman"/>
                <w:sz w:val="24"/>
                <w:szCs w:val="24"/>
              </w:rPr>
            </w:pPr>
            <w:r>
              <w:rPr>
                <w:rFonts w:ascii="Times New Roman" w:hAnsi="Times New Roman"/>
                <w:sz w:val="24"/>
                <w:szCs w:val="24"/>
              </w:rPr>
              <w:t>Федеральный бюджет</w:t>
            </w:r>
          </w:p>
        </w:tc>
      </w:tr>
      <w:tr w:rsidR="000E3538" w:rsidRPr="004406D0" w:rsidTr="004406D0">
        <w:trPr>
          <w:trHeight w:val="315"/>
          <w:jc w:val="center"/>
        </w:trPr>
        <w:tc>
          <w:tcPr>
            <w:tcW w:w="333" w:type="dxa"/>
            <w:tcBorders>
              <w:top w:val="nil"/>
              <w:left w:val="single" w:sz="4" w:space="0" w:color="auto"/>
              <w:bottom w:val="single" w:sz="4" w:space="0" w:color="auto"/>
              <w:right w:val="single" w:sz="4" w:space="0" w:color="auto"/>
            </w:tcBorders>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1</w:t>
            </w:r>
          </w:p>
        </w:tc>
        <w:tc>
          <w:tcPr>
            <w:tcW w:w="2901" w:type="dxa"/>
            <w:tcBorders>
              <w:top w:val="nil"/>
              <w:left w:val="single" w:sz="4" w:space="0" w:color="auto"/>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всего</w:t>
            </w:r>
          </w:p>
        </w:tc>
        <w:tc>
          <w:tcPr>
            <w:tcW w:w="2260" w:type="dxa"/>
            <w:tcBorders>
              <w:top w:val="nil"/>
              <w:left w:val="nil"/>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7 293 865,7</w:t>
            </w:r>
          </w:p>
        </w:tc>
        <w:tc>
          <w:tcPr>
            <w:tcW w:w="2135" w:type="dxa"/>
            <w:tcBorders>
              <w:top w:val="nil"/>
              <w:left w:val="nil"/>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2 077 762,7</w:t>
            </w:r>
          </w:p>
        </w:tc>
        <w:tc>
          <w:tcPr>
            <w:tcW w:w="2080" w:type="dxa"/>
            <w:tcBorders>
              <w:top w:val="nil"/>
              <w:left w:val="nil"/>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5 216 103,0</w:t>
            </w:r>
          </w:p>
        </w:tc>
      </w:tr>
      <w:tr w:rsidR="000E3538" w:rsidRPr="004406D0" w:rsidTr="004406D0">
        <w:trPr>
          <w:trHeight w:val="315"/>
          <w:jc w:val="center"/>
        </w:trPr>
        <w:tc>
          <w:tcPr>
            <w:tcW w:w="333" w:type="dxa"/>
            <w:tcBorders>
              <w:top w:val="nil"/>
              <w:left w:val="single" w:sz="4" w:space="0" w:color="auto"/>
              <w:bottom w:val="single" w:sz="4" w:space="0" w:color="auto"/>
              <w:right w:val="single" w:sz="4" w:space="0" w:color="auto"/>
            </w:tcBorders>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1.1.</w:t>
            </w:r>
          </w:p>
        </w:tc>
        <w:tc>
          <w:tcPr>
            <w:tcW w:w="2901" w:type="dxa"/>
            <w:tcBorders>
              <w:top w:val="nil"/>
              <w:left w:val="single" w:sz="4" w:space="0" w:color="auto"/>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2018</w:t>
            </w:r>
          </w:p>
        </w:tc>
        <w:tc>
          <w:tcPr>
            <w:tcW w:w="2260" w:type="dxa"/>
            <w:tcBorders>
              <w:top w:val="nil"/>
              <w:left w:val="nil"/>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1 537 983,2</w:t>
            </w:r>
          </w:p>
        </w:tc>
        <w:tc>
          <w:tcPr>
            <w:tcW w:w="2135" w:type="dxa"/>
            <w:tcBorders>
              <w:top w:val="nil"/>
              <w:left w:val="nil"/>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708 989,2</w:t>
            </w:r>
          </w:p>
        </w:tc>
        <w:tc>
          <w:tcPr>
            <w:tcW w:w="2080" w:type="dxa"/>
            <w:tcBorders>
              <w:top w:val="nil"/>
              <w:left w:val="nil"/>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828 994,0</w:t>
            </w:r>
          </w:p>
        </w:tc>
      </w:tr>
      <w:tr w:rsidR="000E3538" w:rsidRPr="004406D0" w:rsidTr="004406D0">
        <w:trPr>
          <w:trHeight w:val="315"/>
          <w:jc w:val="center"/>
        </w:trPr>
        <w:tc>
          <w:tcPr>
            <w:tcW w:w="333" w:type="dxa"/>
            <w:tcBorders>
              <w:top w:val="nil"/>
              <w:left w:val="single" w:sz="4" w:space="0" w:color="auto"/>
              <w:bottom w:val="single" w:sz="4" w:space="0" w:color="auto"/>
              <w:right w:val="single" w:sz="4" w:space="0" w:color="auto"/>
            </w:tcBorders>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1.2.</w:t>
            </w:r>
          </w:p>
        </w:tc>
        <w:tc>
          <w:tcPr>
            <w:tcW w:w="2901" w:type="dxa"/>
            <w:tcBorders>
              <w:top w:val="nil"/>
              <w:left w:val="single" w:sz="4" w:space="0" w:color="auto"/>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2019</w:t>
            </w:r>
          </w:p>
        </w:tc>
        <w:tc>
          <w:tcPr>
            <w:tcW w:w="2260" w:type="dxa"/>
            <w:tcBorders>
              <w:top w:val="nil"/>
              <w:left w:val="nil"/>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1 686 763,6</w:t>
            </w:r>
          </w:p>
        </w:tc>
        <w:tc>
          <w:tcPr>
            <w:tcW w:w="2135" w:type="dxa"/>
            <w:tcBorders>
              <w:top w:val="nil"/>
              <w:left w:val="nil"/>
              <w:bottom w:val="single" w:sz="4" w:space="0" w:color="auto"/>
              <w:right w:val="single" w:sz="4" w:space="0" w:color="auto"/>
            </w:tcBorders>
            <w:shd w:val="clear" w:color="auto" w:fill="auto"/>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716 212,2</w:t>
            </w:r>
          </w:p>
        </w:tc>
        <w:tc>
          <w:tcPr>
            <w:tcW w:w="2080" w:type="dxa"/>
            <w:tcBorders>
              <w:top w:val="nil"/>
              <w:left w:val="nil"/>
              <w:bottom w:val="single" w:sz="4" w:space="0" w:color="auto"/>
              <w:right w:val="single" w:sz="4" w:space="0" w:color="auto"/>
            </w:tcBorders>
            <w:shd w:val="clear" w:color="auto" w:fill="auto"/>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970 551,4</w:t>
            </w:r>
          </w:p>
        </w:tc>
      </w:tr>
      <w:tr w:rsidR="000E3538" w:rsidRPr="004406D0" w:rsidTr="004406D0">
        <w:trPr>
          <w:trHeight w:val="315"/>
          <w:jc w:val="center"/>
        </w:trPr>
        <w:tc>
          <w:tcPr>
            <w:tcW w:w="333" w:type="dxa"/>
            <w:tcBorders>
              <w:top w:val="nil"/>
              <w:left w:val="single" w:sz="4" w:space="0" w:color="auto"/>
              <w:bottom w:val="single" w:sz="4" w:space="0" w:color="auto"/>
              <w:right w:val="single" w:sz="4" w:space="0" w:color="auto"/>
            </w:tcBorders>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1.3.</w:t>
            </w:r>
          </w:p>
        </w:tc>
        <w:tc>
          <w:tcPr>
            <w:tcW w:w="2901" w:type="dxa"/>
            <w:tcBorders>
              <w:top w:val="nil"/>
              <w:left w:val="single" w:sz="4" w:space="0" w:color="auto"/>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2020</w:t>
            </w:r>
          </w:p>
        </w:tc>
        <w:tc>
          <w:tcPr>
            <w:tcW w:w="2260" w:type="dxa"/>
            <w:tcBorders>
              <w:top w:val="nil"/>
              <w:left w:val="nil"/>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4 069 118,9</w:t>
            </w:r>
          </w:p>
        </w:tc>
        <w:tc>
          <w:tcPr>
            <w:tcW w:w="2135" w:type="dxa"/>
            <w:tcBorders>
              <w:top w:val="nil"/>
              <w:left w:val="nil"/>
              <w:bottom w:val="single" w:sz="4" w:space="0" w:color="auto"/>
              <w:right w:val="single" w:sz="4" w:space="0" w:color="auto"/>
            </w:tcBorders>
            <w:shd w:val="clear" w:color="auto" w:fill="auto"/>
            <w:noWrap/>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652 561,3</w:t>
            </w:r>
          </w:p>
        </w:tc>
        <w:tc>
          <w:tcPr>
            <w:tcW w:w="2080" w:type="dxa"/>
            <w:tcBorders>
              <w:top w:val="nil"/>
              <w:left w:val="nil"/>
              <w:bottom w:val="single" w:sz="4" w:space="0" w:color="auto"/>
              <w:right w:val="single" w:sz="4" w:space="0" w:color="auto"/>
            </w:tcBorders>
            <w:shd w:val="clear" w:color="auto" w:fill="auto"/>
            <w:hideMark/>
          </w:tcPr>
          <w:p w:rsidR="000E3538" w:rsidRPr="004406D0" w:rsidRDefault="000E3538" w:rsidP="004406D0">
            <w:pPr>
              <w:spacing w:after="0" w:line="240" w:lineRule="auto"/>
              <w:jc w:val="center"/>
              <w:rPr>
                <w:rFonts w:ascii="Times New Roman" w:hAnsi="Times New Roman"/>
                <w:sz w:val="24"/>
                <w:szCs w:val="24"/>
              </w:rPr>
            </w:pPr>
            <w:r w:rsidRPr="004406D0">
              <w:rPr>
                <w:rFonts w:ascii="Times New Roman" w:hAnsi="Times New Roman"/>
                <w:sz w:val="24"/>
                <w:szCs w:val="24"/>
              </w:rPr>
              <w:t>3 416 557,6</w:t>
            </w:r>
          </w:p>
        </w:tc>
      </w:tr>
    </w:tbl>
    <w:p w:rsidR="00636B3F" w:rsidRPr="00DF71EF" w:rsidRDefault="00636B3F" w:rsidP="000C5444">
      <w:pPr>
        <w:spacing w:after="0" w:line="240" w:lineRule="auto"/>
        <w:contextualSpacing/>
        <w:jc w:val="center"/>
        <w:rPr>
          <w:rFonts w:ascii="Times New Roman" w:hAnsi="Times New Roman"/>
          <w:sz w:val="28"/>
          <w:szCs w:val="28"/>
        </w:rPr>
      </w:pPr>
    </w:p>
    <w:p w:rsidR="00DF71EF" w:rsidRPr="00DF71EF" w:rsidRDefault="00DF71EF" w:rsidP="000C5444">
      <w:pPr>
        <w:spacing w:after="0" w:line="240" w:lineRule="auto"/>
        <w:contextualSpacing/>
        <w:jc w:val="center"/>
        <w:rPr>
          <w:rFonts w:ascii="Times New Roman" w:hAnsi="Times New Roman"/>
          <w:sz w:val="28"/>
          <w:szCs w:val="28"/>
        </w:rPr>
      </w:pPr>
    </w:p>
    <w:p w:rsidR="00DF71EF" w:rsidRPr="00DF71EF" w:rsidRDefault="00DF71EF" w:rsidP="000C5444">
      <w:pPr>
        <w:spacing w:after="0" w:line="240" w:lineRule="auto"/>
        <w:contextualSpacing/>
        <w:jc w:val="center"/>
        <w:rPr>
          <w:rFonts w:ascii="Times New Roman" w:hAnsi="Times New Roman"/>
          <w:sz w:val="28"/>
          <w:szCs w:val="28"/>
        </w:rPr>
      </w:pPr>
      <w:r>
        <w:rPr>
          <w:rFonts w:ascii="Times New Roman" w:hAnsi="Times New Roman"/>
          <w:sz w:val="28"/>
          <w:szCs w:val="28"/>
        </w:rPr>
        <w:t>_____________</w:t>
      </w:r>
    </w:p>
    <w:sectPr w:rsidR="00DF71EF" w:rsidRPr="00DF71EF" w:rsidSect="007C763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273" w:rsidRDefault="00D66273">
      <w:pPr>
        <w:spacing w:after="0" w:line="240" w:lineRule="auto"/>
      </w:pPr>
      <w:r>
        <w:separator/>
      </w:r>
    </w:p>
  </w:endnote>
  <w:endnote w:type="continuationSeparator" w:id="0">
    <w:p w:rsidR="00D66273" w:rsidRDefault="00D6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Bodoni">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PragmaticaCTT">
    <w:altName w:val="Arial"/>
    <w:panose1 w:val="00000000000000000000"/>
    <w:charset w:val="CC"/>
    <w:family w:val="swiss"/>
    <w:notTrueType/>
    <w:pitch w:val="default"/>
    <w:sig w:usb0="00000001" w:usb1="00000000" w:usb2="00000000" w:usb3="00000000" w:csb0="00000005" w:csb1="00000000"/>
  </w:font>
  <w:font w:name="Warnock Pro">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A1" w:rsidRDefault="00C605A1" w:rsidP="00E924A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54</w:t>
    </w:r>
    <w:r>
      <w:rPr>
        <w:rStyle w:val="af0"/>
      </w:rPr>
      <w:fldChar w:fldCharType="end"/>
    </w:r>
  </w:p>
  <w:p w:rsidR="00C605A1" w:rsidRDefault="00C605A1" w:rsidP="00E924AF">
    <w:pPr>
      <w:pStyle w:val="ae"/>
      <w:ind w:right="360"/>
      <w:jc w:val="right"/>
    </w:pPr>
  </w:p>
  <w:p w:rsidR="00C605A1" w:rsidRDefault="00C605A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A1" w:rsidRDefault="00C605A1" w:rsidP="00E924AF">
    <w:pPr>
      <w:pStyle w:val="ae"/>
      <w:tabs>
        <w:tab w:val="clear" w:pos="4677"/>
      </w:tabs>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69" w:rsidRDefault="00F01B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273" w:rsidRDefault="00D66273">
      <w:pPr>
        <w:spacing w:after="0" w:line="240" w:lineRule="auto"/>
      </w:pPr>
      <w:r>
        <w:separator/>
      </w:r>
    </w:p>
  </w:footnote>
  <w:footnote w:type="continuationSeparator" w:id="0">
    <w:p w:rsidR="00D66273" w:rsidRDefault="00D66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69" w:rsidRDefault="00F01B6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A1" w:rsidRPr="00C0207A" w:rsidRDefault="00C605A1">
    <w:pPr>
      <w:pStyle w:val="ac"/>
      <w:jc w:val="right"/>
      <w:rPr>
        <w:rFonts w:ascii="Times New Roman" w:hAnsi="Times New Roman"/>
        <w:sz w:val="24"/>
        <w:szCs w:val="24"/>
      </w:rPr>
    </w:pPr>
    <w:r w:rsidRPr="00C0207A">
      <w:rPr>
        <w:rFonts w:ascii="Times New Roman" w:hAnsi="Times New Roman"/>
        <w:sz w:val="24"/>
        <w:szCs w:val="24"/>
      </w:rPr>
      <w:fldChar w:fldCharType="begin"/>
    </w:r>
    <w:r w:rsidRPr="00C0207A">
      <w:rPr>
        <w:rFonts w:ascii="Times New Roman" w:hAnsi="Times New Roman"/>
        <w:sz w:val="24"/>
        <w:szCs w:val="24"/>
      </w:rPr>
      <w:instrText>PAGE   \* MERGEFORMAT</w:instrText>
    </w:r>
    <w:r w:rsidRPr="00C0207A">
      <w:rPr>
        <w:rFonts w:ascii="Times New Roman" w:hAnsi="Times New Roman"/>
        <w:sz w:val="24"/>
        <w:szCs w:val="24"/>
      </w:rPr>
      <w:fldChar w:fldCharType="separate"/>
    </w:r>
    <w:r w:rsidR="00CF22B3">
      <w:rPr>
        <w:rFonts w:ascii="Times New Roman" w:hAnsi="Times New Roman"/>
        <w:noProof/>
        <w:sz w:val="24"/>
        <w:szCs w:val="24"/>
      </w:rPr>
      <w:t>3</w:t>
    </w:r>
    <w:r w:rsidRPr="00C0207A">
      <w:rPr>
        <w:rFonts w:ascii="Times New Roman" w:hAnsi="Times New Roman"/>
        <w:noProof/>
        <w:sz w:val="24"/>
        <w:szCs w:val="24"/>
      </w:rPr>
      <w:fldChar w:fldCharType="end"/>
    </w:r>
  </w:p>
  <w:p w:rsidR="00C605A1" w:rsidRDefault="00C605A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69" w:rsidRDefault="00F01B6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30EB13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3AE9090"/>
    <w:lvl w:ilvl="0">
      <w:numFmt w:val="bullet"/>
      <w:pStyle w:val="9"/>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b w:val="0"/>
        <w:bCs w:val="0"/>
      </w:rPr>
    </w:lvl>
    <w:lvl w:ilvl="1">
      <w:start w:val="1"/>
      <w:numFmt w:val="none"/>
      <w:suff w:val="nothing"/>
      <w:lvlText w:val=""/>
      <w:lvlJc w:val="left"/>
      <w:pPr>
        <w:tabs>
          <w:tab w:val="num" w:pos="0"/>
        </w:tabs>
        <w:ind w:left="576" w:hanging="576"/>
      </w:pPr>
      <w:rPr>
        <w:bCs/>
        <w:spacing w:val="0"/>
        <w:kern w:val="2"/>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04427D8"/>
    <w:multiLevelType w:val="hybridMultilevel"/>
    <w:tmpl w:val="E860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B600F"/>
    <w:multiLevelType w:val="hybridMultilevel"/>
    <w:tmpl w:val="F528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C53D39"/>
    <w:multiLevelType w:val="multilevel"/>
    <w:tmpl w:val="C53AB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087A96"/>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40095780"/>
    <w:multiLevelType w:val="hybridMultilevel"/>
    <w:tmpl w:val="F528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726E4"/>
    <w:multiLevelType w:val="multilevel"/>
    <w:tmpl w:val="16CE4FB6"/>
    <w:lvl w:ilvl="0">
      <w:start w:val="1"/>
      <w:numFmt w:val="upperRoman"/>
      <w:lvlText w:val="%1."/>
      <w:lvlJc w:val="left"/>
      <w:pPr>
        <w:tabs>
          <w:tab w:val="num" w:pos="1080"/>
        </w:tabs>
        <w:ind w:left="1080" w:hanging="720"/>
      </w:pPr>
      <w:rPr>
        <w:rFonts w:hint="default"/>
      </w:rPr>
    </w:lvl>
    <w:lvl w:ilvl="1">
      <w:start w:val="1"/>
      <w:numFmt w:val="decimal"/>
      <w:pStyle w:val="1--"/>
      <w:isLgl/>
      <w:lvlText w:val="%1.%2"/>
      <w:lvlJc w:val="left"/>
      <w:pPr>
        <w:tabs>
          <w:tab w:val="num" w:pos="851"/>
        </w:tabs>
        <w:ind w:left="851" w:hanging="284"/>
      </w:pPr>
      <w:rPr>
        <w:rFonts w:hint="default"/>
      </w:rPr>
    </w:lvl>
    <w:lvl w:ilvl="2">
      <w:start w:val="1"/>
      <w:numFmt w:val="decimal"/>
      <w:pStyle w:val="1---2"/>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597E7EDD"/>
    <w:multiLevelType w:val="hybridMultilevel"/>
    <w:tmpl w:val="22E0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B87CCE"/>
    <w:multiLevelType w:val="hybridMultilevel"/>
    <w:tmpl w:val="E5C44752"/>
    <w:lvl w:ilvl="0" w:tplc="BD5AC5B2">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6D5F1B14"/>
    <w:multiLevelType w:val="hybridMultilevel"/>
    <w:tmpl w:val="22E0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02535C"/>
    <w:multiLevelType w:val="multilevel"/>
    <w:tmpl w:val="2E8CF5B8"/>
    <w:lvl w:ilvl="0">
      <w:start w:val="5"/>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8"/>
  </w:num>
  <w:num w:numId="2">
    <w:abstractNumId w:val="1"/>
    <w:lvlOverride w:ilvl="0">
      <w:lvl w:ilvl="0">
        <w:numFmt w:val="bullet"/>
        <w:pStyle w:val="9"/>
        <w:lvlText w:val="-"/>
        <w:legacy w:legacy="1" w:legacySpace="0" w:legacyIndent="425"/>
        <w:lvlJc w:val="left"/>
        <w:rPr>
          <w:rFonts w:ascii="Times New Roman" w:hAnsi="Times New Roman" w:hint="default"/>
        </w:rPr>
      </w:lvl>
    </w:lvlOverride>
  </w:num>
  <w:num w:numId="3">
    <w:abstractNumId w:val="0"/>
  </w:num>
  <w:num w:numId="4">
    <w:abstractNumId w:val="6"/>
  </w:num>
  <w:num w:numId="5">
    <w:abstractNumId w:val="12"/>
  </w:num>
  <w:num w:numId="6">
    <w:abstractNumId w:val="10"/>
  </w:num>
  <w:num w:numId="7">
    <w:abstractNumId w:val="4"/>
  </w:num>
  <w:num w:numId="8">
    <w:abstractNumId w:val="7"/>
  </w:num>
  <w:num w:numId="9">
    <w:abstractNumId w:val="11"/>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5aad844-f369-4687-8698-ad971ef7ccad"/>
  </w:docVars>
  <w:rsids>
    <w:rsidRoot w:val="00381F3E"/>
    <w:rsid w:val="00000E15"/>
    <w:rsid w:val="0000117E"/>
    <w:rsid w:val="000014C1"/>
    <w:rsid w:val="00001981"/>
    <w:rsid w:val="00001B7D"/>
    <w:rsid w:val="00002088"/>
    <w:rsid w:val="00002693"/>
    <w:rsid w:val="000027E9"/>
    <w:rsid w:val="00002FF4"/>
    <w:rsid w:val="00003215"/>
    <w:rsid w:val="00003527"/>
    <w:rsid w:val="00004BFC"/>
    <w:rsid w:val="00011292"/>
    <w:rsid w:val="0001155D"/>
    <w:rsid w:val="00014531"/>
    <w:rsid w:val="0001555B"/>
    <w:rsid w:val="0001706F"/>
    <w:rsid w:val="00017190"/>
    <w:rsid w:val="00020DF5"/>
    <w:rsid w:val="00022A02"/>
    <w:rsid w:val="00026A66"/>
    <w:rsid w:val="00027294"/>
    <w:rsid w:val="00027D78"/>
    <w:rsid w:val="00027F00"/>
    <w:rsid w:val="00031477"/>
    <w:rsid w:val="00031876"/>
    <w:rsid w:val="00031B30"/>
    <w:rsid w:val="0003258E"/>
    <w:rsid w:val="0003278F"/>
    <w:rsid w:val="00032B17"/>
    <w:rsid w:val="00033BBA"/>
    <w:rsid w:val="0003421E"/>
    <w:rsid w:val="0003726C"/>
    <w:rsid w:val="000418CA"/>
    <w:rsid w:val="00042A16"/>
    <w:rsid w:val="000436E4"/>
    <w:rsid w:val="00043810"/>
    <w:rsid w:val="00045199"/>
    <w:rsid w:val="0004621F"/>
    <w:rsid w:val="00046256"/>
    <w:rsid w:val="00046CB7"/>
    <w:rsid w:val="00047B3E"/>
    <w:rsid w:val="00050E42"/>
    <w:rsid w:val="00051062"/>
    <w:rsid w:val="0005185A"/>
    <w:rsid w:val="00053498"/>
    <w:rsid w:val="00054088"/>
    <w:rsid w:val="000557F1"/>
    <w:rsid w:val="0005583D"/>
    <w:rsid w:val="000565BE"/>
    <w:rsid w:val="0005689D"/>
    <w:rsid w:val="00056D76"/>
    <w:rsid w:val="000570CF"/>
    <w:rsid w:val="000629D1"/>
    <w:rsid w:val="00063D98"/>
    <w:rsid w:val="00064F57"/>
    <w:rsid w:val="000662E3"/>
    <w:rsid w:val="000664C7"/>
    <w:rsid w:val="00066D18"/>
    <w:rsid w:val="00067286"/>
    <w:rsid w:val="00067581"/>
    <w:rsid w:val="000716BE"/>
    <w:rsid w:val="00071B03"/>
    <w:rsid w:val="00071B36"/>
    <w:rsid w:val="00071BC5"/>
    <w:rsid w:val="00076079"/>
    <w:rsid w:val="0007607C"/>
    <w:rsid w:val="00076711"/>
    <w:rsid w:val="00076AF7"/>
    <w:rsid w:val="00076F87"/>
    <w:rsid w:val="00077AC5"/>
    <w:rsid w:val="000800EB"/>
    <w:rsid w:val="000809DE"/>
    <w:rsid w:val="00081C9E"/>
    <w:rsid w:val="00081CC9"/>
    <w:rsid w:val="00081CE8"/>
    <w:rsid w:val="00082B34"/>
    <w:rsid w:val="00084AFF"/>
    <w:rsid w:val="00085A21"/>
    <w:rsid w:val="000908A9"/>
    <w:rsid w:val="00090B24"/>
    <w:rsid w:val="00090C7C"/>
    <w:rsid w:val="00092523"/>
    <w:rsid w:val="0009340C"/>
    <w:rsid w:val="00093478"/>
    <w:rsid w:val="0009388E"/>
    <w:rsid w:val="0009389B"/>
    <w:rsid w:val="00093A96"/>
    <w:rsid w:val="00097AC8"/>
    <w:rsid w:val="00097FC3"/>
    <w:rsid w:val="000A2EDB"/>
    <w:rsid w:val="000A2F67"/>
    <w:rsid w:val="000A37F2"/>
    <w:rsid w:val="000A3857"/>
    <w:rsid w:val="000A3F13"/>
    <w:rsid w:val="000A4CFE"/>
    <w:rsid w:val="000A5C2D"/>
    <w:rsid w:val="000B2213"/>
    <w:rsid w:val="000B2D33"/>
    <w:rsid w:val="000B3617"/>
    <w:rsid w:val="000B39CE"/>
    <w:rsid w:val="000B3B94"/>
    <w:rsid w:val="000B3BAE"/>
    <w:rsid w:val="000B4230"/>
    <w:rsid w:val="000B584C"/>
    <w:rsid w:val="000B6004"/>
    <w:rsid w:val="000B6019"/>
    <w:rsid w:val="000B63F8"/>
    <w:rsid w:val="000B6AAD"/>
    <w:rsid w:val="000B6F01"/>
    <w:rsid w:val="000B7A0E"/>
    <w:rsid w:val="000C030F"/>
    <w:rsid w:val="000C1247"/>
    <w:rsid w:val="000C5444"/>
    <w:rsid w:val="000C6364"/>
    <w:rsid w:val="000D0003"/>
    <w:rsid w:val="000D1B32"/>
    <w:rsid w:val="000D22D6"/>
    <w:rsid w:val="000D3908"/>
    <w:rsid w:val="000D58E2"/>
    <w:rsid w:val="000D5922"/>
    <w:rsid w:val="000D6413"/>
    <w:rsid w:val="000E2766"/>
    <w:rsid w:val="000E3538"/>
    <w:rsid w:val="000E3894"/>
    <w:rsid w:val="000E43E5"/>
    <w:rsid w:val="000E48CD"/>
    <w:rsid w:val="000E7140"/>
    <w:rsid w:val="000E7CB2"/>
    <w:rsid w:val="000F0B14"/>
    <w:rsid w:val="000F0D9F"/>
    <w:rsid w:val="000F0F58"/>
    <w:rsid w:val="000F116F"/>
    <w:rsid w:val="000F12E6"/>
    <w:rsid w:val="000F13DB"/>
    <w:rsid w:val="000F2B45"/>
    <w:rsid w:val="000F2CB0"/>
    <w:rsid w:val="000F31E8"/>
    <w:rsid w:val="000F3A41"/>
    <w:rsid w:val="000F3E89"/>
    <w:rsid w:val="000F5839"/>
    <w:rsid w:val="00100B3F"/>
    <w:rsid w:val="00101337"/>
    <w:rsid w:val="001022A5"/>
    <w:rsid w:val="001025CF"/>
    <w:rsid w:val="00102A14"/>
    <w:rsid w:val="00102F57"/>
    <w:rsid w:val="001030FF"/>
    <w:rsid w:val="00103118"/>
    <w:rsid w:val="0010480C"/>
    <w:rsid w:val="00105510"/>
    <w:rsid w:val="00105E0F"/>
    <w:rsid w:val="0010637B"/>
    <w:rsid w:val="00106EB2"/>
    <w:rsid w:val="0010707F"/>
    <w:rsid w:val="001070BF"/>
    <w:rsid w:val="00107B07"/>
    <w:rsid w:val="00107BCD"/>
    <w:rsid w:val="001118ED"/>
    <w:rsid w:val="00111977"/>
    <w:rsid w:val="001124D3"/>
    <w:rsid w:val="0011300D"/>
    <w:rsid w:val="001139CF"/>
    <w:rsid w:val="0011424F"/>
    <w:rsid w:val="0011522C"/>
    <w:rsid w:val="0011530D"/>
    <w:rsid w:val="001163EE"/>
    <w:rsid w:val="001202BA"/>
    <w:rsid w:val="00120FE2"/>
    <w:rsid w:val="00121038"/>
    <w:rsid w:val="001216C0"/>
    <w:rsid w:val="00121867"/>
    <w:rsid w:val="00121A64"/>
    <w:rsid w:val="00122391"/>
    <w:rsid w:val="00125A79"/>
    <w:rsid w:val="0012654F"/>
    <w:rsid w:val="00130476"/>
    <w:rsid w:val="00131375"/>
    <w:rsid w:val="00132A1B"/>
    <w:rsid w:val="00133033"/>
    <w:rsid w:val="00133085"/>
    <w:rsid w:val="001336C5"/>
    <w:rsid w:val="001349D4"/>
    <w:rsid w:val="00136252"/>
    <w:rsid w:val="00141A6A"/>
    <w:rsid w:val="00141AFA"/>
    <w:rsid w:val="00141D00"/>
    <w:rsid w:val="00142D4E"/>
    <w:rsid w:val="001433A5"/>
    <w:rsid w:val="00143879"/>
    <w:rsid w:val="00145F52"/>
    <w:rsid w:val="0014644F"/>
    <w:rsid w:val="001473C3"/>
    <w:rsid w:val="00152371"/>
    <w:rsid w:val="00152D72"/>
    <w:rsid w:val="0015349A"/>
    <w:rsid w:val="00156BF2"/>
    <w:rsid w:val="00157618"/>
    <w:rsid w:val="001600B6"/>
    <w:rsid w:val="001603ED"/>
    <w:rsid w:val="00161085"/>
    <w:rsid w:val="00162A65"/>
    <w:rsid w:val="0016361F"/>
    <w:rsid w:val="00164630"/>
    <w:rsid w:val="0016532F"/>
    <w:rsid w:val="00165F98"/>
    <w:rsid w:val="00166E13"/>
    <w:rsid w:val="00167D71"/>
    <w:rsid w:val="00167FB6"/>
    <w:rsid w:val="001706D6"/>
    <w:rsid w:val="00170A6B"/>
    <w:rsid w:val="00170C71"/>
    <w:rsid w:val="00170D21"/>
    <w:rsid w:val="0017141B"/>
    <w:rsid w:val="00171F24"/>
    <w:rsid w:val="001721DF"/>
    <w:rsid w:val="00172388"/>
    <w:rsid w:val="001725F2"/>
    <w:rsid w:val="00173026"/>
    <w:rsid w:val="00174407"/>
    <w:rsid w:val="001745E0"/>
    <w:rsid w:val="00175C43"/>
    <w:rsid w:val="0017600B"/>
    <w:rsid w:val="00177001"/>
    <w:rsid w:val="0018077E"/>
    <w:rsid w:val="001819E5"/>
    <w:rsid w:val="00182078"/>
    <w:rsid w:val="00183932"/>
    <w:rsid w:val="00183C6B"/>
    <w:rsid w:val="00184311"/>
    <w:rsid w:val="00184580"/>
    <w:rsid w:val="00184A0D"/>
    <w:rsid w:val="00185BD0"/>
    <w:rsid w:val="0018615E"/>
    <w:rsid w:val="00186F51"/>
    <w:rsid w:val="0018762F"/>
    <w:rsid w:val="00187B8F"/>
    <w:rsid w:val="00190199"/>
    <w:rsid w:val="00191245"/>
    <w:rsid w:val="00191EA9"/>
    <w:rsid w:val="00195126"/>
    <w:rsid w:val="00195A0D"/>
    <w:rsid w:val="00195A3D"/>
    <w:rsid w:val="001963D7"/>
    <w:rsid w:val="00197E6F"/>
    <w:rsid w:val="00197EDA"/>
    <w:rsid w:val="001A076E"/>
    <w:rsid w:val="001A29C9"/>
    <w:rsid w:val="001A3CCA"/>
    <w:rsid w:val="001A49A9"/>
    <w:rsid w:val="001A5BA1"/>
    <w:rsid w:val="001A6057"/>
    <w:rsid w:val="001A667F"/>
    <w:rsid w:val="001B0481"/>
    <w:rsid w:val="001B1E59"/>
    <w:rsid w:val="001B2C5F"/>
    <w:rsid w:val="001B2D29"/>
    <w:rsid w:val="001B370B"/>
    <w:rsid w:val="001B373C"/>
    <w:rsid w:val="001B5452"/>
    <w:rsid w:val="001B6DAF"/>
    <w:rsid w:val="001B741C"/>
    <w:rsid w:val="001C01A6"/>
    <w:rsid w:val="001C2BA9"/>
    <w:rsid w:val="001C3B6E"/>
    <w:rsid w:val="001C470E"/>
    <w:rsid w:val="001C4B20"/>
    <w:rsid w:val="001C68E9"/>
    <w:rsid w:val="001C6C11"/>
    <w:rsid w:val="001C73C7"/>
    <w:rsid w:val="001D0BA1"/>
    <w:rsid w:val="001D2829"/>
    <w:rsid w:val="001D3DFF"/>
    <w:rsid w:val="001D4DD4"/>
    <w:rsid w:val="001D542C"/>
    <w:rsid w:val="001D7272"/>
    <w:rsid w:val="001E04D2"/>
    <w:rsid w:val="001E2075"/>
    <w:rsid w:val="001E240C"/>
    <w:rsid w:val="001E3A42"/>
    <w:rsid w:val="001E44E7"/>
    <w:rsid w:val="001E4753"/>
    <w:rsid w:val="001E5551"/>
    <w:rsid w:val="001E57F7"/>
    <w:rsid w:val="001E6854"/>
    <w:rsid w:val="001F029C"/>
    <w:rsid w:val="001F0894"/>
    <w:rsid w:val="001F2283"/>
    <w:rsid w:val="001F3513"/>
    <w:rsid w:val="001F393D"/>
    <w:rsid w:val="001F7D6C"/>
    <w:rsid w:val="001F7FF1"/>
    <w:rsid w:val="00200173"/>
    <w:rsid w:val="00201651"/>
    <w:rsid w:val="002017AA"/>
    <w:rsid w:val="0020272D"/>
    <w:rsid w:val="002030C9"/>
    <w:rsid w:val="0020392A"/>
    <w:rsid w:val="002069BD"/>
    <w:rsid w:val="002105DA"/>
    <w:rsid w:val="0021079C"/>
    <w:rsid w:val="002118AE"/>
    <w:rsid w:val="00213C84"/>
    <w:rsid w:val="00214057"/>
    <w:rsid w:val="002168E6"/>
    <w:rsid w:val="00220204"/>
    <w:rsid w:val="00220813"/>
    <w:rsid w:val="00220D90"/>
    <w:rsid w:val="00222F41"/>
    <w:rsid w:val="00223E9C"/>
    <w:rsid w:val="00223F8A"/>
    <w:rsid w:val="00225B2B"/>
    <w:rsid w:val="002273D8"/>
    <w:rsid w:val="00227C74"/>
    <w:rsid w:val="002302D5"/>
    <w:rsid w:val="00230388"/>
    <w:rsid w:val="00230409"/>
    <w:rsid w:val="00232242"/>
    <w:rsid w:val="00233063"/>
    <w:rsid w:val="002334EC"/>
    <w:rsid w:val="002349A0"/>
    <w:rsid w:val="00234A4E"/>
    <w:rsid w:val="00235449"/>
    <w:rsid w:val="00236480"/>
    <w:rsid w:val="002375A4"/>
    <w:rsid w:val="002410A4"/>
    <w:rsid w:val="00241CE8"/>
    <w:rsid w:val="00241E23"/>
    <w:rsid w:val="002444C9"/>
    <w:rsid w:val="00255334"/>
    <w:rsid w:val="002560EE"/>
    <w:rsid w:val="00257C5F"/>
    <w:rsid w:val="0026026F"/>
    <w:rsid w:val="00260BD8"/>
    <w:rsid w:val="00261872"/>
    <w:rsid w:val="00261A04"/>
    <w:rsid w:val="00261AD8"/>
    <w:rsid w:val="0026267E"/>
    <w:rsid w:val="00263417"/>
    <w:rsid w:val="002666D8"/>
    <w:rsid w:val="002670CD"/>
    <w:rsid w:val="00270611"/>
    <w:rsid w:val="00271BE1"/>
    <w:rsid w:val="002724DA"/>
    <w:rsid w:val="00273695"/>
    <w:rsid w:val="0027405C"/>
    <w:rsid w:val="00275B42"/>
    <w:rsid w:val="00276CBE"/>
    <w:rsid w:val="0028008B"/>
    <w:rsid w:val="002806B4"/>
    <w:rsid w:val="00281216"/>
    <w:rsid w:val="00282DB5"/>
    <w:rsid w:val="00283B68"/>
    <w:rsid w:val="00285180"/>
    <w:rsid w:val="00285BAD"/>
    <w:rsid w:val="002901E0"/>
    <w:rsid w:val="00291894"/>
    <w:rsid w:val="002928CA"/>
    <w:rsid w:val="0029550D"/>
    <w:rsid w:val="002A160A"/>
    <w:rsid w:val="002A2925"/>
    <w:rsid w:val="002A2DB7"/>
    <w:rsid w:val="002A58CC"/>
    <w:rsid w:val="002A63A7"/>
    <w:rsid w:val="002A64A6"/>
    <w:rsid w:val="002B165A"/>
    <w:rsid w:val="002B23C5"/>
    <w:rsid w:val="002B26D7"/>
    <w:rsid w:val="002B2C04"/>
    <w:rsid w:val="002B3E52"/>
    <w:rsid w:val="002B4978"/>
    <w:rsid w:val="002B4A22"/>
    <w:rsid w:val="002B6311"/>
    <w:rsid w:val="002B6564"/>
    <w:rsid w:val="002B666F"/>
    <w:rsid w:val="002C0C83"/>
    <w:rsid w:val="002C30D9"/>
    <w:rsid w:val="002C42C6"/>
    <w:rsid w:val="002C4589"/>
    <w:rsid w:val="002C4F87"/>
    <w:rsid w:val="002C54C1"/>
    <w:rsid w:val="002C7093"/>
    <w:rsid w:val="002D1B27"/>
    <w:rsid w:val="002D1C8E"/>
    <w:rsid w:val="002D2941"/>
    <w:rsid w:val="002D310D"/>
    <w:rsid w:val="002D421F"/>
    <w:rsid w:val="002D46A7"/>
    <w:rsid w:val="002D5295"/>
    <w:rsid w:val="002D6942"/>
    <w:rsid w:val="002D7466"/>
    <w:rsid w:val="002D7DAA"/>
    <w:rsid w:val="002E23F4"/>
    <w:rsid w:val="002E2B5D"/>
    <w:rsid w:val="002E2FA2"/>
    <w:rsid w:val="002E2FF0"/>
    <w:rsid w:val="002E4668"/>
    <w:rsid w:val="002E549D"/>
    <w:rsid w:val="002E5555"/>
    <w:rsid w:val="002E6933"/>
    <w:rsid w:val="002E6A48"/>
    <w:rsid w:val="002F0071"/>
    <w:rsid w:val="002F057B"/>
    <w:rsid w:val="002F05B3"/>
    <w:rsid w:val="002F1BC8"/>
    <w:rsid w:val="002F2224"/>
    <w:rsid w:val="002F4C6D"/>
    <w:rsid w:val="002F5FD1"/>
    <w:rsid w:val="002F7C07"/>
    <w:rsid w:val="00301F38"/>
    <w:rsid w:val="003033AB"/>
    <w:rsid w:val="00303B31"/>
    <w:rsid w:val="00303D04"/>
    <w:rsid w:val="00303F10"/>
    <w:rsid w:val="00306469"/>
    <w:rsid w:val="00307AF2"/>
    <w:rsid w:val="00307D33"/>
    <w:rsid w:val="003110AC"/>
    <w:rsid w:val="00311155"/>
    <w:rsid w:val="0031312A"/>
    <w:rsid w:val="00313521"/>
    <w:rsid w:val="00313877"/>
    <w:rsid w:val="0031425C"/>
    <w:rsid w:val="003142B4"/>
    <w:rsid w:val="00314F63"/>
    <w:rsid w:val="00316777"/>
    <w:rsid w:val="003167C8"/>
    <w:rsid w:val="00321EDB"/>
    <w:rsid w:val="0032307C"/>
    <w:rsid w:val="00323B9D"/>
    <w:rsid w:val="00324B4E"/>
    <w:rsid w:val="00324FA1"/>
    <w:rsid w:val="00324FA7"/>
    <w:rsid w:val="003260B9"/>
    <w:rsid w:val="00326DD7"/>
    <w:rsid w:val="003279CF"/>
    <w:rsid w:val="00330B23"/>
    <w:rsid w:val="00330FA0"/>
    <w:rsid w:val="00331174"/>
    <w:rsid w:val="00333C4B"/>
    <w:rsid w:val="00333C8A"/>
    <w:rsid w:val="003340D1"/>
    <w:rsid w:val="003350E8"/>
    <w:rsid w:val="003356FE"/>
    <w:rsid w:val="00335A16"/>
    <w:rsid w:val="00335DBC"/>
    <w:rsid w:val="003404DD"/>
    <w:rsid w:val="003422BD"/>
    <w:rsid w:val="00342BD2"/>
    <w:rsid w:val="00344AEB"/>
    <w:rsid w:val="00345ADE"/>
    <w:rsid w:val="003463C6"/>
    <w:rsid w:val="00346467"/>
    <w:rsid w:val="00346BA2"/>
    <w:rsid w:val="003476D5"/>
    <w:rsid w:val="003506CC"/>
    <w:rsid w:val="003514A5"/>
    <w:rsid w:val="00351E08"/>
    <w:rsid w:val="003520A2"/>
    <w:rsid w:val="003522B4"/>
    <w:rsid w:val="003523F0"/>
    <w:rsid w:val="003524B8"/>
    <w:rsid w:val="0035289E"/>
    <w:rsid w:val="00353090"/>
    <w:rsid w:val="00355418"/>
    <w:rsid w:val="00356006"/>
    <w:rsid w:val="003562E9"/>
    <w:rsid w:val="0035721D"/>
    <w:rsid w:val="0036128F"/>
    <w:rsid w:val="0036354A"/>
    <w:rsid w:val="00365F32"/>
    <w:rsid w:val="00370C57"/>
    <w:rsid w:val="00370C8F"/>
    <w:rsid w:val="00371171"/>
    <w:rsid w:val="00371DD8"/>
    <w:rsid w:val="0037436A"/>
    <w:rsid w:val="00375AC1"/>
    <w:rsid w:val="003762F1"/>
    <w:rsid w:val="00376ADB"/>
    <w:rsid w:val="003773BA"/>
    <w:rsid w:val="00381F3E"/>
    <w:rsid w:val="00382537"/>
    <w:rsid w:val="00382AEC"/>
    <w:rsid w:val="00383F98"/>
    <w:rsid w:val="0038418A"/>
    <w:rsid w:val="003856C8"/>
    <w:rsid w:val="003865F2"/>
    <w:rsid w:val="003869F7"/>
    <w:rsid w:val="00387855"/>
    <w:rsid w:val="00390F2B"/>
    <w:rsid w:val="00390FFC"/>
    <w:rsid w:val="00391229"/>
    <w:rsid w:val="00392F73"/>
    <w:rsid w:val="00392F8E"/>
    <w:rsid w:val="003931AE"/>
    <w:rsid w:val="00393895"/>
    <w:rsid w:val="00394492"/>
    <w:rsid w:val="00396C57"/>
    <w:rsid w:val="00396F68"/>
    <w:rsid w:val="003A0579"/>
    <w:rsid w:val="003A09A7"/>
    <w:rsid w:val="003A129D"/>
    <w:rsid w:val="003A1464"/>
    <w:rsid w:val="003A2651"/>
    <w:rsid w:val="003A2FC7"/>
    <w:rsid w:val="003A3C49"/>
    <w:rsid w:val="003A6727"/>
    <w:rsid w:val="003A6DF6"/>
    <w:rsid w:val="003A75E6"/>
    <w:rsid w:val="003A7B09"/>
    <w:rsid w:val="003B0371"/>
    <w:rsid w:val="003B03EA"/>
    <w:rsid w:val="003B0DA2"/>
    <w:rsid w:val="003B1E7D"/>
    <w:rsid w:val="003B375A"/>
    <w:rsid w:val="003B383D"/>
    <w:rsid w:val="003B424C"/>
    <w:rsid w:val="003B443A"/>
    <w:rsid w:val="003B45C9"/>
    <w:rsid w:val="003B583C"/>
    <w:rsid w:val="003B6640"/>
    <w:rsid w:val="003B6D9E"/>
    <w:rsid w:val="003B7609"/>
    <w:rsid w:val="003C0892"/>
    <w:rsid w:val="003C2B7B"/>
    <w:rsid w:val="003C2F76"/>
    <w:rsid w:val="003C301B"/>
    <w:rsid w:val="003C308D"/>
    <w:rsid w:val="003C45B9"/>
    <w:rsid w:val="003C4C52"/>
    <w:rsid w:val="003C517D"/>
    <w:rsid w:val="003C73AB"/>
    <w:rsid w:val="003C77D3"/>
    <w:rsid w:val="003D0F2C"/>
    <w:rsid w:val="003D1A5B"/>
    <w:rsid w:val="003D2221"/>
    <w:rsid w:val="003D359F"/>
    <w:rsid w:val="003D41AF"/>
    <w:rsid w:val="003D4297"/>
    <w:rsid w:val="003D516C"/>
    <w:rsid w:val="003D7A57"/>
    <w:rsid w:val="003D7EFE"/>
    <w:rsid w:val="003E06EA"/>
    <w:rsid w:val="003E07AC"/>
    <w:rsid w:val="003E0B96"/>
    <w:rsid w:val="003E310B"/>
    <w:rsid w:val="003E4DDF"/>
    <w:rsid w:val="003E5113"/>
    <w:rsid w:val="003E57F8"/>
    <w:rsid w:val="003E758E"/>
    <w:rsid w:val="003E76AD"/>
    <w:rsid w:val="003E7E35"/>
    <w:rsid w:val="003F0E23"/>
    <w:rsid w:val="003F1CEF"/>
    <w:rsid w:val="003F1EB2"/>
    <w:rsid w:val="003F25E9"/>
    <w:rsid w:val="003F2982"/>
    <w:rsid w:val="003F2F37"/>
    <w:rsid w:val="003F5C4F"/>
    <w:rsid w:val="003F6672"/>
    <w:rsid w:val="003F716E"/>
    <w:rsid w:val="003F7909"/>
    <w:rsid w:val="00401D4A"/>
    <w:rsid w:val="00402FAC"/>
    <w:rsid w:val="00403649"/>
    <w:rsid w:val="004036EE"/>
    <w:rsid w:val="00405ECB"/>
    <w:rsid w:val="004060EF"/>
    <w:rsid w:val="0040664F"/>
    <w:rsid w:val="00406B6D"/>
    <w:rsid w:val="00410966"/>
    <w:rsid w:val="00411775"/>
    <w:rsid w:val="00412892"/>
    <w:rsid w:val="00412FD6"/>
    <w:rsid w:val="00413019"/>
    <w:rsid w:val="00414DF6"/>
    <w:rsid w:val="00416C93"/>
    <w:rsid w:val="004202B9"/>
    <w:rsid w:val="00420A2E"/>
    <w:rsid w:val="00421092"/>
    <w:rsid w:val="00422231"/>
    <w:rsid w:val="004223CF"/>
    <w:rsid w:val="00422D10"/>
    <w:rsid w:val="004239BA"/>
    <w:rsid w:val="00423BDA"/>
    <w:rsid w:val="00427D40"/>
    <w:rsid w:val="00430598"/>
    <w:rsid w:val="00431866"/>
    <w:rsid w:val="00431A00"/>
    <w:rsid w:val="0043215B"/>
    <w:rsid w:val="00432E05"/>
    <w:rsid w:val="00433746"/>
    <w:rsid w:val="00433DE7"/>
    <w:rsid w:val="00434595"/>
    <w:rsid w:val="004349FD"/>
    <w:rsid w:val="00434FD4"/>
    <w:rsid w:val="00436B2A"/>
    <w:rsid w:val="004406D0"/>
    <w:rsid w:val="00441170"/>
    <w:rsid w:val="00441AF6"/>
    <w:rsid w:val="00444E1D"/>
    <w:rsid w:val="00445CAB"/>
    <w:rsid w:val="004479B8"/>
    <w:rsid w:val="004505A8"/>
    <w:rsid w:val="00451C70"/>
    <w:rsid w:val="00452331"/>
    <w:rsid w:val="004523F8"/>
    <w:rsid w:val="0045298C"/>
    <w:rsid w:val="00452E91"/>
    <w:rsid w:val="00452EAA"/>
    <w:rsid w:val="00453004"/>
    <w:rsid w:val="0045353F"/>
    <w:rsid w:val="0045512B"/>
    <w:rsid w:val="00456F94"/>
    <w:rsid w:val="00460CB5"/>
    <w:rsid w:val="00460CD1"/>
    <w:rsid w:val="004621F0"/>
    <w:rsid w:val="00462D5E"/>
    <w:rsid w:val="00463F36"/>
    <w:rsid w:val="0046460C"/>
    <w:rsid w:val="00465830"/>
    <w:rsid w:val="00470D40"/>
    <w:rsid w:val="00471A52"/>
    <w:rsid w:val="00472DB7"/>
    <w:rsid w:val="004733B0"/>
    <w:rsid w:val="00474949"/>
    <w:rsid w:val="00474A69"/>
    <w:rsid w:val="00475012"/>
    <w:rsid w:val="00475573"/>
    <w:rsid w:val="00475E39"/>
    <w:rsid w:val="004768DE"/>
    <w:rsid w:val="00476A83"/>
    <w:rsid w:val="00476D1A"/>
    <w:rsid w:val="00476DE1"/>
    <w:rsid w:val="00476F8D"/>
    <w:rsid w:val="00480AB9"/>
    <w:rsid w:val="00480CA5"/>
    <w:rsid w:val="00482095"/>
    <w:rsid w:val="004835B1"/>
    <w:rsid w:val="00484A1A"/>
    <w:rsid w:val="0048546A"/>
    <w:rsid w:val="00486081"/>
    <w:rsid w:val="00486C7B"/>
    <w:rsid w:val="004918D9"/>
    <w:rsid w:val="00491FF4"/>
    <w:rsid w:val="0049215E"/>
    <w:rsid w:val="00492A04"/>
    <w:rsid w:val="00494234"/>
    <w:rsid w:val="0049481D"/>
    <w:rsid w:val="00495274"/>
    <w:rsid w:val="00495822"/>
    <w:rsid w:val="00496B15"/>
    <w:rsid w:val="004A13EB"/>
    <w:rsid w:val="004A155C"/>
    <w:rsid w:val="004A525E"/>
    <w:rsid w:val="004A7636"/>
    <w:rsid w:val="004B07F6"/>
    <w:rsid w:val="004B1546"/>
    <w:rsid w:val="004B1F4F"/>
    <w:rsid w:val="004B1F9D"/>
    <w:rsid w:val="004B26A1"/>
    <w:rsid w:val="004B3251"/>
    <w:rsid w:val="004B3B3C"/>
    <w:rsid w:val="004B3BAE"/>
    <w:rsid w:val="004B599C"/>
    <w:rsid w:val="004B6228"/>
    <w:rsid w:val="004B7DE7"/>
    <w:rsid w:val="004C00A4"/>
    <w:rsid w:val="004C07BE"/>
    <w:rsid w:val="004C086A"/>
    <w:rsid w:val="004C1B93"/>
    <w:rsid w:val="004C1C09"/>
    <w:rsid w:val="004C3D9A"/>
    <w:rsid w:val="004C549D"/>
    <w:rsid w:val="004C5942"/>
    <w:rsid w:val="004D046E"/>
    <w:rsid w:val="004D0EF4"/>
    <w:rsid w:val="004D1BA0"/>
    <w:rsid w:val="004D2565"/>
    <w:rsid w:val="004D40CB"/>
    <w:rsid w:val="004D5203"/>
    <w:rsid w:val="004D6649"/>
    <w:rsid w:val="004D6F73"/>
    <w:rsid w:val="004E155E"/>
    <w:rsid w:val="004E1F30"/>
    <w:rsid w:val="004E253C"/>
    <w:rsid w:val="004E3346"/>
    <w:rsid w:val="004E45FA"/>
    <w:rsid w:val="004E58AA"/>
    <w:rsid w:val="004E68E3"/>
    <w:rsid w:val="004F160F"/>
    <w:rsid w:val="004F18D3"/>
    <w:rsid w:val="004F45B5"/>
    <w:rsid w:val="004F4C14"/>
    <w:rsid w:val="004F51BB"/>
    <w:rsid w:val="004F58AD"/>
    <w:rsid w:val="004F5FA0"/>
    <w:rsid w:val="004F7116"/>
    <w:rsid w:val="004F7CED"/>
    <w:rsid w:val="005002A5"/>
    <w:rsid w:val="005004F8"/>
    <w:rsid w:val="005009FD"/>
    <w:rsid w:val="00502886"/>
    <w:rsid w:val="005044BF"/>
    <w:rsid w:val="00505F49"/>
    <w:rsid w:val="005062B3"/>
    <w:rsid w:val="00507120"/>
    <w:rsid w:val="0050761B"/>
    <w:rsid w:val="005112CC"/>
    <w:rsid w:val="005146F4"/>
    <w:rsid w:val="00514F12"/>
    <w:rsid w:val="00517616"/>
    <w:rsid w:val="0052306D"/>
    <w:rsid w:val="0052352D"/>
    <w:rsid w:val="0052406C"/>
    <w:rsid w:val="00524A6B"/>
    <w:rsid w:val="0052522D"/>
    <w:rsid w:val="00526515"/>
    <w:rsid w:val="00530A5D"/>
    <w:rsid w:val="00530C3D"/>
    <w:rsid w:val="00530D34"/>
    <w:rsid w:val="00531FE9"/>
    <w:rsid w:val="005334F3"/>
    <w:rsid w:val="00533AE9"/>
    <w:rsid w:val="005343AD"/>
    <w:rsid w:val="005346FA"/>
    <w:rsid w:val="0053594E"/>
    <w:rsid w:val="0053698F"/>
    <w:rsid w:val="00537097"/>
    <w:rsid w:val="005377B7"/>
    <w:rsid w:val="00540201"/>
    <w:rsid w:val="00540543"/>
    <w:rsid w:val="00542A19"/>
    <w:rsid w:val="00542FDF"/>
    <w:rsid w:val="00543602"/>
    <w:rsid w:val="005436B4"/>
    <w:rsid w:val="005439A2"/>
    <w:rsid w:val="00543CB8"/>
    <w:rsid w:val="00544A5D"/>
    <w:rsid w:val="00544FCD"/>
    <w:rsid w:val="00545869"/>
    <w:rsid w:val="00545C3C"/>
    <w:rsid w:val="00546411"/>
    <w:rsid w:val="00552739"/>
    <w:rsid w:val="00552A01"/>
    <w:rsid w:val="00554FDB"/>
    <w:rsid w:val="00555C68"/>
    <w:rsid w:val="00556909"/>
    <w:rsid w:val="00557FE6"/>
    <w:rsid w:val="00561C6E"/>
    <w:rsid w:val="00562FC8"/>
    <w:rsid w:val="005637CE"/>
    <w:rsid w:val="00563ED9"/>
    <w:rsid w:val="00565DF9"/>
    <w:rsid w:val="0056628B"/>
    <w:rsid w:val="005670FC"/>
    <w:rsid w:val="00567931"/>
    <w:rsid w:val="005679F5"/>
    <w:rsid w:val="00570179"/>
    <w:rsid w:val="005701F4"/>
    <w:rsid w:val="00570651"/>
    <w:rsid w:val="005710B6"/>
    <w:rsid w:val="00571D77"/>
    <w:rsid w:val="00574D25"/>
    <w:rsid w:val="00574D85"/>
    <w:rsid w:val="00574ED9"/>
    <w:rsid w:val="00576483"/>
    <w:rsid w:val="005819EA"/>
    <w:rsid w:val="005826F7"/>
    <w:rsid w:val="00582F29"/>
    <w:rsid w:val="0058458C"/>
    <w:rsid w:val="00585622"/>
    <w:rsid w:val="00585A64"/>
    <w:rsid w:val="005870A0"/>
    <w:rsid w:val="0058776D"/>
    <w:rsid w:val="0059179D"/>
    <w:rsid w:val="00592909"/>
    <w:rsid w:val="00593555"/>
    <w:rsid w:val="005946B5"/>
    <w:rsid w:val="0059548F"/>
    <w:rsid w:val="005A0116"/>
    <w:rsid w:val="005A0909"/>
    <w:rsid w:val="005A0A76"/>
    <w:rsid w:val="005A0C0C"/>
    <w:rsid w:val="005A15CB"/>
    <w:rsid w:val="005A1CD5"/>
    <w:rsid w:val="005A22C4"/>
    <w:rsid w:val="005A3B43"/>
    <w:rsid w:val="005A6179"/>
    <w:rsid w:val="005A6398"/>
    <w:rsid w:val="005A71F3"/>
    <w:rsid w:val="005B1DEB"/>
    <w:rsid w:val="005B2102"/>
    <w:rsid w:val="005B3096"/>
    <w:rsid w:val="005B48B6"/>
    <w:rsid w:val="005B5589"/>
    <w:rsid w:val="005B5D70"/>
    <w:rsid w:val="005B7E93"/>
    <w:rsid w:val="005C2239"/>
    <w:rsid w:val="005C40B5"/>
    <w:rsid w:val="005C7344"/>
    <w:rsid w:val="005C7BD0"/>
    <w:rsid w:val="005D0186"/>
    <w:rsid w:val="005D03C3"/>
    <w:rsid w:val="005D0A3A"/>
    <w:rsid w:val="005D1322"/>
    <w:rsid w:val="005D1CED"/>
    <w:rsid w:val="005D21E1"/>
    <w:rsid w:val="005D225B"/>
    <w:rsid w:val="005D2F02"/>
    <w:rsid w:val="005D3260"/>
    <w:rsid w:val="005D3DA9"/>
    <w:rsid w:val="005D416D"/>
    <w:rsid w:val="005D5115"/>
    <w:rsid w:val="005D53BA"/>
    <w:rsid w:val="005D7297"/>
    <w:rsid w:val="005E2060"/>
    <w:rsid w:val="005E2519"/>
    <w:rsid w:val="005E2C27"/>
    <w:rsid w:val="005E3283"/>
    <w:rsid w:val="005E3F44"/>
    <w:rsid w:val="005E50BB"/>
    <w:rsid w:val="005E5E86"/>
    <w:rsid w:val="005E63F0"/>
    <w:rsid w:val="005E7FC5"/>
    <w:rsid w:val="005F3802"/>
    <w:rsid w:val="005F39D3"/>
    <w:rsid w:val="005F61B9"/>
    <w:rsid w:val="005F61BC"/>
    <w:rsid w:val="005F6338"/>
    <w:rsid w:val="0060114D"/>
    <w:rsid w:val="00601CD0"/>
    <w:rsid w:val="0060264C"/>
    <w:rsid w:val="006048E1"/>
    <w:rsid w:val="006110EB"/>
    <w:rsid w:val="006144B2"/>
    <w:rsid w:val="0061470C"/>
    <w:rsid w:val="00614B91"/>
    <w:rsid w:val="0061573E"/>
    <w:rsid w:val="00617771"/>
    <w:rsid w:val="00620827"/>
    <w:rsid w:val="00622F89"/>
    <w:rsid w:val="006238AC"/>
    <w:rsid w:val="00624F05"/>
    <w:rsid w:val="0062590D"/>
    <w:rsid w:val="00625D87"/>
    <w:rsid w:val="00625F15"/>
    <w:rsid w:val="0062632A"/>
    <w:rsid w:val="00631991"/>
    <w:rsid w:val="00632585"/>
    <w:rsid w:val="0063282A"/>
    <w:rsid w:val="00633688"/>
    <w:rsid w:val="00634363"/>
    <w:rsid w:val="006344E7"/>
    <w:rsid w:val="00635449"/>
    <w:rsid w:val="00635C0A"/>
    <w:rsid w:val="0063672B"/>
    <w:rsid w:val="006368E0"/>
    <w:rsid w:val="00636B3F"/>
    <w:rsid w:val="006375E5"/>
    <w:rsid w:val="00640E6D"/>
    <w:rsid w:val="006440B5"/>
    <w:rsid w:val="00645948"/>
    <w:rsid w:val="00645E04"/>
    <w:rsid w:val="00646B0B"/>
    <w:rsid w:val="00647F09"/>
    <w:rsid w:val="006507EA"/>
    <w:rsid w:val="0065094E"/>
    <w:rsid w:val="00650B74"/>
    <w:rsid w:val="00650EC2"/>
    <w:rsid w:val="006515D7"/>
    <w:rsid w:val="0065271F"/>
    <w:rsid w:val="006538C1"/>
    <w:rsid w:val="00653D0F"/>
    <w:rsid w:val="006547FB"/>
    <w:rsid w:val="006551B9"/>
    <w:rsid w:val="00655606"/>
    <w:rsid w:val="006567C5"/>
    <w:rsid w:val="0066020D"/>
    <w:rsid w:val="00660710"/>
    <w:rsid w:val="0066211E"/>
    <w:rsid w:val="00662810"/>
    <w:rsid w:val="006631FF"/>
    <w:rsid w:val="006638BE"/>
    <w:rsid w:val="00663DE7"/>
    <w:rsid w:val="00665AE8"/>
    <w:rsid w:val="006660CC"/>
    <w:rsid w:val="006673D8"/>
    <w:rsid w:val="006701E1"/>
    <w:rsid w:val="006708E5"/>
    <w:rsid w:val="0067171A"/>
    <w:rsid w:val="006722FF"/>
    <w:rsid w:val="00672CCA"/>
    <w:rsid w:val="00674941"/>
    <w:rsid w:val="00680169"/>
    <w:rsid w:val="00681FC0"/>
    <w:rsid w:val="00682C9F"/>
    <w:rsid w:val="00683341"/>
    <w:rsid w:val="006839FB"/>
    <w:rsid w:val="0068564E"/>
    <w:rsid w:val="00685C89"/>
    <w:rsid w:val="00686052"/>
    <w:rsid w:val="00686CE7"/>
    <w:rsid w:val="00690C99"/>
    <w:rsid w:val="00691EA3"/>
    <w:rsid w:val="00694E3C"/>
    <w:rsid w:val="006951EB"/>
    <w:rsid w:val="0069538B"/>
    <w:rsid w:val="006958EE"/>
    <w:rsid w:val="006963CC"/>
    <w:rsid w:val="0069670D"/>
    <w:rsid w:val="0069698A"/>
    <w:rsid w:val="00696F78"/>
    <w:rsid w:val="006A0369"/>
    <w:rsid w:val="006A0500"/>
    <w:rsid w:val="006A1653"/>
    <w:rsid w:val="006A273D"/>
    <w:rsid w:val="006A2770"/>
    <w:rsid w:val="006A3658"/>
    <w:rsid w:val="006A404B"/>
    <w:rsid w:val="006A455C"/>
    <w:rsid w:val="006A5442"/>
    <w:rsid w:val="006A5D56"/>
    <w:rsid w:val="006B07A4"/>
    <w:rsid w:val="006B284D"/>
    <w:rsid w:val="006B2B66"/>
    <w:rsid w:val="006B3446"/>
    <w:rsid w:val="006B3A09"/>
    <w:rsid w:val="006B3BF8"/>
    <w:rsid w:val="006B3D28"/>
    <w:rsid w:val="006B3E7F"/>
    <w:rsid w:val="006B4B0F"/>
    <w:rsid w:val="006B5EF9"/>
    <w:rsid w:val="006B6123"/>
    <w:rsid w:val="006B6EB0"/>
    <w:rsid w:val="006C0C5A"/>
    <w:rsid w:val="006C1799"/>
    <w:rsid w:val="006C3F87"/>
    <w:rsid w:val="006C4482"/>
    <w:rsid w:val="006C53FF"/>
    <w:rsid w:val="006C5949"/>
    <w:rsid w:val="006C6A8A"/>
    <w:rsid w:val="006C6C10"/>
    <w:rsid w:val="006D0C2B"/>
    <w:rsid w:val="006D10B5"/>
    <w:rsid w:val="006D13D2"/>
    <w:rsid w:val="006D167F"/>
    <w:rsid w:val="006D17D4"/>
    <w:rsid w:val="006D1B6C"/>
    <w:rsid w:val="006D1F4B"/>
    <w:rsid w:val="006D3828"/>
    <w:rsid w:val="006D5272"/>
    <w:rsid w:val="006D66C0"/>
    <w:rsid w:val="006D6DAB"/>
    <w:rsid w:val="006D748E"/>
    <w:rsid w:val="006D7B8E"/>
    <w:rsid w:val="006E011A"/>
    <w:rsid w:val="006E01F7"/>
    <w:rsid w:val="006E092F"/>
    <w:rsid w:val="006E1B00"/>
    <w:rsid w:val="006E20C5"/>
    <w:rsid w:val="006E2974"/>
    <w:rsid w:val="006E310C"/>
    <w:rsid w:val="006E42B7"/>
    <w:rsid w:val="006E5AFE"/>
    <w:rsid w:val="006E5FD0"/>
    <w:rsid w:val="006E6034"/>
    <w:rsid w:val="006E7297"/>
    <w:rsid w:val="006F029E"/>
    <w:rsid w:val="006F05B9"/>
    <w:rsid w:val="006F2CAF"/>
    <w:rsid w:val="006F426F"/>
    <w:rsid w:val="006F4BB9"/>
    <w:rsid w:val="006F71B5"/>
    <w:rsid w:val="006F7C9F"/>
    <w:rsid w:val="00700CD0"/>
    <w:rsid w:val="007010C2"/>
    <w:rsid w:val="007038F3"/>
    <w:rsid w:val="00704855"/>
    <w:rsid w:val="00705BF3"/>
    <w:rsid w:val="007060CC"/>
    <w:rsid w:val="00707485"/>
    <w:rsid w:val="007078F9"/>
    <w:rsid w:val="00707D77"/>
    <w:rsid w:val="0071168D"/>
    <w:rsid w:val="00711802"/>
    <w:rsid w:val="007119FB"/>
    <w:rsid w:val="00713109"/>
    <w:rsid w:val="00713454"/>
    <w:rsid w:val="00713F17"/>
    <w:rsid w:val="00714EB9"/>
    <w:rsid w:val="00715C98"/>
    <w:rsid w:val="00715DFB"/>
    <w:rsid w:val="00715E64"/>
    <w:rsid w:val="00715FC6"/>
    <w:rsid w:val="007168EF"/>
    <w:rsid w:val="00716EBA"/>
    <w:rsid w:val="00717C65"/>
    <w:rsid w:val="007200F8"/>
    <w:rsid w:val="00721036"/>
    <w:rsid w:val="007226D0"/>
    <w:rsid w:val="00722CE3"/>
    <w:rsid w:val="00723610"/>
    <w:rsid w:val="0072765E"/>
    <w:rsid w:val="00727827"/>
    <w:rsid w:val="00727C5D"/>
    <w:rsid w:val="007304F0"/>
    <w:rsid w:val="00732107"/>
    <w:rsid w:val="00733C30"/>
    <w:rsid w:val="00734490"/>
    <w:rsid w:val="00736494"/>
    <w:rsid w:val="00740F83"/>
    <w:rsid w:val="00741C97"/>
    <w:rsid w:val="007438F0"/>
    <w:rsid w:val="007446A8"/>
    <w:rsid w:val="007449A7"/>
    <w:rsid w:val="007456C0"/>
    <w:rsid w:val="00747B7C"/>
    <w:rsid w:val="0075234A"/>
    <w:rsid w:val="00752369"/>
    <w:rsid w:val="0075305B"/>
    <w:rsid w:val="00754443"/>
    <w:rsid w:val="00756CB8"/>
    <w:rsid w:val="007577A2"/>
    <w:rsid w:val="00760A4B"/>
    <w:rsid w:val="00760B20"/>
    <w:rsid w:val="00760F9F"/>
    <w:rsid w:val="0076297B"/>
    <w:rsid w:val="00762D68"/>
    <w:rsid w:val="00762E02"/>
    <w:rsid w:val="00765AD2"/>
    <w:rsid w:val="00766487"/>
    <w:rsid w:val="007666A7"/>
    <w:rsid w:val="0077166A"/>
    <w:rsid w:val="00772DAF"/>
    <w:rsid w:val="00773789"/>
    <w:rsid w:val="00773D4B"/>
    <w:rsid w:val="00775001"/>
    <w:rsid w:val="0077597F"/>
    <w:rsid w:val="00776801"/>
    <w:rsid w:val="007770BA"/>
    <w:rsid w:val="00780703"/>
    <w:rsid w:val="00782AA2"/>
    <w:rsid w:val="0078331B"/>
    <w:rsid w:val="007835C4"/>
    <w:rsid w:val="00783CCB"/>
    <w:rsid w:val="00783E51"/>
    <w:rsid w:val="007844FB"/>
    <w:rsid w:val="00786CD0"/>
    <w:rsid w:val="00786D75"/>
    <w:rsid w:val="00787A9A"/>
    <w:rsid w:val="00787B1E"/>
    <w:rsid w:val="007912D7"/>
    <w:rsid w:val="007918B1"/>
    <w:rsid w:val="0079327F"/>
    <w:rsid w:val="00793355"/>
    <w:rsid w:val="00794436"/>
    <w:rsid w:val="00794F0F"/>
    <w:rsid w:val="007A02F7"/>
    <w:rsid w:val="007A1DE8"/>
    <w:rsid w:val="007A3F1D"/>
    <w:rsid w:val="007A4B33"/>
    <w:rsid w:val="007A4C40"/>
    <w:rsid w:val="007A67BA"/>
    <w:rsid w:val="007A7270"/>
    <w:rsid w:val="007A761B"/>
    <w:rsid w:val="007B0539"/>
    <w:rsid w:val="007B1E32"/>
    <w:rsid w:val="007B1E36"/>
    <w:rsid w:val="007B1ECD"/>
    <w:rsid w:val="007B2AB0"/>
    <w:rsid w:val="007B3E64"/>
    <w:rsid w:val="007B4C1F"/>
    <w:rsid w:val="007B7F10"/>
    <w:rsid w:val="007C164F"/>
    <w:rsid w:val="007C1ECC"/>
    <w:rsid w:val="007C2404"/>
    <w:rsid w:val="007C3372"/>
    <w:rsid w:val="007C409D"/>
    <w:rsid w:val="007C5868"/>
    <w:rsid w:val="007C673A"/>
    <w:rsid w:val="007C748C"/>
    <w:rsid w:val="007C7637"/>
    <w:rsid w:val="007D283A"/>
    <w:rsid w:val="007D2DFB"/>
    <w:rsid w:val="007D48C6"/>
    <w:rsid w:val="007D4AE2"/>
    <w:rsid w:val="007D4D9B"/>
    <w:rsid w:val="007D5612"/>
    <w:rsid w:val="007D6873"/>
    <w:rsid w:val="007D6A59"/>
    <w:rsid w:val="007D6CA8"/>
    <w:rsid w:val="007D7650"/>
    <w:rsid w:val="007E1157"/>
    <w:rsid w:val="007E1362"/>
    <w:rsid w:val="007E15A3"/>
    <w:rsid w:val="007E1B08"/>
    <w:rsid w:val="007E1EC6"/>
    <w:rsid w:val="007E2416"/>
    <w:rsid w:val="007E5E22"/>
    <w:rsid w:val="007E611F"/>
    <w:rsid w:val="007F1126"/>
    <w:rsid w:val="007F29F5"/>
    <w:rsid w:val="007F34F6"/>
    <w:rsid w:val="007F3C70"/>
    <w:rsid w:val="007F56F4"/>
    <w:rsid w:val="007F616A"/>
    <w:rsid w:val="00800063"/>
    <w:rsid w:val="008006E9"/>
    <w:rsid w:val="0080124B"/>
    <w:rsid w:val="00801A3C"/>
    <w:rsid w:val="008020A1"/>
    <w:rsid w:val="00802A0F"/>
    <w:rsid w:val="0080371F"/>
    <w:rsid w:val="0080416D"/>
    <w:rsid w:val="00805788"/>
    <w:rsid w:val="00805C34"/>
    <w:rsid w:val="0080698A"/>
    <w:rsid w:val="00811D15"/>
    <w:rsid w:val="008126F3"/>
    <w:rsid w:val="00813FC8"/>
    <w:rsid w:val="00814347"/>
    <w:rsid w:val="00814A02"/>
    <w:rsid w:val="00815FD1"/>
    <w:rsid w:val="00815FF1"/>
    <w:rsid w:val="00820D11"/>
    <w:rsid w:val="00820FD8"/>
    <w:rsid w:val="00821426"/>
    <w:rsid w:val="00822D5C"/>
    <w:rsid w:val="008261D6"/>
    <w:rsid w:val="008273CC"/>
    <w:rsid w:val="0083156B"/>
    <w:rsid w:val="00832C9C"/>
    <w:rsid w:val="008333FD"/>
    <w:rsid w:val="00836728"/>
    <w:rsid w:val="008369AA"/>
    <w:rsid w:val="008372AA"/>
    <w:rsid w:val="00840901"/>
    <w:rsid w:val="00841A64"/>
    <w:rsid w:val="00844D78"/>
    <w:rsid w:val="00845E57"/>
    <w:rsid w:val="00847A18"/>
    <w:rsid w:val="0085153B"/>
    <w:rsid w:val="008527ED"/>
    <w:rsid w:val="008541CB"/>
    <w:rsid w:val="0085535D"/>
    <w:rsid w:val="00855615"/>
    <w:rsid w:val="00856486"/>
    <w:rsid w:val="008567B5"/>
    <w:rsid w:val="00857FA1"/>
    <w:rsid w:val="00861001"/>
    <w:rsid w:val="00861188"/>
    <w:rsid w:val="00862084"/>
    <w:rsid w:val="008633A9"/>
    <w:rsid w:val="00863B88"/>
    <w:rsid w:val="008652A2"/>
    <w:rsid w:val="00865DEC"/>
    <w:rsid w:val="00870620"/>
    <w:rsid w:val="00872671"/>
    <w:rsid w:val="00872B36"/>
    <w:rsid w:val="00874FC1"/>
    <w:rsid w:val="00875917"/>
    <w:rsid w:val="00876AD9"/>
    <w:rsid w:val="00877ADE"/>
    <w:rsid w:val="00877C7B"/>
    <w:rsid w:val="00880586"/>
    <w:rsid w:val="00880752"/>
    <w:rsid w:val="0088076F"/>
    <w:rsid w:val="00881E1A"/>
    <w:rsid w:val="00883901"/>
    <w:rsid w:val="00884857"/>
    <w:rsid w:val="00885056"/>
    <w:rsid w:val="008875D9"/>
    <w:rsid w:val="00887624"/>
    <w:rsid w:val="00887811"/>
    <w:rsid w:val="00887D1F"/>
    <w:rsid w:val="008916B9"/>
    <w:rsid w:val="00892156"/>
    <w:rsid w:val="00892C69"/>
    <w:rsid w:val="00895030"/>
    <w:rsid w:val="00895EBB"/>
    <w:rsid w:val="00897D11"/>
    <w:rsid w:val="008A0DAD"/>
    <w:rsid w:val="008A2737"/>
    <w:rsid w:val="008A28E3"/>
    <w:rsid w:val="008A384E"/>
    <w:rsid w:val="008A4805"/>
    <w:rsid w:val="008A56EE"/>
    <w:rsid w:val="008A5909"/>
    <w:rsid w:val="008A6A8B"/>
    <w:rsid w:val="008A781B"/>
    <w:rsid w:val="008B0392"/>
    <w:rsid w:val="008B109F"/>
    <w:rsid w:val="008B1820"/>
    <w:rsid w:val="008B2D2B"/>
    <w:rsid w:val="008B2E1C"/>
    <w:rsid w:val="008B3F58"/>
    <w:rsid w:val="008B50A2"/>
    <w:rsid w:val="008B5A21"/>
    <w:rsid w:val="008B7918"/>
    <w:rsid w:val="008C069A"/>
    <w:rsid w:val="008C1A8D"/>
    <w:rsid w:val="008C291B"/>
    <w:rsid w:val="008C2FB7"/>
    <w:rsid w:val="008C3962"/>
    <w:rsid w:val="008C4F38"/>
    <w:rsid w:val="008C5E18"/>
    <w:rsid w:val="008C5E64"/>
    <w:rsid w:val="008C5F47"/>
    <w:rsid w:val="008C7D76"/>
    <w:rsid w:val="008C7F02"/>
    <w:rsid w:val="008D1151"/>
    <w:rsid w:val="008D2214"/>
    <w:rsid w:val="008D22BD"/>
    <w:rsid w:val="008D2CEF"/>
    <w:rsid w:val="008D2DBA"/>
    <w:rsid w:val="008D3B5A"/>
    <w:rsid w:val="008D4003"/>
    <w:rsid w:val="008D468D"/>
    <w:rsid w:val="008D50B9"/>
    <w:rsid w:val="008D5124"/>
    <w:rsid w:val="008D593C"/>
    <w:rsid w:val="008D6E24"/>
    <w:rsid w:val="008E0054"/>
    <w:rsid w:val="008E0CA8"/>
    <w:rsid w:val="008E2F57"/>
    <w:rsid w:val="008E3B80"/>
    <w:rsid w:val="008E51E5"/>
    <w:rsid w:val="008E5AAB"/>
    <w:rsid w:val="008E6D92"/>
    <w:rsid w:val="008E7EA1"/>
    <w:rsid w:val="008F0349"/>
    <w:rsid w:val="008F0A4F"/>
    <w:rsid w:val="008F1370"/>
    <w:rsid w:val="008F177D"/>
    <w:rsid w:val="008F238C"/>
    <w:rsid w:val="008F3345"/>
    <w:rsid w:val="008F4657"/>
    <w:rsid w:val="008F479F"/>
    <w:rsid w:val="008F4C7F"/>
    <w:rsid w:val="008F647F"/>
    <w:rsid w:val="008F6F46"/>
    <w:rsid w:val="008F77A8"/>
    <w:rsid w:val="008F7944"/>
    <w:rsid w:val="00900175"/>
    <w:rsid w:val="00902477"/>
    <w:rsid w:val="00904384"/>
    <w:rsid w:val="0090497C"/>
    <w:rsid w:val="00905CB2"/>
    <w:rsid w:val="0090729B"/>
    <w:rsid w:val="009072A6"/>
    <w:rsid w:val="00907722"/>
    <w:rsid w:val="0090783D"/>
    <w:rsid w:val="00907A0F"/>
    <w:rsid w:val="00910F73"/>
    <w:rsid w:val="0091195D"/>
    <w:rsid w:val="00913D21"/>
    <w:rsid w:val="00914154"/>
    <w:rsid w:val="00916B06"/>
    <w:rsid w:val="00917932"/>
    <w:rsid w:val="00917C55"/>
    <w:rsid w:val="00921D01"/>
    <w:rsid w:val="00921D9B"/>
    <w:rsid w:val="009220DF"/>
    <w:rsid w:val="00923B40"/>
    <w:rsid w:val="00924318"/>
    <w:rsid w:val="009247A9"/>
    <w:rsid w:val="0092634A"/>
    <w:rsid w:val="00927A21"/>
    <w:rsid w:val="00931D23"/>
    <w:rsid w:val="00932D2A"/>
    <w:rsid w:val="00932EBB"/>
    <w:rsid w:val="0093329A"/>
    <w:rsid w:val="0093425B"/>
    <w:rsid w:val="00936592"/>
    <w:rsid w:val="00936D17"/>
    <w:rsid w:val="009407E0"/>
    <w:rsid w:val="00942AB8"/>
    <w:rsid w:val="00946BE8"/>
    <w:rsid w:val="00947275"/>
    <w:rsid w:val="00947E71"/>
    <w:rsid w:val="00950CF0"/>
    <w:rsid w:val="00950F92"/>
    <w:rsid w:val="009514F6"/>
    <w:rsid w:val="00951982"/>
    <w:rsid w:val="00952556"/>
    <w:rsid w:val="00952C37"/>
    <w:rsid w:val="00952F4E"/>
    <w:rsid w:val="00953DE5"/>
    <w:rsid w:val="00954CF9"/>
    <w:rsid w:val="0095589A"/>
    <w:rsid w:val="0095698C"/>
    <w:rsid w:val="00957299"/>
    <w:rsid w:val="009573F8"/>
    <w:rsid w:val="00960173"/>
    <w:rsid w:val="00960D69"/>
    <w:rsid w:val="00961034"/>
    <w:rsid w:val="00962A96"/>
    <w:rsid w:val="009657AF"/>
    <w:rsid w:val="00965BBD"/>
    <w:rsid w:val="00965E35"/>
    <w:rsid w:val="00966822"/>
    <w:rsid w:val="009668E1"/>
    <w:rsid w:val="00966A5C"/>
    <w:rsid w:val="00966C11"/>
    <w:rsid w:val="00970128"/>
    <w:rsid w:val="0097046D"/>
    <w:rsid w:val="009718E9"/>
    <w:rsid w:val="00971A7B"/>
    <w:rsid w:val="0097226A"/>
    <w:rsid w:val="00972BC0"/>
    <w:rsid w:val="00973869"/>
    <w:rsid w:val="00973EC4"/>
    <w:rsid w:val="00974B86"/>
    <w:rsid w:val="0097798D"/>
    <w:rsid w:val="00977E6C"/>
    <w:rsid w:val="009808FD"/>
    <w:rsid w:val="00981D73"/>
    <w:rsid w:val="00982EAA"/>
    <w:rsid w:val="009833BA"/>
    <w:rsid w:val="0099178A"/>
    <w:rsid w:val="0099189B"/>
    <w:rsid w:val="00992880"/>
    <w:rsid w:val="00993496"/>
    <w:rsid w:val="00993E41"/>
    <w:rsid w:val="00993F0A"/>
    <w:rsid w:val="00994255"/>
    <w:rsid w:val="009952A6"/>
    <w:rsid w:val="009970C2"/>
    <w:rsid w:val="00997AB2"/>
    <w:rsid w:val="00997DCE"/>
    <w:rsid w:val="00997DE0"/>
    <w:rsid w:val="009A042F"/>
    <w:rsid w:val="009A0D03"/>
    <w:rsid w:val="009A1703"/>
    <w:rsid w:val="009A442E"/>
    <w:rsid w:val="009A4520"/>
    <w:rsid w:val="009A6489"/>
    <w:rsid w:val="009A6EEC"/>
    <w:rsid w:val="009A723D"/>
    <w:rsid w:val="009B0A5F"/>
    <w:rsid w:val="009B1050"/>
    <w:rsid w:val="009B110F"/>
    <w:rsid w:val="009B17A0"/>
    <w:rsid w:val="009B1FC6"/>
    <w:rsid w:val="009B303B"/>
    <w:rsid w:val="009B5B4D"/>
    <w:rsid w:val="009B73EB"/>
    <w:rsid w:val="009C0BFC"/>
    <w:rsid w:val="009C1F26"/>
    <w:rsid w:val="009C272C"/>
    <w:rsid w:val="009C2955"/>
    <w:rsid w:val="009C2E0F"/>
    <w:rsid w:val="009C31D1"/>
    <w:rsid w:val="009C3BD3"/>
    <w:rsid w:val="009C46DE"/>
    <w:rsid w:val="009C4BFE"/>
    <w:rsid w:val="009C4D4F"/>
    <w:rsid w:val="009C68B5"/>
    <w:rsid w:val="009D08F7"/>
    <w:rsid w:val="009D236A"/>
    <w:rsid w:val="009D2AA0"/>
    <w:rsid w:val="009D2F88"/>
    <w:rsid w:val="009D315D"/>
    <w:rsid w:val="009D4153"/>
    <w:rsid w:val="009D4C87"/>
    <w:rsid w:val="009D5F3E"/>
    <w:rsid w:val="009D6239"/>
    <w:rsid w:val="009D697D"/>
    <w:rsid w:val="009D6A26"/>
    <w:rsid w:val="009E03A5"/>
    <w:rsid w:val="009E0545"/>
    <w:rsid w:val="009E1EE8"/>
    <w:rsid w:val="009E262F"/>
    <w:rsid w:val="009E290B"/>
    <w:rsid w:val="009E3673"/>
    <w:rsid w:val="009E3B29"/>
    <w:rsid w:val="009E5413"/>
    <w:rsid w:val="009E570F"/>
    <w:rsid w:val="009E5F2F"/>
    <w:rsid w:val="009E73D9"/>
    <w:rsid w:val="009E743C"/>
    <w:rsid w:val="009E7AEE"/>
    <w:rsid w:val="009F01EC"/>
    <w:rsid w:val="009F048B"/>
    <w:rsid w:val="009F0A7F"/>
    <w:rsid w:val="009F0B22"/>
    <w:rsid w:val="009F132F"/>
    <w:rsid w:val="009F1B7C"/>
    <w:rsid w:val="009F1C94"/>
    <w:rsid w:val="009F21C2"/>
    <w:rsid w:val="009F2369"/>
    <w:rsid w:val="009F2D28"/>
    <w:rsid w:val="009F4EDA"/>
    <w:rsid w:val="009F4F2F"/>
    <w:rsid w:val="009F5E8B"/>
    <w:rsid w:val="00A00228"/>
    <w:rsid w:val="00A01907"/>
    <w:rsid w:val="00A022C7"/>
    <w:rsid w:val="00A0278B"/>
    <w:rsid w:val="00A05F81"/>
    <w:rsid w:val="00A07013"/>
    <w:rsid w:val="00A116F0"/>
    <w:rsid w:val="00A11B1B"/>
    <w:rsid w:val="00A12A09"/>
    <w:rsid w:val="00A12F6E"/>
    <w:rsid w:val="00A130F7"/>
    <w:rsid w:val="00A1631A"/>
    <w:rsid w:val="00A17CB2"/>
    <w:rsid w:val="00A20CBD"/>
    <w:rsid w:val="00A213DA"/>
    <w:rsid w:val="00A22E17"/>
    <w:rsid w:val="00A241A4"/>
    <w:rsid w:val="00A24A4A"/>
    <w:rsid w:val="00A25B7A"/>
    <w:rsid w:val="00A25EC5"/>
    <w:rsid w:val="00A26279"/>
    <w:rsid w:val="00A26ADF"/>
    <w:rsid w:val="00A27BE4"/>
    <w:rsid w:val="00A31F92"/>
    <w:rsid w:val="00A32A43"/>
    <w:rsid w:val="00A33909"/>
    <w:rsid w:val="00A34720"/>
    <w:rsid w:val="00A35770"/>
    <w:rsid w:val="00A35D88"/>
    <w:rsid w:val="00A35FFD"/>
    <w:rsid w:val="00A36481"/>
    <w:rsid w:val="00A36964"/>
    <w:rsid w:val="00A40E2F"/>
    <w:rsid w:val="00A41002"/>
    <w:rsid w:val="00A4200A"/>
    <w:rsid w:val="00A43D81"/>
    <w:rsid w:val="00A4413A"/>
    <w:rsid w:val="00A45D7F"/>
    <w:rsid w:val="00A47A95"/>
    <w:rsid w:val="00A47F39"/>
    <w:rsid w:val="00A50789"/>
    <w:rsid w:val="00A51015"/>
    <w:rsid w:val="00A546B8"/>
    <w:rsid w:val="00A55AD1"/>
    <w:rsid w:val="00A55EAF"/>
    <w:rsid w:val="00A56CCA"/>
    <w:rsid w:val="00A5759E"/>
    <w:rsid w:val="00A60D2C"/>
    <w:rsid w:val="00A60E87"/>
    <w:rsid w:val="00A61658"/>
    <w:rsid w:val="00A61CB5"/>
    <w:rsid w:val="00A62C4C"/>
    <w:rsid w:val="00A63A83"/>
    <w:rsid w:val="00A6543B"/>
    <w:rsid w:val="00A66E7B"/>
    <w:rsid w:val="00A66F42"/>
    <w:rsid w:val="00A67C8A"/>
    <w:rsid w:val="00A67DFF"/>
    <w:rsid w:val="00A70045"/>
    <w:rsid w:val="00A7209C"/>
    <w:rsid w:val="00A73DCB"/>
    <w:rsid w:val="00A747EF"/>
    <w:rsid w:val="00A75D60"/>
    <w:rsid w:val="00A76DEA"/>
    <w:rsid w:val="00A7758E"/>
    <w:rsid w:val="00A80D40"/>
    <w:rsid w:val="00A82025"/>
    <w:rsid w:val="00A82779"/>
    <w:rsid w:val="00A856BD"/>
    <w:rsid w:val="00A8636F"/>
    <w:rsid w:val="00A86A2A"/>
    <w:rsid w:val="00A86B93"/>
    <w:rsid w:val="00A8751B"/>
    <w:rsid w:val="00A87FBE"/>
    <w:rsid w:val="00A91E90"/>
    <w:rsid w:val="00A93345"/>
    <w:rsid w:val="00A93E14"/>
    <w:rsid w:val="00A959C3"/>
    <w:rsid w:val="00A95D38"/>
    <w:rsid w:val="00A967CD"/>
    <w:rsid w:val="00A975D0"/>
    <w:rsid w:val="00AA0078"/>
    <w:rsid w:val="00AA2B7A"/>
    <w:rsid w:val="00AA32A3"/>
    <w:rsid w:val="00AA3383"/>
    <w:rsid w:val="00AA3AC5"/>
    <w:rsid w:val="00AA432F"/>
    <w:rsid w:val="00AA4B5E"/>
    <w:rsid w:val="00AA5A66"/>
    <w:rsid w:val="00AA6FCA"/>
    <w:rsid w:val="00AA71A7"/>
    <w:rsid w:val="00AA7407"/>
    <w:rsid w:val="00AB0224"/>
    <w:rsid w:val="00AB04AF"/>
    <w:rsid w:val="00AB0E69"/>
    <w:rsid w:val="00AB2A30"/>
    <w:rsid w:val="00AB3224"/>
    <w:rsid w:val="00AB37CC"/>
    <w:rsid w:val="00AB3A12"/>
    <w:rsid w:val="00AB3E57"/>
    <w:rsid w:val="00AB4223"/>
    <w:rsid w:val="00AB54D8"/>
    <w:rsid w:val="00AC04A6"/>
    <w:rsid w:val="00AC0711"/>
    <w:rsid w:val="00AC134F"/>
    <w:rsid w:val="00AC2755"/>
    <w:rsid w:val="00AC560A"/>
    <w:rsid w:val="00AC6C78"/>
    <w:rsid w:val="00AC711C"/>
    <w:rsid w:val="00AC7CE4"/>
    <w:rsid w:val="00AD01D4"/>
    <w:rsid w:val="00AD176F"/>
    <w:rsid w:val="00AD3396"/>
    <w:rsid w:val="00AD4F61"/>
    <w:rsid w:val="00AD6AC4"/>
    <w:rsid w:val="00AD7A33"/>
    <w:rsid w:val="00AE0653"/>
    <w:rsid w:val="00AE0BF3"/>
    <w:rsid w:val="00AE1C81"/>
    <w:rsid w:val="00AE4AEC"/>
    <w:rsid w:val="00AE545E"/>
    <w:rsid w:val="00AF037E"/>
    <w:rsid w:val="00AF106C"/>
    <w:rsid w:val="00AF20E2"/>
    <w:rsid w:val="00AF4A49"/>
    <w:rsid w:val="00AF4B1C"/>
    <w:rsid w:val="00AF61FA"/>
    <w:rsid w:val="00AF67F5"/>
    <w:rsid w:val="00AF7E5E"/>
    <w:rsid w:val="00B004E8"/>
    <w:rsid w:val="00B0095C"/>
    <w:rsid w:val="00B00A23"/>
    <w:rsid w:val="00B01699"/>
    <w:rsid w:val="00B025B5"/>
    <w:rsid w:val="00B048EE"/>
    <w:rsid w:val="00B05721"/>
    <w:rsid w:val="00B057A7"/>
    <w:rsid w:val="00B05F55"/>
    <w:rsid w:val="00B06E52"/>
    <w:rsid w:val="00B1165B"/>
    <w:rsid w:val="00B11916"/>
    <w:rsid w:val="00B1526B"/>
    <w:rsid w:val="00B1623C"/>
    <w:rsid w:val="00B211CD"/>
    <w:rsid w:val="00B2260E"/>
    <w:rsid w:val="00B23788"/>
    <w:rsid w:val="00B23B91"/>
    <w:rsid w:val="00B25617"/>
    <w:rsid w:val="00B30A6D"/>
    <w:rsid w:val="00B30C45"/>
    <w:rsid w:val="00B3226D"/>
    <w:rsid w:val="00B323B2"/>
    <w:rsid w:val="00B32E55"/>
    <w:rsid w:val="00B335EB"/>
    <w:rsid w:val="00B34492"/>
    <w:rsid w:val="00B34D8F"/>
    <w:rsid w:val="00B40156"/>
    <w:rsid w:val="00B413E1"/>
    <w:rsid w:val="00B42D08"/>
    <w:rsid w:val="00B442B0"/>
    <w:rsid w:val="00B4437B"/>
    <w:rsid w:val="00B453FF"/>
    <w:rsid w:val="00B47249"/>
    <w:rsid w:val="00B4742C"/>
    <w:rsid w:val="00B50C60"/>
    <w:rsid w:val="00B51D38"/>
    <w:rsid w:val="00B51FE8"/>
    <w:rsid w:val="00B5303B"/>
    <w:rsid w:val="00B545D6"/>
    <w:rsid w:val="00B61546"/>
    <w:rsid w:val="00B62984"/>
    <w:rsid w:val="00B63671"/>
    <w:rsid w:val="00B63DE0"/>
    <w:rsid w:val="00B66155"/>
    <w:rsid w:val="00B714F9"/>
    <w:rsid w:val="00B71FE8"/>
    <w:rsid w:val="00B726C5"/>
    <w:rsid w:val="00B7345F"/>
    <w:rsid w:val="00B737E8"/>
    <w:rsid w:val="00B7438C"/>
    <w:rsid w:val="00B754BB"/>
    <w:rsid w:val="00B757C2"/>
    <w:rsid w:val="00B77215"/>
    <w:rsid w:val="00B8110D"/>
    <w:rsid w:val="00B83164"/>
    <w:rsid w:val="00B83683"/>
    <w:rsid w:val="00B83A7B"/>
    <w:rsid w:val="00B844AC"/>
    <w:rsid w:val="00B84FC6"/>
    <w:rsid w:val="00B85AD4"/>
    <w:rsid w:val="00B90FF0"/>
    <w:rsid w:val="00B91C96"/>
    <w:rsid w:val="00B92107"/>
    <w:rsid w:val="00B93399"/>
    <w:rsid w:val="00B935FF"/>
    <w:rsid w:val="00B94924"/>
    <w:rsid w:val="00B9679D"/>
    <w:rsid w:val="00B97E6C"/>
    <w:rsid w:val="00BA173D"/>
    <w:rsid w:val="00BA3E6E"/>
    <w:rsid w:val="00BA5DD8"/>
    <w:rsid w:val="00BA7517"/>
    <w:rsid w:val="00BB04B6"/>
    <w:rsid w:val="00BB2937"/>
    <w:rsid w:val="00BB44D2"/>
    <w:rsid w:val="00BB545B"/>
    <w:rsid w:val="00BB6B28"/>
    <w:rsid w:val="00BB6C7C"/>
    <w:rsid w:val="00BB7E55"/>
    <w:rsid w:val="00BC117F"/>
    <w:rsid w:val="00BC11E1"/>
    <w:rsid w:val="00BC1688"/>
    <w:rsid w:val="00BC1FBE"/>
    <w:rsid w:val="00BC4496"/>
    <w:rsid w:val="00BC4DE0"/>
    <w:rsid w:val="00BC6052"/>
    <w:rsid w:val="00BC60AF"/>
    <w:rsid w:val="00BC6F27"/>
    <w:rsid w:val="00BC745D"/>
    <w:rsid w:val="00BD1047"/>
    <w:rsid w:val="00BD1357"/>
    <w:rsid w:val="00BD1F67"/>
    <w:rsid w:val="00BD2529"/>
    <w:rsid w:val="00BD2A39"/>
    <w:rsid w:val="00BD423B"/>
    <w:rsid w:val="00BD4C63"/>
    <w:rsid w:val="00BD51A9"/>
    <w:rsid w:val="00BD5404"/>
    <w:rsid w:val="00BD580C"/>
    <w:rsid w:val="00BD5FAB"/>
    <w:rsid w:val="00BD7F93"/>
    <w:rsid w:val="00BE018C"/>
    <w:rsid w:val="00BE03BB"/>
    <w:rsid w:val="00BE0D4A"/>
    <w:rsid w:val="00BE253B"/>
    <w:rsid w:val="00BE2AF1"/>
    <w:rsid w:val="00BE2D04"/>
    <w:rsid w:val="00BE4824"/>
    <w:rsid w:val="00BE4A5E"/>
    <w:rsid w:val="00BE4F83"/>
    <w:rsid w:val="00BE632B"/>
    <w:rsid w:val="00BF1011"/>
    <w:rsid w:val="00BF2845"/>
    <w:rsid w:val="00BF2999"/>
    <w:rsid w:val="00BF3877"/>
    <w:rsid w:val="00BF45C1"/>
    <w:rsid w:val="00BF5904"/>
    <w:rsid w:val="00BF6765"/>
    <w:rsid w:val="00BF6E12"/>
    <w:rsid w:val="00BF7A1A"/>
    <w:rsid w:val="00C00708"/>
    <w:rsid w:val="00C0207A"/>
    <w:rsid w:val="00C02C69"/>
    <w:rsid w:val="00C03005"/>
    <w:rsid w:val="00C0317D"/>
    <w:rsid w:val="00C03A9E"/>
    <w:rsid w:val="00C060A4"/>
    <w:rsid w:val="00C060D9"/>
    <w:rsid w:val="00C06375"/>
    <w:rsid w:val="00C06DBC"/>
    <w:rsid w:val="00C07F91"/>
    <w:rsid w:val="00C12391"/>
    <w:rsid w:val="00C13073"/>
    <w:rsid w:val="00C1461B"/>
    <w:rsid w:val="00C152DA"/>
    <w:rsid w:val="00C17B2E"/>
    <w:rsid w:val="00C17F6B"/>
    <w:rsid w:val="00C20729"/>
    <w:rsid w:val="00C2236E"/>
    <w:rsid w:val="00C23780"/>
    <w:rsid w:val="00C24D4C"/>
    <w:rsid w:val="00C25AF8"/>
    <w:rsid w:val="00C25D1F"/>
    <w:rsid w:val="00C26097"/>
    <w:rsid w:val="00C260CA"/>
    <w:rsid w:val="00C2697D"/>
    <w:rsid w:val="00C26CE2"/>
    <w:rsid w:val="00C30585"/>
    <w:rsid w:val="00C30771"/>
    <w:rsid w:val="00C30F60"/>
    <w:rsid w:val="00C31287"/>
    <w:rsid w:val="00C31374"/>
    <w:rsid w:val="00C31AB4"/>
    <w:rsid w:val="00C323DD"/>
    <w:rsid w:val="00C34738"/>
    <w:rsid w:val="00C3607A"/>
    <w:rsid w:val="00C36B6C"/>
    <w:rsid w:val="00C410EB"/>
    <w:rsid w:val="00C416EB"/>
    <w:rsid w:val="00C4348F"/>
    <w:rsid w:val="00C43D7E"/>
    <w:rsid w:val="00C452A1"/>
    <w:rsid w:val="00C45F10"/>
    <w:rsid w:val="00C474BE"/>
    <w:rsid w:val="00C47A44"/>
    <w:rsid w:val="00C520D6"/>
    <w:rsid w:val="00C54697"/>
    <w:rsid w:val="00C54BB8"/>
    <w:rsid w:val="00C54E7C"/>
    <w:rsid w:val="00C605A1"/>
    <w:rsid w:val="00C61A33"/>
    <w:rsid w:val="00C632AB"/>
    <w:rsid w:val="00C63431"/>
    <w:rsid w:val="00C634BC"/>
    <w:rsid w:val="00C636BD"/>
    <w:rsid w:val="00C63AC5"/>
    <w:rsid w:val="00C63B6B"/>
    <w:rsid w:val="00C645ED"/>
    <w:rsid w:val="00C65BD5"/>
    <w:rsid w:val="00C66CE2"/>
    <w:rsid w:val="00C66E28"/>
    <w:rsid w:val="00C6792A"/>
    <w:rsid w:val="00C7000E"/>
    <w:rsid w:val="00C70313"/>
    <w:rsid w:val="00C724C6"/>
    <w:rsid w:val="00C727D3"/>
    <w:rsid w:val="00C72ACF"/>
    <w:rsid w:val="00C751BE"/>
    <w:rsid w:val="00C755E0"/>
    <w:rsid w:val="00C806DE"/>
    <w:rsid w:val="00C80D3F"/>
    <w:rsid w:val="00C820AC"/>
    <w:rsid w:val="00C85A26"/>
    <w:rsid w:val="00C87873"/>
    <w:rsid w:val="00C917D9"/>
    <w:rsid w:val="00C91A63"/>
    <w:rsid w:val="00C91C28"/>
    <w:rsid w:val="00C91E37"/>
    <w:rsid w:val="00C92725"/>
    <w:rsid w:val="00C93C64"/>
    <w:rsid w:val="00C9452B"/>
    <w:rsid w:val="00C96342"/>
    <w:rsid w:val="00C965A4"/>
    <w:rsid w:val="00C967D8"/>
    <w:rsid w:val="00CA16A6"/>
    <w:rsid w:val="00CA1BC4"/>
    <w:rsid w:val="00CA249D"/>
    <w:rsid w:val="00CA52AF"/>
    <w:rsid w:val="00CA576D"/>
    <w:rsid w:val="00CA5C70"/>
    <w:rsid w:val="00CA7FF5"/>
    <w:rsid w:val="00CB129A"/>
    <w:rsid w:val="00CB19F9"/>
    <w:rsid w:val="00CB2377"/>
    <w:rsid w:val="00CB32D7"/>
    <w:rsid w:val="00CB56CE"/>
    <w:rsid w:val="00CB667F"/>
    <w:rsid w:val="00CB71B3"/>
    <w:rsid w:val="00CB7C96"/>
    <w:rsid w:val="00CC15A3"/>
    <w:rsid w:val="00CC31F1"/>
    <w:rsid w:val="00CC5935"/>
    <w:rsid w:val="00CC5C72"/>
    <w:rsid w:val="00CC6411"/>
    <w:rsid w:val="00CC6907"/>
    <w:rsid w:val="00CC7071"/>
    <w:rsid w:val="00CC7B6D"/>
    <w:rsid w:val="00CD0ED2"/>
    <w:rsid w:val="00CD305A"/>
    <w:rsid w:val="00CD3153"/>
    <w:rsid w:val="00CD3928"/>
    <w:rsid w:val="00CD3FBB"/>
    <w:rsid w:val="00CD5534"/>
    <w:rsid w:val="00CD55F2"/>
    <w:rsid w:val="00CD5C3B"/>
    <w:rsid w:val="00CE0D4D"/>
    <w:rsid w:val="00CE1F33"/>
    <w:rsid w:val="00CE2E52"/>
    <w:rsid w:val="00CE2F7D"/>
    <w:rsid w:val="00CE43FB"/>
    <w:rsid w:val="00CE4EB3"/>
    <w:rsid w:val="00CE4F9A"/>
    <w:rsid w:val="00CE5B72"/>
    <w:rsid w:val="00CE7A32"/>
    <w:rsid w:val="00CF22B3"/>
    <w:rsid w:val="00CF3789"/>
    <w:rsid w:val="00CF4A59"/>
    <w:rsid w:val="00CF5FBB"/>
    <w:rsid w:val="00CF680D"/>
    <w:rsid w:val="00D001D6"/>
    <w:rsid w:val="00D00F77"/>
    <w:rsid w:val="00D0258D"/>
    <w:rsid w:val="00D0265E"/>
    <w:rsid w:val="00D037B4"/>
    <w:rsid w:val="00D03FD2"/>
    <w:rsid w:val="00D03FD6"/>
    <w:rsid w:val="00D05454"/>
    <w:rsid w:val="00D06AA5"/>
    <w:rsid w:val="00D0760C"/>
    <w:rsid w:val="00D10C1C"/>
    <w:rsid w:val="00D112CD"/>
    <w:rsid w:val="00D11494"/>
    <w:rsid w:val="00D127AE"/>
    <w:rsid w:val="00D13128"/>
    <w:rsid w:val="00D136E1"/>
    <w:rsid w:val="00D14670"/>
    <w:rsid w:val="00D14DDA"/>
    <w:rsid w:val="00D14F4B"/>
    <w:rsid w:val="00D159A8"/>
    <w:rsid w:val="00D159EF"/>
    <w:rsid w:val="00D171CF"/>
    <w:rsid w:val="00D204FE"/>
    <w:rsid w:val="00D21273"/>
    <w:rsid w:val="00D21AE9"/>
    <w:rsid w:val="00D2294E"/>
    <w:rsid w:val="00D25A68"/>
    <w:rsid w:val="00D25C67"/>
    <w:rsid w:val="00D27EEB"/>
    <w:rsid w:val="00D31B7F"/>
    <w:rsid w:val="00D31BCC"/>
    <w:rsid w:val="00D34153"/>
    <w:rsid w:val="00D35365"/>
    <w:rsid w:val="00D355C7"/>
    <w:rsid w:val="00D35D0E"/>
    <w:rsid w:val="00D35F35"/>
    <w:rsid w:val="00D37EDB"/>
    <w:rsid w:val="00D409C1"/>
    <w:rsid w:val="00D40D88"/>
    <w:rsid w:val="00D416F3"/>
    <w:rsid w:val="00D43636"/>
    <w:rsid w:val="00D43D3D"/>
    <w:rsid w:val="00D44479"/>
    <w:rsid w:val="00D457FF"/>
    <w:rsid w:val="00D4623B"/>
    <w:rsid w:val="00D46B7A"/>
    <w:rsid w:val="00D511C9"/>
    <w:rsid w:val="00D5213C"/>
    <w:rsid w:val="00D525D6"/>
    <w:rsid w:val="00D52A2A"/>
    <w:rsid w:val="00D56072"/>
    <w:rsid w:val="00D60037"/>
    <w:rsid w:val="00D60661"/>
    <w:rsid w:val="00D60E1B"/>
    <w:rsid w:val="00D613F6"/>
    <w:rsid w:val="00D638FF"/>
    <w:rsid w:val="00D646A5"/>
    <w:rsid w:val="00D66273"/>
    <w:rsid w:val="00D707FA"/>
    <w:rsid w:val="00D70C73"/>
    <w:rsid w:val="00D71B95"/>
    <w:rsid w:val="00D736AB"/>
    <w:rsid w:val="00D738CA"/>
    <w:rsid w:val="00D74A07"/>
    <w:rsid w:val="00D74DDC"/>
    <w:rsid w:val="00D750DA"/>
    <w:rsid w:val="00D77286"/>
    <w:rsid w:val="00D775B5"/>
    <w:rsid w:val="00D77E6A"/>
    <w:rsid w:val="00D77F7D"/>
    <w:rsid w:val="00D81035"/>
    <w:rsid w:val="00D82331"/>
    <w:rsid w:val="00D84706"/>
    <w:rsid w:val="00D856D7"/>
    <w:rsid w:val="00D864DF"/>
    <w:rsid w:val="00D91081"/>
    <w:rsid w:val="00D914E0"/>
    <w:rsid w:val="00D9222A"/>
    <w:rsid w:val="00D9231D"/>
    <w:rsid w:val="00D923BB"/>
    <w:rsid w:val="00D9331B"/>
    <w:rsid w:val="00D94765"/>
    <w:rsid w:val="00D94C9E"/>
    <w:rsid w:val="00D953E7"/>
    <w:rsid w:val="00D96135"/>
    <w:rsid w:val="00D96DF0"/>
    <w:rsid w:val="00D97DEC"/>
    <w:rsid w:val="00D97EA2"/>
    <w:rsid w:val="00DA31FA"/>
    <w:rsid w:val="00DA5F8F"/>
    <w:rsid w:val="00DA5F96"/>
    <w:rsid w:val="00DA6AAF"/>
    <w:rsid w:val="00DA6D87"/>
    <w:rsid w:val="00DA76E8"/>
    <w:rsid w:val="00DB02B8"/>
    <w:rsid w:val="00DB0779"/>
    <w:rsid w:val="00DB0E33"/>
    <w:rsid w:val="00DB182B"/>
    <w:rsid w:val="00DB22CC"/>
    <w:rsid w:val="00DB2B63"/>
    <w:rsid w:val="00DB2B77"/>
    <w:rsid w:val="00DB34DB"/>
    <w:rsid w:val="00DB4EA1"/>
    <w:rsid w:val="00DB4EDB"/>
    <w:rsid w:val="00DB56F1"/>
    <w:rsid w:val="00DB7753"/>
    <w:rsid w:val="00DC040B"/>
    <w:rsid w:val="00DC0C28"/>
    <w:rsid w:val="00DC2AD3"/>
    <w:rsid w:val="00DC2D0F"/>
    <w:rsid w:val="00DC2D63"/>
    <w:rsid w:val="00DC2E26"/>
    <w:rsid w:val="00DC3591"/>
    <w:rsid w:val="00DC40B5"/>
    <w:rsid w:val="00DC4100"/>
    <w:rsid w:val="00DC454B"/>
    <w:rsid w:val="00DC4895"/>
    <w:rsid w:val="00DC66CC"/>
    <w:rsid w:val="00DC692B"/>
    <w:rsid w:val="00DC746D"/>
    <w:rsid w:val="00DC754D"/>
    <w:rsid w:val="00DD0CB6"/>
    <w:rsid w:val="00DD3269"/>
    <w:rsid w:val="00DD3357"/>
    <w:rsid w:val="00DD34D6"/>
    <w:rsid w:val="00DD4237"/>
    <w:rsid w:val="00DD4ACB"/>
    <w:rsid w:val="00DD4F63"/>
    <w:rsid w:val="00DD569E"/>
    <w:rsid w:val="00DD6E24"/>
    <w:rsid w:val="00DD7783"/>
    <w:rsid w:val="00DD791A"/>
    <w:rsid w:val="00DE1FD2"/>
    <w:rsid w:val="00DE2F43"/>
    <w:rsid w:val="00DE4069"/>
    <w:rsid w:val="00DE5358"/>
    <w:rsid w:val="00DE73FC"/>
    <w:rsid w:val="00DF036D"/>
    <w:rsid w:val="00DF0EE6"/>
    <w:rsid w:val="00DF0F9C"/>
    <w:rsid w:val="00DF13EB"/>
    <w:rsid w:val="00DF2EEF"/>
    <w:rsid w:val="00DF3577"/>
    <w:rsid w:val="00DF49E5"/>
    <w:rsid w:val="00DF576B"/>
    <w:rsid w:val="00DF6040"/>
    <w:rsid w:val="00DF63CA"/>
    <w:rsid w:val="00DF69D1"/>
    <w:rsid w:val="00DF7113"/>
    <w:rsid w:val="00DF71EF"/>
    <w:rsid w:val="00DF729F"/>
    <w:rsid w:val="00E01676"/>
    <w:rsid w:val="00E0271F"/>
    <w:rsid w:val="00E02740"/>
    <w:rsid w:val="00E0380D"/>
    <w:rsid w:val="00E04358"/>
    <w:rsid w:val="00E04E9D"/>
    <w:rsid w:val="00E053BB"/>
    <w:rsid w:val="00E06944"/>
    <w:rsid w:val="00E10411"/>
    <w:rsid w:val="00E125FE"/>
    <w:rsid w:val="00E13926"/>
    <w:rsid w:val="00E139C6"/>
    <w:rsid w:val="00E14479"/>
    <w:rsid w:val="00E158CC"/>
    <w:rsid w:val="00E17FE3"/>
    <w:rsid w:val="00E20804"/>
    <w:rsid w:val="00E210FE"/>
    <w:rsid w:val="00E211DD"/>
    <w:rsid w:val="00E21587"/>
    <w:rsid w:val="00E21886"/>
    <w:rsid w:val="00E21FE7"/>
    <w:rsid w:val="00E224E6"/>
    <w:rsid w:val="00E22557"/>
    <w:rsid w:val="00E22851"/>
    <w:rsid w:val="00E23DCB"/>
    <w:rsid w:val="00E2540D"/>
    <w:rsid w:val="00E267E9"/>
    <w:rsid w:val="00E27D3A"/>
    <w:rsid w:val="00E27E28"/>
    <w:rsid w:val="00E3018C"/>
    <w:rsid w:val="00E30212"/>
    <w:rsid w:val="00E34139"/>
    <w:rsid w:val="00E3625B"/>
    <w:rsid w:val="00E40224"/>
    <w:rsid w:val="00E4030F"/>
    <w:rsid w:val="00E40BE3"/>
    <w:rsid w:val="00E40D1C"/>
    <w:rsid w:val="00E40F8E"/>
    <w:rsid w:val="00E4189F"/>
    <w:rsid w:val="00E42677"/>
    <w:rsid w:val="00E4405C"/>
    <w:rsid w:val="00E451D7"/>
    <w:rsid w:val="00E457E4"/>
    <w:rsid w:val="00E45ADF"/>
    <w:rsid w:val="00E46A16"/>
    <w:rsid w:val="00E46E56"/>
    <w:rsid w:val="00E471BC"/>
    <w:rsid w:val="00E4727C"/>
    <w:rsid w:val="00E47F87"/>
    <w:rsid w:val="00E519CB"/>
    <w:rsid w:val="00E51B99"/>
    <w:rsid w:val="00E52B0A"/>
    <w:rsid w:val="00E52CDB"/>
    <w:rsid w:val="00E5350A"/>
    <w:rsid w:val="00E53C72"/>
    <w:rsid w:val="00E55057"/>
    <w:rsid w:val="00E55928"/>
    <w:rsid w:val="00E561A7"/>
    <w:rsid w:val="00E56774"/>
    <w:rsid w:val="00E56A2F"/>
    <w:rsid w:val="00E6016C"/>
    <w:rsid w:val="00E60AAA"/>
    <w:rsid w:val="00E60D76"/>
    <w:rsid w:val="00E61108"/>
    <w:rsid w:val="00E6139B"/>
    <w:rsid w:val="00E61B21"/>
    <w:rsid w:val="00E61DC8"/>
    <w:rsid w:val="00E62DD0"/>
    <w:rsid w:val="00E640F5"/>
    <w:rsid w:val="00E653D3"/>
    <w:rsid w:val="00E6542A"/>
    <w:rsid w:val="00E6597A"/>
    <w:rsid w:val="00E65BF5"/>
    <w:rsid w:val="00E65D7F"/>
    <w:rsid w:val="00E66A6D"/>
    <w:rsid w:val="00E7037B"/>
    <w:rsid w:val="00E703AE"/>
    <w:rsid w:val="00E70DC9"/>
    <w:rsid w:val="00E7265E"/>
    <w:rsid w:val="00E72A7F"/>
    <w:rsid w:val="00E72C66"/>
    <w:rsid w:val="00E75CBB"/>
    <w:rsid w:val="00E7624D"/>
    <w:rsid w:val="00E76347"/>
    <w:rsid w:val="00E76EAE"/>
    <w:rsid w:val="00E817D9"/>
    <w:rsid w:val="00E81BB3"/>
    <w:rsid w:val="00E8320D"/>
    <w:rsid w:val="00E84FBB"/>
    <w:rsid w:val="00E877C4"/>
    <w:rsid w:val="00E9031B"/>
    <w:rsid w:val="00E90E89"/>
    <w:rsid w:val="00E91A1E"/>
    <w:rsid w:val="00E91AB4"/>
    <w:rsid w:val="00E924AF"/>
    <w:rsid w:val="00E9320D"/>
    <w:rsid w:val="00E95622"/>
    <w:rsid w:val="00E9745F"/>
    <w:rsid w:val="00EA02DF"/>
    <w:rsid w:val="00EA0D15"/>
    <w:rsid w:val="00EA0F86"/>
    <w:rsid w:val="00EA1B24"/>
    <w:rsid w:val="00EA296B"/>
    <w:rsid w:val="00EA3A74"/>
    <w:rsid w:val="00EA4558"/>
    <w:rsid w:val="00EA67B5"/>
    <w:rsid w:val="00EA7008"/>
    <w:rsid w:val="00EA7D5E"/>
    <w:rsid w:val="00EA7FF6"/>
    <w:rsid w:val="00EB291A"/>
    <w:rsid w:val="00EB350A"/>
    <w:rsid w:val="00EB3917"/>
    <w:rsid w:val="00EB4303"/>
    <w:rsid w:val="00EB45E2"/>
    <w:rsid w:val="00EB5633"/>
    <w:rsid w:val="00EB58DD"/>
    <w:rsid w:val="00EB730D"/>
    <w:rsid w:val="00EC0607"/>
    <w:rsid w:val="00EC09BA"/>
    <w:rsid w:val="00EC0D6A"/>
    <w:rsid w:val="00EC14C6"/>
    <w:rsid w:val="00EC1A56"/>
    <w:rsid w:val="00EC3B75"/>
    <w:rsid w:val="00EC61A9"/>
    <w:rsid w:val="00EC6699"/>
    <w:rsid w:val="00EC6B69"/>
    <w:rsid w:val="00EC7215"/>
    <w:rsid w:val="00EC739C"/>
    <w:rsid w:val="00EC76FE"/>
    <w:rsid w:val="00EC7A1D"/>
    <w:rsid w:val="00ED17E7"/>
    <w:rsid w:val="00ED1C33"/>
    <w:rsid w:val="00ED202E"/>
    <w:rsid w:val="00ED3F0B"/>
    <w:rsid w:val="00ED491F"/>
    <w:rsid w:val="00ED4DDC"/>
    <w:rsid w:val="00ED5A73"/>
    <w:rsid w:val="00ED6040"/>
    <w:rsid w:val="00ED625D"/>
    <w:rsid w:val="00ED65C9"/>
    <w:rsid w:val="00EE0C11"/>
    <w:rsid w:val="00EE17B2"/>
    <w:rsid w:val="00EE21A6"/>
    <w:rsid w:val="00EE2451"/>
    <w:rsid w:val="00EE26F9"/>
    <w:rsid w:val="00EE35F3"/>
    <w:rsid w:val="00EE364C"/>
    <w:rsid w:val="00EE51F6"/>
    <w:rsid w:val="00EE567A"/>
    <w:rsid w:val="00EE5A41"/>
    <w:rsid w:val="00EE660D"/>
    <w:rsid w:val="00EE6680"/>
    <w:rsid w:val="00EE7379"/>
    <w:rsid w:val="00EF0AB4"/>
    <w:rsid w:val="00EF133B"/>
    <w:rsid w:val="00EF21D3"/>
    <w:rsid w:val="00EF48A0"/>
    <w:rsid w:val="00EF4E6D"/>
    <w:rsid w:val="00EF53E5"/>
    <w:rsid w:val="00EF6DBE"/>
    <w:rsid w:val="00EF71B4"/>
    <w:rsid w:val="00EF7DC8"/>
    <w:rsid w:val="00F016C3"/>
    <w:rsid w:val="00F01AC0"/>
    <w:rsid w:val="00F01B69"/>
    <w:rsid w:val="00F03B43"/>
    <w:rsid w:val="00F04F53"/>
    <w:rsid w:val="00F05AB5"/>
    <w:rsid w:val="00F06B45"/>
    <w:rsid w:val="00F06DBD"/>
    <w:rsid w:val="00F103BB"/>
    <w:rsid w:val="00F121C9"/>
    <w:rsid w:val="00F12F14"/>
    <w:rsid w:val="00F1301E"/>
    <w:rsid w:val="00F13228"/>
    <w:rsid w:val="00F13DF0"/>
    <w:rsid w:val="00F140EA"/>
    <w:rsid w:val="00F17F38"/>
    <w:rsid w:val="00F21046"/>
    <w:rsid w:val="00F261D3"/>
    <w:rsid w:val="00F3076D"/>
    <w:rsid w:val="00F31EF7"/>
    <w:rsid w:val="00F31EFC"/>
    <w:rsid w:val="00F32370"/>
    <w:rsid w:val="00F33785"/>
    <w:rsid w:val="00F33DEE"/>
    <w:rsid w:val="00F3452E"/>
    <w:rsid w:val="00F34B0A"/>
    <w:rsid w:val="00F354B2"/>
    <w:rsid w:val="00F35B97"/>
    <w:rsid w:val="00F3782C"/>
    <w:rsid w:val="00F42728"/>
    <w:rsid w:val="00F42F97"/>
    <w:rsid w:val="00F43E43"/>
    <w:rsid w:val="00F46A95"/>
    <w:rsid w:val="00F5056A"/>
    <w:rsid w:val="00F521D6"/>
    <w:rsid w:val="00F52D16"/>
    <w:rsid w:val="00F53871"/>
    <w:rsid w:val="00F544FF"/>
    <w:rsid w:val="00F55624"/>
    <w:rsid w:val="00F55752"/>
    <w:rsid w:val="00F55E37"/>
    <w:rsid w:val="00F55E69"/>
    <w:rsid w:val="00F56436"/>
    <w:rsid w:val="00F56589"/>
    <w:rsid w:val="00F6010C"/>
    <w:rsid w:val="00F601E9"/>
    <w:rsid w:val="00F62BC2"/>
    <w:rsid w:val="00F64031"/>
    <w:rsid w:val="00F64D3F"/>
    <w:rsid w:val="00F652C5"/>
    <w:rsid w:val="00F7060D"/>
    <w:rsid w:val="00F72CCE"/>
    <w:rsid w:val="00F72F94"/>
    <w:rsid w:val="00F7346F"/>
    <w:rsid w:val="00F7351F"/>
    <w:rsid w:val="00F75C2E"/>
    <w:rsid w:val="00F75C7D"/>
    <w:rsid w:val="00F76E8A"/>
    <w:rsid w:val="00F77CC5"/>
    <w:rsid w:val="00F77DBB"/>
    <w:rsid w:val="00F81ECB"/>
    <w:rsid w:val="00F8356B"/>
    <w:rsid w:val="00F83C5A"/>
    <w:rsid w:val="00F83D56"/>
    <w:rsid w:val="00F8552E"/>
    <w:rsid w:val="00F8669E"/>
    <w:rsid w:val="00F87492"/>
    <w:rsid w:val="00F90E83"/>
    <w:rsid w:val="00F969CB"/>
    <w:rsid w:val="00F96EF3"/>
    <w:rsid w:val="00FA0B09"/>
    <w:rsid w:val="00FA1A67"/>
    <w:rsid w:val="00FA2422"/>
    <w:rsid w:val="00FA3134"/>
    <w:rsid w:val="00FA315D"/>
    <w:rsid w:val="00FA4AEB"/>
    <w:rsid w:val="00FA4E19"/>
    <w:rsid w:val="00FA70CA"/>
    <w:rsid w:val="00FA7AB9"/>
    <w:rsid w:val="00FB0C0E"/>
    <w:rsid w:val="00FB1904"/>
    <w:rsid w:val="00FB19D1"/>
    <w:rsid w:val="00FB230B"/>
    <w:rsid w:val="00FB2BA9"/>
    <w:rsid w:val="00FB366E"/>
    <w:rsid w:val="00FB3A63"/>
    <w:rsid w:val="00FB3FC9"/>
    <w:rsid w:val="00FB3FE2"/>
    <w:rsid w:val="00FB45C7"/>
    <w:rsid w:val="00FB522A"/>
    <w:rsid w:val="00FB568D"/>
    <w:rsid w:val="00FB6223"/>
    <w:rsid w:val="00FB6F52"/>
    <w:rsid w:val="00FB7E87"/>
    <w:rsid w:val="00FC0703"/>
    <w:rsid w:val="00FC073A"/>
    <w:rsid w:val="00FC20C9"/>
    <w:rsid w:val="00FC26CA"/>
    <w:rsid w:val="00FC2B73"/>
    <w:rsid w:val="00FC5AAA"/>
    <w:rsid w:val="00FC687B"/>
    <w:rsid w:val="00FD19CD"/>
    <w:rsid w:val="00FD342A"/>
    <w:rsid w:val="00FD3F5D"/>
    <w:rsid w:val="00FD408C"/>
    <w:rsid w:val="00FD5499"/>
    <w:rsid w:val="00FD7D76"/>
    <w:rsid w:val="00FE038C"/>
    <w:rsid w:val="00FE03E0"/>
    <w:rsid w:val="00FE12A7"/>
    <w:rsid w:val="00FE362F"/>
    <w:rsid w:val="00FE4F69"/>
    <w:rsid w:val="00FE5043"/>
    <w:rsid w:val="00FE51F8"/>
    <w:rsid w:val="00FE5BAA"/>
    <w:rsid w:val="00FE6785"/>
    <w:rsid w:val="00FE687A"/>
    <w:rsid w:val="00FE6E85"/>
    <w:rsid w:val="00FF07E6"/>
    <w:rsid w:val="00FF2485"/>
    <w:rsid w:val="00FF343B"/>
    <w:rsid w:val="00FF3624"/>
    <w:rsid w:val="00FF404D"/>
    <w:rsid w:val="00FF4195"/>
    <w:rsid w:val="00FF4C4E"/>
    <w:rsid w:val="00FF6987"/>
    <w:rsid w:val="00FF72BC"/>
    <w:rsid w:val="00FF7A59"/>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25589A9-625B-4746-96BE-40591E5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eastAsia="en-US"/>
    </w:rPr>
  </w:style>
  <w:style w:type="paragraph" w:styleId="1">
    <w:name w:val="heading 1"/>
    <w:basedOn w:val="a1"/>
    <w:next w:val="a1"/>
    <w:link w:val="10"/>
    <w:qFormat/>
    <w:rsid w:val="00ED65C9"/>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basedOn w:val="a1"/>
    <w:next w:val="a1"/>
    <w:link w:val="20"/>
    <w:uiPriority w:val="99"/>
    <w:qFormat/>
    <w:rsid w:val="00111977"/>
    <w:pPr>
      <w:keepNext/>
      <w:keepLines/>
      <w:tabs>
        <w:tab w:val="num" w:pos="851"/>
      </w:tabs>
      <w:spacing w:before="40" w:after="0" w:line="259" w:lineRule="auto"/>
      <w:ind w:left="851" w:hanging="284"/>
      <w:outlineLvl w:val="1"/>
    </w:pPr>
    <w:rPr>
      <w:rFonts w:ascii="Cambria" w:eastAsia="Times New Roman" w:hAnsi="Cambria"/>
      <w:color w:val="365F91"/>
      <w:sz w:val="26"/>
      <w:szCs w:val="26"/>
      <w:lang w:val="x-none"/>
    </w:rPr>
  </w:style>
  <w:style w:type="paragraph" w:styleId="3">
    <w:name w:val="heading 3"/>
    <w:basedOn w:val="a1"/>
    <w:next w:val="a1"/>
    <w:link w:val="30"/>
    <w:uiPriority w:val="99"/>
    <w:unhideWhenUsed/>
    <w:qFormat/>
    <w:rsid w:val="00E451D7"/>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1"/>
    <w:next w:val="a1"/>
    <w:link w:val="40"/>
    <w:uiPriority w:val="99"/>
    <w:qFormat/>
    <w:rsid w:val="00794F0F"/>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1"/>
    <w:next w:val="a1"/>
    <w:link w:val="50"/>
    <w:qFormat/>
    <w:rsid w:val="00111977"/>
    <w:pPr>
      <w:keepNext/>
      <w:keepLines/>
      <w:tabs>
        <w:tab w:val="num" w:pos="1440"/>
      </w:tabs>
      <w:spacing w:before="40" w:after="0" w:line="259" w:lineRule="auto"/>
      <w:ind w:left="1008" w:hanging="432"/>
      <w:outlineLvl w:val="4"/>
    </w:pPr>
    <w:rPr>
      <w:rFonts w:ascii="Cambria" w:eastAsia="Times New Roman" w:hAnsi="Cambria"/>
      <w:color w:val="365F91"/>
      <w:lang w:val="x-none"/>
    </w:rPr>
  </w:style>
  <w:style w:type="paragraph" w:styleId="6">
    <w:name w:val="heading 6"/>
    <w:basedOn w:val="a1"/>
    <w:next w:val="a1"/>
    <w:link w:val="60"/>
    <w:uiPriority w:val="99"/>
    <w:qFormat/>
    <w:rsid w:val="00111977"/>
    <w:pPr>
      <w:keepNext/>
      <w:keepLines/>
      <w:tabs>
        <w:tab w:val="num" w:pos="1800"/>
      </w:tabs>
      <w:spacing w:before="40" w:after="0" w:line="259" w:lineRule="auto"/>
      <w:ind w:left="1152" w:hanging="432"/>
      <w:outlineLvl w:val="5"/>
    </w:pPr>
    <w:rPr>
      <w:rFonts w:ascii="Cambria" w:eastAsia="Times New Roman" w:hAnsi="Cambria"/>
      <w:color w:val="243F60"/>
      <w:lang w:val="x-none"/>
    </w:rPr>
  </w:style>
  <w:style w:type="paragraph" w:styleId="7">
    <w:name w:val="heading 7"/>
    <w:basedOn w:val="a1"/>
    <w:next w:val="a1"/>
    <w:link w:val="70"/>
    <w:qFormat/>
    <w:rsid w:val="00111977"/>
    <w:pPr>
      <w:keepNext/>
      <w:keepLines/>
      <w:tabs>
        <w:tab w:val="num" w:pos="1800"/>
      </w:tabs>
      <w:spacing w:before="40" w:after="0" w:line="259" w:lineRule="auto"/>
      <w:ind w:left="1296" w:hanging="288"/>
      <w:outlineLvl w:val="6"/>
    </w:pPr>
    <w:rPr>
      <w:rFonts w:ascii="Cambria" w:eastAsia="Times New Roman" w:hAnsi="Cambria"/>
      <w:i/>
      <w:iCs/>
      <w:color w:val="243F60"/>
      <w:lang w:val="x-none"/>
    </w:rPr>
  </w:style>
  <w:style w:type="paragraph" w:styleId="8">
    <w:name w:val="heading 8"/>
    <w:basedOn w:val="a1"/>
    <w:next w:val="a1"/>
    <w:link w:val="80"/>
    <w:qFormat/>
    <w:rsid w:val="00111977"/>
    <w:pPr>
      <w:keepNext/>
      <w:keepLines/>
      <w:tabs>
        <w:tab w:val="num" w:pos="2160"/>
      </w:tabs>
      <w:spacing w:before="40" w:after="0" w:line="259" w:lineRule="auto"/>
      <w:ind w:left="1440" w:hanging="432"/>
      <w:outlineLvl w:val="7"/>
    </w:pPr>
    <w:rPr>
      <w:rFonts w:ascii="Cambria" w:eastAsia="Times New Roman" w:hAnsi="Cambria"/>
      <w:color w:val="272727"/>
      <w:sz w:val="21"/>
      <w:szCs w:val="21"/>
      <w:lang w:val="x-none"/>
    </w:rPr>
  </w:style>
  <w:style w:type="paragraph" w:styleId="9">
    <w:name w:val="heading 9"/>
    <w:basedOn w:val="a1"/>
    <w:next w:val="a1"/>
    <w:link w:val="90"/>
    <w:qFormat/>
    <w:rsid w:val="00111977"/>
    <w:pPr>
      <w:keepNext/>
      <w:keepLines/>
      <w:numPr>
        <w:numId w:val="2"/>
      </w:numPr>
      <w:spacing w:before="40" w:after="0" w:line="259" w:lineRule="auto"/>
      <w:ind w:left="1584" w:hanging="144"/>
      <w:outlineLvl w:val="8"/>
    </w:pPr>
    <w:rPr>
      <w:rFonts w:ascii="Cambria" w:eastAsia="Times New Roman" w:hAnsi="Cambria"/>
      <w:i/>
      <w:iCs/>
      <w:color w:val="272727"/>
      <w:sz w:val="21"/>
      <w:szCs w:val="21"/>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ED65C9"/>
    <w:rPr>
      <w:rFonts w:ascii="Arial" w:eastAsia="Times New Roman" w:hAnsi="Arial" w:cs="Arial"/>
      <w:b/>
      <w:bCs/>
      <w:kern w:val="32"/>
      <w:sz w:val="32"/>
      <w:szCs w:val="32"/>
      <w:lang w:eastAsia="ru-RU"/>
    </w:rPr>
  </w:style>
  <w:style w:type="numbering" w:customStyle="1" w:styleId="11">
    <w:name w:val="Нет списка1"/>
    <w:next w:val="a4"/>
    <w:uiPriority w:val="99"/>
    <w:semiHidden/>
    <w:unhideWhenUsed/>
    <w:rsid w:val="00ED65C9"/>
  </w:style>
  <w:style w:type="paragraph" w:customStyle="1" w:styleId="Style6">
    <w:name w:val="Style6"/>
    <w:basedOn w:val="a1"/>
    <w:rsid w:val="00ED65C9"/>
    <w:pPr>
      <w:widowControl w:val="0"/>
      <w:autoSpaceDE w:val="0"/>
      <w:autoSpaceDN w:val="0"/>
      <w:adjustRightInd w:val="0"/>
      <w:spacing w:after="0" w:line="411" w:lineRule="exact"/>
      <w:ind w:firstLine="691"/>
      <w:jc w:val="both"/>
    </w:pPr>
    <w:rPr>
      <w:rFonts w:ascii="Times New Roman" w:hAnsi="Times New Roman"/>
      <w:sz w:val="24"/>
      <w:szCs w:val="24"/>
      <w:lang w:eastAsia="ru-RU"/>
    </w:rPr>
  </w:style>
  <w:style w:type="paragraph" w:customStyle="1" w:styleId="Style7">
    <w:name w:val="Style7"/>
    <w:basedOn w:val="a1"/>
    <w:rsid w:val="00ED65C9"/>
    <w:pPr>
      <w:widowControl w:val="0"/>
      <w:autoSpaceDE w:val="0"/>
      <w:autoSpaceDN w:val="0"/>
      <w:adjustRightInd w:val="0"/>
      <w:spacing w:after="0" w:line="485" w:lineRule="exact"/>
      <w:ind w:firstLine="701"/>
      <w:jc w:val="both"/>
    </w:pPr>
    <w:rPr>
      <w:rFonts w:ascii="Times New Roman" w:hAnsi="Times New Roman"/>
      <w:sz w:val="24"/>
      <w:szCs w:val="24"/>
      <w:lang w:eastAsia="ru-RU"/>
    </w:rPr>
  </w:style>
  <w:style w:type="character" w:customStyle="1" w:styleId="FontStyle28">
    <w:name w:val="Font Style28"/>
    <w:rsid w:val="00ED65C9"/>
    <w:rPr>
      <w:rFonts w:ascii="Times New Roman" w:hAnsi="Times New Roman" w:cs="Times New Roman" w:hint="default"/>
      <w:b/>
      <w:bCs/>
      <w:spacing w:val="-10"/>
      <w:sz w:val="28"/>
      <w:szCs w:val="28"/>
    </w:rPr>
  </w:style>
  <w:style w:type="character" w:customStyle="1" w:styleId="FontStyle46">
    <w:name w:val="Font Style46"/>
    <w:rsid w:val="00ED65C9"/>
    <w:rPr>
      <w:rFonts w:ascii="Times New Roman" w:hAnsi="Times New Roman" w:cs="Times New Roman" w:hint="default"/>
      <w:sz w:val="28"/>
      <w:szCs w:val="28"/>
    </w:rPr>
  </w:style>
  <w:style w:type="character" w:customStyle="1" w:styleId="FontStyle24">
    <w:name w:val="Font Style24"/>
    <w:rsid w:val="00ED65C9"/>
    <w:rPr>
      <w:rFonts w:ascii="Times New Roman" w:hAnsi="Times New Roman" w:cs="Times New Roman" w:hint="default"/>
      <w:b/>
      <w:bCs w:val="0"/>
      <w:sz w:val="26"/>
    </w:rPr>
  </w:style>
  <w:style w:type="paragraph" w:styleId="a5">
    <w:name w:val="Balloon Text"/>
    <w:basedOn w:val="a1"/>
    <w:link w:val="a6"/>
    <w:uiPriority w:val="99"/>
    <w:unhideWhenUsed/>
    <w:rsid w:val="00ED65C9"/>
    <w:pPr>
      <w:spacing w:after="0" w:line="240" w:lineRule="auto"/>
    </w:pPr>
    <w:rPr>
      <w:rFonts w:ascii="Tahoma" w:eastAsia="Times New Roman" w:hAnsi="Tahoma"/>
      <w:sz w:val="16"/>
      <w:szCs w:val="16"/>
      <w:lang w:val="x-none" w:eastAsia="ru-RU"/>
    </w:rPr>
  </w:style>
  <w:style w:type="character" w:customStyle="1" w:styleId="a6">
    <w:name w:val="Текст выноски Знак"/>
    <w:link w:val="a5"/>
    <w:uiPriority w:val="99"/>
    <w:rsid w:val="00ED65C9"/>
    <w:rPr>
      <w:rFonts w:ascii="Tahoma" w:eastAsia="Times New Roman" w:hAnsi="Tahoma" w:cs="Tahoma"/>
      <w:sz w:val="16"/>
      <w:szCs w:val="16"/>
      <w:lang w:eastAsia="ru-RU"/>
    </w:rPr>
  </w:style>
  <w:style w:type="character" w:styleId="a7">
    <w:name w:val="Hyperlink"/>
    <w:uiPriority w:val="99"/>
    <w:unhideWhenUsed/>
    <w:rsid w:val="00ED65C9"/>
    <w:rPr>
      <w:color w:val="2474BF"/>
      <w:u w:val="single"/>
    </w:rPr>
  </w:style>
  <w:style w:type="paragraph" w:styleId="a8">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Знак"/>
    <w:basedOn w:val="a1"/>
    <w:link w:val="a9"/>
    <w:uiPriority w:val="99"/>
    <w:unhideWhenUsed/>
    <w:qFormat/>
    <w:rsid w:val="00ED65C9"/>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z-">
    <w:name w:val="HTML Top of Form"/>
    <w:basedOn w:val="a1"/>
    <w:next w:val="a1"/>
    <w:link w:val="z-0"/>
    <w:hidden/>
    <w:uiPriority w:val="99"/>
    <w:semiHidden/>
    <w:unhideWhenUsed/>
    <w:rsid w:val="00ED65C9"/>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ED65C9"/>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ED65C9"/>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ED65C9"/>
    <w:rPr>
      <w:rFonts w:ascii="Arial" w:eastAsia="Times New Roman" w:hAnsi="Arial" w:cs="Arial"/>
      <w:vanish/>
      <w:sz w:val="16"/>
      <w:szCs w:val="16"/>
      <w:lang w:eastAsia="ru-RU"/>
    </w:rPr>
  </w:style>
  <w:style w:type="character" w:customStyle="1" w:styleId="reviews-smiles-item">
    <w:name w:val="reviews-smiles-item"/>
    <w:basedOn w:val="a2"/>
    <w:rsid w:val="00ED65C9"/>
  </w:style>
  <w:style w:type="character" w:customStyle="1" w:styleId="reviews-required-field1">
    <w:name w:val="reviews-required-field1"/>
    <w:rsid w:val="00ED65C9"/>
    <w:rPr>
      <w:color w:val="FF0000"/>
    </w:rPr>
  </w:style>
  <w:style w:type="character" w:customStyle="1" w:styleId="reviews-required-field2">
    <w:name w:val="reviews-required-field2"/>
    <w:rsid w:val="00ED65C9"/>
    <w:rPr>
      <w:color w:val="FF0000"/>
    </w:rPr>
  </w:style>
  <w:style w:type="paragraph" w:customStyle="1" w:styleId="41">
    <w:name w:val="4.Номер таблицы"/>
    <w:basedOn w:val="a1"/>
    <w:next w:val="a1"/>
    <w:uiPriority w:val="99"/>
    <w:rsid w:val="00ED65C9"/>
    <w:pPr>
      <w:keepLines/>
      <w:suppressAutoHyphens/>
      <w:spacing w:after="0" w:line="240" w:lineRule="auto"/>
    </w:pPr>
    <w:rPr>
      <w:rFonts w:ascii="Times New Roman" w:eastAsia="Times New Roman" w:hAnsi="Times New Roman"/>
      <w:b/>
      <w:bCs/>
      <w:sz w:val="20"/>
      <w:szCs w:val="20"/>
      <w:lang w:eastAsia="ru-RU"/>
    </w:rPr>
  </w:style>
  <w:style w:type="paragraph" w:styleId="aa">
    <w:name w:val="No Spacing"/>
    <w:aliases w:val="Без интервала Стандарт,СИСМИ,No Spacing"/>
    <w:link w:val="ab"/>
    <w:uiPriority w:val="1"/>
    <w:qFormat/>
    <w:rsid w:val="00ED65C9"/>
    <w:rPr>
      <w:rFonts w:eastAsia="Times New Roman"/>
    </w:rPr>
  </w:style>
  <w:style w:type="paragraph" w:styleId="ac">
    <w:name w:val="header"/>
    <w:basedOn w:val="a1"/>
    <w:link w:val="ad"/>
    <w:uiPriority w:val="99"/>
    <w:unhideWhenUsed/>
    <w:rsid w:val="00ED65C9"/>
    <w:pPr>
      <w:tabs>
        <w:tab w:val="center" w:pos="4677"/>
        <w:tab w:val="right" w:pos="9355"/>
      </w:tabs>
      <w:spacing w:after="0" w:line="240" w:lineRule="auto"/>
    </w:pPr>
    <w:rPr>
      <w:rFonts w:eastAsia="Times New Roman"/>
      <w:sz w:val="20"/>
      <w:szCs w:val="20"/>
      <w:lang w:val="x-none" w:eastAsia="ru-RU"/>
    </w:rPr>
  </w:style>
  <w:style w:type="character" w:customStyle="1" w:styleId="ad">
    <w:name w:val="Верхний колонтитул Знак"/>
    <w:link w:val="ac"/>
    <w:uiPriority w:val="99"/>
    <w:rsid w:val="00ED65C9"/>
    <w:rPr>
      <w:rFonts w:eastAsia="Times New Roman"/>
      <w:lang w:eastAsia="ru-RU"/>
    </w:rPr>
  </w:style>
  <w:style w:type="paragraph" w:styleId="ae">
    <w:name w:val="footer"/>
    <w:basedOn w:val="a1"/>
    <w:link w:val="af"/>
    <w:uiPriority w:val="99"/>
    <w:unhideWhenUsed/>
    <w:rsid w:val="00ED65C9"/>
    <w:pPr>
      <w:tabs>
        <w:tab w:val="center" w:pos="4677"/>
        <w:tab w:val="right" w:pos="9355"/>
      </w:tabs>
      <w:spacing w:after="0" w:line="240" w:lineRule="auto"/>
    </w:pPr>
    <w:rPr>
      <w:rFonts w:eastAsia="Times New Roman"/>
      <w:sz w:val="20"/>
      <w:szCs w:val="20"/>
      <w:lang w:val="x-none" w:eastAsia="ru-RU"/>
    </w:rPr>
  </w:style>
  <w:style w:type="character" w:customStyle="1" w:styleId="af">
    <w:name w:val="Нижний колонтитул Знак"/>
    <w:link w:val="ae"/>
    <w:uiPriority w:val="99"/>
    <w:rsid w:val="00ED65C9"/>
    <w:rPr>
      <w:rFonts w:eastAsia="Times New Roman"/>
      <w:lang w:eastAsia="ru-RU"/>
    </w:rPr>
  </w:style>
  <w:style w:type="character" w:styleId="af0">
    <w:name w:val="page number"/>
    <w:basedOn w:val="a2"/>
    <w:uiPriority w:val="99"/>
    <w:rsid w:val="00C6792A"/>
  </w:style>
  <w:style w:type="table" w:styleId="af1">
    <w:name w:val="Table Grid"/>
    <w:basedOn w:val="a3"/>
    <w:uiPriority w:val="39"/>
    <w:rsid w:val="00C6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w:basedOn w:val="a1"/>
    <w:rsid w:val="00093A96"/>
    <w:pPr>
      <w:spacing w:after="160" w:line="240" w:lineRule="exact"/>
    </w:pPr>
    <w:rPr>
      <w:rFonts w:ascii="Verdana" w:eastAsia="Times New Roman" w:hAnsi="Verdana" w:cs="Verdana"/>
      <w:sz w:val="20"/>
      <w:szCs w:val="20"/>
      <w:lang w:val="en-US"/>
    </w:rPr>
  </w:style>
  <w:style w:type="paragraph" w:styleId="af3">
    <w:name w:val="List Paragraph"/>
    <w:aliases w:val="ПАРАГРАФ,Выделеный,Текст с номером,Абзац списка для документа,Абзац списка4,Абзац списка основной,ТЗ список,Абзац списка литеральный,Маркер,Bullet List,FooterText,numbered,Bullet 1,Use Case List Paragraph,Абзац списка нумерованный"/>
    <w:basedOn w:val="a1"/>
    <w:link w:val="af4"/>
    <w:uiPriority w:val="34"/>
    <w:qFormat/>
    <w:rsid w:val="00F52D16"/>
    <w:pPr>
      <w:ind w:left="720"/>
      <w:contextualSpacing/>
    </w:pPr>
  </w:style>
  <w:style w:type="paragraph" w:customStyle="1" w:styleId="ConsPlusNormal">
    <w:name w:val="ConsPlusNormal"/>
    <w:uiPriority w:val="99"/>
    <w:qFormat/>
    <w:rsid w:val="003F716E"/>
    <w:pPr>
      <w:widowControl w:val="0"/>
      <w:autoSpaceDE w:val="0"/>
      <w:autoSpaceDN w:val="0"/>
      <w:adjustRightInd w:val="0"/>
      <w:ind w:firstLine="720"/>
    </w:pPr>
    <w:rPr>
      <w:rFonts w:ascii="Arial" w:eastAsia="Times New Roman" w:hAnsi="Arial" w:cs="Arial"/>
    </w:rPr>
  </w:style>
  <w:style w:type="table" w:customStyle="1" w:styleId="12">
    <w:name w:val="Сетка таблицы1"/>
    <w:basedOn w:val="a3"/>
    <w:next w:val="af1"/>
    <w:uiPriority w:val="59"/>
    <w:rsid w:val="000A4C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1"/>
    <w:link w:val="af6"/>
    <w:uiPriority w:val="99"/>
    <w:unhideWhenUsed/>
    <w:rsid w:val="000A4CFE"/>
    <w:pPr>
      <w:spacing w:after="0" w:line="240" w:lineRule="auto"/>
    </w:pPr>
    <w:rPr>
      <w:rFonts w:ascii="Times New Roman" w:hAnsi="Times New Roman"/>
      <w:sz w:val="20"/>
      <w:szCs w:val="20"/>
      <w:lang w:val="x-none" w:eastAsia="x-none"/>
    </w:rPr>
  </w:style>
  <w:style w:type="character" w:customStyle="1" w:styleId="af6">
    <w:name w:val="Текст сноски Знак"/>
    <w:link w:val="af5"/>
    <w:uiPriority w:val="99"/>
    <w:rsid w:val="000A4CFE"/>
    <w:rPr>
      <w:rFonts w:ascii="Times New Roman" w:hAnsi="Times New Roman"/>
      <w:sz w:val="20"/>
      <w:szCs w:val="20"/>
    </w:rPr>
  </w:style>
  <w:style w:type="character" w:styleId="af7">
    <w:name w:val="footnote reference"/>
    <w:uiPriority w:val="99"/>
    <w:unhideWhenUsed/>
    <w:rsid w:val="000A4CFE"/>
    <w:rPr>
      <w:vertAlign w:val="superscript"/>
    </w:rPr>
  </w:style>
  <w:style w:type="table" w:customStyle="1" w:styleId="110">
    <w:name w:val="Сетка таблицы11"/>
    <w:basedOn w:val="a3"/>
    <w:next w:val="af1"/>
    <w:uiPriority w:val="59"/>
    <w:rsid w:val="0016463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3"/>
    <w:uiPriority w:val="59"/>
    <w:rsid w:val="00A0278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f1"/>
    <w:uiPriority w:val="39"/>
    <w:rsid w:val="00A0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1"/>
    <w:uiPriority w:val="59"/>
    <w:rsid w:val="00EC66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1"/>
    <w:uiPriority w:val="59"/>
    <w:rsid w:val="00E13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3"/>
    <w:next w:val="af1"/>
    <w:uiPriority w:val="59"/>
    <w:rsid w:val="00E13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3"/>
    <w:next w:val="af1"/>
    <w:uiPriority w:val="59"/>
    <w:rsid w:val="00E13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f1"/>
    <w:uiPriority w:val="59"/>
    <w:rsid w:val="00E13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3"/>
    <w:next w:val="af1"/>
    <w:uiPriority w:val="59"/>
    <w:rsid w:val="00E13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2"/>
    <w:rsid w:val="00324FA7"/>
  </w:style>
  <w:style w:type="character" w:customStyle="1" w:styleId="af8">
    <w:name w:val="Основной текст_"/>
    <w:link w:val="22"/>
    <w:rsid w:val="00C634BC"/>
    <w:rPr>
      <w:rFonts w:ascii="Times New Roman" w:eastAsia="Times New Roman" w:hAnsi="Times New Roman" w:cs="Times New Roman"/>
      <w:sz w:val="21"/>
      <w:szCs w:val="21"/>
      <w:shd w:val="clear" w:color="auto" w:fill="FFFFFF"/>
    </w:rPr>
  </w:style>
  <w:style w:type="paragraph" w:customStyle="1" w:styleId="22">
    <w:name w:val="Основной текст2"/>
    <w:basedOn w:val="a1"/>
    <w:link w:val="af8"/>
    <w:rsid w:val="00C634BC"/>
    <w:pPr>
      <w:widowControl w:val="0"/>
      <w:shd w:val="clear" w:color="auto" w:fill="FFFFFF"/>
      <w:spacing w:after="0" w:line="295" w:lineRule="exact"/>
    </w:pPr>
    <w:rPr>
      <w:rFonts w:ascii="Times New Roman" w:eastAsia="Times New Roman" w:hAnsi="Times New Roman"/>
      <w:sz w:val="21"/>
      <w:szCs w:val="21"/>
      <w:lang w:val="x-none" w:eastAsia="x-none"/>
    </w:rPr>
  </w:style>
  <w:style w:type="character" w:customStyle="1" w:styleId="7Exact">
    <w:name w:val="Основной текст (7) Exact"/>
    <w:link w:val="72"/>
    <w:rsid w:val="00E75CBB"/>
    <w:rPr>
      <w:rFonts w:ascii="Times New Roman" w:eastAsia="Times New Roman" w:hAnsi="Times New Roman" w:cs="Times New Roman"/>
      <w:b/>
      <w:bCs/>
      <w:spacing w:val="1"/>
      <w:sz w:val="23"/>
      <w:szCs w:val="23"/>
      <w:shd w:val="clear" w:color="auto" w:fill="FFFFFF"/>
    </w:rPr>
  </w:style>
  <w:style w:type="character" w:customStyle="1" w:styleId="5Exact">
    <w:name w:val="Основной текст (5) Exact"/>
    <w:rsid w:val="00E75CBB"/>
    <w:rPr>
      <w:rFonts w:ascii="Calibri" w:eastAsia="Calibri" w:hAnsi="Calibri" w:cs="Calibri"/>
      <w:b w:val="0"/>
      <w:bCs w:val="0"/>
      <w:i w:val="0"/>
      <w:iCs w:val="0"/>
      <w:smallCaps w:val="0"/>
      <w:strike w:val="0"/>
      <w:spacing w:val="2"/>
      <w:u w:val="none"/>
    </w:rPr>
  </w:style>
  <w:style w:type="character" w:customStyle="1" w:styleId="51">
    <w:name w:val="Основной текст (5)_"/>
    <w:link w:val="52"/>
    <w:rsid w:val="00E75CBB"/>
    <w:rPr>
      <w:rFonts w:ascii="Calibri" w:eastAsia="Calibri" w:hAnsi="Calibri" w:cs="Calibri"/>
      <w:sz w:val="25"/>
      <w:szCs w:val="25"/>
      <w:shd w:val="clear" w:color="auto" w:fill="FFFFFF"/>
    </w:rPr>
  </w:style>
  <w:style w:type="paragraph" w:customStyle="1" w:styleId="72">
    <w:name w:val="Основной текст (7)"/>
    <w:basedOn w:val="a1"/>
    <w:link w:val="7Exact"/>
    <w:rsid w:val="00E75CBB"/>
    <w:pPr>
      <w:widowControl w:val="0"/>
      <w:shd w:val="clear" w:color="auto" w:fill="FFFFFF"/>
      <w:spacing w:after="0" w:line="0" w:lineRule="atLeast"/>
    </w:pPr>
    <w:rPr>
      <w:rFonts w:ascii="Times New Roman" w:eastAsia="Times New Roman" w:hAnsi="Times New Roman"/>
      <w:b/>
      <w:bCs/>
      <w:spacing w:val="1"/>
      <w:sz w:val="23"/>
      <w:szCs w:val="23"/>
      <w:lang w:val="x-none" w:eastAsia="x-none"/>
    </w:rPr>
  </w:style>
  <w:style w:type="paragraph" w:customStyle="1" w:styleId="52">
    <w:name w:val="Основной текст (5)"/>
    <w:basedOn w:val="a1"/>
    <w:link w:val="51"/>
    <w:rsid w:val="00E75CBB"/>
    <w:pPr>
      <w:widowControl w:val="0"/>
      <w:shd w:val="clear" w:color="auto" w:fill="FFFFFF"/>
      <w:spacing w:before="120" w:after="420" w:line="0" w:lineRule="atLeast"/>
    </w:pPr>
    <w:rPr>
      <w:sz w:val="25"/>
      <w:szCs w:val="25"/>
      <w:lang w:val="x-none" w:eastAsia="x-none"/>
    </w:rPr>
  </w:style>
  <w:style w:type="table" w:customStyle="1" w:styleId="53">
    <w:name w:val="Сетка таблицы5"/>
    <w:basedOn w:val="a3"/>
    <w:next w:val="af1"/>
    <w:uiPriority w:val="59"/>
    <w:rsid w:val="0056628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3"/>
    <w:next w:val="af1"/>
    <w:uiPriority w:val="59"/>
    <w:rsid w:val="000318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1"/>
    <w:uiPriority w:val="59"/>
    <w:rsid w:val="000318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1"/>
    <w:link w:val="afa"/>
    <w:rsid w:val="00F96EF3"/>
    <w:pPr>
      <w:suppressAutoHyphens/>
      <w:spacing w:after="140" w:line="288" w:lineRule="auto"/>
    </w:pPr>
    <w:rPr>
      <w:color w:val="00000A"/>
      <w:sz w:val="20"/>
      <w:szCs w:val="20"/>
      <w:lang w:val="x-none" w:eastAsia="x-none"/>
    </w:rPr>
  </w:style>
  <w:style w:type="character" w:customStyle="1" w:styleId="afa">
    <w:name w:val="Основной текст Знак"/>
    <w:link w:val="af9"/>
    <w:rsid w:val="00F96EF3"/>
    <w:rPr>
      <w:color w:val="00000A"/>
    </w:rPr>
  </w:style>
  <w:style w:type="paragraph" w:customStyle="1" w:styleId="43">
    <w:name w:val="Основной текст4"/>
    <w:basedOn w:val="a1"/>
    <w:rsid w:val="00F96EF3"/>
    <w:pPr>
      <w:widowControl w:val="0"/>
      <w:shd w:val="clear" w:color="auto" w:fill="FFFFFF"/>
      <w:spacing w:after="60" w:line="300" w:lineRule="exact"/>
      <w:ind w:hanging="1580"/>
      <w:jc w:val="center"/>
    </w:pPr>
    <w:rPr>
      <w:rFonts w:ascii="Times New Roman" w:eastAsia="Times New Roman" w:hAnsi="Times New Roman"/>
      <w:sz w:val="28"/>
      <w:szCs w:val="28"/>
    </w:rPr>
  </w:style>
  <w:style w:type="character" w:customStyle="1" w:styleId="a9">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8"/>
    <w:uiPriority w:val="99"/>
    <w:locked/>
    <w:rsid w:val="00F96EF3"/>
    <w:rPr>
      <w:rFonts w:ascii="Times New Roman" w:eastAsia="Times New Roman" w:hAnsi="Times New Roman" w:cs="Times New Roman"/>
      <w:sz w:val="24"/>
      <w:szCs w:val="24"/>
      <w:lang w:eastAsia="ru-RU"/>
    </w:rPr>
  </w:style>
  <w:style w:type="paragraph" w:customStyle="1" w:styleId="western">
    <w:name w:val="western"/>
    <w:basedOn w:val="a1"/>
    <w:rsid w:val="00F96EF3"/>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qFormat/>
    <w:rsid w:val="00F96EF3"/>
    <w:rPr>
      <w:b/>
      <w:bCs/>
    </w:rPr>
  </w:style>
  <w:style w:type="paragraph" w:customStyle="1" w:styleId="p5">
    <w:name w:val="p5"/>
    <w:basedOn w:val="a1"/>
    <w:rsid w:val="00F96EF3"/>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annotation reference"/>
    <w:uiPriority w:val="99"/>
    <w:semiHidden/>
    <w:unhideWhenUsed/>
    <w:rsid w:val="00F96EF3"/>
    <w:rPr>
      <w:sz w:val="16"/>
      <w:szCs w:val="16"/>
    </w:rPr>
  </w:style>
  <w:style w:type="paragraph" w:styleId="afd">
    <w:name w:val="annotation text"/>
    <w:basedOn w:val="a1"/>
    <w:link w:val="afe"/>
    <w:uiPriority w:val="99"/>
    <w:unhideWhenUsed/>
    <w:rsid w:val="00F96EF3"/>
    <w:pPr>
      <w:spacing w:line="240" w:lineRule="auto"/>
    </w:pPr>
    <w:rPr>
      <w:sz w:val="20"/>
      <w:szCs w:val="20"/>
      <w:lang w:val="x-none" w:eastAsia="x-none"/>
    </w:rPr>
  </w:style>
  <w:style w:type="character" w:customStyle="1" w:styleId="afe">
    <w:name w:val="Текст примечания Знак"/>
    <w:link w:val="afd"/>
    <w:uiPriority w:val="99"/>
    <w:rsid w:val="00F96EF3"/>
    <w:rPr>
      <w:sz w:val="20"/>
      <w:szCs w:val="20"/>
    </w:rPr>
  </w:style>
  <w:style w:type="paragraph" w:styleId="23">
    <w:name w:val="Body Text Indent 2"/>
    <w:basedOn w:val="a1"/>
    <w:link w:val="24"/>
    <w:uiPriority w:val="99"/>
    <w:unhideWhenUsed/>
    <w:rsid w:val="0061470C"/>
    <w:pPr>
      <w:spacing w:after="120" w:line="480" w:lineRule="auto"/>
      <w:ind w:left="283"/>
    </w:pPr>
  </w:style>
  <w:style w:type="character" w:customStyle="1" w:styleId="24">
    <w:name w:val="Основной текст с отступом 2 Знак"/>
    <w:basedOn w:val="a2"/>
    <w:link w:val="23"/>
    <w:uiPriority w:val="99"/>
    <w:rsid w:val="0061470C"/>
  </w:style>
  <w:style w:type="table" w:customStyle="1" w:styleId="120">
    <w:name w:val="Сетка таблицы12"/>
    <w:basedOn w:val="a3"/>
    <w:next w:val="af1"/>
    <w:uiPriority w:val="59"/>
    <w:rsid w:val="00C24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3"/>
    <w:next w:val="af1"/>
    <w:uiPriority w:val="59"/>
    <w:rsid w:val="00C24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1"/>
    <w:uiPriority w:val="59"/>
    <w:rsid w:val="003E31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f1"/>
    <w:uiPriority w:val="59"/>
    <w:rsid w:val="005856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3"/>
    <w:next w:val="af1"/>
    <w:uiPriority w:val="59"/>
    <w:rsid w:val="00FB6F5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Indent"/>
    <w:basedOn w:val="a1"/>
    <w:link w:val="aff0"/>
    <w:unhideWhenUsed/>
    <w:rsid w:val="00D0760C"/>
    <w:pPr>
      <w:spacing w:after="120"/>
      <w:ind w:left="283"/>
    </w:pPr>
  </w:style>
  <w:style w:type="character" w:customStyle="1" w:styleId="aff0">
    <w:name w:val="Основной текст с отступом Знак"/>
    <w:basedOn w:val="a2"/>
    <w:link w:val="aff"/>
    <w:uiPriority w:val="99"/>
    <w:rsid w:val="00D0760C"/>
  </w:style>
  <w:style w:type="character" w:customStyle="1" w:styleId="Exact">
    <w:name w:val="Подпись к картинке Exact"/>
    <w:link w:val="aff1"/>
    <w:rsid w:val="00495274"/>
    <w:rPr>
      <w:rFonts w:ascii="Times New Roman" w:eastAsia="Times New Roman" w:hAnsi="Times New Roman" w:cs="Times New Roman"/>
      <w:spacing w:val="8"/>
      <w:sz w:val="18"/>
      <w:szCs w:val="18"/>
      <w:shd w:val="clear" w:color="auto" w:fill="FFFFFF"/>
    </w:rPr>
  </w:style>
  <w:style w:type="character" w:customStyle="1" w:styleId="2Exact">
    <w:name w:val="Подпись к картинке (2) Exact"/>
    <w:link w:val="25"/>
    <w:rsid w:val="00495274"/>
    <w:rPr>
      <w:rFonts w:ascii="Times New Roman" w:eastAsia="Times New Roman" w:hAnsi="Times New Roman" w:cs="Times New Roman"/>
      <w:spacing w:val="7"/>
      <w:sz w:val="17"/>
      <w:szCs w:val="17"/>
      <w:shd w:val="clear" w:color="auto" w:fill="FFFFFF"/>
    </w:rPr>
  </w:style>
  <w:style w:type="character" w:customStyle="1" w:styleId="3Exact">
    <w:name w:val="Подпись к картинке (3) Exact"/>
    <w:link w:val="32"/>
    <w:rsid w:val="00495274"/>
    <w:rPr>
      <w:rFonts w:ascii="Garamond" w:eastAsia="Garamond" w:hAnsi="Garamond" w:cs="Garamond"/>
      <w:sz w:val="19"/>
      <w:szCs w:val="19"/>
      <w:shd w:val="clear" w:color="auto" w:fill="FFFFFF"/>
    </w:rPr>
  </w:style>
  <w:style w:type="paragraph" w:customStyle="1" w:styleId="aff1">
    <w:name w:val="Подпись к картинке"/>
    <w:basedOn w:val="a1"/>
    <w:link w:val="Exact"/>
    <w:rsid w:val="00495274"/>
    <w:pPr>
      <w:widowControl w:val="0"/>
      <w:shd w:val="clear" w:color="auto" w:fill="FFFFFF"/>
      <w:spacing w:after="0" w:line="0" w:lineRule="atLeast"/>
    </w:pPr>
    <w:rPr>
      <w:rFonts w:ascii="Times New Roman" w:eastAsia="Times New Roman" w:hAnsi="Times New Roman"/>
      <w:spacing w:val="8"/>
      <w:sz w:val="18"/>
      <w:szCs w:val="18"/>
      <w:lang w:val="x-none" w:eastAsia="x-none"/>
    </w:rPr>
  </w:style>
  <w:style w:type="paragraph" w:customStyle="1" w:styleId="25">
    <w:name w:val="Подпись к картинке (2)"/>
    <w:basedOn w:val="a1"/>
    <w:link w:val="2Exact"/>
    <w:rsid w:val="00495274"/>
    <w:pPr>
      <w:widowControl w:val="0"/>
      <w:shd w:val="clear" w:color="auto" w:fill="FFFFFF"/>
      <w:spacing w:after="0" w:line="360" w:lineRule="exact"/>
    </w:pPr>
    <w:rPr>
      <w:rFonts w:ascii="Times New Roman" w:eastAsia="Times New Roman" w:hAnsi="Times New Roman"/>
      <w:spacing w:val="7"/>
      <w:sz w:val="17"/>
      <w:szCs w:val="17"/>
      <w:lang w:val="x-none" w:eastAsia="x-none"/>
    </w:rPr>
  </w:style>
  <w:style w:type="paragraph" w:customStyle="1" w:styleId="32">
    <w:name w:val="Подпись к картинке (3)"/>
    <w:basedOn w:val="a1"/>
    <w:link w:val="3Exact"/>
    <w:rsid w:val="00495274"/>
    <w:pPr>
      <w:widowControl w:val="0"/>
      <w:shd w:val="clear" w:color="auto" w:fill="FFFFFF"/>
      <w:spacing w:after="0" w:line="360" w:lineRule="exact"/>
    </w:pPr>
    <w:rPr>
      <w:rFonts w:ascii="Garamond" w:eastAsia="Garamond" w:hAnsi="Garamond"/>
      <w:sz w:val="19"/>
      <w:szCs w:val="19"/>
      <w:lang w:val="x-none" w:eastAsia="x-none"/>
    </w:rPr>
  </w:style>
  <w:style w:type="character" w:customStyle="1" w:styleId="Exact0">
    <w:name w:val="Основной текст Exact"/>
    <w:rsid w:val="00A47A95"/>
    <w:rPr>
      <w:rFonts w:ascii="Times New Roman" w:eastAsia="Times New Roman" w:hAnsi="Times New Roman" w:cs="Times New Roman"/>
      <w:b w:val="0"/>
      <w:bCs w:val="0"/>
      <w:i w:val="0"/>
      <w:iCs w:val="0"/>
      <w:smallCaps w:val="0"/>
      <w:strike w:val="0"/>
      <w:spacing w:val="14"/>
      <w:u w:val="none"/>
    </w:rPr>
  </w:style>
  <w:style w:type="paragraph" w:customStyle="1" w:styleId="15">
    <w:name w:val="Основной текст1"/>
    <w:basedOn w:val="a1"/>
    <w:rsid w:val="00A47A95"/>
    <w:pPr>
      <w:widowControl w:val="0"/>
      <w:shd w:val="clear" w:color="auto" w:fill="FFFFFF"/>
      <w:spacing w:after="0" w:line="324" w:lineRule="exact"/>
      <w:jc w:val="center"/>
    </w:pPr>
    <w:rPr>
      <w:rFonts w:ascii="Times New Roman" w:eastAsia="Times New Roman" w:hAnsi="Times New Roman"/>
      <w:color w:val="000000"/>
      <w:spacing w:val="10"/>
      <w:sz w:val="26"/>
      <w:szCs w:val="26"/>
      <w:lang w:eastAsia="ru-RU"/>
    </w:rPr>
  </w:style>
  <w:style w:type="character" w:customStyle="1" w:styleId="33">
    <w:name w:val="Основной текст (3)_"/>
    <w:link w:val="34"/>
    <w:rsid w:val="00A47A95"/>
    <w:rPr>
      <w:rFonts w:ascii="Lucida Sans Unicode" w:eastAsia="Lucida Sans Unicode" w:hAnsi="Lucida Sans Unicode" w:cs="Lucida Sans Unicode"/>
      <w:sz w:val="18"/>
      <w:szCs w:val="18"/>
      <w:shd w:val="clear" w:color="auto" w:fill="FFFFFF"/>
    </w:rPr>
  </w:style>
  <w:style w:type="character" w:customStyle="1" w:styleId="3Exact0">
    <w:name w:val="Основной текст (3) Exact"/>
    <w:rsid w:val="00A47A95"/>
    <w:rPr>
      <w:rFonts w:ascii="Lucida Sans Unicode" w:eastAsia="Lucida Sans Unicode" w:hAnsi="Lucida Sans Unicode" w:cs="Lucida Sans Unicode"/>
      <w:b w:val="0"/>
      <w:bCs w:val="0"/>
      <w:i w:val="0"/>
      <w:iCs w:val="0"/>
      <w:smallCaps w:val="0"/>
      <w:strike w:val="0"/>
      <w:spacing w:val="-2"/>
      <w:sz w:val="17"/>
      <w:szCs w:val="17"/>
      <w:u w:val="none"/>
    </w:rPr>
  </w:style>
  <w:style w:type="paragraph" w:customStyle="1" w:styleId="34">
    <w:name w:val="Основной текст (3)"/>
    <w:basedOn w:val="a1"/>
    <w:link w:val="33"/>
    <w:rsid w:val="00A47A95"/>
    <w:pPr>
      <w:widowControl w:val="0"/>
      <w:shd w:val="clear" w:color="auto" w:fill="FFFFFF"/>
      <w:spacing w:before="120" w:after="0" w:line="230" w:lineRule="exact"/>
      <w:ind w:hanging="540"/>
    </w:pPr>
    <w:rPr>
      <w:rFonts w:ascii="Lucida Sans Unicode" w:eastAsia="Lucida Sans Unicode" w:hAnsi="Lucida Sans Unicode"/>
      <w:sz w:val="18"/>
      <w:szCs w:val="18"/>
      <w:lang w:val="x-none" w:eastAsia="x-none"/>
    </w:rPr>
  </w:style>
  <w:style w:type="character" w:customStyle="1" w:styleId="125pt0ptExact">
    <w:name w:val="Основной текст + 12;5 pt;Курсив;Интервал 0 pt Exact"/>
    <w:rsid w:val="0037436A"/>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link w:val="3"/>
    <w:uiPriority w:val="99"/>
    <w:rsid w:val="00E451D7"/>
    <w:rPr>
      <w:rFonts w:ascii="Cambria" w:eastAsia="Times New Roman" w:hAnsi="Cambria" w:cs="Times New Roman"/>
      <w:b/>
      <w:bCs/>
      <w:color w:val="4F81BD"/>
    </w:rPr>
  </w:style>
  <w:style w:type="table" w:customStyle="1" w:styleId="150">
    <w:name w:val="Сетка таблицы15"/>
    <w:basedOn w:val="a3"/>
    <w:next w:val="af1"/>
    <w:uiPriority w:val="59"/>
    <w:rsid w:val="00DF69D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tback">
    <w:name w:val="butback"/>
    <w:basedOn w:val="a2"/>
    <w:rsid w:val="0085535D"/>
  </w:style>
  <w:style w:type="character" w:customStyle="1" w:styleId="submenu-table">
    <w:name w:val="submenu-table"/>
    <w:basedOn w:val="a2"/>
    <w:rsid w:val="0085535D"/>
  </w:style>
  <w:style w:type="paragraph" w:customStyle="1" w:styleId="ConsPlusNonformat">
    <w:name w:val="ConsPlusNonformat"/>
    <w:uiPriority w:val="99"/>
    <w:rsid w:val="0085535D"/>
    <w:pPr>
      <w:widowControl w:val="0"/>
      <w:autoSpaceDE w:val="0"/>
      <w:autoSpaceDN w:val="0"/>
      <w:adjustRightInd w:val="0"/>
    </w:pPr>
    <w:rPr>
      <w:rFonts w:ascii="Courier New" w:eastAsia="Times New Roman" w:hAnsi="Courier New" w:cs="Courier New"/>
    </w:rPr>
  </w:style>
  <w:style w:type="paragraph" w:customStyle="1" w:styleId="130">
    <w:name w:val="Обычный (веб)13"/>
    <w:basedOn w:val="a1"/>
    <w:rsid w:val="0085535D"/>
    <w:pPr>
      <w:spacing w:before="100" w:beforeAutospacing="1" w:after="300" w:line="240" w:lineRule="auto"/>
      <w:ind w:left="750"/>
    </w:pPr>
    <w:rPr>
      <w:rFonts w:ascii="Times New Roman" w:eastAsia="Times New Roman" w:hAnsi="Times New Roman"/>
      <w:sz w:val="24"/>
      <w:szCs w:val="24"/>
      <w:lang w:eastAsia="ru-RU"/>
    </w:rPr>
  </w:style>
  <w:style w:type="character" w:customStyle="1" w:styleId="apple-style-span">
    <w:name w:val="apple-style-span"/>
    <w:basedOn w:val="a2"/>
    <w:uiPriority w:val="99"/>
    <w:qFormat/>
    <w:rsid w:val="0085535D"/>
  </w:style>
  <w:style w:type="paragraph" w:customStyle="1" w:styleId="ConsPlusTitle">
    <w:name w:val="ConsPlusTitle"/>
    <w:uiPriority w:val="99"/>
    <w:rsid w:val="0085535D"/>
    <w:pPr>
      <w:widowControl w:val="0"/>
      <w:autoSpaceDE w:val="0"/>
      <w:autoSpaceDN w:val="0"/>
      <w:adjustRightInd w:val="0"/>
    </w:pPr>
    <w:rPr>
      <w:rFonts w:ascii="Times New Roman" w:eastAsia="Times New Roman" w:hAnsi="Times New Roman"/>
      <w:b/>
      <w:bCs/>
      <w:sz w:val="24"/>
      <w:szCs w:val="24"/>
    </w:rPr>
  </w:style>
  <w:style w:type="paragraph" w:customStyle="1" w:styleId="Standard">
    <w:name w:val="Standard"/>
    <w:rsid w:val="005A0116"/>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26">
    <w:name w:val="Знак Знак2"/>
    <w:basedOn w:val="Standard"/>
    <w:rsid w:val="005A0116"/>
    <w:pPr>
      <w:widowControl/>
      <w:suppressAutoHyphens w:val="0"/>
      <w:spacing w:after="160" w:line="240" w:lineRule="exact"/>
    </w:pPr>
    <w:rPr>
      <w:lang w:val="en-US"/>
    </w:rPr>
  </w:style>
  <w:style w:type="character" w:customStyle="1" w:styleId="ab">
    <w:name w:val="Без интервала Знак"/>
    <w:aliases w:val="Без интервала Стандарт Знак,СИСМИ Знак,No Spacing Знак,Без интервала2 Знак,No Spacing1 Знак"/>
    <w:link w:val="aa"/>
    <w:uiPriority w:val="1"/>
    <w:locked/>
    <w:rsid w:val="00A856BD"/>
    <w:rPr>
      <w:rFonts w:eastAsia="Times New Roman"/>
      <w:lang w:eastAsia="ru-RU" w:bidi="ar-SA"/>
    </w:rPr>
  </w:style>
  <w:style w:type="character" w:customStyle="1" w:styleId="40">
    <w:name w:val="Заголовок 4 Знак"/>
    <w:link w:val="4"/>
    <w:uiPriority w:val="99"/>
    <w:rsid w:val="00794F0F"/>
    <w:rPr>
      <w:rFonts w:ascii="Cambria" w:eastAsia="Times New Roman" w:hAnsi="Cambria" w:cs="Times New Roman"/>
      <w:b/>
      <w:bCs/>
      <w:i/>
      <w:iCs/>
      <w:color w:val="4F81BD"/>
    </w:rPr>
  </w:style>
  <w:style w:type="numbering" w:customStyle="1" w:styleId="27">
    <w:name w:val="Нет списка2"/>
    <w:next w:val="a4"/>
    <w:uiPriority w:val="99"/>
    <w:semiHidden/>
    <w:unhideWhenUsed/>
    <w:rsid w:val="00794F0F"/>
  </w:style>
  <w:style w:type="table" w:customStyle="1" w:styleId="16">
    <w:name w:val="Сетка таблицы16"/>
    <w:basedOn w:val="a3"/>
    <w:next w:val="af1"/>
    <w:uiPriority w:val="59"/>
    <w:locked/>
    <w:rsid w:val="00794F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uiPriority w:val="99"/>
    <w:qFormat/>
    <w:rsid w:val="00794F0F"/>
    <w:rPr>
      <w:i/>
      <w:iCs/>
    </w:rPr>
  </w:style>
  <w:style w:type="character" w:customStyle="1" w:styleId="a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ТЗ список Знак,Абзац списка литеральный Знак,Маркер Знак,Bullet List Знак,FooterText Знак,numbered Знак"/>
    <w:link w:val="af3"/>
    <w:uiPriority w:val="34"/>
    <w:locked/>
    <w:rsid w:val="00794F0F"/>
  </w:style>
  <w:style w:type="character" w:customStyle="1" w:styleId="street-address">
    <w:name w:val="street-address"/>
    <w:rsid w:val="00794F0F"/>
  </w:style>
  <w:style w:type="character" w:customStyle="1" w:styleId="rht">
    <w:name w:val="rht"/>
    <w:rsid w:val="00794F0F"/>
  </w:style>
  <w:style w:type="paragraph" w:customStyle="1" w:styleId="17">
    <w:name w:val="Обычный1"/>
    <w:rsid w:val="00794F0F"/>
    <w:pPr>
      <w:spacing w:after="200" w:line="360" w:lineRule="auto"/>
    </w:pPr>
    <w:rPr>
      <w:rFonts w:cs="Calibri"/>
      <w:color w:val="000000"/>
      <w:sz w:val="22"/>
      <w:szCs w:val="22"/>
    </w:rPr>
  </w:style>
  <w:style w:type="paragraph" w:customStyle="1" w:styleId="aff3">
    <w:name w:val="Содержимое таблицы"/>
    <w:basedOn w:val="a1"/>
    <w:rsid w:val="00794F0F"/>
    <w:pPr>
      <w:suppressLineNumbers/>
      <w:suppressAutoHyphens/>
      <w:spacing w:after="0" w:line="240" w:lineRule="auto"/>
    </w:pPr>
    <w:rPr>
      <w:rFonts w:ascii="Times New Roman" w:eastAsia="Times New Roman" w:hAnsi="Times New Roman"/>
      <w:sz w:val="24"/>
      <w:szCs w:val="24"/>
      <w:lang w:eastAsia="ar-SA"/>
    </w:rPr>
  </w:style>
  <w:style w:type="character" w:customStyle="1" w:styleId="212pt">
    <w:name w:val="Основной текст (2) + 12 pt"/>
    <w:aliases w:val="Не полужирный"/>
    <w:rsid w:val="00794F0F"/>
    <w:rPr>
      <w:rFonts w:ascii="Times New Roman" w:eastAsia="Times New Roman" w:hAnsi="Times New Roman" w:cs="Times New Roman" w:hint="default"/>
      <w:b/>
      <w:bCs/>
      <w:color w:val="000000"/>
      <w:spacing w:val="0"/>
      <w:w w:val="100"/>
      <w:position w:val="0"/>
      <w:sz w:val="24"/>
      <w:szCs w:val="24"/>
      <w:vertAlign w:val="baseline"/>
      <w:lang w:val="ru-RU" w:eastAsia="ru-RU" w:bidi="ru-RU"/>
    </w:rPr>
  </w:style>
  <w:style w:type="character" w:customStyle="1" w:styleId="normaltextrun">
    <w:name w:val="normaltextrun"/>
    <w:rsid w:val="00794F0F"/>
  </w:style>
  <w:style w:type="paragraph" w:customStyle="1" w:styleId="p2">
    <w:name w:val="p2"/>
    <w:basedOn w:val="a1"/>
    <w:uiPriority w:val="99"/>
    <w:qFormat/>
    <w:rsid w:val="00794F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Основной текст (2) + Малые прописные"/>
    <w:qFormat/>
    <w:rsid w:val="00794F0F"/>
    <w:rPr>
      <w:rFonts w:ascii="Times New Roman" w:eastAsia="Times New Roman" w:hAnsi="Times New Roman" w:cs="Times New Roman"/>
      <w:b w:val="0"/>
      <w:bCs w:val="0"/>
      <w:i w:val="0"/>
      <w:iCs w:val="0"/>
      <w:smallCaps/>
      <w:strike w:val="0"/>
      <w:dstrike w:val="0"/>
      <w:color w:val="000000"/>
      <w:spacing w:val="0"/>
      <w:w w:val="100"/>
      <w:position w:val="0"/>
      <w:sz w:val="26"/>
      <w:szCs w:val="26"/>
      <w:u w:val="none"/>
      <w:vertAlign w:val="baseline"/>
      <w:lang w:val="ru-RU" w:bidi="ru-RU"/>
    </w:rPr>
  </w:style>
  <w:style w:type="paragraph" w:customStyle="1" w:styleId="29">
    <w:name w:val="Основной текст (2)"/>
    <w:basedOn w:val="a1"/>
    <w:link w:val="2a"/>
    <w:qFormat/>
    <w:rsid w:val="00794F0F"/>
    <w:pPr>
      <w:widowControl w:val="0"/>
      <w:shd w:val="clear" w:color="auto" w:fill="FFFFFF"/>
      <w:suppressAutoHyphens/>
      <w:spacing w:line="350" w:lineRule="exact"/>
    </w:pPr>
    <w:rPr>
      <w:rFonts w:ascii="Times New Roman" w:eastAsia="Times New Roman" w:hAnsi="Times New Roman"/>
      <w:color w:val="00000A"/>
      <w:sz w:val="26"/>
      <w:szCs w:val="26"/>
      <w:lang w:val="x-none"/>
    </w:rPr>
  </w:style>
  <w:style w:type="character" w:customStyle="1" w:styleId="-">
    <w:name w:val="Интернет-ссылка"/>
    <w:rsid w:val="00794F0F"/>
    <w:rPr>
      <w:color w:val="000080"/>
      <w:u w:val="single"/>
    </w:rPr>
  </w:style>
  <w:style w:type="character" w:customStyle="1" w:styleId="aff4">
    <w:name w:val="Выделение жирным"/>
    <w:qFormat/>
    <w:rsid w:val="00794F0F"/>
    <w:rPr>
      <w:b/>
      <w:bCs/>
    </w:rPr>
  </w:style>
  <w:style w:type="paragraph" w:customStyle="1" w:styleId="18">
    <w:name w:val="Без интервала1"/>
    <w:next w:val="aa"/>
    <w:link w:val="NoSpacingChar"/>
    <w:uiPriority w:val="99"/>
    <w:qFormat/>
    <w:rsid w:val="00794F0F"/>
    <w:rPr>
      <w:sz w:val="22"/>
      <w:szCs w:val="22"/>
      <w:lang w:eastAsia="en-US"/>
    </w:rPr>
  </w:style>
  <w:style w:type="table" w:customStyle="1" w:styleId="-11">
    <w:name w:val="Светлая сетка - Акцент 11"/>
    <w:basedOn w:val="a3"/>
    <w:uiPriority w:val="62"/>
    <w:rsid w:val="00794F0F"/>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Garamond" w:eastAsia="Times New Roman" w:hAnsi="Garamon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Garamond" w:eastAsia="Times New Roman" w:hAnsi="Garamon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aramond" w:eastAsia="Times New Roman" w:hAnsi="Garamond" w:cs="Times New Roman" w:hint="default"/>
        <w:b/>
        <w:bCs/>
      </w:rPr>
    </w:tblStylePr>
    <w:tblStylePr w:type="lastCol">
      <w:rPr>
        <w:rFonts w:ascii="Garamond" w:eastAsia="Times New Roman" w:hAnsi="Garamon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5">
    <w:name w:val="Содержание"/>
    <w:basedOn w:val="a1"/>
    <w:rsid w:val="00794F0F"/>
    <w:pPr>
      <w:widowControl w:val="0"/>
      <w:tabs>
        <w:tab w:val="decimal" w:leader="dot" w:pos="9072"/>
      </w:tabs>
      <w:spacing w:before="120" w:after="0" w:line="240" w:lineRule="auto"/>
      <w:ind w:firstLine="720"/>
      <w:jc w:val="both"/>
    </w:pPr>
    <w:rPr>
      <w:rFonts w:ascii="Arial" w:eastAsia="Times New Roman" w:hAnsi="Arial" w:cs="Arial"/>
      <w:sz w:val="24"/>
      <w:szCs w:val="24"/>
      <w:lang w:eastAsia="ru-RU"/>
    </w:rPr>
  </w:style>
  <w:style w:type="paragraph" w:customStyle="1" w:styleId="text-justify">
    <w:name w:val="text-justify"/>
    <w:basedOn w:val="a1"/>
    <w:rsid w:val="00794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mailrucssattributepostfix">
    <w:name w:val="msonormalcxspmiddle_mailru_css_attribute_postfix_mailru_css_attribute_postfix"/>
    <w:basedOn w:val="a1"/>
    <w:rsid w:val="00794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rsid w:val="00794F0F"/>
    <w:pPr>
      <w:suppressAutoHyphens/>
      <w:autoSpaceDN w:val="0"/>
      <w:spacing w:line="100" w:lineRule="atLeast"/>
    </w:pPr>
    <w:rPr>
      <w:rFonts w:ascii="Times New Roman" w:eastAsia="Arial" w:hAnsi="Times New Roman"/>
      <w:kern w:val="2"/>
      <w:lang w:val="en-US" w:eastAsia="hi-IN" w:bidi="hi-IN"/>
    </w:rPr>
  </w:style>
  <w:style w:type="table" w:styleId="-3">
    <w:name w:val="Light Grid Accent 3"/>
    <w:basedOn w:val="a3"/>
    <w:uiPriority w:val="62"/>
    <w:unhideWhenUsed/>
    <w:rsid w:val="00794F0F"/>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Garamond" w:eastAsia="Times New Roman" w:hAnsi="Garamond"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Garamond" w:eastAsia="Times New Roman" w:hAnsi="Garamond"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Garamond" w:eastAsia="Times New Roman" w:hAnsi="Garamond" w:cs="Times New Roman" w:hint="default"/>
        <w:b/>
        <w:bCs/>
      </w:rPr>
    </w:tblStylePr>
    <w:tblStylePr w:type="lastCol">
      <w:rPr>
        <w:rFonts w:ascii="Garamond" w:eastAsia="Times New Roman" w:hAnsi="Garamond"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3">
    <w:name w:val="Светлая сетка - Акцент 113"/>
    <w:basedOn w:val="a3"/>
    <w:uiPriority w:val="62"/>
    <w:rsid w:val="00794F0F"/>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Verdana" w:eastAsia="Times New Roman" w:hAnsi="Verdan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Verdana" w:eastAsia="Times New Roman" w:hAnsi="Verdan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hint="default"/>
        <w:b/>
        <w:bCs/>
      </w:rPr>
    </w:tblStylePr>
    <w:tblStylePr w:type="lastCol">
      <w:rPr>
        <w:rFonts w:ascii="Verdana" w:eastAsia="Times New Roman" w:hAnsi="Verdan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20">
    <w:name w:val="Сетка таблицы32"/>
    <w:basedOn w:val="a3"/>
    <w:next w:val="af1"/>
    <w:uiPriority w:val="59"/>
    <w:rsid w:val="00794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794F0F"/>
    <w:rPr>
      <w:color w:val="800080"/>
      <w:u w:val="single"/>
    </w:rPr>
  </w:style>
  <w:style w:type="paragraph" w:customStyle="1" w:styleId="msonormal0">
    <w:name w:val="msonormal"/>
    <w:basedOn w:val="a1"/>
    <w:rsid w:val="00794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4">
    <w:name w:val="xl64"/>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5">
    <w:name w:val="xl65"/>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794F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rsid w:val="00794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1"/>
    <w:rsid w:val="00794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1"/>
    <w:rsid w:val="00794F0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rsid w:val="00794F0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rsid w:val="00794F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1"/>
    <w:rsid w:val="00794F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1"/>
    <w:rsid w:val="00794F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1"/>
    <w:rsid w:val="00794F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1"/>
    <w:rsid w:val="00794F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1"/>
    <w:rsid w:val="00794F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1"/>
    <w:rsid w:val="00794F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
    <w:name w:val="xl87"/>
    <w:basedOn w:val="a1"/>
    <w:rsid w:val="00794F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1"/>
    <w:rsid w:val="00794F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9">
    <w:name w:val="xl89"/>
    <w:basedOn w:val="a1"/>
    <w:rsid w:val="00794F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1"/>
    <w:rsid w:val="00794F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1"/>
    <w:rsid w:val="00794F0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ff7">
    <w:name w:val="Title"/>
    <w:basedOn w:val="a1"/>
    <w:next w:val="a1"/>
    <w:link w:val="aff8"/>
    <w:uiPriority w:val="99"/>
    <w:qFormat/>
    <w:rsid w:val="00170D21"/>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aff8">
    <w:name w:val="Название Знак"/>
    <w:link w:val="aff7"/>
    <w:uiPriority w:val="99"/>
    <w:rsid w:val="00170D21"/>
    <w:rPr>
      <w:rFonts w:ascii="Cambria" w:eastAsia="Times New Roman" w:hAnsi="Cambria"/>
      <w:b/>
      <w:bCs/>
      <w:kern w:val="28"/>
      <w:sz w:val="32"/>
      <w:szCs w:val="32"/>
    </w:rPr>
  </w:style>
  <w:style w:type="paragraph" w:styleId="aff9">
    <w:name w:val="endnote text"/>
    <w:basedOn w:val="a1"/>
    <w:link w:val="affa"/>
    <w:unhideWhenUsed/>
    <w:rsid w:val="000B63F8"/>
    <w:pPr>
      <w:spacing w:after="0" w:line="240" w:lineRule="auto"/>
    </w:pPr>
    <w:rPr>
      <w:rFonts w:eastAsia="Times New Roman"/>
      <w:sz w:val="20"/>
      <w:szCs w:val="20"/>
      <w:lang w:val="x-none" w:eastAsia="x-none"/>
    </w:rPr>
  </w:style>
  <w:style w:type="character" w:customStyle="1" w:styleId="affa">
    <w:name w:val="Текст концевой сноски Знак"/>
    <w:link w:val="aff9"/>
    <w:rsid w:val="000B63F8"/>
    <w:rPr>
      <w:rFonts w:ascii="Calibri" w:eastAsia="Times New Roman" w:hAnsi="Calibri" w:cs="Times New Roman"/>
    </w:rPr>
  </w:style>
  <w:style w:type="character" w:styleId="affb">
    <w:name w:val="endnote reference"/>
    <w:unhideWhenUsed/>
    <w:rsid w:val="000B63F8"/>
    <w:rPr>
      <w:vertAlign w:val="superscript"/>
    </w:rPr>
  </w:style>
  <w:style w:type="paragraph" w:styleId="affc">
    <w:name w:val="Plain Text"/>
    <w:basedOn w:val="a1"/>
    <w:link w:val="affd"/>
    <w:uiPriority w:val="99"/>
    <w:rsid w:val="000B63F8"/>
    <w:pPr>
      <w:spacing w:after="0" w:line="240" w:lineRule="auto"/>
    </w:pPr>
    <w:rPr>
      <w:rFonts w:ascii="Courier New" w:hAnsi="Courier New"/>
      <w:sz w:val="20"/>
      <w:szCs w:val="20"/>
      <w:lang w:val="x-none" w:eastAsia="x-none"/>
    </w:rPr>
  </w:style>
  <w:style w:type="character" w:customStyle="1" w:styleId="affd">
    <w:name w:val="Текст Знак"/>
    <w:link w:val="affc"/>
    <w:uiPriority w:val="99"/>
    <w:rsid w:val="000B63F8"/>
    <w:rPr>
      <w:rFonts w:ascii="Courier New" w:hAnsi="Courier New" w:cs="Courier New"/>
    </w:rPr>
  </w:style>
  <w:style w:type="character" w:customStyle="1" w:styleId="nobr">
    <w:name w:val="nobr"/>
    <w:basedOn w:val="a2"/>
    <w:rsid w:val="006951EB"/>
  </w:style>
  <w:style w:type="character" w:customStyle="1" w:styleId="20">
    <w:name w:val="Заголовок 2 Знак"/>
    <w:link w:val="2"/>
    <w:uiPriority w:val="99"/>
    <w:rsid w:val="00111977"/>
    <w:rPr>
      <w:rFonts w:ascii="Cambria" w:eastAsia="Times New Roman" w:hAnsi="Cambria"/>
      <w:color w:val="365F91"/>
      <w:sz w:val="26"/>
      <w:szCs w:val="26"/>
      <w:lang w:eastAsia="en-US"/>
    </w:rPr>
  </w:style>
  <w:style w:type="character" w:customStyle="1" w:styleId="50">
    <w:name w:val="Заголовок 5 Знак"/>
    <w:link w:val="5"/>
    <w:rsid w:val="00111977"/>
    <w:rPr>
      <w:rFonts w:ascii="Cambria" w:eastAsia="Times New Roman" w:hAnsi="Cambria"/>
      <w:color w:val="365F91"/>
      <w:sz w:val="22"/>
      <w:szCs w:val="22"/>
      <w:lang w:eastAsia="en-US"/>
    </w:rPr>
  </w:style>
  <w:style w:type="character" w:customStyle="1" w:styleId="60">
    <w:name w:val="Заголовок 6 Знак"/>
    <w:link w:val="6"/>
    <w:uiPriority w:val="99"/>
    <w:rsid w:val="00111977"/>
    <w:rPr>
      <w:rFonts w:ascii="Cambria" w:eastAsia="Times New Roman" w:hAnsi="Cambria"/>
      <w:color w:val="243F60"/>
      <w:sz w:val="22"/>
      <w:szCs w:val="22"/>
      <w:lang w:eastAsia="en-US"/>
    </w:rPr>
  </w:style>
  <w:style w:type="character" w:customStyle="1" w:styleId="70">
    <w:name w:val="Заголовок 7 Знак"/>
    <w:link w:val="7"/>
    <w:rsid w:val="00111977"/>
    <w:rPr>
      <w:rFonts w:ascii="Cambria" w:eastAsia="Times New Roman" w:hAnsi="Cambria"/>
      <w:i/>
      <w:iCs/>
      <w:color w:val="243F60"/>
      <w:sz w:val="22"/>
      <w:szCs w:val="22"/>
      <w:lang w:eastAsia="en-US"/>
    </w:rPr>
  </w:style>
  <w:style w:type="character" w:customStyle="1" w:styleId="80">
    <w:name w:val="Заголовок 8 Знак"/>
    <w:link w:val="8"/>
    <w:rsid w:val="00111977"/>
    <w:rPr>
      <w:rFonts w:ascii="Cambria" w:eastAsia="Times New Roman" w:hAnsi="Cambria"/>
      <w:color w:val="272727"/>
      <w:sz w:val="21"/>
      <w:szCs w:val="21"/>
      <w:lang w:eastAsia="en-US"/>
    </w:rPr>
  </w:style>
  <w:style w:type="character" w:customStyle="1" w:styleId="90">
    <w:name w:val="Заголовок 9 Знак"/>
    <w:link w:val="9"/>
    <w:rsid w:val="00111977"/>
    <w:rPr>
      <w:rFonts w:ascii="Cambria" w:eastAsia="Times New Roman" w:hAnsi="Cambria"/>
      <w:i/>
      <w:iCs/>
      <w:color w:val="272727"/>
      <w:sz w:val="21"/>
      <w:szCs w:val="21"/>
      <w:lang w:val="x-none" w:eastAsia="en-US"/>
    </w:rPr>
  </w:style>
  <w:style w:type="character" w:customStyle="1" w:styleId="2a">
    <w:name w:val="Основной текст (2)_"/>
    <w:link w:val="29"/>
    <w:rsid w:val="00111977"/>
    <w:rPr>
      <w:rFonts w:ascii="Times New Roman" w:eastAsia="Times New Roman" w:hAnsi="Times New Roman"/>
      <w:color w:val="00000A"/>
      <w:sz w:val="26"/>
      <w:szCs w:val="26"/>
      <w:shd w:val="clear" w:color="auto" w:fill="FFFFFF"/>
      <w:lang w:eastAsia="en-US"/>
    </w:rPr>
  </w:style>
  <w:style w:type="character" w:customStyle="1" w:styleId="82">
    <w:name w:val="Основной текст (8)_"/>
    <w:link w:val="83"/>
    <w:rsid w:val="00111977"/>
    <w:rPr>
      <w:rFonts w:ascii="Times New Roman" w:eastAsia="Times New Roman" w:hAnsi="Times New Roman"/>
      <w:sz w:val="17"/>
      <w:szCs w:val="17"/>
      <w:shd w:val="clear" w:color="auto" w:fill="FFFFFF"/>
    </w:rPr>
  </w:style>
  <w:style w:type="character" w:customStyle="1" w:styleId="affe">
    <w:name w:val="Подпись к таблице_"/>
    <w:link w:val="afff"/>
    <w:rsid w:val="00111977"/>
    <w:rPr>
      <w:rFonts w:ascii="Times New Roman" w:eastAsia="Times New Roman" w:hAnsi="Times New Roman"/>
      <w:sz w:val="17"/>
      <w:szCs w:val="17"/>
      <w:shd w:val="clear" w:color="auto" w:fill="FFFFFF"/>
    </w:rPr>
  </w:style>
  <w:style w:type="paragraph" w:customStyle="1" w:styleId="83">
    <w:name w:val="Основной текст (8)"/>
    <w:basedOn w:val="a1"/>
    <w:link w:val="82"/>
    <w:rsid w:val="00111977"/>
    <w:pPr>
      <w:widowControl w:val="0"/>
      <w:shd w:val="clear" w:color="auto" w:fill="FFFFFF"/>
      <w:spacing w:before="180" w:after="0" w:line="0" w:lineRule="atLeast"/>
      <w:jc w:val="center"/>
    </w:pPr>
    <w:rPr>
      <w:rFonts w:ascii="Times New Roman" w:eastAsia="Times New Roman" w:hAnsi="Times New Roman"/>
      <w:sz w:val="17"/>
      <w:szCs w:val="17"/>
      <w:lang w:val="x-none" w:eastAsia="x-none"/>
    </w:rPr>
  </w:style>
  <w:style w:type="paragraph" w:customStyle="1" w:styleId="afff">
    <w:name w:val="Подпись к таблице"/>
    <w:basedOn w:val="a1"/>
    <w:link w:val="affe"/>
    <w:rsid w:val="00111977"/>
    <w:pPr>
      <w:widowControl w:val="0"/>
      <w:shd w:val="clear" w:color="auto" w:fill="FFFFFF"/>
      <w:spacing w:after="0" w:line="0" w:lineRule="atLeast"/>
    </w:pPr>
    <w:rPr>
      <w:rFonts w:ascii="Times New Roman" w:eastAsia="Times New Roman" w:hAnsi="Times New Roman"/>
      <w:sz w:val="17"/>
      <w:szCs w:val="17"/>
      <w:lang w:val="x-none" w:eastAsia="x-none"/>
    </w:rPr>
  </w:style>
  <w:style w:type="character" w:customStyle="1" w:styleId="285pt">
    <w:name w:val="Основной текст (2) + 8;5 pt"/>
    <w:rsid w:val="00111977"/>
    <w:rPr>
      <w:rFonts w:ascii="Times New Roman" w:eastAsia="Times New Roman" w:hAnsi="Times New Roman"/>
      <w:color w:val="000000"/>
      <w:spacing w:val="0"/>
      <w:w w:val="100"/>
      <w:position w:val="0"/>
      <w:sz w:val="17"/>
      <w:szCs w:val="17"/>
      <w:shd w:val="clear" w:color="auto" w:fill="FFFFFF"/>
      <w:lang w:val="ru-RU" w:eastAsia="ru-RU" w:bidi="ru-RU"/>
    </w:rPr>
  </w:style>
  <w:style w:type="character" w:customStyle="1" w:styleId="285pt0">
    <w:name w:val="Основной текст (2) + 8;5 pt;Курсив"/>
    <w:rsid w:val="00111977"/>
    <w:rPr>
      <w:rFonts w:ascii="Times New Roman" w:eastAsia="Times New Roman" w:hAnsi="Times New Roman"/>
      <w:i/>
      <w:iCs/>
      <w:color w:val="000000"/>
      <w:spacing w:val="0"/>
      <w:w w:val="100"/>
      <w:position w:val="0"/>
      <w:sz w:val="17"/>
      <w:szCs w:val="17"/>
      <w:shd w:val="clear" w:color="auto" w:fill="FFFFFF"/>
      <w:lang w:val="ru-RU" w:eastAsia="ru-RU" w:bidi="ru-RU"/>
    </w:rPr>
  </w:style>
  <w:style w:type="character" w:customStyle="1" w:styleId="255pt">
    <w:name w:val="Основной текст (2) + 5;5 pt"/>
    <w:rsid w:val="00111977"/>
    <w:rPr>
      <w:rFonts w:ascii="Times New Roman" w:eastAsia="Times New Roman" w:hAnsi="Times New Roman"/>
      <w:color w:val="000000"/>
      <w:spacing w:val="0"/>
      <w:w w:val="100"/>
      <w:position w:val="0"/>
      <w:sz w:val="11"/>
      <w:szCs w:val="11"/>
      <w:shd w:val="clear" w:color="auto" w:fill="FFFFFF"/>
      <w:lang w:val="ru-RU" w:eastAsia="ru-RU" w:bidi="ru-RU"/>
    </w:rPr>
  </w:style>
  <w:style w:type="character" w:customStyle="1" w:styleId="285pt1">
    <w:name w:val="Основной текст (2) + 8;5 pt;Малые прописные"/>
    <w:rsid w:val="00111977"/>
    <w:rPr>
      <w:rFonts w:ascii="Times New Roman" w:eastAsia="Times New Roman" w:hAnsi="Times New Roman"/>
      <w:smallCaps/>
      <w:color w:val="000000"/>
      <w:spacing w:val="0"/>
      <w:w w:val="100"/>
      <w:position w:val="0"/>
      <w:sz w:val="17"/>
      <w:szCs w:val="17"/>
      <w:shd w:val="clear" w:color="auto" w:fill="FFFFFF"/>
      <w:lang w:val="ru-RU" w:eastAsia="ru-RU" w:bidi="ru-RU"/>
    </w:rPr>
  </w:style>
  <w:style w:type="paragraph" w:customStyle="1" w:styleId="19">
    <w:name w:val="Знак1"/>
    <w:basedOn w:val="a1"/>
    <w:rsid w:val="00111977"/>
    <w:pPr>
      <w:spacing w:before="100" w:beforeAutospacing="1" w:after="100" w:afterAutospacing="1" w:line="240" w:lineRule="auto"/>
    </w:pPr>
    <w:rPr>
      <w:rFonts w:ascii="Tahoma" w:eastAsia="Times New Roman" w:hAnsi="Tahoma"/>
      <w:sz w:val="20"/>
      <w:szCs w:val="20"/>
      <w:lang w:val="en-US"/>
    </w:rPr>
  </w:style>
  <w:style w:type="paragraph" w:styleId="afff0">
    <w:name w:val="Block Text"/>
    <w:basedOn w:val="a1"/>
    <w:uiPriority w:val="99"/>
    <w:rsid w:val="00111977"/>
    <w:pPr>
      <w:spacing w:after="0" w:line="240" w:lineRule="auto"/>
      <w:ind w:left="-709" w:right="-341"/>
      <w:jc w:val="both"/>
    </w:pPr>
    <w:rPr>
      <w:rFonts w:ascii="Times New Roman" w:eastAsia="Times New Roman" w:hAnsi="Times New Roman"/>
      <w:sz w:val="28"/>
      <w:szCs w:val="20"/>
      <w:lang w:eastAsia="ru-RU"/>
    </w:rPr>
  </w:style>
  <w:style w:type="paragraph" w:customStyle="1" w:styleId="afff1">
    <w:name w:val="шапка"/>
    <w:next w:val="a1"/>
    <w:uiPriority w:val="99"/>
    <w:rsid w:val="00111977"/>
    <w:pPr>
      <w:widowControl w:val="0"/>
      <w:spacing w:before="20" w:after="20"/>
      <w:jc w:val="center"/>
    </w:pPr>
    <w:rPr>
      <w:rFonts w:ascii="Times New Roman" w:eastAsia="Times New Roman" w:hAnsi="Times New Roman"/>
      <w:b/>
    </w:rPr>
  </w:style>
  <w:style w:type="paragraph" w:customStyle="1" w:styleId="afff2">
    <w:name w:val="текст табл"/>
    <w:next w:val="a1"/>
    <w:uiPriority w:val="99"/>
    <w:rsid w:val="00111977"/>
    <w:pPr>
      <w:widowControl w:val="0"/>
    </w:pPr>
    <w:rPr>
      <w:rFonts w:ascii="Times New Roman" w:eastAsia="Times New Roman" w:hAnsi="Times New Roman"/>
      <w:sz w:val="21"/>
    </w:rPr>
  </w:style>
  <w:style w:type="paragraph" w:customStyle="1" w:styleId="afff3">
    <w:name w:val="Назв"/>
    <w:uiPriority w:val="99"/>
    <w:rsid w:val="00111977"/>
    <w:pPr>
      <w:suppressAutoHyphens/>
      <w:jc w:val="center"/>
    </w:pPr>
    <w:rPr>
      <w:rFonts w:ascii="Times New Roman" w:eastAsia="Times New Roman" w:hAnsi="Times New Roman"/>
      <w:b/>
      <w:sz w:val="22"/>
    </w:rPr>
  </w:style>
  <w:style w:type="paragraph" w:customStyle="1" w:styleId="afff4">
    <w:name w:val="Табл"/>
    <w:next w:val="afff3"/>
    <w:uiPriority w:val="99"/>
    <w:rsid w:val="00111977"/>
    <w:pPr>
      <w:keepNext/>
      <w:spacing w:after="40"/>
      <w:ind w:firstLine="255"/>
      <w:jc w:val="right"/>
    </w:pPr>
    <w:rPr>
      <w:rFonts w:ascii="Times New Roman" w:eastAsia="Times New Roman" w:hAnsi="Times New Roman"/>
      <w:i/>
      <w:noProof/>
      <w:sz w:val="22"/>
    </w:rPr>
  </w:style>
  <w:style w:type="paragraph" w:styleId="2b">
    <w:name w:val="Body Text 2"/>
    <w:basedOn w:val="a1"/>
    <w:link w:val="2c"/>
    <w:uiPriority w:val="99"/>
    <w:rsid w:val="00111977"/>
    <w:pPr>
      <w:spacing w:after="120" w:line="480" w:lineRule="auto"/>
    </w:pPr>
    <w:rPr>
      <w:rFonts w:ascii="Times New Roman" w:eastAsia="Times New Roman" w:hAnsi="Times New Roman"/>
      <w:sz w:val="24"/>
      <w:szCs w:val="24"/>
      <w:lang w:val="x-none" w:eastAsia="x-none"/>
    </w:rPr>
  </w:style>
  <w:style w:type="character" w:customStyle="1" w:styleId="2c">
    <w:name w:val="Основной текст 2 Знак"/>
    <w:link w:val="2b"/>
    <w:uiPriority w:val="99"/>
    <w:rsid w:val="00111977"/>
    <w:rPr>
      <w:rFonts w:ascii="Times New Roman" w:eastAsia="Times New Roman" w:hAnsi="Times New Roman"/>
      <w:sz w:val="24"/>
      <w:szCs w:val="24"/>
    </w:rPr>
  </w:style>
  <w:style w:type="paragraph" w:styleId="afff5">
    <w:name w:val="Subtitle"/>
    <w:basedOn w:val="a1"/>
    <w:link w:val="afff6"/>
    <w:uiPriority w:val="99"/>
    <w:qFormat/>
    <w:rsid w:val="00111977"/>
    <w:pPr>
      <w:spacing w:after="0" w:line="240" w:lineRule="auto"/>
      <w:ind w:firstLine="851"/>
      <w:jc w:val="both"/>
    </w:pPr>
    <w:rPr>
      <w:rFonts w:ascii="Times New Roman" w:eastAsia="Times New Roman" w:hAnsi="Times New Roman"/>
      <w:b/>
      <w:bCs/>
      <w:sz w:val="28"/>
      <w:szCs w:val="24"/>
      <w:lang w:val="x-none" w:eastAsia="x-none"/>
    </w:rPr>
  </w:style>
  <w:style w:type="character" w:customStyle="1" w:styleId="afff6">
    <w:name w:val="Подзаголовок Знак"/>
    <w:link w:val="afff5"/>
    <w:uiPriority w:val="99"/>
    <w:rsid w:val="00111977"/>
    <w:rPr>
      <w:rFonts w:ascii="Times New Roman" w:eastAsia="Times New Roman" w:hAnsi="Times New Roman"/>
      <w:b/>
      <w:bCs/>
      <w:sz w:val="28"/>
      <w:szCs w:val="24"/>
    </w:rPr>
  </w:style>
  <w:style w:type="paragraph" w:customStyle="1" w:styleId="1a">
    <w:name w:val="Стиль1"/>
    <w:basedOn w:val="a1"/>
    <w:link w:val="1b"/>
    <w:uiPriority w:val="99"/>
    <w:rsid w:val="00111977"/>
    <w:pPr>
      <w:spacing w:after="0" w:line="240" w:lineRule="auto"/>
      <w:ind w:firstLine="567"/>
      <w:jc w:val="both"/>
    </w:pPr>
    <w:rPr>
      <w:rFonts w:ascii="Times New Roman" w:eastAsia="Times New Roman" w:hAnsi="Times New Roman"/>
      <w:sz w:val="28"/>
      <w:szCs w:val="28"/>
      <w:lang w:val="x-none" w:eastAsia="x-none"/>
    </w:rPr>
  </w:style>
  <w:style w:type="paragraph" w:customStyle="1" w:styleId="35">
    <w:name w:val="Стиль3"/>
    <w:basedOn w:val="1a"/>
    <w:uiPriority w:val="99"/>
    <w:rsid w:val="00111977"/>
    <w:rPr>
      <w:spacing w:val="-5"/>
    </w:rPr>
  </w:style>
  <w:style w:type="paragraph" w:customStyle="1" w:styleId="210">
    <w:name w:val="Основной текст 21"/>
    <w:basedOn w:val="a1"/>
    <w:uiPriority w:val="99"/>
    <w:rsid w:val="00111977"/>
    <w:pPr>
      <w:suppressAutoHyphens/>
      <w:spacing w:after="0" w:line="240" w:lineRule="auto"/>
      <w:jc w:val="both"/>
    </w:pPr>
    <w:rPr>
      <w:rFonts w:ascii="Times New Roman" w:eastAsia="Times New Roman" w:hAnsi="Times New Roman"/>
      <w:sz w:val="28"/>
      <w:szCs w:val="20"/>
      <w:lang w:eastAsia="ru-RU"/>
    </w:rPr>
  </w:style>
  <w:style w:type="paragraph" w:customStyle="1" w:styleId="ConsNormal">
    <w:name w:val="ConsNormal"/>
    <w:uiPriority w:val="99"/>
    <w:rsid w:val="00111977"/>
    <w:pPr>
      <w:autoSpaceDE w:val="0"/>
      <w:autoSpaceDN w:val="0"/>
      <w:adjustRightInd w:val="0"/>
      <w:ind w:right="19772" w:firstLine="720"/>
    </w:pPr>
    <w:rPr>
      <w:rFonts w:ascii="Arial" w:eastAsia="Times New Roman" w:hAnsi="Arial" w:cs="Arial"/>
    </w:rPr>
  </w:style>
  <w:style w:type="paragraph" w:styleId="36">
    <w:name w:val="Body Text 3"/>
    <w:basedOn w:val="a1"/>
    <w:link w:val="37"/>
    <w:uiPriority w:val="99"/>
    <w:rsid w:val="00111977"/>
    <w:pPr>
      <w:spacing w:after="120" w:line="240" w:lineRule="auto"/>
    </w:pPr>
    <w:rPr>
      <w:rFonts w:ascii="Times New Roman" w:eastAsia="Times New Roman" w:hAnsi="Times New Roman"/>
      <w:sz w:val="16"/>
      <w:szCs w:val="16"/>
      <w:lang w:val="x-none" w:eastAsia="x-none"/>
    </w:rPr>
  </w:style>
  <w:style w:type="character" w:customStyle="1" w:styleId="37">
    <w:name w:val="Основной текст 3 Знак"/>
    <w:link w:val="36"/>
    <w:uiPriority w:val="99"/>
    <w:rsid w:val="00111977"/>
    <w:rPr>
      <w:rFonts w:ascii="Times New Roman" w:eastAsia="Times New Roman" w:hAnsi="Times New Roman"/>
      <w:sz w:val="16"/>
      <w:szCs w:val="16"/>
    </w:rPr>
  </w:style>
  <w:style w:type="paragraph" w:customStyle="1" w:styleId="afff7">
    <w:name w:val="Знак Знак"/>
    <w:basedOn w:val="a1"/>
    <w:uiPriority w:val="99"/>
    <w:rsid w:val="00111977"/>
    <w:pPr>
      <w:spacing w:before="100" w:beforeAutospacing="1" w:after="100" w:afterAutospacing="1" w:line="240" w:lineRule="auto"/>
    </w:pPr>
    <w:rPr>
      <w:rFonts w:ascii="Tahoma" w:eastAsia="Times New Roman" w:hAnsi="Tahoma"/>
      <w:sz w:val="20"/>
      <w:szCs w:val="20"/>
      <w:lang w:val="en-US"/>
    </w:rPr>
  </w:style>
  <w:style w:type="paragraph" w:styleId="38">
    <w:name w:val="Body Text Indent 3"/>
    <w:basedOn w:val="a1"/>
    <w:link w:val="39"/>
    <w:uiPriority w:val="99"/>
    <w:rsid w:val="00111977"/>
    <w:pPr>
      <w:spacing w:after="120" w:line="240" w:lineRule="auto"/>
      <w:ind w:left="283"/>
    </w:pPr>
    <w:rPr>
      <w:rFonts w:ascii="Times New Roman" w:eastAsia="Times New Roman" w:hAnsi="Times New Roman"/>
      <w:sz w:val="16"/>
      <w:szCs w:val="16"/>
      <w:lang w:val="x-none" w:eastAsia="x-none"/>
    </w:rPr>
  </w:style>
  <w:style w:type="character" w:customStyle="1" w:styleId="39">
    <w:name w:val="Основной текст с отступом 3 Знак"/>
    <w:link w:val="38"/>
    <w:uiPriority w:val="99"/>
    <w:rsid w:val="00111977"/>
    <w:rPr>
      <w:rFonts w:ascii="Times New Roman" w:eastAsia="Times New Roman" w:hAnsi="Times New Roman"/>
      <w:sz w:val="16"/>
      <w:szCs w:val="16"/>
    </w:rPr>
  </w:style>
  <w:style w:type="paragraph" w:customStyle="1" w:styleId="bodytext">
    <w:name w:val="bodytext"/>
    <w:basedOn w:val="a1"/>
    <w:uiPriority w:val="99"/>
    <w:rsid w:val="00111977"/>
    <w:pPr>
      <w:spacing w:after="0" w:line="240" w:lineRule="auto"/>
      <w:jc w:val="both"/>
    </w:pPr>
    <w:rPr>
      <w:rFonts w:ascii="Times New Roman" w:eastAsia="Times New Roman" w:hAnsi="Times New Roman"/>
      <w:color w:val="555555"/>
      <w:sz w:val="17"/>
      <w:szCs w:val="17"/>
      <w:lang w:eastAsia="ru-RU"/>
    </w:rPr>
  </w:style>
  <w:style w:type="paragraph" w:styleId="HTML">
    <w:name w:val="HTML Preformatted"/>
    <w:basedOn w:val="a1"/>
    <w:link w:val="HTML0"/>
    <w:uiPriority w:val="99"/>
    <w:rsid w:val="0011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111977"/>
    <w:rPr>
      <w:rFonts w:ascii="Courier New" w:eastAsia="Times New Roman" w:hAnsi="Courier New" w:cs="Courier New"/>
    </w:rPr>
  </w:style>
  <w:style w:type="paragraph" w:customStyle="1" w:styleId="2d">
    <w:name w:val="2.Заголовок"/>
    <w:next w:val="a1"/>
    <w:uiPriority w:val="99"/>
    <w:rsid w:val="00111977"/>
    <w:pPr>
      <w:keepNext/>
      <w:keepLines/>
      <w:pageBreakBefore/>
      <w:suppressAutoHyphens/>
      <w:spacing w:after="240"/>
    </w:pPr>
    <w:rPr>
      <w:rFonts w:ascii="Times New Roman" w:eastAsia="Times New Roman" w:hAnsi="Times New Roman"/>
      <w:b/>
      <w:bCs/>
      <w:sz w:val="40"/>
      <w:szCs w:val="40"/>
    </w:rPr>
  </w:style>
  <w:style w:type="paragraph" w:customStyle="1" w:styleId="ConsNonformat">
    <w:name w:val="ConsNonformat"/>
    <w:uiPriority w:val="99"/>
    <w:rsid w:val="00111977"/>
    <w:pPr>
      <w:widowControl w:val="0"/>
      <w:autoSpaceDE w:val="0"/>
      <w:autoSpaceDN w:val="0"/>
      <w:adjustRightInd w:val="0"/>
    </w:pPr>
    <w:rPr>
      <w:rFonts w:ascii="Courier New" w:eastAsia="Times New Roman" w:hAnsi="Courier New" w:cs="Courier New"/>
    </w:rPr>
  </w:style>
  <w:style w:type="character" w:customStyle="1" w:styleId="FontStyle15">
    <w:name w:val="Font Style15"/>
    <w:uiPriority w:val="99"/>
    <w:rsid w:val="00111977"/>
    <w:rPr>
      <w:rFonts w:ascii="Times New Roman" w:hAnsi="Times New Roman" w:cs="Times New Roman"/>
      <w:sz w:val="24"/>
      <w:szCs w:val="24"/>
    </w:rPr>
  </w:style>
  <w:style w:type="paragraph" w:customStyle="1" w:styleId="1c">
    <w:name w:val="1.Текст"/>
    <w:uiPriority w:val="99"/>
    <w:rsid w:val="00111977"/>
    <w:pPr>
      <w:spacing w:before="120"/>
      <w:ind w:firstLine="284"/>
      <w:jc w:val="both"/>
    </w:pPr>
    <w:rPr>
      <w:rFonts w:ascii="Arial" w:eastAsia="Times New Roman" w:hAnsi="Arial" w:cs="Arial"/>
      <w:sz w:val="18"/>
      <w:szCs w:val="18"/>
    </w:rPr>
  </w:style>
  <w:style w:type="paragraph" w:customStyle="1" w:styleId="6-1">
    <w:name w:val="6.Табл.-1уровень"/>
    <w:basedOn w:val="1c"/>
    <w:uiPriority w:val="99"/>
    <w:rsid w:val="00111977"/>
    <w:pPr>
      <w:keepLines/>
      <w:spacing w:before="0"/>
      <w:ind w:left="170" w:hanging="113"/>
      <w:jc w:val="left"/>
    </w:pPr>
    <w:rPr>
      <w:rFonts w:ascii="Times New Roman" w:hAnsi="Times New Roman" w:cs="Times New Roman"/>
      <w:sz w:val="16"/>
      <w:szCs w:val="16"/>
    </w:rPr>
  </w:style>
  <w:style w:type="paragraph" w:customStyle="1" w:styleId="5-">
    <w:name w:val="5.Табл.-шапка"/>
    <w:basedOn w:val="6-1"/>
    <w:uiPriority w:val="99"/>
    <w:rsid w:val="00111977"/>
    <w:pPr>
      <w:ind w:left="57" w:right="57" w:firstLine="0"/>
      <w:jc w:val="center"/>
    </w:pPr>
  </w:style>
  <w:style w:type="paragraph" w:customStyle="1" w:styleId="44">
    <w:name w:val="4.Заголовок таблицы"/>
    <w:basedOn w:val="a1"/>
    <w:next w:val="1c"/>
    <w:uiPriority w:val="99"/>
    <w:rsid w:val="00111977"/>
    <w:pPr>
      <w:keepLines/>
      <w:suppressAutoHyphens/>
      <w:spacing w:before="60" w:after="0" w:line="240" w:lineRule="auto"/>
    </w:pPr>
    <w:rPr>
      <w:rFonts w:ascii="Times New Roman" w:eastAsia="Times New Roman" w:hAnsi="Times New Roman"/>
      <w:b/>
      <w:bCs/>
      <w:sz w:val="24"/>
      <w:szCs w:val="24"/>
      <w:lang w:eastAsia="ru-RU"/>
    </w:rPr>
  </w:style>
  <w:style w:type="paragraph" w:customStyle="1" w:styleId="6-2">
    <w:name w:val="6.Табл.-2уровень"/>
    <w:basedOn w:val="6-1"/>
    <w:uiPriority w:val="99"/>
    <w:rsid w:val="00111977"/>
    <w:pPr>
      <w:ind w:left="283"/>
    </w:pPr>
  </w:style>
  <w:style w:type="paragraph" w:customStyle="1" w:styleId="6-3">
    <w:name w:val="6.Табл.-3уровень"/>
    <w:basedOn w:val="6-1"/>
    <w:uiPriority w:val="99"/>
    <w:rsid w:val="00111977"/>
    <w:pPr>
      <w:ind w:left="397"/>
    </w:pPr>
  </w:style>
  <w:style w:type="paragraph" w:customStyle="1" w:styleId="6-">
    <w:name w:val="6.Табл.-данные"/>
    <w:basedOn w:val="6-1"/>
    <w:uiPriority w:val="99"/>
    <w:rsid w:val="00111977"/>
    <w:pPr>
      <w:ind w:left="57" w:right="57" w:firstLine="0"/>
      <w:jc w:val="right"/>
    </w:pPr>
  </w:style>
  <w:style w:type="paragraph" w:customStyle="1" w:styleId="6-30">
    <w:name w:val="6.Табл.-3урове"/>
    <w:basedOn w:val="6-1"/>
    <w:uiPriority w:val="99"/>
    <w:rsid w:val="00111977"/>
    <w:pPr>
      <w:keepLines w:val="0"/>
      <w:widowControl w:val="0"/>
      <w:ind w:left="397"/>
    </w:pPr>
  </w:style>
  <w:style w:type="paragraph" w:customStyle="1" w:styleId="1Oaeno">
    <w:name w:val="1.Oaeno"/>
    <w:uiPriority w:val="99"/>
    <w:rsid w:val="00111977"/>
    <w:pPr>
      <w:spacing w:before="120"/>
      <w:ind w:firstLine="284"/>
      <w:jc w:val="both"/>
    </w:pPr>
    <w:rPr>
      <w:rFonts w:ascii="Arial" w:eastAsia="Times New Roman" w:hAnsi="Arial" w:cs="Arial"/>
      <w:sz w:val="18"/>
      <w:szCs w:val="18"/>
    </w:rPr>
  </w:style>
  <w:style w:type="character" w:customStyle="1" w:styleId="FontStyle12">
    <w:name w:val="Font Style12"/>
    <w:uiPriority w:val="99"/>
    <w:rsid w:val="00111977"/>
    <w:rPr>
      <w:rFonts w:ascii="Times New Roman" w:hAnsi="Times New Roman" w:cs="Times New Roman"/>
      <w:sz w:val="20"/>
      <w:szCs w:val="20"/>
    </w:rPr>
  </w:style>
  <w:style w:type="paragraph" w:customStyle="1" w:styleId="Style5">
    <w:name w:val="Style5"/>
    <w:basedOn w:val="a1"/>
    <w:uiPriority w:val="99"/>
    <w:rsid w:val="00111977"/>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1--">
    <w:name w:val="1-ПМЗ-ТЕКСТ"/>
    <w:basedOn w:val="a8"/>
    <w:rsid w:val="00111977"/>
    <w:pPr>
      <w:numPr>
        <w:ilvl w:val="1"/>
        <w:numId w:val="1"/>
      </w:numPr>
      <w:tabs>
        <w:tab w:val="clear" w:pos="851"/>
      </w:tabs>
      <w:spacing w:before="0" w:beforeAutospacing="0" w:after="0" w:afterAutospacing="0"/>
      <w:ind w:left="0" w:firstLine="709"/>
      <w:jc w:val="both"/>
    </w:pPr>
    <w:rPr>
      <w:sz w:val="28"/>
      <w:szCs w:val="28"/>
    </w:rPr>
  </w:style>
  <w:style w:type="paragraph" w:customStyle="1" w:styleId="1---2">
    <w:name w:val="1-ПМЗ-ЗАГОЛОВОК-2"/>
    <w:basedOn w:val="a8"/>
    <w:uiPriority w:val="99"/>
    <w:rsid w:val="00111977"/>
    <w:pPr>
      <w:numPr>
        <w:ilvl w:val="2"/>
        <w:numId w:val="1"/>
      </w:numPr>
      <w:tabs>
        <w:tab w:val="clear" w:pos="1080"/>
        <w:tab w:val="left" w:pos="720"/>
        <w:tab w:val="num" w:pos="851"/>
      </w:tabs>
      <w:spacing w:before="240" w:beforeAutospacing="0" w:after="120" w:afterAutospacing="0"/>
      <w:ind w:left="851" w:hanging="284"/>
      <w:jc w:val="center"/>
    </w:pPr>
    <w:rPr>
      <w:rFonts w:cs="Arial"/>
      <w:b/>
      <w:sz w:val="28"/>
      <w:szCs w:val="28"/>
    </w:rPr>
  </w:style>
  <w:style w:type="paragraph" w:customStyle="1" w:styleId="1---3">
    <w:name w:val="1-ПМЗ-Заголовок-3"/>
    <w:basedOn w:val="a1"/>
    <w:uiPriority w:val="99"/>
    <w:rsid w:val="00111977"/>
    <w:pPr>
      <w:tabs>
        <w:tab w:val="num" w:pos="1080"/>
      </w:tabs>
      <w:spacing w:before="240" w:after="120" w:line="240" w:lineRule="auto"/>
      <w:ind w:left="1077" w:hanging="720"/>
      <w:jc w:val="both"/>
    </w:pPr>
    <w:rPr>
      <w:rFonts w:ascii="Times New Roman" w:eastAsia="Times New Roman" w:hAnsi="Times New Roman"/>
      <w:b/>
      <w:bCs/>
      <w:sz w:val="28"/>
      <w:szCs w:val="28"/>
      <w:lang w:eastAsia="ru-RU"/>
    </w:rPr>
  </w:style>
  <w:style w:type="character" w:customStyle="1" w:styleId="udar">
    <w:name w:val="udar"/>
    <w:basedOn w:val="a2"/>
    <w:uiPriority w:val="99"/>
    <w:rsid w:val="00111977"/>
  </w:style>
  <w:style w:type="paragraph" w:customStyle="1" w:styleId="1d">
    <w:name w:val="Абзац списка1"/>
    <w:basedOn w:val="a1"/>
    <w:uiPriority w:val="99"/>
    <w:rsid w:val="00111977"/>
    <w:pPr>
      <w:spacing w:line="240" w:lineRule="auto"/>
      <w:ind w:left="720"/>
      <w:contextualSpacing/>
      <w:jc w:val="both"/>
    </w:pPr>
    <w:rPr>
      <w:rFonts w:eastAsia="Times New Roman"/>
      <w:lang w:eastAsia="ru-RU"/>
    </w:rPr>
  </w:style>
  <w:style w:type="character" w:customStyle="1" w:styleId="92">
    <w:name w:val="Знак Знак9"/>
    <w:uiPriority w:val="99"/>
    <w:semiHidden/>
    <w:locked/>
    <w:rsid w:val="00111977"/>
    <w:rPr>
      <w:sz w:val="28"/>
      <w:lang w:val="ru-RU" w:eastAsia="ru-RU" w:bidi="ar-SA"/>
    </w:rPr>
  </w:style>
  <w:style w:type="paragraph" w:customStyle="1" w:styleId="afff8">
    <w:name w:val="Стиль"/>
    <w:uiPriority w:val="99"/>
    <w:rsid w:val="00111977"/>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111977"/>
    <w:pPr>
      <w:autoSpaceDE w:val="0"/>
      <w:autoSpaceDN w:val="0"/>
      <w:adjustRightInd w:val="0"/>
    </w:pPr>
    <w:rPr>
      <w:rFonts w:ascii="Times New Roman" w:eastAsia="Times New Roman" w:hAnsi="Times New Roman"/>
      <w:color w:val="000000"/>
      <w:sz w:val="24"/>
      <w:szCs w:val="24"/>
    </w:rPr>
  </w:style>
  <w:style w:type="character" w:customStyle="1" w:styleId="84">
    <w:name w:val="Знак Знак8"/>
    <w:uiPriority w:val="99"/>
    <w:locked/>
    <w:rsid w:val="00111977"/>
    <w:rPr>
      <w:sz w:val="24"/>
      <w:szCs w:val="24"/>
      <w:lang w:val="ru-RU" w:eastAsia="ru-RU" w:bidi="ar-SA"/>
    </w:rPr>
  </w:style>
  <w:style w:type="paragraph" w:customStyle="1" w:styleId="311">
    <w:name w:val="Основной текст с отступом 31"/>
    <w:basedOn w:val="a1"/>
    <w:uiPriority w:val="99"/>
    <w:rsid w:val="00111977"/>
    <w:pPr>
      <w:suppressAutoHyphens/>
      <w:spacing w:after="0" w:line="240" w:lineRule="auto"/>
      <w:ind w:firstLine="709"/>
      <w:jc w:val="both"/>
    </w:pPr>
    <w:rPr>
      <w:rFonts w:ascii="Times New Roman" w:hAnsi="Times New Roman"/>
      <w:sz w:val="28"/>
      <w:szCs w:val="20"/>
      <w:lang w:eastAsia="ar-SA"/>
    </w:rPr>
  </w:style>
  <w:style w:type="character" w:customStyle="1" w:styleId="FontStyle11">
    <w:name w:val="Font Style11"/>
    <w:uiPriority w:val="99"/>
    <w:rsid w:val="00111977"/>
    <w:rPr>
      <w:rFonts w:ascii="Times New Roman" w:hAnsi="Times New Roman" w:cs="Times New Roman"/>
      <w:sz w:val="24"/>
      <w:szCs w:val="24"/>
    </w:rPr>
  </w:style>
  <w:style w:type="character" w:customStyle="1" w:styleId="FontStyle13">
    <w:name w:val="Font Style13"/>
    <w:uiPriority w:val="99"/>
    <w:rsid w:val="00111977"/>
    <w:rPr>
      <w:rFonts w:ascii="Times New Roman" w:hAnsi="Times New Roman" w:cs="Times New Roman"/>
      <w:sz w:val="26"/>
      <w:szCs w:val="26"/>
    </w:rPr>
  </w:style>
  <w:style w:type="paragraph" w:customStyle="1" w:styleId="--14">
    <w:name w:val="ПМЗ-ТЕКСТ-14"/>
    <w:basedOn w:val="a1"/>
    <w:uiPriority w:val="99"/>
    <w:rsid w:val="00111977"/>
    <w:pPr>
      <w:autoSpaceDE w:val="0"/>
      <w:autoSpaceDN w:val="0"/>
      <w:adjustRightInd w:val="0"/>
      <w:spacing w:after="0" w:line="240" w:lineRule="auto"/>
      <w:ind w:firstLine="709"/>
      <w:jc w:val="both"/>
    </w:pPr>
    <w:rPr>
      <w:rFonts w:ascii="Times New Roman" w:hAnsi="Times New Roman"/>
      <w:color w:val="000000"/>
      <w:sz w:val="28"/>
      <w:szCs w:val="28"/>
      <w:lang w:eastAsia="ru-RU"/>
    </w:rPr>
  </w:style>
  <w:style w:type="character" w:customStyle="1" w:styleId="NoSpacingChar">
    <w:name w:val="No Spacing Char"/>
    <w:link w:val="18"/>
    <w:uiPriority w:val="99"/>
    <w:locked/>
    <w:rsid w:val="00111977"/>
    <w:rPr>
      <w:sz w:val="22"/>
      <w:szCs w:val="22"/>
      <w:lang w:eastAsia="en-US" w:bidi="ar-SA"/>
    </w:rPr>
  </w:style>
  <w:style w:type="paragraph" w:customStyle="1" w:styleId="a00">
    <w:name w:val="a0"/>
    <w:basedOn w:val="a1"/>
    <w:uiPriority w:val="99"/>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to">
    <w:name w:val="foto"/>
    <w:basedOn w:val="a1"/>
    <w:uiPriority w:val="99"/>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leftindent">
    <w:name w:val="paragraph_left_indent"/>
    <w:basedOn w:val="a1"/>
    <w:uiPriority w:val="99"/>
    <w:rsid w:val="00111977"/>
    <w:pPr>
      <w:spacing w:before="150" w:after="150" w:line="240" w:lineRule="auto"/>
      <w:ind w:left="450" w:right="450" w:firstLine="300"/>
    </w:pPr>
    <w:rPr>
      <w:rFonts w:ascii="Times New Roman" w:eastAsia="Times New Roman" w:hAnsi="Times New Roman"/>
      <w:sz w:val="24"/>
      <w:szCs w:val="24"/>
      <w:lang w:eastAsia="ru-RU"/>
    </w:rPr>
  </w:style>
  <w:style w:type="character" w:customStyle="1" w:styleId="textbold">
    <w:name w:val="text_bold"/>
    <w:uiPriority w:val="99"/>
    <w:rsid w:val="00111977"/>
    <w:rPr>
      <w:rFonts w:ascii="Arial" w:hAnsi="Arial" w:cs="Arial" w:hint="default"/>
      <w:b/>
      <w:bCs/>
      <w:i w:val="0"/>
      <w:iCs w:val="0"/>
      <w:strike w:val="0"/>
      <w:dstrike w:val="0"/>
      <w:color w:val="000000"/>
      <w:sz w:val="21"/>
      <w:szCs w:val="21"/>
      <w:u w:val="none"/>
      <w:effect w:val="none"/>
      <w:shd w:val="clear" w:color="auto" w:fill="auto"/>
    </w:rPr>
  </w:style>
  <w:style w:type="paragraph" w:customStyle="1" w:styleId="NoSpacing1">
    <w:name w:val="No Spacing1"/>
    <w:basedOn w:val="a1"/>
    <w:uiPriority w:val="99"/>
    <w:rsid w:val="00111977"/>
    <w:pPr>
      <w:spacing w:after="0" w:line="240" w:lineRule="auto"/>
    </w:pPr>
    <w:rPr>
      <w:rFonts w:eastAsia="Times New Roman"/>
      <w:sz w:val="24"/>
      <w:szCs w:val="32"/>
      <w:lang w:val="en-US"/>
    </w:rPr>
  </w:style>
  <w:style w:type="paragraph" w:customStyle="1" w:styleId="afff9">
    <w:name w:val="a"/>
    <w:basedOn w:val="a1"/>
    <w:uiPriority w:val="99"/>
    <w:rsid w:val="001119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3">
    <w:name w:val="Знак Знак6"/>
    <w:uiPriority w:val="99"/>
    <w:locked/>
    <w:rsid w:val="00111977"/>
    <w:rPr>
      <w:rFonts w:ascii="Arial" w:hAnsi="Arial" w:cs="Arial"/>
      <w:b/>
      <w:bCs/>
      <w:kern w:val="32"/>
      <w:sz w:val="32"/>
      <w:szCs w:val="32"/>
      <w:lang w:val="ru-RU" w:eastAsia="ru-RU" w:bidi="ar-SA"/>
    </w:rPr>
  </w:style>
  <w:style w:type="character" w:customStyle="1" w:styleId="NoSpacingChar1">
    <w:name w:val="No Spacing Char1"/>
    <w:uiPriority w:val="99"/>
    <w:locked/>
    <w:rsid w:val="00111977"/>
    <w:rPr>
      <w:rFonts w:ascii="Calibri" w:hAnsi="Calibri"/>
      <w:sz w:val="22"/>
      <w:szCs w:val="22"/>
      <w:lang w:val="ru-RU" w:eastAsia="ar-SA" w:bidi="ar-SA"/>
    </w:rPr>
  </w:style>
  <w:style w:type="paragraph" w:customStyle="1" w:styleId="afffa">
    <w:name w:val="Мой стиль"/>
    <w:basedOn w:val="a1"/>
    <w:uiPriority w:val="99"/>
    <w:rsid w:val="00111977"/>
    <w:pPr>
      <w:spacing w:after="0" w:line="240" w:lineRule="auto"/>
      <w:ind w:firstLine="709"/>
      <w:jc w:val="both"/>
    </w:pPr>
    <w:rPr>
      <w:rFonts w:ascii="Times New Roman" w:eastAsia="Times New Roman" w:hAnsi="Times New Roman"/>
      <w:sz w:val="28"/>
      <w:szCs w:val="24"/>
      <w:lang w:eastAsia="ru-RU"/>
    </w:rPr>
  </w:style>
  <w:style w:type="paragraph" w:customStyle="1" w:styleId="--">
    <w:name w:val="ПМЗ-ТЕКСТ-Список"/>
    <w:basedOn w:val="a1"/>
    <w:link w:val="--0"/>
    <w:rsid w:val="00111977"/>
    <w:pPr>
      <w:autoSpaceDE w:val="0"/>
      <w:autoSpaceDN w:val="0"/>
      <w:adjustRightInd w:val="0"/>
      <w:spacing w:after="0" w:line="240" w:lineRule="auto"/>
      <w:ind w:left="1260" w:hanging="540"/>
      <w:jc w:val="both"/>
    </w:pPr>
    <w:rPr>
      <w:rFonts w:ascii="Times New Roman" w:hAnsi="Times New Roman"/>
      <w:color w:val="000000"/>
      <w:sz w:val="28"/>
      <w:szCs w:val="28"/>
      <w:lang w:val="x-none" w:eastAsia="x-none"/>
    </w:rPr>
  </w:style>
  <w:style w:type="character" w:customStyle="1" w:styleId="--0">
    <w:name w:val="ПМЗ-ТЕКСТ-Список Знак"/>
    <w:link w:val="--"/>
    <w:rsid w:val="00111977"/>
    <w:rPr>
      <w:rFonts w:ascii="Times New Roman" w:hAnsi="Times New Roman"/>
      <w:color w:val="000000"/>
      <w:sz w:val="28"/>
      <w:szCs w:val="28"/>
      <w:lang w:val="x-none"/>
    </w:rPr>
  </w:style>
  <w:style w:type="paragraph" w:customStyle="1" w:styleId="msonormalcxspmiddle">
    <w:name w:val="msonormalcxspmiddle"/>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Абзац списка3"/>
    <w:basedOn w:val="a1"/>
    <w:rsid w:val="00111977"/>
    <w:pPr>
      <w:spacing w:after="0" w:line="240" w:lineRule="auto"/>
      <w:ind w:left="720"/>
      <w:contextualSpacing/>
    </w:pPr>
    <w:rPr>
      <w:rFonts w:ascii="Times New Roman" w:eastAsia="Times New Roman" w:hAnsi="Times New Roman"/>
      <w:sz w:val="24"/>
      <w:szCs w:val="24"/>
      <w:lang w:eastAsia="ru-RU"/>
    </w:rPr>
  </w:style>
  <w:style w:type="paragraph" w:customStyle="1" w:styleId="tekstob">
    <w:name w:val="tekstob"/>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 Char,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
    <w:locked/>
    <w:rsid w:val="00111977"/>
    <w:rPr>
      <w:color w:val="000000"/>
      <w:sz w:val="15"/>
      <w:lang w:val="ru-RU" w:eastAsia="ru-RU"/>
    </w:rPr>
  </w:style>
  <w:style w:type="character" w:customStyle="1" w:styleId="1e">
    <w:name w:val="Заголовок №1_"/>
    <w:link w:val="1f"/>
    <w:locked/>
    <w:rsid w:val="00111977"/>
    <w:rPr>
      <w:b/>
      <w:bCs/>
      <w:spacing w:val="3"/>
      <w:shd w:val="clear" w:color="auto" w:fill="FFFFFF"/>
    </w:rPr>
  </w:style>
  <w:style w:type="paragraph" w:customStyle="1" w:styleId="1f">
    <w:name w:val="Заголовок №1"/>
    <w:basedOn w:val="a1"/>
    <w:link w:val="1e"/>
    <w:rsid w:val="00111977"/>
    <w:pPr>
      <w:widowControl w:val="0"/>
      <w:shd w:val="clear" w:color="auto" w:fill="FFFFFF"/>
      <w:spacing w:before="60" w:after="240" w:line="240" w:lineRule="atLeast"/>
      <w:jc w:val="center"/>
      <w:outlineLvl w:val="0"/>
    </w:pPr>
    <w:rPr>
      <w:b/>
      <w:bCs/>
      <w:spacing w:val="3"/>
      <w:sz w:val="20"/>
      <w:szCs w:val="20"/>
      <w:shd w:val="clear" w:color="auto" w:fill="FFFFFF"/>
      <w:lang w:val="x-none" w:eastAsia="x-none"/>
    </w:rPr>
  </w:style>
  <w:style w:type="character" w:customStyle="1" w:styleId="afffb">
    <w:name w:val="Основной текст + Курсив"/>
    <w:aliases w:val="Интервал 0 pt1,Интервал 0 pt,Основной текст + Полужирный,Курсив,Основной текст + Полужирный1"/>
    <w:rsid w:val="00111977"/>
    <w:rPr>
      <w:rFonts w:ascii="Times New Roman" w:hAnsi="Times New Roman" w:cs="Times New Roman"/>
      <w:i/>
      <w:iCs/>
      <w:spacing w:val="3"/>
      <w:u w:val="none"/>
    </w:rPr>
  </w:style>
  <w:style w:type="character" w:customStyle="1" w:styleId="1f0">
    <w:name w:val="Основной текст Знак1"/>
    <w:locked/>
    <w:rsid w:val="00111977"/>
    <w:rPr>
      <w:rFonts w:ascii="Times New Roman" w:eastAsia="Times New Roman" w:hAnsi="Times New Roman" w:cs="Times New Roman"/>
      <w:spacing w:val="9"/>
      <w:sz w:val="24"/>
      <w:szCs w:val="24"/>
      <w:shd w:val="clear" w:color="auto" w:fill="FFFFFF"/>
      <w:lang w:eastAsia="ru-RU"/>
    </w:rPr>
  </w:style>
  <w:style w:type="character" w:customStyle="1" w:styleId="0pt">
    <w:name w:val="Основной текст + Интервал 0 pt"/>
    <w:rsid w:val="00111977"/>
    <w:rPr>
      <w:rFonts w:ascii="Times New Roman" w:eastAsia="Times New Roman" w:hAnsi="Times New Roman" w:cs="Times New Roman"/>
      <w:spacing w:val="0"/>
      <w:sz w:val="24"/>
      <w:szCs w:val="24"/>
      <w:u w:val="none"/>
      <w:shd w:val="clear" w:color="auto" w:fill="FFFFFF"/>
      <w:lang w:eastAsia="ru-RU"/>
    </w:rPr>
  </w:style>
  <w:style w:type="paragraph" w:customStyle="1" w:styleId="author">
    <w:name w:val="author"/>
    <w:basedOn w:val="a1"/>
    <w:uiPriority w:val="99"/>
    <w:rsid w:val="00111977"/>
    <w:pPr>
      <w:spacing w:before="100" w:beforeAutospacing="1" w:after="100" w:afterAutospacing="1" w:line="240" w:lineRule="auto"/>
    </w:pPr>
    <w:rPr>
      <w:rFonts w:ascii="Times New Roman" w:eastAsia="Times New Roman" w:hAnsi="Times New Roman"/>
      <w:color w:val="006699"/>
      <w:sz w:val="24"/>
      <w:szCs w:val="24"/>
      <w:lang w:eastAsia="ru-RU"/>
    </w:rPr>
  </w:style>
  <w:style w:type="paragraph" w:customStyle="1" w:styleId="paragraphleft0">
    <w:name w:val="paragraph_left_0"/>
    <w:rsid w:val="00111977"/>
    <w:pPr>
      <w:spacing w:before="100" w:after="100"/>
    </w:pPr>
    <w:rPr>
      <w:rFonts w:ascii="Times New Roman" w:eastAsia="Times New Roman" w:hAnsi="Times New Roman"/>
      <w:sz w:val="24"/>
    </w:rPr>
  </w:style>
  <w:style w:type="character" w:customStyle="1" w:styleId="HeaderChar">
    <w:name w:val="Header Char"/>
    <w:locked/>
    <w:rsid w:val="00111977"/>
    <w:rPr>
      <w:rFonts w:ascii="Times New Roman" w:hAnsi="Times New Roman" w:cs="Times New Roman"/>
      <w:sz w:val="24"/>
      <w:szCs w:val="24"/>
      <w:lang w:eastAsia="ru-RU"/>
    </w:rPr>
  </w:style>
  <w:style w:type="character" w:customStyle="1" w:styleId="FooterChar">
    <w:name w:val="Footer Char"/>
    <w:locked/>
    <w:rsid w:val="00111977"/>
    <w:rPr>
      <w:rFonts w:ascii="Times New Roman" w:hAnsi="Times New Roman" w:cs="Times New Roman"/>
      <w:sz w:val="24"/>
      <w:szCs w:val="24"/>
      <w:lang w:eastAsia="ru-RU"/>
    </w:rPr>
  </w:style>
  <w:style w:type="character" w:customStyle="1" w:styleId="BodyTextIndentChar">
    <w:name w:val="Body Text Indent Char"/>
    <w:semiHidden/>
    <w:locked/>
    <w:rsid w:val="00111977"/>
    <w:rPr>
      <w:rFonts w:ascii="Times New Roman" w:hAnsi="Times New Roman" w:cs="Times New Roman"/>
      <w:sz w:val="24"/>
      <w:szCs w:val="24"/>
    </w:rPr>
  </w:style>
  <w:style w:type="paragraph" w:customStyle="1" w:styleId="121">
    <w:name w:val="Знак12"/>
    <w:basedOn w:val="a1"/>
    <w:uiPriority w:val="99"/>
    <w:rsid w:val="00111977"/>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1"/>
    <w:basedOn w:val="a1"/>
    <w:uiPriority w:val="99"/>
    <w:rsid w:val="00111977"/>
    <w:pPr>
      <w:spacing w:before="100" w:beforeAutospacing="1" w:after="100" w:afterAutospacing="1" w:line="240" w:lineRule="auto"/>
    </w:pPr>
    <w:rPr>
      <w:rFonts w:ascii="Tahoma" w:eastAsia="Times New Roman" w:hAnsi="Tahoma"/>
      <w:sz w:val="20"/>
      <w:szCs w:val="20"/>
      <w:lang w:val="en-US"/>
    </w:rPr>
  </w:style>
  <w:style w:type="paragraph" w:customStyle="1" w:styleId="1f1">
    <w:name w:val="1"/>
    <w:basedOn w:val="a1"/>
    <w:uiPriority w:val="99"/>
    <w:rsid w:val="001119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2"/>
    <w:rsid w:val="00111977"/>
  </w:style>
  <w:style w:type="paragraph" w:customStyle="1" w:styleId="p3">
    <w:name w:val="p3"/>
    <w:basedOn w:val="a1"/>
    <w:rsid w:val="00111977"/>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1"/>
    <w:rsid w:val="00111977"/>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111977"/>
    <w:rPr>
      <w:rFonts w:cs="Times New Roman"/>
    </w:rPr>
  </w:style>
  <w:style w:type="paragraph" w:customStyle="1" w:styleId="p6">
    <w:name w:val="p6"/>
    <w:basedOn w:val="a1"/>
    <w:rsid w:val="00111977"/>
    <w:pPr>
      <w:spacing w:before="100" w:beforeAutospacing="1" w:after="100" w:afterAutospacing="1" w:line="240" w:lineRule="auto"/>
    </w:pPr>
    <w:rPr>
      <w:rFonts w:ascii="Times New Roman" w:hAnsi="Times New Roman"/>
      <w:sz w:val="24"/>
      <w:szCs w:val="24"/>
      <w:lang w:eastAsia="ru-RU"/>
    </w:rPr>
  </w:style>
  <w:style w:type="paragraph" w:customStyle="1" w:styleId="afffc">
    <w:name w:val="Базовый"/>
    <w:rsid w:val="00111977"/>
    <w:pPr>
      <w:tabs>
        <w:tab w:val="left" w:pos="709"/>
      </w:tabs>
      <w:suppressAutoHyphens/>
      <w:spacing w:after="200" w:line="276" w:lineRule="atLeast"/>
    </w:pPr>
    <w:rPr>
      <w:rFonts w:eastAsia="Arial Unicode MS"/>
      <w:sz w:val="22"/>
      <w:szCs w:val="22"/>
    </w:rPr>
  </w:style>
  <w:style w:type="paragraph" w:customStyle="1" w:styleId="formattext">
    <w:name w:val="formattext"/>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Bullet"/>
    <w:basedOn w:val="a1"/>
    <w:rsid w:val="00111977"/>
    <w:pPr>
      <w:numPr>
        <w:numId w:val="3"/>
      </w:numPr>
      <w:spacing w:after="0" w:line="240" w:lineRule="auto"/>
    </w:pPr>
    <w:rPr>
      <w:rFonts w:ascii="Times New Roman" w:eastAsia="Times New Roman" w:hAnsi="Times New Roman"/>
      <w:sz w:val="24"/>
      <w:szCs w:val="24"/>
      <w:lang w:eastAsia="ru-RU"/>
    </w:rPr>
  </w:style>
  <w:style w:type="paragraph" w:styleId="afffd">
    <w:name w:val="Document Map"/>
    <w:basedOn w:val="a1"/>
    <w:link w:val="afffe"/>
    <w:semiHidden/>
    <w:rsid w:val="00111977"/>
    <w:pPr>
      <w:shd w:val="clear" w:color="auto" w:fill="000080"/>
      <w:spacing w:after="0" w:line="240" w:lineRule="auto"/>
    </w:pPr>
    <w:rPr>
      <w:rFonts w:ascii="Tahoma" w:eastAsia="Times New Roman" w:hAnsi="Tahoma"/>
      <w:sz w:val="20"/>
      <w:szCs w:val="20"/>
      <w:lang w:val="x-none" w:eastAsia="x-none"/>
    </w:rPr>
  </w:style>
  <w:style w:type="character" w:customStyle="1" w:styleId="afffe">
    <w:name w:val="Схема документа Знак"/>
    <w:link w:val="afffd"/>
    <w:semiHidden/>
    <w:rsid w:val="00111977"/>
    <w:rPr>
      <w:rFonts w:ascii="Tahoma" w:eastAsia="Times New Roman" w:hAnsi="Tahoma" w:cs="Tahoma"/>
      <w:shd w:val="clear" w:color="auto" w:fill="000080"/>
    </w:rPr>
  </w:style>
  <w:style w:type="paragraph" w:customStyle="1" w:styleId="p10">
    <w:name w:val="p10"/>
    <w:basedOn w:val="a1"/>
    <w:rsid w:val="00111977"/>
    <w:pPr>
      <w:spacing w:before="100" w:beforeAutospacing="1" w:after="100" w:afterAutospacing="1" w:line="240" w:lineRule="auto"/>
    </w:pPr>
    <w:rPr>
      <w:rFonts w:ascii="Times New Roman" w:hAnsi="Times New Roman"/>
      <w:sz w:val="24"/>
      <w:szCs w:val="24"/>
      <w:lang w:eastAsia="ru-RU"/>
    </w:rPr>
  </w:style>
  <w:style w:type="paragraph" w:customStyle="1" w:styleId="1f2">
    <w:name w:val="Заголовок1"/>
    <w:basedOn w:val="a1"/>
    <w:next w:val="af9"/>
    <w:qFormat/>
    <w:rsid w:val="00111977"/>
    <w:pPr>
      <w:keepNext/>
      <w:suppressAutoHyphens/>
      <w:spacing w:before="240" w:after="120" w:line="240" w:lineRule="auto"/>
    </w:pPr>
    <w:rPr>
      <w:rFonts w:ascii="Arial" w:eastAsia="Times New Roman" w:hAnsi="Arial" w:cs="Tahoma"/>
      <w:sz w:val="28"/>
      <w:szCs w:val="28"/>
      <w:lang w:eastAsia="ar-SA"/>
    </w:rPr>
  </w:style>
  <w:style w:type="paragraph" w:customStyle="1" w:styleId="240">
    <w:name w:val="Основной текст с отступом 24"/>
    <w:basedOn w:val="a1"/>
    <w:rsid w:val="00111977"/>
    <w:pPr>
      <w:suppressAutoHyphens/>
      <w:spacing w:after="120" w:line="480" w:lineRule="auto"/>
      <w:ind w:left="283"/>
    </w:pPr>
    <w:rPr>
      <w:rFonts w:ascii="Times New Roman" w:hAnsi="Times New Roman"/>
      <w:sz w:val="24"/>
      <w:szCs w:val="24"/>
      <w:lang w:eastAsia="ar-SA"/>
    </w:rPr>
  </w:style>
  <w:style w:type="paragraph" w:customStyle="1" w:styleId="330">
    <w:name w:val="Основной текст с отступом 33"/>
    <w:basedOn w:val="a1"/>
    <w:rsid w:val="00111977"/>
    <w:pPr>
      <w:suppressAutoHyphens/>
      <w:spacing w:after="120" w:line="240" w:lineRule="auto"/>
      <w:ind w:left="283"/>
    </w:pPr>
    <w:rPr>
      <w:rFonts w:ascii="Times New Roman" w:hAnsi="Times New Roman"/>
      <w:sz w:val="16"/>
      <w:szCs w:val="16"/>
      <w:lang w:eastAsia="ar-SA"/>
    </w:rPr>
  </w:style>
  <w:style w:type="paragraph" w:customStyle="1" w:styleId="241">
    <w:name w:val="Основной текст 24"/>
    <w:basedOn w:val="a1"/>
    <w:rsid w:val="00111977"/>
    <w:pPr>
      <w:suppressAutoHyphens/>
      <w:spacing w:after="120" w:line="480" w:lineRule="auto"/>
    </w:pPr>
    <w:rPr>
      <w:rFonts w:ascii="Times New Roman" w:hAnsi="Times New Roman"/>
      <w:sz w:val="24"/>
      <w:szCs w:val="24"/>
      <w:lang w:eastAsia="ar-SA"/>
    </w:rPr>
  </w:style>
  <w:style w:type="paragraph" w:customStyle="1" w:styleId="1f3">
    <w:name w:val="Название1"/>
    <w:basedOn w:val="a1"/>
    <w:next w:val="afff5"/>
    <w:rsid w:val="00111977"/>
    <w:pPr>
      <w:keepLines/>
      <w:widowControl w:val="0"/>
      <w:suppressAutoHyphens/>
      <w:spacing w:after="0" w:line="240" w:lineRule="auto"/>
      <w:jc w:val="center"/>
    </w:pPr>
    <w:rPr>
      <w:rFonts w:ascii="Bodoni" w:hAnsi="Bodoni"/>
      <w:b/>
      <w:sz w:val="28"/>
      <w:szCs w:val="20"/>
      <w:lang w:eastAsia="ar-SA"/>
    </w:rPr>
  </w:style>
  <w:style w:type="paragraph" w:customStyle="1" w:styleId="230">
    <w:name w:val="Основной текст с отступом 23"/>
    <w:basedOn w:val="a1"/>
    <w:rsid w:val="00111977"/>
    <w:pPr>
      <w:suppressAutoHyphens/>
      <w:spacing w:after="0" w:line="240" w:lineRule="auto"/>
      <w:ind w:firstLine="709"/>
      <w:jc w:val="both"/>
    </w:pPr>
    <w:rPr>
      <w:rFonts w:ascii="Times New Roman" w:hAnsi="Times New Roman"/>
      <w:b/>
      <w:sz w:val="28"/>
      <w:szCs w:val="20"/>
      <w:lang w:eastAsia="ar-SA"/>
    </w:rPr>
  </w:style>
  <w:style w:type="paragraph" w:customStyle="1" w:styleId="211">
    <w:name w:val="Основной текст с отступом 21"/>
    <w:basedOn w:val="a1"/>
    <w:rsid w:val="00111977"/>
    <w:pPr>
      <w:suppressAutoHyphens/>
      <w:spacing w:after="0" w:line="240" w:lineRule="auto"/>
      <w:ind w:firstLine="709"/>
      <w:jc w:val="both"/>
    </w:pPr>
    <w:rPr>
      <w:rFonts w:ascii="Times New Roman" w:hAnsi="Times New Roman"/>
      <w:sz w:val="28"/>
      <w:szCs w:val="24"/>
      <w:lang w:eastAsia="ar-SA"/>
    </w:rPr>
  </w:style>
  <w:style w:type="paragraph" w:customStyle="1" w:styleId="220">
    <w:name w:val="Основной текст с отступом 22"/>
    <w:basedOn w:val="a1"/>
    <w:rsid w:val="00111977"/>
    <w:pPr>
      <w:suppressAutoHyphens/>
      <w:spacing w:after="0" w:line="240" w:lineRule="auto"/>
      <w:ind w:firstLine="709"/>
      <w:jc w:val="both"/>
    </w:pPr>
    <w:rPr>
      <w:rFonts w:ascii="Times New Roman" w:hAnsi="Times New Roman"/>
      <w:b/>
      <w:sz w:val="28"/>
      <w:szCs w:val="20"/>
      <w:lang w:eastAsia="ar-SA"/>
    </w:rPr>
  </w:style>
  <w:style w:type="paragraph" w:customStyle="1" w:styleId="221">
    <w:name w:val="Основной текст 22"/>
    <w:basedOn w:val="a1"/>
    <w:rsid w:val="00111977"/>
    <w:pPr>
      <w:widowControl w:val="0"/>
      <w:suppressAutoHyphens/>
      <w:spacing w:after="0" w:line="240" w:lineRule="auto"/>
      <w:jc w:val="both"/>
    </w:pPr>
    <w:rPr>
      <w:rFonts w:ascii="Times New Roman" w:hAnsi="Times New Roman"/>
      <w:sz w:val="28"/>
      <w:szCs w:val="20"/>
      <w:lang w:eastAsia="ar-SA"/>
    </w:rPr>
  </w:style>
  <w:style w:type="paragraph" w:customStyle="1" w:styleId="BodyText21">
    <w:name w:val="Body Text 21"/>
    <w:basedOn w:val="a1"/>
    <w:rsid w:val="00111977"/>
    <w:pPr>
      <w:overflowPunct w:val="0"/>
      <w:autoSpaceDE w:val="0"/>
      <w:spacing w:after="0" w:line="240" w:lineRule="auto"/>
      <w:ind w:firstLine="567"/>
      <w:jc w:val="both"/>
    </w:pPr>
    <w:rPr>
      <w:rFonts w:ascii="Times New Roman" w:hAnsi="Times New Roman"/>
      <w:sz w:val="24"/>
      <w:szCs w:val="20"/>
      <w:lang w:eastAsia="ar-SA"/>
    </w:rPr>
  </w:style>
  <w:style w:type="paragraph" w:customStyle="1" w:styleId="250">
    <w:name w:val="Основной текст с отступом 25"/>
    <w:basedOn w:val="a1"/>
    <w:rsid w:val="00111977"/>
    <w:pPr>
      <w:spacing w:after="120" w:line="480" w:lineRule="auto"/>
      <w:ind w:left="283"/>
    </w:pPr>
    <w:rPr>
      <w:rFonts w:ascii="Times New Roman" w:hAnsi="Times New Roman"/>
      <w:sz w:val="24"/>
      <w:szCs w:val="24"/>
      <w:lang w:eastAsia="ar-SA"/>
    </w:rPr>
  </w:style>
  <w:style w:type="paragraph" w:customStyle="1" w:styleId="ConsPlusCell">
    <w:name w:val="ConsPlusCell"/>
    <w:rsid w:val="00111977"/>
    <w:pPr>
      <w:widowControl w:val="0"/>
      <w:autoSpaceDE w:val="0"/>
      <w:autoSpaceDN w:val="0"/>
      <w:adjustRightInd w:val="0"/>
    </w:pPr>
    <w:rPr>
      <w:rFonts w:ascii="Arial" w:hAnsi="Arial" w:cs="Arial"/>
    </w:rPr>
  </w:style>
  <w:style w:type="paragraph" w:styleId="affff">
    <w:name w:val="List"/>
    <w:basedOn w:val="af9"/>
    <w:rsid w:val="00111977"/>
    <w:pPr>
      <w:spacing w:after="0" w:line="240" w:lineRule="auto"/>
    </w:pPr>
    <w:rPr>
      <w:rFonts w:ascii="Arial" w:hAnsi="Arial" w:cs="Tahoma"/>
      <w:color w:val="auto"/>
      <w:sz w:val="28"/>
      <w:lang w:val="ru-RU" w:eastAsia="ar-SA"/>
    </w:rPr>
  </w:style>
  <w:style w:type="paragraph" w:customStyle="1" w:styleId="93">
    <w:name w:val="Название9"/>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94">
    <w:name w:val="Указатель9"/>
    <w:basedOn w:val="a1"/>
    <w:rsid w:val="00111977"/>
    <w:pPr>
      <w:suppressLineNumbers/>
      <w:suppressAutoHyphens/>
      <w:spacing w:after="0" w:line="240" w:lineRule="auto"/>
    </w:pPr>
    <w:rPr>
      <w:rFonts w:ascii="Arial" w:hAnsi="Arial" w:cs="Mangal"/>
      <w:sz w:val="24"/>
      <w:szCs w:val="24"/>
      <w:lang w:eastAsia="ar-SA"/>
    </w:rPr>
  </w:style>
  <w:style w:type="paragraph" w:customStyle="1" w:styleId="85">
    <w:name w:val="Название8"/>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86">
    <w:name w:val="Указатель8"/>
    <w:basedOn w:val="a1"/>
    <w:rsid w:val="00111977"/>
    <w:pPr>
      <w:suppressLineNumbers/>
      <w:suppressAutoHyphens/>
      <w:spacing w:after="0" w:line="240" w:lineRule="auto"/>
    </w:pPr>
    <w:rPr>
      <w:rFonts w:ascii="Arial" w:hAnsi="Arial" w:cs="Mangal"/>
      <w:sz w:val="24"/>
      <w:szCs w:val="24"/>
      <w:lang w:eastAsia="ar-SA"/>
    </w:rPr>
  </w:style>
  <w:style w:type="paragraph" w:customStyle="1" w:styleId="73">
    <w:name w:val="Название7"/>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74">
    <w:name w:val="Указатель7"/>
    <w:basedOn w:val="a1"/>
    <w:rsid w:val="00111977"/>
    <w:pPr>
      <w:suppressLineNumbers/>
      <w:suppressAutoHyphens/>
      <w:spacing w:after="0" w:line="240" w:lineRule="auto"/>
    </w:pPr>
    <w:rPr>
      <w:rFonts w:ascii="Arial" w:hAnsi="Arial" w:cs="Mangal"/>
      <w:sz w:val="24"/>
      <w:szCs w:val="24"/>
      <w:lang w:eastAsia="ar-SA"/>
    </w:rPr>
  </w:style>
  <w:style w:type="paragraph" w:customStyle="1" w:styleId="64">
    <w:name w:val="Название6"/>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65">
    <w:name w:val="Указатель6"/>
    <w:basedOn w:val="a1"/>
    <w:rsid w:val="00111977"/>
    <w:pPr>
      <w:suppressLineNumbers/>
      <w:suppressAutoHyphens/>
      <w:spacing w:after="0" w:line="240" w:lineRule="auto"/>
    </w:pPr>
    <w:rPr>
      <w:rFonts w:ascii="Arial" w:hAnsi="Arial" w:cs="Mangal"/>
      <w:sz w:val="24"/>
      <w:szCs w:val="24"/>
      <w:lang w:eastAsia="ar-SA"/>
    </w:rPr>
  </w:style>
  <w:style w:type="paragraph" w:customStyle="1" w:styleId="54">
    <w:name w:val="Название5"/>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55">
    <w:name w:val="Указатель5"/>
    <w:basedOn w:val="a1"/>
    <w:rsid w:val="00111977"/>
    <w:pPr>
      <w:suppressLineNumbers/>
      <w:suppressAutoHyphens/>
      <w:spacing w:after="0" w:line="240" w:lineRule="auto"/>
    </w:pPr>
    <w:rPr>
      <w:rFonts w:ascii="Arial" w:hAnsi="Arial" w:cs="Mangal"/>
      <w:sz w:val="24"/>
      <w:szCs w:val="24"/>
      <w:lang w:eastAsia="ar-SA"/>
    </w:rPr>
  </w:style>
  <w:style w:type="paragraph" w:customStyle="1" w:styleId="45">
    <w:name w:val="Название4"/>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46">
    <w:name w:val="Указатель4"/>
    <w:basedOn w:val="a1"/>
    <w:rsid w:val="00111977"/>
    <w:pPr>
      <w:suppressLineNumbers/>
      <w:suppressAutoHyphens/>
      <w:spacing w:after="0" w:line="240" w:lineRule="auto"/>
    </w:pPr>
    <w:rPr>
      <w:rFonts w:ascii="Arial" w:hAnsi="Arial" w:cs="Mangal"/>
      <w:sz w:val="24"/>
      <w:szCs w:val="24"/>
      <w:lang w:eastAsia="ar-SA"/>
    </w:rPr>
  </w:style>
  <w:style w:type="paragraph" w:customStyle="1" w:styleId="3b">
    <w:name w:val="Название3"/>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3c">
    <w:name w:val="Указатель3"/>
    <w:basedOn w:val="a1"/>
    <w:rsid w:val="00111977"/>
    <w:pPr>
      <w:suppressLineNumbers/>
      <w:suppressAutoHyphens/>
      <w:spacing w:after="0" w:line="240" w:lineRule="auto"/>
    </w:pPr>
    <w:rPr>
      <w:rFonts w:ascii="Arial" w:hAnsi="Arial" w:cs="Mangal"/>
      <w:sz w:val="24"/>
      <w:szCs w:val="24"/>
      <w:lang w:eastAsia="ar-SA"/>
    </w:rPr>
  </w:style>
  <w:style w:type="paragraph" w:customStyle="1" w:styleId="2e">
    <w:name w:val="Название2"/>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2f">
    <w:name w:val="Указатель2"/>
    <w:basedOn w:val="a1"/>
    <w:rsid w:val="00111977"/>
    <w:pPr>
      <w:suppressLineNumbers/>
      <w:suppressAutoHyphens/>
      <w:spacing w:after="0" w:line="240" w:lineRule="auto"/>
    </w:pPr>
    <w:rPr>
      <w:rFonts w:ascii="Arial" w:hAnsi="Arial" w:cs="Mangal"/>
      <w:sz w:val="24"/>
      <w:szCs w:val="24"/>
      <w:lang w:eastAsia="ar-SA"/>
    </w:rPr>
  </w:style>
  <w:style w:type="paragraph" w:customStyle="1" w:styleId="1f4">
    <w:name w:val="Указатель1"/>
    <w:basedOn w:val="a1"/>
    <w:rsid w:val="00111977"/>
    <w:pPr>
      <w:suppressLineNumbers/>
      <w:suppressAutoHyphens/>
      <w:spacing w:after="0" w:line="240" w:lineRule="auto"/>
    </w:pPr>
    <w:rPr>
      <w:rFonts w:ascii="Arial" w:hAnsi="Arial" w:cs="Mangal"/>
      <w:sz w:val="24"/>
      <w:szCs w:val="24"/>
      <w:lang w:eastAsia="ar-SA"/>
    </w:rPr>
  </w:style>
  <w:style w:type="paragraph" w:styleId="1f5">
    <w:name w:val="index 1"/>
    <w:basedOn w:val="a1"/>
    <w:next w:val="a1"/>
    <w:autoRedefine/>
    <w:rsid w:val="00111977"/>
    <w:pPr>
      <w:ind w:left="220" w:hanging="220"/>
    </w:pPr>
    <w:rPr>
      <w:lang w:eastAsia="ru-RU"/>
    </w:rPr>
  </w:style>
  <w:style w:type="paragraph" w:styleId="affff0">
    <w:name w:val="index heading"/>
    <w:basedOn w:val="a1"/>
    <w:rsid w:val="00111977"/>
    <w:pPr>
      <w:suppressLineNumbers/>
      <w:suppressAutoHyphens/>
      <w:spacing w:after="0" w:line="240" w:lineRule="auto"/>
    </w:pPr>
    <w:rPr>
      <w:rFonts w:ascii="Arial" w:hAnsi="Arial" w:cs="Tahoma"/>
      <w:sz w:val="24"/>
      <w:szCs w:val="24"/>
      <w:lang w:eastAsia="ar-SA"/>
    </w:rPr>
  </w:style>
  <w:style w:type="paragraph" w:customStyle="1" w:styleId="231">
    <w:name w:val="Основной текст 23"/>
    <w:basedOn w:val="a1"/>
    <w:rsid w:val="00111977"/>
    <w:pPr>
      <w:widowControl w:val="0"/>
      <w:suppressAutoHyphens/>
      <w:spacing w:after="0" w:line="240" w:lineRule="auto"/>
      <w:jc w:val="both"/>
    </w:pPr>
    <w:rPr>
      <w:rFonts w:ascii="Times New Roman" w:hAnsi="Times New Roman"/>
      <w:sz w:val="28"/>
      <w:szCs w:val="20"/>
      <w:lang w:eastAsia="ar-SA"/>
    </w:rPr>
  </w:style>
  <w:style w:type="paragraph" w:customStyle="1" w:styleId="BodyTextIndent31">
    <w:name w:val="Body Text Indent 31"/>
    <w:basedOn w:val="a1"/>
    <w:rsid w:val="00111977"/>
    <w:pPr>
      <w:suppressAutoHyphens/>
      <w:spacing w:after="0" w:line="240" w:lineRule="auto"/>
      <w:ind w:firstLine="709"/>
      <w:jc w:val="both"/>
    </w:pPr>
    <w:rPr>
      <w:rFonts w:ascii="Times New Roman" w:hAnsi="Times New Roman"/>
      <w:sz w:val="28"/>
      <w:szCs w:val="20"/>
      <w:lang w:eastAsia="ar-SA"/>
    </w:rPr>
  </w:style>
  <w:style w:type="paragraph" w:customStyle="1" w:styleId="312">
    <w:name w:val="Основной текст 31"/>
    <w:basedOn w:val="a1"/>
    <w:rsid w:val="00111977"/>
    <w:pPr>
      <w:widowControl w:val="0"/>
      <w:suppressAutoHyphens/>
      <w:spacing w:after="0" w:line="240" w:lineRule="auto"/>
      <w:jc w:val="center"/>
    </w:pPr>
    <w:rPr>
      <w:rFonts w:ascii="Times New Roman" w:hAnsi="Times New Roman"/>
      <w:b/>
      <w:szCs w:val="24"/>
      <w:lang w:eastAsia="ar-SA"/>
    </w:rPr>
  </w:style>
  <w:style w:type="paragraph" w:customStyle="1" w:styleId="3d">
    <w:name w:val="заголовок 3"/>
    <w:basedOn w:val="a1"/>
    <w:next w:val="a1"/>
    <w:rsid w:val="00111977"/>
    <w:pPr>
      <w:keepNext/>
      <w:suppressAutoHyphens/>
      <w:spacing w:after="0" w:line="240" w:lineRule="auto"/>
      <w:jc w:val="center"/>
    </w:pPr>
    <w:rPr>
      <w:rFonts w:ascii="Times New Roman" w:hAnsi="Times New Roman"/>
      <w:sz w:val="28"/>
      <w:szCs w:val="20"/>
      <w:lang w:eastAsia="ar-SA"/>
    </w:rPr>
  </w:style>
  <w:style w:type="paragraph" w:customStyle="1" w:styleId="FR1">
    <w:name w:val="FR1"/>
    <w:rsid w:val="00111977"/>
    <w:pPr>
      <w:widowControl w:val="0"/>
      <w:suppressAutoHyphens/>
      <w:autoSpaceDE w:val="0"/>
      <w:spacing w:before="100" w:line="312" w:lineRule="auto"/>
      <w:ind w:left="1200" w:right="1400"/>
      <w:jc w:val="center"/>
    </w:pPr>
    <w:rPr>
      <w:rFonts w:ascii="Times New Roman" w:eastAsia="Times New Roman" w:hAnsi="Times New Roman"/>
      <w:sz w:val="44"/>
      <w:lang w:eastAsia="ar-SA"/>
    </w:rPr>
  </w:style>
  <w:style w:type="paragraph" w:customStyle="1" w:styleId="47">
    <w:name w:val="заголовок 4"/>
    <w:basedOn w:val="a1"/>
    <w:next w:val="a1"/>
    <w:rsid w:val="00111977"/>
    <w:pPr>
      <w:keepNext/>
      <w:widowControl w:val="0"/>
      <w:suppressAutoHyphens/>
      <w:spacing w:after="0" w:line="240" w:lineRule="auto"/>
      <w:jc w:val="center"/>
    </w:pPr>
    <w:rPr>
      <w:rFonts w:ascii="Times New Roman" w:hAnsi="Times New Roman"/>
      <w:sz w:val="24"/>
      <w:szCs w:val="20"/>
      <w:lang w:eastAsia="ar-SA"/>
    </w:rPr>
  </w:style>
  <w:style w:type="paragraph" w:customStyle="1" w:styleId="BodyTextIndent21">
    <w:name w:val="Body Text Indent 21"/>
    <w:basedOn w:val="a1"/>
    <w:rsid w:val="00111977"/>
    <w:pPr>
      <w:suppressAutoHyphens/>
      <w:spacing w:after="0" w:line="240" w:lineRule="auto"/>
      <w:ind w:firstLine="709"/>
      <w:jc w:val="center"/>
    </w:pPr>
    <w:rPr>
      <w:rFonts w:ascii="Times New Roman" w:hAnsi="Times New Roman"/>
      <w:b/>
      <w:i/>
      <w:sz w:val="28"/>
      <w:szCs w:val="20"/>
      <w:lang w:eastAsia="ar-SA"/>
    </w:rPr>
  </w:style>
  <w:style w:type="paragraph" w:customStyle="1" w:styleId="321">
    <w:name w:val="Основной текст с отступом 32"/>
    <w:basedOn w:val="a1"/>
    <w:rsid w:val="00111977"/>
    <w:pPr>
      <w:suppressAutoHyphens/>
      <w:spacing w:after="0" w:line="240" w:lineRule="auto"/>
      <w:ind w:firstLine="709"/>
      <w:jc w:val="both"/>
    </w:pPr>
    <w:rPr>
      <w:rFonts w:ascii="Times New Roman" w:hAnsi="Times New Roman"/>
      <w:sz w:val="28"/>
      <w:szCs w:val="20"/>
      <w:lang w:eastAsia="ar-SA"/>
    </w:rPr>
  </w:style>
  <w:style w:type="paragraph" w:customStyle="1" w:styleId="affff1">
    <w:name w:val="Заголовок таблицы"/>
    <w:basedOn w:val="aff3"/>
    <w:rsid w:val="00111977"/>
    <w:pPr>
      <w:jc w:val="center"/>
    </w:pPr>
    <w:rPr>
      <w:rFonts w:eastAsia="Calibri"/>
      <w:b/>
      <w:bCs/>
    </w:rPr>
  </w:style>
  <w:style w:type="paragraph" w:customStyle="1" w:styleId="affff2">
    <w:name w:val="Содержимое врезки"/>
    <w:basedOn w:val="af9"/>
    <w:rsid w:val="00111977"/>
    <w:pPr>
      <w:spacing w:after="0" w:line="240" w:lineRule="auto"/>
    </w:pPr>
    <w:rPr>
      <w:rFonts w:ascii="Times New Roman" w:hAnsi="Times New Roman"/>
      <w:color w:val="auto"/>
      <w:sz w:val="28"/>
      <w:lang w:val="ru-RU" w:eastAsia="ar-SA"/>
    </w:rPr>
  </w:style>
  <w:style w:type="paragraph" w:customStyle="1" w:styleId="CharChar1">
    <w:name w:val="Char Char1 Знак Знак Знак"/>
    <w:basedOn w:val="a1"/>
    <w:rsid w:val="00111977"/>
    <w:pPr>
      <w:widowControl w:val="0"/>
      <w:spacing w:after="0" w:line="360" w:lineRule="atLeast"/>
      <w:jc w:val="both"/>
      <w:textAlignment w:val="baseline"/>
    </w:pPr>
    <w:rPr>
      <w:rFonts w:ascii="Verdana" w:hAnsi="Verdana" w:cs="Verdana"/>
      <w:sz w:val="20"/>
      <w:szCs w:val="20"/>
      <w:lang w:val="en-US" w:eastAsia="ar-SA"/>
    </w:rPr>
  </w:style>
  <w:style w:type="paragraph" w:customStyle="1" w:styleId="CharChar11">
    <w:name w:val="Char Char1 Знак Знак Знак1"/>
    <w:basedOn w:val="a1"/>
    <w:rsid w:val="00111977"/>
    <w:pPr>
      <w:widowControl w:val="0"/>
      <w:spacing w:after="0" w:line="360" w:lineRule="atLeast"/>
      <w:jc w:val="both"/>
    </w:pPr>
    <w:rPr>
      <w:rFonts w:ascii="Verdana" w:hAnsi="Verdana" w:cs="Verdana"/>
      <w:sz w:val="20"/>
      <w:szCs w:val="20"/>
      <w:lang w:val="en-US" w:eastAsia="ar-SA"/>
    </w:rPr>
  </w:style>
  <w:style w:type="paragraph" w:customStyle="1" w:styleId="322">
    <w:name w:val="Основной текст 32"/>
    <w:basedOn w:val="a1"/>
    <w:rsid w:val="00111977"/>
    <w:pPr>
      <w:widowControl w:val="0"/>
      <w:suppressAutoHyphens/>
      <w:spacing w:after="0" w:line="240" w:lineRule="auto"/>
      <w:jc w:val="center"/>
    </w:pPr>
    <w:rPr>
      <w:rFonts w:ascii="Times New Roman" w:hAnsi="Times New Roman"/>
      <w:b/>
      <w:szCs w:val="24"/>
      <w:lang w:eastAsia="ar-SA"/>
    </w:rPr>
  </w:style>
  <w:style w:type="paragraph" w:customStyle="1" w:styleId="1f6">
    <w:name w:val="Текст1"/>
    <w:basedOn w:val="2e"/>
    <w:rsid w:val="00111977"/>
  </w:style>
  <w:style w:type="paragraph" w:customStyle="1" w:styleId="101">
    <w:name w:val="Название10"/>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102">
    <w:name w:val="Указатель10"/>
    <w:basedOn w:val="a1"/>
    <w:rsid w:val="00111977"/>
    <w:pPr>
      <w:suppressLineNumbers/>
      <w:suppressAutoHyphens/>
      <w:spacing w:after="0" w:line="240" w:lineRule="auto"/>
    </w:pPr>
    <w:rPr>
      <w:rFonts w:ascii="Arial" w:hAnsi="Arial" w:cs="Mangal"/>
      <w:sz w:val="24"/>
      <w:szCs w:val="24"/>
      <w:lang w:eastAsia="ar-SA"/>
    </w:rPr>
  </w:style>
  <w:style w:type="paragraph" w:customStyle="1" w:styleId="ListParagraph1">
    <w:name w:val="List Paragraph1"/>
    <w:basedOn w:val="a1"/>
    <w:rsid w:val="00111977"/>
    <w:pPr>
      <w:spacing w:after="0" w:line="240" w:lineRule="auto"/>
      <w:ind w:left="720"/>
      <w:contextualSpacing/>
    </w:pPr>
    <w:rPr>
      <w:rFonts w:ascii="Times New Roman" w:eastAsia="Times New Roman" w:hAnsi="Times New Roman"/>
      <w:sz w:val="24"/>
      <w:szCs w:val="24"/>
      <w:lang w:eastAsia="ru-RU"/>
    </w:rPr>
  </w:style>
  <w:style w:type="paragraph" w:styleId="affff3">
    <w:name w:val="caption"/>
    <w:basedOn w:val="a1"/>
    <w:next w:val="a1"/>
    <w:qFormat/>
    <w:rsid w:val="00111977"/>
    <w:pPr>
      <w:spacing w:line="240" w:lineRule="auto"/>
    </w:pPr>
    <w:rPr>
      <w:b/>
      <w:bCs/>
      <w:color w:val="4F81BD"/>
      <w:sz w:val="18"/>
      <w:szCs w:val="18"/>
      <w:lang w:eastAsia="ru-RU"/>
    </w:rPr>
  </w:style>
  <w:style w:type="character" w:customStyle="1" w:styleId="WW8Num36z1">
    <w:name w:val="WW8Num36z1"/>
    <w:rsid w:val="00111977"/>
    <w:rPr>
      <w:rFonts w:ascii="Courier New" w:hAnsi="Courier New"/>
    </w:rPr>
  </w:style>
  <w:style w:type="character" w:customStyle="1" w:styleId="WW8Num27z0">
    <w:name w:val="WW8Num27z0"/>
    <w:rsid w:val="00111977"/>
    <w:rPr>
      <w:rFonts w:ascii="Times New Roman" w:hAnsi="Times New Roman"/>
    </w:rPr>
  </w:style>
  <w:style w:type="character" w:customStyle="1" w:styleId="WW8Num28z0">
    <w:name w:val="WW8Num28z0"/>
    <w:rsid w:val="00111977"/>
    <w:rPr>
      <w:rFonts w:ascii="Symbol" w:hAnsi="Symbol"/>
    </w:rPr>
  </w:style>
  <w:style w:type="paragraph" w:customStyle="1" w:styleId="affff4">
    <w:name w:val="Готовый"/>
    <w:rsid w:val="00111977"/>
    <w:pPr>
      <w:shd w:val="clear" w:color="auto" w:fill="FFFFFF"/>
      <w:spacing w:line="288" w:lineRule="auto"/>
      <w:ind w:firstLine="709"/>
      <w:jc w:val="both"/>
    </w:pPr>
    <w:rPr>
      <w:rFonts w:ascii="Times New Roman" w:eastAsia="Times New Roman" w:hAnsi="Times New Roman"/>
      <w:sz w:val="24"/>
      <w:szCs w:val="24"/>
    </w:rPr>
  </w:style>
  <w:style w:type="paragraph" w:customStyle="1" w:styleId="Pa27">
    <w:name w:val="Pa27"/>
    <w:basedOn w:val="a1"/>
    <w:next w:val="a1"/>
    <w:rsid w:val="00111977"/>
    <w:pPr>
      <w:autoSpaceDE w:val="0"/>
      <w:autoSpaceDN w:val="0"/>
      <w:adjustRightInd w:val="0"/>
      <w:spacing w:after="0" w:line="201" w:lineRule="atLeast"/>
    </w:pPr>
    <w:rPr>
      <w:rFonts w:ascii="PragmaticaCTT" w:eastAsia="Times New Roman" w:hAnsi="PragmaticaCTT"/>
      <w:sz w:val="24"/>
      <w:szCs w:val="24"/>
      <w:lang w:eastAsia="ru-RU"/>
    </w:rPr>
  </w:style>
  <w:style w:type="character" w:customStyle="1" w:styleId="A70">
    <w:name w:val="A7"/>
    <w:rsid w:val="00111977"/>
    <w:rPr>
      <w:color w:val="000000"/>
      <w:sz w:val="20"/>
    </w:rPr>
  </w:style>
  <w:style w:type="paragraph" w:customStyle="1" w:styleId="affff5">
    <w:name w:val="Готовый текст"/>
    <w:rsid w:val="00111977"/>
    <w:pPr>
      <w:shd w:val="clear" w:color="auto" w:fill="FFFFFF"/>
      <w:spacing w:line="288" w:lineRule="auto"/>
      <w:ind w:firstLine="709"/>
      <w:jc w:val="both"/>
    </w:pPr>
    <w:rPr>
      <w:rFonts w:ascii="Times New Roman" w:eastAsia="Times New Roman" w:hAnsi="Times New Roman"/>
      <w:sz w:val="24"/>
      <w:szCs w:val="24"/>
    </w:rPr>
  </w:style>
  <w:style w:type="character" w:customStyle="1" w:styleId="BodyTextIndent2Char">
    <w:name w:val="Body Text Indent 2 Char"/>
    <w:locked/>
    <w:rsid w:val="00111977"/>
    <w:rPr>
      <w:rFonts w:cs="Times New Roman"/>
      <w:sz w:val="24"/>
    </w:rPr>
  </w:style>
  <w:style w:type="paragraph" w:customStyle="1" w:styleId="131">
    <w:name w:val="Знак13"/>
    <w:basedOn w:val="a1"/>
    <w:uiPriority w:val="99"/>
    <w:rsid w:val="00111977"/>
    <w:pPr>
      <w:spacing w:before="100" w:beforeAutospacing="1" w:after="100" w:afterAutospacing="1" w:line="240" w:lineRule="auto"/>
    </w:pPr>
    <w:rPr>
      <w:rFonts w:ascii="Tahoma" w:eastAsia="Times New Roman" w:hAnsi="Tahoma"/>
      <w:sz w:val="20"/>
      <w:szCs w:val="20"/>
      <w:lang w:val="en-US"/>
    </w:rPr>
  </w:style>
  <w:style w:type="character" w:customStyle="1" w:styleId="113">
    <w:name w:val="Основной текст + 11"/>
    <w:aliases w:val="5 pt"/>
    <w:rsid w:val="00111977"/>
    <w:rPr>
      <w:rFonts w:ascii="Times New Roman" w:hAnsi="Times New Roman" w:cs="Times New Roman"/>
      <w:color w:val="000000"/>
      <w:spacing w:val="0"/>
      <w:w w:val="100"/>
      <w:position w:val="0"/>
      <w:sz w:val="23"/>
      <w:szCs w:val="23"/>
      <w:shd w:val="clear" w:color="auto" w:fill="FFFFFF"/>
      <w:lang w:val="ru-RU" w:bidi="ar-SA"/>
    </w:rPr>
  </w:style>
  <w:style w:type="character" w:customStyle="1" w:styleId="affff6">
    <w:name w:val="Подпись к картинке_"/>
    <w:locked/>
    <w:rsid w:val="00111977"/>
    <w:rPr>
      <w:shd w:val="clear" w:color="auto" w:fill="FFFFFF"/>
    </w:rPr>
  </w:style>
  <w:style w:type="character" w:customStyle="1" w:styleId="114">
    <w:name w:val="Подпись к картинке + 11"/>
    <w:aliases w:val="5 pt1"/>
    <w:rsid w:val="00111977"/>
    <w:rPr>
      <w:color w:val="000000"/>
      <w:spacing w:val="0"/>
      <w:w w:val="100"/>
      <w:position w:val="0"/>
      <w:sz w:val="23"/>
      <w:szCs w:val="23"/>
      <w:shd w:val="clear" w:color="auto" w:fill="FFFFFF"/>
      <w:lang w:val="ru-RU" w:bidi="ar-SA"/>
    </w:rPr>
  </w:style>
  <w:style w:type="character" w:customStyle="1" w:styleId="NormalWebChar1">
    <w:name w:val="Normal (Web) Char1"/>
    <w:aliases w:val="Обычный (Web) Char1,Обычный (Web)1 Char1,Обычный (веб) Знак1 Char1,Обычный (веб) Знак Знак1 Char1,Обычный (веб) Знак Знак Знак Char1,Знак Знак1 Знак Знак Char1,Обычный (веб) Знак Знак Знак Знак Char1,Знак Знак Знак Знак Знак Char1"/>
    <w:semiHidden/>
    <w:locked/>
    <w:rsid w:val="00111977"/>
    <w:rPr>
      <w:rFonts w:ascii="Times New Roman" w:hAnsi="Times New Roman"/>
      <w:sz w:val="24"/>
    </w:rPr>
  </w:style>
  <w:style w:type="paragraph" w:customStyle="1" w:styleId="affff7">
    <w:name w:val="Знак Знак Знак Знак Знак Знак Знак"/>
    <w:basedOn w:val="a1"/>
    <w:rsid w:val="00111977"/>
    <w:pPr>
      <w:spacing w:before="100" w:beforeAutospacing="1" w:after="100" w:afterAutospacing="1" w:line="240" w:lineRule="auto"/>
    </w:pPr>
    <w:rPr>
      <w:rFonts w:ascii="Tahoma" w:eastAsia="Times New Roman" w:hAnsi="Tahoma"/>
      <w:sz w:val="20"/>
      <w:szCs w:val="20"/>
      <w:lang w:val="en-US"/>
    </w:rPr>
  </w:style>
  <w:style w:type="paragraph" w:customStyle="1" w:styleId="3e">
    <w:name w:val="Основной текст3"/>
    <w:basedOn w:val="a1"/>
    <w:rsid w:val="00111977"/>
    <w:pPr>
      <w:shd w:val="clear" w:color="auto" w:fill="FFFFFF"/>
      <w:spacing w:after="60" w:line="240" w:lineRule="atLeast"/>
      <w:ind w:hanging="440"/>
      <w:jc w:val="center"/>
    </w:pPr>
    <w:rPr>
      <w:sz w:val="19"/>
      <w:szCs w:val="19"/>
    </w:rPr>
  </w:style>
  <w:style w:type="paragraph" w:customStyle="1" w:styleId="2f0">
    <w:name w:val="Без интервала2"/>
    <w:rsid w:val="00111977"/>
    <w:rPr>
      <w:rFonts w:eastAsia="Times New Roman"/>
      <w:sz w:val="22"/>
      <w:szCs w:val="22"/>
    </w:rPr>
  </w:style>
  <w:style w:type="character" w:customStyle="1" w:styleId="1b">
    <w:name w:val="Стиль1 Знак"/>
    <w:link w:val="1a"/>
    <w:uiPriority w:val="99"/>
    <w:rsid w:val="00111977"/>
    <w:rPr>
      <w:rFonts w:ascii="Times New Roman" w:eastAsia="Times New Roman" w:hAnsi="Times New Roman"/>
      <w:sz w:val="28"/>
      <w:szCs w:val="28"/>
      <w:lang w:val="x-none"/>
    </w:rPr>
  </w:style>
  <w:style w:type="numbering" w:customStyle="1" w:styleId="115">
    <w:name w:val="Нет списка11"/>
    <w:next w:val="a4"/>
    <w:uiPriority w:val="99"/>
    <w:semiHidden/>
    <w:unhideWhenUsed/>
    <w:rsid w:val="00111977"/>
  </w:style>
  <w:style w:type="character" w:customStyle="1" w:styleId="1f7">
    <w:name w:val="Название Знак1"/>
    <w:uiPriority w:val="10"/>
    <w:rsid w:val="00111977"/>
    <w:rPr>
      <w:rFonts w:ascii="Cambria" w:eastAsia="Times New Roman" w:hAnsi="Cambria" w:cs="Times New Roman"/>
      <w:spacing w:val="-10"/>
      <w:kern w:val="28"/>
      <w:sz w:val="56"/>
      <w:szCs w:val="56"/>
    </w:rPr>
  </w:style>
  <w:style w:type="character" w:customStyle="1" w:styleId="mw-headline">
    <w:name w:val="mw-headline"/>
    <w:basedOn w:val="a2"/>
    <w:rsid w:val="00111977"/>
  </w:style>
  <w:style w:type="character" w:customStyle="1" w:styleId="mw-editsection-bracket">
    <w:name w:val="mw-editsection-bracket"/>
    <w:basedOn w:val="a2"/>
    <w:rsid w:val="00111977"/>
  </w:style>
  <w:style w:type="numbering" w:customStyle="1" w:styleId="3f">
    <w:name w:val="Нет списка3"/>
    <w:next w:val="a4"/>
    <w:uiPriority w:val="99"/>
    <w:semiHidden/>
    <w:unhideWhenUsed/>
    <w:rsid w:val="00111977"/>
  </w:style>
  <w:style w:type="numbering" w:customStyle="1" w:styleId="48">
    <w:name w:val="Нет списка4"/>
    <w:next w:val="a4"/>
    <w:uiPriority w:val="99"/>
    <w:semiHidden/>
    <w:unhideWhenUsed/>
    <w:rsid w:val="00111977"/>
  </w:style>
  <w:style w:type="numbering" w:customStyle="1" w:styleId="56">
    <w:name w:val="Нет списка5"/>
    <w:next w:val="a4"/>
    <w:uiPriority w:val="99"/>
    <w:semiHidden/>
    <w:unhideWhenUsed/>
    <w:rsid w:val="00111977"/>
  </w:style>
  <w:style w:type="table" w:customStyle="1" w:styleId="212">
    <w:name w:val="Сетка таблицы21"/>
    <w:basedOn w:val="a3"/>
    <w:next w:val="af1"/>
    <w:rsid w:val="001119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5pt">
    <w:name w:val="Основной текст + 8;5 pt"/>
    <w:rsid w:val="00111977"/>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 w:type="character" w:customStyle="1" w:styleId="Bodytext0">
    <w:name w:val="Body text_"/>
    <w:link w:val="Bodytext1"/>
    <w:uiPriority w:val="99"/>
    <w:locked/>
    <w:rsid w:val="00111977"/>
    <w:rPr>
      <w:rFonts w:ascii="Times New Roman" w:hAnsi="Times New Roman"/>
      <w:sz w:val="12"/>
      <w:szCs w:val="12"/>
      <w:shd w:val="clear" w:color="auto" w:fill="FFFFFF"/>
    </w:rPr>
  </w:style>
  <w:style w:type="paragraph" w:customStyle="1" w:styleId="Bodytext1">
    <w:name w:val="Body text1"/>
    <w:basedOn w:val="a1"/>
    <w:link w:val="Bodytext0"/>
    <w:uiPriority w:val="99"/>
    <w:rsid w:val="00111977"/>
    <w:pPr>
      <w:widowControl w:val="0"/>
      <w:shd w:val="clear" w:color="auto" w:fill="FFFFFF"/>
      <w:spacing w:after="60" w:line="140" w:lineRule="exact"/>
      <w:jc w:val="center"/>
    </w:pPr>
    <w:rPr>
      <w:rFonts w:ascii="Times New Roman" w:hAnsi="Times New Roman"/>
      <w:sz w:val="12"/>
      <w:szCs w:val="12"/>
      <w:lang w:val="x-none" w:eastAsia="x-none"/>
    </w:rPr>
  </w:style>
  <w:style w:type="paragraph" w:customStyle="1" w:styleId="p174">
    <w:name w:val="p174"/>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9">
    <w:name w:val="p169"/>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3">
    <w:name w:val="p43"/>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6">
    <w:name w:val="p136"/>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0">
    <w:name w:val="p170"/>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5">
    <w:name w:val="p175"/>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4">
    <w:name w:val="p164"/>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5">
    <w:name w:val="p165"/>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6">
    <w:name w:val="p166"/>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kvica">
    <w:name w:val="bukvica"/>
    <w:basedOn w:val="a2"/>
    <w:rsid w:val="00111977"/>
  </w:style>
  <w:style w:type="paragraph" w:customStyle="1" w:styleId="pcenter">
    <w:name w:val="pcenter"/>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8">
    <w:name w:val="АбзацГОСТ"/>
    <w:basedOn w:val="a1"/>
    <w:qFormat/>
    <w:rsid w:val="00111977"/>
    <w:pPr>
      <w:spacing w:beforeAutospacing="1" w:afterAutospacing="1" w:line="360" w:lineRule="auto"/>
      <w:ind w:firstLine="851"/>
      <w:jc w:val="both"/>
    </w:pPr>
    <w:rPr>
      <w:rFonts w:ascii="Times New Roman" w:hAnsi="Times New Roman"/>
      <w:color w:val="000000"/>
      <w:sz w:val="28"/>
      <w:szCs w:val="28"/>
    </w:rPr>
  </w:style>
  <w:style w:type="numbering" w:styleId="a0">
    <w:name w:val="Outline List 3"/>
    <w:aliases w:val="Раздел"/>
    <w:basedOn w:val="a4"/>
    <w:rsid w:val="00111977"/>
    <w:pPr>
      <w:numPr>
        <w:numId w:val="4"/>
      </w:numPr>
    </w:pPr>
  </w:style>
  <w:style w:type="paragraph" w:customStyle="1" w:styleId="3f0">
    <w:name w:val="Без интервала3"/>
    <w:rsid w:val="00111977"/>
    <w:rPr>
      <w:rFonts w:eastAsia="Times New Roman"/>
      <w:sz w:val="22"/>
      <w:szCs w:val="22"/>
    </w:rPr>
  </w:style>
  <w:style w:type="paragraph" w:customStyle="1" w:styleId="49">
    <w:name w:val="Без интервала4"/>
    <w:rsid w:val="00111977"/>
    <w:rPr>
      <w:rFonts w:eastAsia="Times New Roman"/>
      <w:sz w:val="22"/>
      <w:szCs w:val="22"/>
    </w:rPr>
  </w:style>
  <w:style w:type="paragraph" w:customStyle="1" w:styleId="Pa31">
    <w:name w:val="Pa31"/>
    <w:basedOn w:val="a1"/>
    <w:next w:val="a1"/>
    <w:uiPriority w:val="99"/>
    <w:rsid w:val="00111977"/>
    <w:pPr>
      <w:autoSpaceDE w:val="0"/>
      <w:autoSpaceDN w:val="0"/>
      <w:adjustRightInd w:val="0"/>
      <w:spacing w:after="0" w:line="171" w:lineRule="atLeast"/>
    </w:pPr>
    <w:rPr>
      <w:rFonts w:ascii="Times New Roman" w:hAnsi="Times New Roman"/>
      <w:sz w:val="24"/>
      <w:szCs w:val="24"/>
    </w:rPr>
  </w:style>
  <w:style w:type="character" w:customStyle="1" w:styleId="A30">
    <w:name w:val="A3"/>
    <w:uiPriority w:val="99"/>
    <w:rsid w:val="00111977"/>
    <w:rPr>
      <w:rFonts w:ascii="Warnock Pro" w:hAnsi="Warnock Pro" w:cs="Warnock Pro"/>
      <w:color w:val="000000"/>
      <w:sz w:val="14"/>
      <w:szCs w:val="14"/>
    </w:rPr>
  </w:style>
  <w:style w:type="character" w:customStyle="1" w:styleId="FontStyle131">
    <w:name w:val="Font Style131"/>
    <w:uiPriority w:val="99"/>
    <w:rsid w:val="00111977"/>
    <w:rPr>
      <w:rFonts w:ascii="Times New Roman" w:hAnsi="Times New Roman" w:cs="Times New Roman"/>
      <w:b/>
      <w:bCs/>
      <w:color w:val="000000"/>
      <w:sz w:val="26"/>
      <w:szCs w:val="26"/>
    </w:rPr>
  </w:style>
  <w:style w:type="character" w:customStyle="1" w:styleId="FontStyle129">
    <w:name w:val="Font Style129"/>
    <w:uiPriority w:val="99"/>
    <w:rsid w:val="00111977"/>
    <w:rPr>
      <w:rFonts w:ascii="Times New Roman" w:hAnsi="Times New Roman" w:cs="Times New Roman"/>
      <w:color w:val="000000"/>
      <w:sz w:val="26"/>
      <w:szCs w:val="26"/>
    </w:rPr>
  </w:style>
  <w:style w:type="paragraph" w:customStyle="1" w:styleId="Style18">
    <w:name w:val="Style18"/>
    <w:basedOn w:val="a1"/>
    <w:uiPriority w:val="99"/>
    <w:rsid w:val="001119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3">
    <w:name w:val="Font Style133"/>
    <w:uiPriority w:val="99"/>
    <w:rsid w:val="00111977"/>
    <w:rPr>
      <w:rFonts w:ascii="Times New Roman" w:hAnsi="Times New Roman" w:cs="Times New Roman"/>
      <w:b/>
      <w:bCs/>
      <w:color w:val="000000"/>
      <w:sz w:val="22"/>
      <w:szCs w:val="22"/>
    </w:rPr>
  </w:style>
  <w:style w:type="character" w:customStyle="1" w:styleId="3f1">
    <w:name w:val="Основной текст Знак3"/>
    <w:locked/>
    <w:rsid w:val="00111977"/>
    <w:rPr>
      <w:b/>
      <w:snapToGrid w:val="0"/>
      <w:color w:val="000000"/>
      <w:sz w:val="24"/>
    </w:rPr>
  </w:style>
  <w:style w:type="paragraph" w:customStyle="1" w:styleId="2f1">
    <w:name w:val="Абзац списка2"/>
    <w:basedOn w:val="a1"/>
    <w:rsid w:val="00111977"/>
    <w:pPr>
      <w:ind w:left="720"/>
      <w:contextualSpacing/>
    </w:pPr>
    <w:rPr>
      <w:rFonts w:eastAsia="Times New Roman"/>
    </w:rPr>
  </w:style>
  <w:style w:type="character" w:customStyle="1" w:styleId="rvts1">
    <w:name w:val="rvts1"/>
    <w:qFormat/>
    <w:rsid w:val="00111977"/>
  </w:style>
  <w:style w:type="paragraph" w:customStyle="1" w:styleId="s7">
    <w:name w:val="s7"/>
    <w:basedOn w:val="a1"/>
    <w:rsid w:val="00111977"/>
    <w:pPr>
      <w:spacing w:before="100" w:beforeAutospacing="1" w:after="100" w:afterAutospacing="1" w:line="240" w:lineRule="auto"/>
    </w:pPr>
  </w:style>
  <w:style w:type="character" w:customStyle="1" w:styleId="extended-textfull">
    <w:name w:val="extended-text__full"/>
    <w:basedOn w:val="a2"/>
    <w:rsid w:val="00EE17B2"/>
  </w:style>
  <w:style w:type="paragraph" w:customStyle="1" w:styleId="cxspmiddlemrcssattrmrcssattr">
    <w:name w:val="cxspmiddle_mr_css_attr_mr_css_attr"/>
    <w:basedOn w:val="a1"/>
    <w:rsid w:val="00CC3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1"/>
    <w:rsid w:val="00665AE8"/>
    <w:pPr>
      <w:spacing w:after="0" w:line="240" w:lineRule="auto"/>
    </w:pPr>
    <w:rPr>
      <w:rFonts w:ascii="Times New Roman" w:eastAsia="Times New Roman" w:hAnsi="Times New Roman"/>
      <w:sz w:val="24"/>
      <w:szCs w:val="24"/>
      <w:lang w:eastAsia="ru-RU"/>
    </w:rPr>
  </w:style>
  <w:style w:type="character" w:customStyle="1" w:styleId="normaltextrun1">
    <w:name w:val="normaltextrun1"/>
    <w:basedOn w:val="a2"/>
    <w:rsid w:val="00665AE8"/>
  </w:style>
  <w:style w:type="character" w:customStyle="1" w:styleId="blk">
    <w:name w:val="blk"/>
    <w:basedOn w:val="a2"/>
    <w:rsid w:val="00665AE8"/>
  </w:style>
  <w:style w:type="character" w:customStyle="1" w:styleId="hl">
    <w:name w:val="hl"/>
    <w:basedOn w:val="a2"/>
    <w:rsid w:val="00665AE8"/>
  </w:style>
  <w:style w:type="table" w:customStyle="1" w:styleId="1120">
    <w:name w:val="Сетка таблицы112"/>
    <w:basedOn w:val="a3"/>
    <w:next w:val="af1"/>
    <w:uiPriority w:val="59"/>
    <w:rsid w:val="00241E2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1"/>
    <w:rsid w:val="0040364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393">
      <w:bodyDiv w:val="1"/>
      <w:marLeft w:val="0"/>
      <w:marRight w:val="0"/>
      <w:marTop w:val="0"/>
      <w:marBottom w:val="0"/>
      <w:divBdr>
        <w:top w:val="none" w:sz="0" w:space="0" w:color="auto"/>
        <w:left w:val="none" w:sz="0" w:space="0" w:color="auto"/>
        <w:bottom w:val="none" w:sz="0" w:space="0" w:color="auto"/>
        <w:right w:val="none" w:sz="0" w:space="0" w:color="auto"/>
      </w:divBdr>
    </w:div>
    <w:div w:id="42682535">
      <w:bodyDiv w:val="1"/>
      <w:marLeft w:val="0"/>
      <w:marRight w:val="0"/>
      <w:marTop w:val="0"/>
      <w:marBottom w:val="0"/>
      <w:divBdr>
        <w:top w:val="none" w:sz="0" w:space="0" w:color="auto"/>
        <w:left w:val="none" w:sz="0" w:space="0" w:color="auto"/>
        <w:bottom w:val="none" w:sz="0" w:space="0" w:color="auto"/>
        <w:right w:val="none" w:sz="0" w:space="0" w:color="auto"/>
      </w:divBdr>
    </w:div>
    <w:div w:id="75132490">
      <w:bodyDiv w:val="1"/>
      <w:marLeft w:val="0"/>
      <w:marRight w:val="0"/>
      <w:marTop w:val="0"/>
      <w:marBottom w:val="0"/>
      <w:divBdr>
        <w:top w:val="none" w:sz="0" w:space="0" w:color="auto"/>
        <w:left w:val="none" w:sz="0" w:space="0" w:color="auto"/>
        <w:bottom w:val="none" w:sz="0" w:space="0" w:color="auto"/>
        <w:right w:val="none" w:sz="0" w:space="0" w:color="auto"/>
      </w:divBdr>
    </w:div>
    <w:div w:id="88431034">
      <w:bodyDiv w:val="1"/>
      <w:marLeft w:val="0"/>
      <w:marRight w:val="0"/>
      <w:marTop w:val="0"/>
      <w:marBottom w:val="0"/>
      <w:divBdr>
        <w:top w:val="none" w:sz="0" w:space="0" w:color="auto"/>
        <w:left w:val="none" w:sz="0" w:space="0" w:color="auto"/>
        <w:bottom w:val="none" w:sz="0" w:space="0" w:color="auto"/>
        <w:right w:val="none" w:sz="0" w:space="0" w:color="auto"/>
      </w:divBdr>
    </w:div>
    <w:div w:id="142889661">
      <w:bodyDiv w:val="1"/>
      <w:marLeft w:val="0"/>
      <w:marRight w:val="0"/>
      <w:marTop w:val="0"/>
      <w:marBottom w:val="0"/>
      <w:divBdr>
        <w:top w:val="none" w:sz="0" w:space="0" w:color="auto"/>
        <w:left w:val="none" w:sz="0" w:space="0" w:color="auto"/>
        <w:bottom w:val="none" w:sz="0" w:space="0" w:color="auto"/>
        <w:right w:val="none" w:sz="0" w:space="0" w:color="auto"/>
      </w:divBdr>
    </w:div>
    <w:div w:id="153955191">
      <w:bodyDiv w:val="1"/>
      <w:marLeft w:val="0"/>
      <w:marRight w:val="0"/>
      <w:marTop w:val="0"/>
      <w:marBottom w:val="0"/>
      <w:divBdr>
        <w:top w:val="none" w:sz="0" w:space="0" w:color="auto"/>
        <w:left w:val="none" w:sz="0" w:space="0" w:color="auto"/>
        <w:bottom w:val="none" w:sz="0" w:space="0" w:color="auto"/>
        <w:right w:val="none" w:sz="0" w:space="0" w:color="auto"/>
      </w:divBdr>
    </w:div>
    <w:div w:id="159197420">
      <w:bodyDiv w:val="1"/>
      <w:marLeft w:val="0"/>
      <w:marRight w:val="0"/>
      <w:marTop w:val="0"/>
      <w:marBottom w:val="0"/>
      <w:divBdr>
        <w:top w:val="none" w:sz="0" w:space="0" w:color="auto"/>
        <w:left w:val="none" w:sz="0" w:space="0" w:color="auto"/>
        <w:bottom w:val="none" w:sz="0" w:space="0" w:color="auto"/>
        <w:right w:val="none" w:sz="0" w:space="0" w:color="auto"/>
      </w:divBdr>
      <w:divsChild>
        <w:div w:id="1574387643">
          <w:marLeft w:val="0"/>
          <w:marRight w:val="0"/>
          <w:marTop w:val="120"/>
          <w:marBottom w:val="0"/>
          <w:divBdr>
            <w:top w:val="none" w:sz="0" w:space="0" w:color="auto"/>
            <w:left w:val="none" w:sz="0" w:space="0" w:color="auto"/>
            <w:bottom w:val="none" w:sz="0" w:space="0" w:color="auto"/>
            <w:right w:val="none" w:sz="0" w:space="0" w:color="auto"/>
          </w:divBdr>
        </w:div>
      </w:divsChild>
    </w:div>
    <w:div w:id="165480395">
      <w:bodyDiv w:val="1"/>
      <w:marLeft w:val="0"/>
      <w:marRight w:val="0"/>
      <w:marTop w:val="0"/>
      <w:marBottom w:val="0"/>
      <w:divBdr>
        <w:top w:val="none" w:sz="0" w:space="0" w:color="auto"/>
        <w:left w:val="none" w:sz="0" w:space="0" w:color="auto"/>
        <w:bottom w:val="none" w:sz="0" w:space="0" w:color="auto"/>
        <w:right w:val="none" w:sz="0" w:space="0" w:color="auto"/>
      </w:divBdr>
    </w:div>
    <w:div w:id="226765081">
      <w:bodyDiv w:val="1"/>
      <w:marLeft w:val="0"/>
      <w:marRight w:val="0"/>
      <w:marTop w:val="0"/>
      <w:marBottom w:val="0"/>
      <w:divBdr>
        <w:top w:val="none" w:sz="0" w:space="0" w:color="auto"/>
        <w:left w:val="none" w:sz="0" w:space="0" w:color="auto"/>
        <w:bottom w:val="none" w:sz="0" w:space="0" w:color="auto"/>
        <w:right w:val="none" w:sz="0" w:space="0" w:color="auto"/>
      </w:divBdr>
    </w:div>
    <w:div w:id="275915983">
      <w:bodyDiv w:val="1"/>
      <w:marLeft w:val="0"/>
      <w:marRight w:val="0"/>
      <w:marTop w:val="0"/>
      <w:marBottom w:val="0"/>
      <w:divBdr>
        <w:top w:val="none" w:sz="0" w:space="0" w:color="auto"/>
        <w:left w:val="none" w:sz="0" w:space="0" w:color="auto"/>
        <w:bottom w:val="none" w:sz="0" w:space="0" w:color="auto"/>
        <w:right w:val="none" w:sz="0" w:space="0" w:color="auto"/>
      </w:divBdr>
    </w:div>
    <w:div w:id="340787359">
      <w:bodyDiv w:val="1"/>
      <w:marLeft w:val="0"/>
      <w:marRight w:val="0"/>
      <w:marTop w:val="0"/>
      <w:marBottom w:val="0"/>
      <w:divBdr>
        <w:top w:val="none" w:sz="0" w:space="0" w:color="auto"/>
        <w:left w:val="none" w:sz="0" w:space="0" w:color="auto"/>
        <w:bottom w:val="none" w:sz="0" w:space="0" w:color="auto"/>
        <w:right w:val="none" w:sz="0" w:space="0" w:color="auto"/>
      </w:divBdr>
    </w:div>
    <w:div w:id="490996567">
      <w:bodyDiv w:val="1"/>
      <w:marLeft w:val="0"/>
      <w:marRight w:val="0"/>
      <w:marTop w:val="0"/>
      <w:marBottom w:val="0"/>
      <w:divBdr>
        <w:top w:val="none" w:sz="0" w:space="0" w:color="auto"/>
        <w:left w:val="none" w:sz="0" w:space="0" w:color="auto"/>
        <w:bottom w:val="none" w:sz="0" w:space="0" w:color="auto"/>
        <w:right w:val="none" w:sz="0" w:space="0" w:color="auto"/>
      </w:divBdr>
    </w:div>
    <w:div w:id="526870522">
      <w:bodyDiv w:val="1"/>
      <w:marLeft w:val="0"/>
      <w:marRight w:val="0"/>
      <w:marTop w:val="0"/>
      <w:marBottom w:val="0"/>
      <w:divBdr>
        <w:top w:val="none" w:sz="0" w:space="0" w:color="auto"/>
        <w:left w:val="none" w:sz="0" w:space="0" w:color="auto"/>
        <w:bottom w:val="none" w:sz="0" w:space="0" w:color="auto"/>
        <w:right w:val="none" w:sz="0" w:space="0" w:color="auto"/>
      </w:divBdr>
    </w:div>
    <w:div w:id="537819747">
      <w:bodyDiv w:val="1"/>
      <w:marLeft w:val="0"/>
      <w:marRight w:val="0"/>
      <w:marTop w:val="0"/>
      <w:marBottom w:val="0"/>
      <w:divBdr>
        <w:top w:val="none" w:sz="0" w:space="0" w:color="auto"/>
        <w:left w:val="none" w:sz="0" w:space="0" w:color="auto"/>
        <w:bottom w:val="none" w:sz="0" w:space="0" w:color="auto"/>
        <w:right w:val="none" w:sz="0" w:space="0" w:color="auto"/>
      </w:divBdr>
    </w:div>
    <w:div w:id="584997504">
      <w:bodyDiv w:val="1"/>
      <w:marLeft w:val="0"/>
      <w:marRight w:val="0"/>
      <w:marTop w:val="0"/>
      <w:marBottom w:val="0"/>
      <w:divBdr>
        <w:top w:val="none" w:sz="0" w:space="0" w:color="auto"/>
        <w:left w:val="none" w:sz="0" w:space="0" w:color="auto"/>
        <w:bottom w:val="none" w:sz="0" w:space="0" w:color="auto"/>
        <w:right w:val="none" w:sz="0" w:space="0" w:color="auto"/>
      </w:divBdr>
    </w:div>
    <w:div w:id="657150238">
      <w:bodyDiv w:val="1"/>
      <w:marLeft w:val="0"/>
      <w:marRight w:val="0"/>
      <w:marTop w:val="0"/>
      <w:marBottom w:val="0"/>
      <w:divBdr>
        <w:top w:val="none" w:sz="0" w:space="0" w:color="auto"/>
        <w:left w:val="none" w:sz="0" w:space="0" w:color="auto"/>
        <w:bottom w:val="none" w:sz="0" w:space="0" w:color="auto"/>
        <w:right w:val="none" w:sz="0" w:space="0" w:color="auto"/>
      </w:divBdr>
    </w:div>
    <w:div w:id="669647881">
      <w:bodyDiv w:val="1"/>
      <w:marLeft w:val="0"/>
      <w:marRight w:val="0"/>
      <w:marTop w:val="0"/>
      <w:marBottom w:val="0"/>
      <w:divBdr>
        <w:top w:val="none" w:sz="0" w:space="0" w:color="auto"/>
        <w:left w:val="none" w:sz="0" w:space="0" w:color="auto"/>
        <w:bottom w:val="none" w:sz="0" w:space="0" w:color="auto"/>
        <w:right w:val="none" w:sz="0" w:space="0" w:color="auto"/>
      </w:divBdr>
    </w:div>
    <w:div w:id="773595582">
      <w:bodyDiv w:val="1"/>
      <w:marLeft w:val="0"/>
      <w:marRight w:val="0"/>
      <w:marTop w:val="0"/>
      <w:marBottom w:val="0"/>
      <w:divBdr>
        <w:top w:val="none" w:sz="0" w:space="0" w:color="auto"/>
        <w:left w:val="none" w:sz="0" w:space="0" w:color="auto"/>
        <w:bottom w:val="none" w:sz="0" w:space="0" w:color="auto"/>
        <w:right w:val="none" w:sz="0" w:space="0" w:color="auto"/>
      </w:divBdr>
    </w:div>
    <w:div w:id="851650569">
      <w:bodyDiv w:val="1"/>
      <w:marLeft w:val="0"/>
      <w:marRight w:val="0"/>
      <w:marTop w:val="0"/>
      <w:marBottom w:val="0"/>
      <w:divBdr>
        <w:top w:val="none" w:sz="0" w:space="0" w:color="auto"/>
        <w:left w:val="none" w:sz="0" w:space="0" w:color="auto"/>
        <w:bottom w:val="none" w:sz="0" w:space="0" w:color="auto"/>
        <w:right w:val="none" w:sz="0" w:space="0" w:color="auto"/>
      </w:divBdr>
    </w:div>
    <w:div w:id="920799210">
      <w:bodyDiv w:val="1"/>
      <w:marLeft w:val="0"/>
      <w:marRight w:val="0"/>
      <w:marTop w:val="0"/>
      <w:marBottom w:val="0"/>
      <w:divBdr>
        <w:top w:val="none" w:sz="0" w:space="0" w:color="auto"/>
        <w:left w:val="none" w:sz="0" w:space="0" w:color="auto"/>
        <w:bottom w:val="none" w:sz="0" w:space="0" w:color="auto"/>
        <w:right w:val="none" w:sz="0" w:space="0" w:color="auto"/>
      </w:divBdr>
    </w:div>
    <w:div w:id="929510497">
      <w:bodyDiv w:val="1"/>
      <w:marLeft w:val="0"/>
      <w:marRight w:val="0"/>
      <w:marTop w:val="0"/>
      <w:marBottom w:val="0"/>
      <w:divBdr>
        <w:top w:val="none" w:sz="0" w:space="0" w:color="auto"/>
        <w:left w:val="none" w:sz="0" w:space="0" w:color="auto"/>
        <w:bottom w:val="none" w:sz="0" w:space="0" w:color="auto"/>
        <w:right w:val="none" w:sz="0" w:space="0" w:color="auto"/>
      </w:divBdr>
    </w:div>
    <w:div w:id="1020856771">
      <w:bodyDiv w:val="1"/>
      <w:marLeft w:val="0"/>
      <w:marRight w:val="0"/>
      <w:marTop w:val="0"/>
      <w:marBottom w:val="0"/>
      <w:divBdr>
        <w:top w:val="none" w:sz="0" w:space="0" w:color="auto"/>
        <w:left w:val="none" w:sz="0" w:space="0" w:color="auto"/>
        <w:bottom w:val="none" w:sz="0" w:space="0" w:color="auto"/>
        <w:right w:val="none" w:sz="0" w:space="0" w:color="auto"/>
      </w:divBdr>
    </w:div>
    <w:div w:id="1048917241">
      <w:bodyDiv w:val="1"/>
      <w:marLeft w:val="0"/>
      <w:marRight w:val="0"/>
      <w:marTop w:val="0"/>
      <w:marBottom w:val="0"/>
      <w:divBdr>
        <w:top w:val="none" w:sz="0" w:space="0" w:color="auto"/>
        <w:left w:val="none" w:sz="0" w:space="0" w:color="auto"/>
        <w:bottom w:val="none" w:sz="0" w:space="0" w:color="auto"/>
        <w:right w:val="none" w:sz="0" w:space="0" w:color="auto"/>
      </w:divBdr>
    </w:div>
    <w:div w:id="1059016604">
      <w:bodyDiv w:val="1"/>
      <w:marLeft w:val="0"/>
      <w:marRight w:val="0"/>
      <w:marTop w:val="0"/>
      <w:marBottom w:val="0"/>
      <w:divBdr>
        <w:top w:val="none" w:sz="0" w:space="0" w:color="auto"/>
        <w:left w:val="none" w:sz="0" w:space="0" w:color="auto"/>
        <w:bottom w:val="none" w:sz="0" w:space="0" w:color="auto"/>
        <w:right w:val="none" w:sz="0" w:space="0" w:color="auto"/>
      </w:divBdr>
    </w:div>
    <w:div w:id="1059937873">
      <w:bodyDiv w:val="1"/>
      <w:marLeft w:val="0"/>
      <w:marRight w:val="0"/>
      <w:marTop w:val="0"/>
      <w:marBottom w:val="0"/>
      <w:divBdr>
        <w:top w:val="none" w:sz="0" w:space="0" w:color="auto"/>
        <w:left w:val="none" w:sz="0" w:space="0" w:color="auto"/>
        <w:bottom w:val="none" w:sz="0" w:space="0" w:color="auto"/>
        <w:right w:val="none" w:sz="0" w:space="0" w:color="auto"/>
      </w:divBdr>
    </w:div>
    <w:div w:id="1111707924">
      <w:bodyDiv w:val="1"/>
      <w:marLeft w:val="0"/>
      <w:marRight w:val="0"/>
      <w:marTop w:val="0"/>
      <w:marBottom w:val="0"/>
      <w:divBdr>
        <w:top w:val="none" w:sz="0" w:space="0" w:color="auto"/>
        <w:left w:val="none" w:sz="0" w:space="0" w:color="auto"/>
        <w:bottom w:val="none" w:sz="0" w:space="0" w:color="auto"/>
        <w:right w:val="none" w:sz="0" w:space="0" w:color="auto"/>
      </w:divBdr>
    </w:div>
    <w:div w:id="1153529300">
      <w:bodyDiv w:val="1"/>
      <w:marLeft w:val="0"/>
      <w:marRight w:val="0"/>
      <w:marTop w:val="0"/>
      <w:marBottom w:val="0"/>
      <w:divBdr>
        <w:top w:val="none" w:sz="0" w:space="0" w:color="auto"/>
        <w:left w:val="none" w:sz="0" w:space="0" w:color="auto"/>
        <w:bottom w:val="none" w:sz="0" w:space="0" w:color="auto"/>
        <w:right w:val="none" w:sz="0" w:space="0" w:color="auto"/>
      </w:divBdr>
    </w:div>
    <w:div w:id="1193884104">
      <w:bodyDiv w:val="1"/>
      <w:marLeft w:val="0"/>
      <w:marRight w:val="0"/>
      <w:marTop w:val="0"/>
      <w:marBottom w:val="0"/>
      <w:divBdr>
        <w:top w:val="none" w:sz="0" w:space="0" w:color="auto"/>
        <w:left w:val="none" w:sz="0" w:space="0" w:color="auto"/>
        <w:bottom w:val="none" w:sz="0" w:space="0" w:color="auto"/>
        <w:right w:val="none" w:sz="0" w:space="0" w:color="auto"/>
      </w:divBdr>
    </w:div>
    <w:div w:id="1343243195">
      <w:bodyDiv w:val="1"/>
      <w:marLeft w:val="0"/>
      <w:marRight w:val="0"/>
      <w:marTop w:val="0"/>
      <w:marBottom w:val="0"/>
      <w:divBdr>
        <w:top w:val="none" w:sz="0" w:space="0" w:color="auto"/>
        <w:left w:val="none" w:sz="0" w:space="0" w:color="auto"/>
        <w:bottom w:val="none" w:sz="0" w:space="0" w:color="auto"/>
        <w:right w:val="none" w:sz="0" w:space="0" w:color="auto"/>
      </w:divBdr>
    </w:div>
    <w:div w:id="1351686024">
      <w:bodyDiv w:val="1"/>
      <w:marLeft w:val="0"/>
      <w:marRight w:val="0"/>
      <w:marTop w:val="0"/>
      <w:marBottom w:val="0"/>
      <w:divBdr>
        <w:top w:val="none" w:sz="0" w:space="0" w:color="auto"/>
        <w:left w:val="none" w:sz="0" w:space="0" w:color="auto"/>
        <w:bottom w:val="none" w:sz="0" w:space="0" w:color="auto"/>
        <w:right w:val="none" w:sz="0" w:space="0" w:color="auto"/>
      </w:divBdr>
    </w:div>
    <w:div w:id="1361542647">
      <w:bodyDiv w:val="1"/>
      <w:marLeft w:val="0"/>
      <w:marRight w:val="0"/>
      <w:marTop w:val="0"/>
      <w:marBottom w:val="0"/>
      <w:divBdr>
        <w:top w:val="none" w:sz="0" w:space="0" w:color="auto"/>
        <w:left w:val="none" w:sz="0" w:space="0" w:color="auto"/>
        <w:bottom w:val="none" w:sz="0" w:space="0" w:color="auto"/>
        <w:right w:val="none" w:sz="0" w:space="0" w:color="auto"/>
      </w:divBdr>
    </w:div>
    <w:div w:id="1364596282">
      <w:bodyDiv w:val="1"/>
      <w:marLeft w:val="0"/>
      <w:marRight w:val="0"/>
      <w:marTop w:val="0"/>
      <w:marBottom w:val="0"/>
      <w:divBdr>
        <w:top w:val="none" w:sz="0" w:space="0" w:color="auto"/>
        <w:left w:val="none" w:sz="0" w:space="0" w:color="auto"/>
        <w:bottom w:val="none" w:sz="0" w:space="0" w:color="auto"/>
        <w:right w:val="none" w:sz="0" w:space="0" w:color="auto"/>
      </w:divBdr>
    </w:div>
    <w:div w:id="1394347829">
      <w:bodyDiv w:val="1"/>
      <w:marLeft w:val="0"/>
      <w:marRight w:val="0"/>
      <w:marTop w:val="0"/>
      <w:marBottom w:val="0"/>
      <w:divBdr>
        <w:top w:val="none" w:sz="0" w:space="0" w:color="auto"/>
        <w:left w:val="none" w:sz="0" w:space="0" w:color="auto"/>
        <w:bottom w:val="none" w:sz="0" w:space="0" w:color="auto"/>
        <w:right w:val="none" w:sz="0" w:space="0" w:color="auto"/>
      </w:divBdr>
    </w:div>
    <w:div w:id="1396662950">
      <w:bodyDiv w:val="1"/>
      <w:marLeft w:val="0"/>
      <w:marRight w:val="0"/>
      <w:marTop w:val="0"/>
      <w:marBottom w:val="0"/>
      <w:divBdr>
        <w:top w:val="none" w:sz="0" w:space="0" w:color="auto"/>
        <w:left w:val="none" w:sz="0" w:space="0" w:color="auto"/>
        <w:bottom w:val="none" w:sz="0" w:space="0" w:color="auto"/>
        <w:right w:val="none" w:sz="0" w:space="0" w:color="auto"/>
      </w:divBdr>
    </w:div>
    <w:div w:id="1512599570">
      <w:bodyDiv w:val="1"/>
      <w:marLeft w:val="0"/>
      <w:marRight w:val="0"/>
      <w:marTop w:val="0"/>
      <w:marBottom w:val="0"/>
      <w:divBdr>
        <w:top w:val="none" w:sz="0" w:space="0" w:color="auto"/>
        <w:left w:val="none" w:sz="0" w:space="0" w:color="auto"/>
        <w:bottom w:val="none" w:sz="0" w:space="0" w:color="auto"/>
        <w:right w:val="none" w:sz="0" w:space="0" w:color="auto"/>
      </w:divBdr>
    </w:div>
    <w:div w:id="1523208962">
      <w:bodyDiv w:val="1"/>
      <w:marLeft w:val="0"/>
      <w:marRight w:val="0"/>
      <w:marTop w:val="0"/>
      <w:marBottom w:val="0"/>
      <w:divBdr>
        <w:top w:val="none" w:sz="0" w:space="0" w:color="auto"/>
        <w:left w:val="none" w:sz="0" w:space="0" w:color="auto"/>
        <w:bottom w:val="none" w:sz="0" w:space="0" w:color="auto"/>
        <w:right w:val="none" w:sz="0" w:space="0" w:color="auto"/>
      </w:divBdr>
    </w:div>
    <w:div w:id="1525442062">
      <w:bodyDiv w:val="1"/>
      <w:marLeft w:val="0"/>
      <w:marRight w:val="0"/>
      <w:marTop w:val="0"/>
      <w:marBottom w:val="0"/>
      <w:divBdr>
        <w:top w:val="none" w:sz="0" w:space="0" w:color="auto"/>
        <w:left w:val="none" w:sz="0" w:space="0" w:color="auto"/>
        <w:bottom w:val="none" w:sz="0" w:space="0" w:color="auto"/>
        <w:right w:val="none" w:sz="0" w:space="0" w:color="auto"/>
      </w:divBdr>
    </w:div>
    <w:div w:id="1560290876">
      <w:bodyDiv w:val="1"/>
      <w:marLeft w:val="0"/>
      <w:marRight w:val="0"/>
      <w:marTop w:val="0"/>
      <w:marBottom w:val="0"/>
      <w:divBdr>
        <w:top w:val="none" w:sz="0" w:space="0" w:color="auto"/>
        <w:left w:val="none" w:sz="0" w:space="0" w:color="auto"/>
        <w:bottom w:val="none" w:sz="0" w:space="0" w:color="auto"/>
        <w:right w:val="none" w:sz="0" w:space="0" w:color="auto"/>
      </w:divBdr>
    </w:div>
    <w:div w:id="1572547363">
      <w:bodyDiv w:val="1"/>
      <w:marLeft w:val="0"/>
      <w:marRight w:val="0"/>
      <w:marTop w:val="0"/>
      <w:marBottom w:val="0"/>
      <w:divBdr>
        <w:top w:val="none" w:sz="0" w:space="0" w:color="auto"/>
        <w:left w:val="none" w:sz="0" w:space="0" w:color="auto"/>
        <w:bottom w:val="none" w:sz="0" w:space="0" w:color="auto"/>
        <w:right w:val="none" w:sz="0" w:space="0" w:color="auto"/>
      </w:divBdr>
    </w:div>
    <w:div w:id="1652362861">
      <w:bodyDiv w:val="1"/>
      <w:marLeft w:val="0"/>
      <w:marRight w:val="0"/>
      <w:marTop w:val="0"/>
      <w:marBottom w:val="0"/>
      <w:divBdr>
        <w:top w:val="none" w:sz="0" w:space="0" w:color="auto"/>
        <w:left w:val="none" w:sz="0" w:space="0" w:color="auto"/>
        <w:bottom w:val="none" w:sz="0" w:space="0" w:color="auto"/>
        <w:right w:val="none" w:sz="0" w:space="0" w:color="auto"/>
      </w:divBdr>
    </w:div>
    <w:div w:id="1689326761">
      <w:bodyDiv w:val="1"/>
      <w:marLeft w:val="0"/>
      <w:marRight w:val="0"/>
      <w:marTop w:val="0"/>
      <w:marBottom w:val="0"/>
      <w:divBdr>
        <w:top w:val="none" w:sz="0" w:space="0" w:color="auto"/>
        <w:left w:val="none" w:sz="0" w:space="0" w:color="auto"/>
        <w:bottom w:val="none" w:sz="0" w:space="0" w:color="auto"/>
        <w:right w:val="none" w:sz="0" w:space="0" w:color="auto"/>
      </w:divBdr>
    </w:div>
    <w:div w:id="1733194911">
      <w:bodyDiv w:val="1"/>
      <w:marLeft w:val="0"/>
      <w:marRight w:val="0"/>
      <w:marTop w:val="0"/>
      <w:marBottom w:val="0"/>
      <w:divBdr>
        <w:top w:val="none" w:sz="0" w:space="0" w:color="auto"/>
        <w:left w:val="none" w:sz="0" w:space="0" w:color="auto"/>
        <w:bottom w:val="none" w:sz="0" w:space="0" w:color="auto"/>
        <w:right w:val="none" w:sz="0" w:space="0" w:color="auto"/>
      </w:divBdr>
    </w:div>
    <w:div w:id="1813406775">
      <w:bodyDiv w:val="1"/>
      <w:marLeft w:val="0"/>
      <w:marRight w:val="0"/>
      <w:marTop w:val="0"/>
      <w:marBottom w:val="0"/>
      <w:divBdr>
        <w:top w:val="none" w:sz="0" w:space="0" w:color="auto"/>
        <w:left w:val="none" w:sz="0" w:space="0" w:color="auto"/>
        <w:bottom w:val="none" w:sz="0" w:space="0" w:color="auto"/>
        <w:right w:val="none" w:sz="0" w:space="0" w:color="auto"/>
      </w:divBdr>
    </w:div>
    <w:div w:id="1822504538">
      <w:bodyDiv w:val="1"/>
      <w:marLeft w:val="0"/>
      <w:marRight w:val="0"/>
      <w:marTop w:val="0"/>
      <w:marBottom w:val="0"/>
      <w:divBdr>
        <w:top w:val="none" w:sz="0" w:space="0" w:color="auto"/>
        <w:left w:val="none" w:sz="0" w:space="0" w:color="auto"/>
        <w:bottom w:val="none" w:sz="0" w:space="0" w:color="auto"/>
        <w:right w:val="none" w:sz="0" w:space="0" w:color="auto"/>
      </w:divBdr>
    </w:div>
    <w:div w:id="1829393782">
      <w:bodyDiv w:val="1"/>
      <w:marLeft w:val="0"/>
      <w:marRight w:val="0"/>
      <w:marTop w:val="0"/>
      <w:marBottom w:val="0"/>
      <w:divBdr>
        <w:top w:val="none" w:sz="0" w:space="0" w:color="auto"/>
        <w:left w:val="none" w:sz="0" w:space="0" w:color="auto"/>
        <w:bottom w:val="none" w:sz="0" w:space="0" w:color="auto"/>
        <w:right w:val="none" w:sz="0" w:space="0" w:color="auto"/>
      </w:divBdr>
    </w:div>
    <w:div w:id="1867324934">
      <w:bodyDiv w:val="1"/>
      <w:marLeft w:val="0"/>
      <w:marRight w:val="0"/>
      <w:marTop w:val="0"/>
      <w:marBottom w:val="0"/>
      <w:divBdr>
        <w:top w:val="none" w:sz="0" w:space="0" w:color="auto"/>
        <w:left w:val="none" w:sz="0" w:space="0" w:color="auto"/>
        <w:bottom w:val="none" w:sz="0" w:space="0" w:color="auto"/>
        <w:right w:val="none" w:sz="0" w:space="0" w:color="auto"/>
      </w:divBdr>
    </w:div>
    <w:div w:id="1895502583">
      <w:bodyDiv w:val="1"/>
      <w:marLeft w:val="0"/>
      <w:marRight w:val="0"/>
      <w:marTop w:val="0"/>
      <w:marBottom w:val="0"/>
      <w:divBdr>
        <w:top w:val="none" w:sz="0" w:space="0" w:color="auto"/>
        <w:left w:val="none" w:sz="0" w:space="0" w:color="auto"/>
        <w:bottom w:val="none" w:sz="0" w:space="0" w:color="auto"/>
        <w:right w:val="none" w:sz="0" w:space="0" w:color="auto"/>
      </w:divBdr>
    </w:div>
    <w:div w:id="1911768379">
      <w:bodyDiv w:val="1"/>
      <w:marLeft w:val="0"/>
      <w:marRight w:val="0"/>
      <w:marTop w:val="0"/>
      <w:marBottom w:val="0"/>
      <w:divBdr>
        <w:top w:val="none" w:sz="0" w:space="0" w:color="auto"/>
        <w:left w:val="none" w:sz="0" w:space="0" w:color="auto"/>
        <w:bottom w:val="none" w:sz="0" w:space="0" w:color="auto"/>
        <w:right w:val="none" w:sz="0" w:space="0" w:color="auto"/>
      </w:divBdr>
    </w:div>
    <w:div w:id="1975140564">
      <w:bodyDiv w:val="1"/>
      <w:marLeft w:val="0"/>
      <w:marRight w:val="0"/>
      <w:marTop w:val="0"/>
      <w:marBottom w:val="0"/>
      <w:divBdr>
        <w:top w:val="none" w:sz="0" w:space="0" w:color="auto"/>
        <w:left w:val="none" w:sz="0" w:space="0" w:color="auto"/>
        <w:bottom w:val="none" w:sz="0" w:space="0" w:color="auto"/>
        <w:right w:val="none" w:sz="0" w:space="0" w:color="auto"/>
      </w:divBdr>
    </w:div>
    <w:div w:id="2001305171">
      <w:bodyDiv w:val="1"/>
      <w:marLeft w:val="0"/>
      <w:marRight w:val="0"/>
      <w:marTop w:val="0"/>
      <w:marBottom w:val="0"/>
      <w:divBdr>
        <w:top w:val="none" w:sz="0" w:space="0" w:color="auto"/>
        <w:left w:val="none" w:sz="0" w:space="0" w:color="auto"/>
        <w:bottom w:val="none" w:sz="0" w:space="0" w:color="auto"/>
        <w:right w:val="none" w:sz="0" w:space="0" w:color="auto"/>
      </w:divBdr>
    </w:div>
    <w:div w:id="2055230873">
      <w:bodyDiv w:val="1"/>
      <w:marLeft w:val="0"/>
      <w:marRight w:val="0"/>
      <w:marTop w:val="0"/>
      <w:marBottom w:val="0"/>
      <w:divBdr>
        <w:top w:val="none" w:sz="0" w:space="0" w:color="auto"/>
        <w:left w:val="none" w:sz="0" w:space="0" w:color="auto"/>
        <w:bottom w:val="none" w:sz="0" w:space="0" w:color="auto"/>
        <w:right w:val="none" w:sz="0" w:space="0" w:color="auto"/>
      </w:divBdr>
    </w:div>
    <w:div w:id="2066372864">
      <w:bodyDiv w:val="1"/>
      <w:marLeft w:val="0"/>
      <w:marRight w:val="0"/>
      <w:marTop w:val="0"/>
      <w:marBottom w:val="0"/>
      <w:divBdr>
        <w:top w:val="none" w:sz="0" w:space="0" w:color="auto"/>
        <w:left w:val="none" w:sz="0" w:space="0" w:color="auto"/>
        <w:bottom w:val="none" w:sz="0" w:space="0" w:color="auto"/>
        <w:right w:val="none" w:sz="0" w:space="0" w:color="auto"/>
      </w:divBdr>
    </w:div>
    <w:div w:id="2110656662">
      <w:bodyDiv w:val="1"/>
      <w:marLeft w:val="0"/>
      <w:marRight w:val="0"/>
      <w:marTop w:val="0"/>
      <w:marBottom w:val="0"/>
      <w:divBdr>
        <w:top w:val="none" w:sz="0" w:space="0" w:color="auto"/>
        <w:left w:val="none" w:sz="0" w:space="0" w:color="auto"/>
        <w:bottom w:val="none" w:sz="0" w:space="0" w:color="auto"/>
        <w:right w:val="none" w:sz="0" w:space="0" w:color="auto"/>
      </w:divBdr>
    </w:div>
    <w:div w:id="21125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827377077865267"/>
          <c:y val="0"/>
        </c:manualLayout>
      </c:layout>
      <c:overlay val="0"/>
      <c:spPr>
        <a:noFill/>
        <a:ln w="25340">
          <a:noFill/>
        </a:ln>
      </c:spPr>
      <c:txPr>
        <a:bodyPr rot="0" spcFirstLastPara="1" vertOverflow="ellipsis" vert="horz" wrap="square" anchor="ctr" anchorCtr="1"/>
        <a:lstStyle/>
        <a:p>
          <a:pPr>
            <a:defRPr sz="1396" b="1" i="0" u="none" strike="noStrike" kern="1200" spc="0" baseline="0">
              <a:solidFill>
                <a:schemeClr val="tx1">
                  <a:lumMod val="65000"/>
                  <a:lumOff val="35000"/>
                </a:schemeClr>
              </a:solidFill>
              <a:latin typeface="+mn-lt"/>
              <a:ea typeface="+mn-ea"/>
              <a:cs typeface="+mn-cs"/>
            </a:defRPr>
          </a:pPr>
          <a:endParaRPr lang="ru-RU"/>
        </a:p>
      </c:txPr>
    </c:title>
    <c:autoTitleDeleted val="0"/>
    <c:view3D>
      <c:rotX val="75"/>
      <c:rotY val="0"/>
      <c:rAngAx val="0"/>
      <c:perspective val="0"/>
    </c:view3D>
    <c:floor>
      <c:thickness val="0"/>
    </c:floor>
    <c:sideWall>
      <c:thickness val="0"/>
    </c:sideWall>
    <c:backWall>
      <c:thickness val="0"/>
    </c:backWall>
    <c:plotArea>
      <c:layout>
        <c:manualLayout>
          <c:layoutTarget val="inner"/>
          <c:xMode val="edge"/>
          <c:yMode val="edge"/>
          <c:x val="0"/>
          <c:y val="0.13171461137078977"/>
          <c:w val="1"/>
          <c:h val="0.75673160376865434"/>
        </c:manualLayout>
      </c:layout>
      <c:pie3DChart>
        <c:varyColors val="1"/>
        <c:ser>
          <c:idx val="0"/>
          <c:order val="0"/>
          <c:tx>
            <c:strRef>
              <c:f>Лист1!$B$1</c:f>
              <c:strCache>
                <c:ptCount val="1"/>
                <c:pt idx="0">
                  <c:v>Образовательный ценз</c:v>
                </c:pt>
              </c:strCache>
            </c:strRef>
          </c:tx>
          <c:dPt>
            <c:idx val="0"/>
            <c:bubble3D val="0"/>
            <c:spPr>
              <a:solidFill>
                <a:srgbClr val="4F81BD"/>
              </a:solidFill>
              <a:ln w="25340">
                <a:solidFill>
                  <a:srgbClr val="FFFFFF"/>
                </a:solidFill>
                <a:prstDash val="solid"/>
              </a:ln>
            </c:spPr>
          </c:dPt>
          <c:dPt>
            <c:idx val="1"/>
            <c:bubble3D val="0"/>
            <c:spPr>
              <a:solidFill>
                <a:srgbClr val="C0504D"/>
              </a:solidFill>
              <a:ln w="25340">
                <a:solidFill>
                  <a:srgbClr val="FFFFFF"/>
                </a:solidFill>
                <a:prstDash val="solid"/>
              </a:ln>
            </c:spPr>
          </c:dPt>
          <c:dPt>
            <c:idx val="2"/>
            <c:bubble3D val="0"/>
            <c:spPr>
              <a:solidFill>
                <a:srgbClr val="9BBB59"/>
              </a:solidFill>
              <a:ln w="25340">
                <a:solidFill>
                  <a:srgbClr val="FFFFFF"/>
                </a:solidFill>
                <a:prstDash val="solid"/>
              </a:ln>
            </c:spPr>
          </c:dPt>
          <c:dPt>
            <c:idx val="3"/>
            <c:bubble3D val="0"/>
            <c:spPr>
              <a:solidFill>
                <a:srgbClr val="8064A2"/>
              </a:solidFill>
              <a:ln w="25340">
                <a:solidFill>
                  <a:srgbClr val="FFFFFF"/>
                </a:solidFill>
                <a:prstDash val="solid"/>
              </a:ln>
            </c:spPr>
          </c:dPt>
          <c:dLbls>
            <c:dLbl>
              <c:idx val="0"/>
              <c:spPr>
                <a:noFill/>
                <a:ln w="25340">
                  <a:noFill/>
                </a:ln>
              </c:spPr>
              <c:txPr>
                <a:bodyPr rot="0" spcFirstLastPara="1" vertOverflow="ellipsis" vert="horz" wrap="square" lIns="38100" tIns="19050" rIns="38100" bIns="19050" anchor="ctr" anchorCtr="1">
                  <a:spAutoFit/>
                </a:bodyPr>
                <a:lstStyle/>
                <a:p>
                  <a:pPr>
                    <a:defRPr sz="1596"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spPr>
                <a:noFill/>
                <a:ln w="25340">
                  <a:noFill/>
                </a:ln>
              </c:spPr>
              <c:txPr>
                <a:bodyPr rot="0" spcFirstLastPara="1" vertOverflow="ellipsis" vert="horz" wrap="square" lIns="38100" tIns="19050" rIns="38100" bIns="19050" anchor="ctr" anchorCtr="1">
                  <a:spAutoFit/>
                </a:bodyPr>
                <a:lstStyle/>
                <a:p>
                  <a:pPr>
                    <a:defRPr sz="1596"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2"/>
                <c:pt idx="0">
                  <c:v>Высшее</c:v>
                </c:pt>
                <c:pt idx="1">
                  <c:v>Среднее</c:v>
                </c:pt>
              </c:strCache>
            </c:strRef>
          </c:cat>
          <c:val>
            <c:numRef>
              <c:f>Лист1!$B$2:$B$5</c:f>
              <c:numCache>
                <c:formatCode>General</c:formatCode>
                <c:ptCount val="4"/>
                <c:pt idx="0">
                  <c:v>1316</c:v>
                </c:pt>
                <c:pt idx="1">
                  <c:v>1195</c:v>
                </c:pt>
              </c:numCache>
            </c:numRef>
          </c:val>
        </c:ser>
        <c:dLbls>
          <c:showLegendKey val="0"/>
          <c:showVal val="0"/>
          <c:showCatName val="0"/>
          <c:showSerName val="0"/>
          <c:showPercent val="0"/>
          <c:showBubbleSize val="0"/>
          <c:showLeaderLines val="1"/>
        </c:dLbls>
      </c:pie3DChart>
      <c:spPr>
        <a:noFill/>
        <a:ln w="25398">
          <a:noFill/>
        </a:ln>
      </c:spPr>
    </c:plotArea>
    <c:legend>
      <c:legendPos val="b"/>
      <c:legendEntry>
        <c:idx val="2"/>
        <c:delete val="1"/>
      </c:legendEntry>
      <c:legendEntry>
        <c:idx val="3"/>
        <c:delete val="1"/>
      </c:legendEntry>
      <c:layout>
        <c:manualLayout>
          <c:xMode val="edge"/>
          <c:yMode val="edge"/>
          <c:x val="0.26316745406824144"/>
          <c:y val="0.8910933685736836"/>
          <c:w val="0.43034715660542427"/>
          <c:h val="0.1089066314263164"/>
        </c:manualLayout>
      </c:layout>
      <c:overlay val="0"/>
      <c:spPr>
        <a:noFill/>
        <a:ln w="2534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0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951423785594632E-2"/>
          <c:y val="7.8651685393258425E-2"/>
          <c:w val="0.62646566164154105"/>
          <c:h val="0.73033707865168551"/>
        </c:manualLayout>
      </c:layout>
      <c:bar3DChart>
        <c:barDir val="col"/>
        <c:grouping val="clustered"/>
        <c:varyColors val="0"/>
        <c:ser>
          <c:idx val="0"/>
          <c:order val="0"/>
          <c:tx>
            <c:strRef>
              <c:f>Sheet1!$A$2</c:f>
              <c:strCache>
                <c:ptCount val="1"/>
                <c:pt idx="0">
                  <c:v>О состоянии преступности среди несовершеннолетних</c:v>
                </c:pt>
              </c:strCache>
            </c:strRef>
          </c:tx>
          <c:spPr>
            <a:solidFill>
              <a:srgbClr val="9999FF"/>
            </a:solidFill>
            <a:ln w="12695">
              <a:solidFill>
                <a:srgbClr val="000000"/>
              </a:solidFill>
              <a:prstDash val="solid"/>
            </a:ln>
          </c:spPr>
          <c:invertIfNegative val="0"/>
          <c:dLbls>
            <c:spPr>
              <a:noFill/>
              <a:ln w="2539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2015</c:v>
                </c:pt>
                <c:pt idx="1">
                  <c:v>2016</c:v>
                </c:pt>
                <c:pt idx="2">
                  <c:v>2017</c:v>
                </c:pt>
                <c:pt idx="3">
                  <c:v>2018</c:v>
                </c:pt>
                <c:pt idx="4">
                  <c:v>2019</c:v>
                </c:pt>
                <c:pt idx="5">
                  <c:v>2020</c:v>
                </c:pt>
              </c:numCache>
            </c:numRef>
          </c:cat>
          <c:val>
            <c:numRef>
              <c:f>Sheet1!$B$2:$G$2</c:f>
              <c:numCache>
                <c:formatCode>General</c:formatCode>
                <c:ptCount val="6"/>
                <c:pt idx="0">
                  <c:v>291</c:v>
                </c:pt>
                <c:pt idx="1">
                  <c:v>236</c:v>
                </c:pt>
                <c:pt idx="2">
                  <c:v>303</c:v>
                </c:pt>
                <c:pt idx="3">
                  <c:v>350</c:v>
                </c:pt>
                <c:pt idx="4">
                  <c:v>355</c:v>
                </c:pt>
                <c:pt idx="5">
                  <c:v>258</c:v>
                </c:pt>
              </c:numCache>
            </c:numRef>
          </c:val>
        </c:ser>
        <c:dLbls>
          <c:showLegendKey val="0"/>
          <c:showVal val="0"/>
          <c:showCatName val="0"/>
          <c:showSerName val="0"/>
          <c:showPercent val="0"/>
          <c:showBubbleSize val="0"/>
        </c:dLbls>
        <c:gapWidth val="150"/>
        <c:gapDepth val="0"/>
        <c:shape val="box"/>
        <c:axId val="552573072"/>
        <c:axId val="552573464"/>
        <c:axId val="0"/>
      </c:bar3DChart>
      <c:catAx>
        <c:axId val="552573072"/>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52573464"/>
        <c:crosses val="autoZero"/>
        <c:auto val="1"/>
        <c:lblAlgn val="ctr"/>
        <c:lblOffset val="100"/>
        <c:tickLblSkip val="1"/>
        <c:tickMarkSkip val="1"/>
        <c:noMultiLvlLbl val="0"/>
      </c:catAx>
      <c:valAx>
        <c:axId val="552573464"/>
        <c:scaling>
          <c:orientation val="minMax"/>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52573072"/>
        <c:crosses val="autoZero"/>
        <c:crossBetween val="between"/>
      </c:valAx>
      <c:spPr>
        <a:noFill/>
        <a:ln w="25395">
          <a:noFill/>
        </a:ln>
      </c:spPr>
    </c:plotArea>
    <c:legend>
      <c:legendPos val="r"/>
      <c:overlay val="0"/>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137203166226913"/>
          <c:y val="6.3106796116504854E-2"/>
          <c:w val="0.57519788918205805"/>
          <c:h val="0.76699029126213591"/>
        </c:manualLayout>
      </c:layout>
      <c:bar3DChart>
        <c:barDir val="col"/>
        <c:grouping val="clustered"/>
        <c:varyColors val="0"/>
        <c:ser>
          <c:idx val="0"/>
          <c:order val="0"/>
          <c:tx>
            <c:strRef>
              <c:f>Sheet1!$A$2</c:f>
              <c:strCache>
                <c:ptCount val="1"/>
                <c:pt idx="0">
                  <c:v>Контингент воспитанников</c:v>
                </c:pt>
              </c:strCache>
            </c:strRef>
          </c:tx>
          <c:spPr>
            <a:solidFill>
              <a:srgbClr val="9999FF"/>
            </a:solidFill>
            <a:ln w="10689">
              <a:solidFill>
                <a:srgbClr val="000000"/>
              </a:solidFill>
              <a:prstDash val="solid"/>
            </a:ln>
          </c:spPr>
          <c:invertIfNegative val="0"/>
          <c:dLbls>
            <c:spPr>
              <a:noFill/>
              <a:ln w="2137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Sheet1!$B$2:$D$2</c:f>
              <c:numCache>
                <c:formatCode>General</c:formatCode>
                <c:ptCount val="3"/>
                <c:pt idx="0">
                  <c:v>24278</c:v>
                </c:pt>
                <c:pt idx="1">
                  <c:v>25263</c:v>
                </c:pt>
                <c:pt idx="2">
                  <c:v>25248</c:v>
                </c:pt>
              </c:numCache>
            </c:numRef>
          </c:val>
        </c:ser>
        <c:dLbls>
          <c:showLegendKey val="0"/>
          <c:showVal val="0"/>
          <c:showCatName val="0"/>
          <c:showSerName val="0"/>
          <c:showPercent val="0"/>
          <c:showBubbleSize val="0"/>
        </c:dLbls>
        <c:gapWidth val="150"/>
        <c:gapDepth val="0"/>
        <c:shape val="box"/>
        <c:axId val="325539680"/>
        <c:axId val="325542424"/>
        <c:axId val="0"/>
      </c:bar3DChart>
      <c:catAx>
        <c:axId val="325539680"/>
        <c:scaling>
          <c:orientation val="minMax"/>
        </c:scaling>
        <c:delete val="0"/>
        <c:axPos val="b"/>
        <c:numFmt formatCode="General" sourceLinked="1"/>
        <c:majorTickMark val="out"/>
        <c:minorTickMark val="none"/>
        <c:tickLblPos val="low"/>
        <c:spPr>
          <a:ln w="2672">
            <a:solidFill>
              <a:srgbClr val="000000"/>
            </a:solidFill>
            <a:prstDash val="solid"/>
          </a:ln>
        </c:spPr>
        <c:txPr>
          <a:bodyPr rot="0" vert="horz"/>
          <a:lstStyle/>
          <a:p>
            <a:pPr>
              <a:defRPr sz="758" b="1" i="0" u="none" strike="noStrike" baseline="0">
                <a:solidFill>
                  <a:srgbClr val="000000"/>
                </a:solidFill>
                <a:latin typeface="Calibri"/>
                <a:ea typeface="Calibri"/>
                <a:cs typeface="Calibri"/>
              </a:defRPr>
            </a:pPr>
            <a:endParaRPr lang="ru-RU"/>
          </a:p>
        </c:txPr>
        <c:crossAx val="325542424"/>
        <c:crosses val="autoZero"/>
        <c:auto val="1"/>
        <c:lblAlgn val="ctr"/>
        <c:lblOffset val="100"/>
        <c:tickLblSkip val="1"/>
        <c:tickMarkSkip val="1"/>
        <c:noMultiLvlLbl val="0"/>
      </c:catAx>
      <c:valAx>
        <c:axId val="325542424"/>
        <c:scaling>
          <c:orientation val="minMax"/>
        </c:scaling>
        <c:delete val="0"/>
        <c:axPos val="l"/>
        <c:majorGridlines>
          <c:spPr>
            <a:ln w="2672">
              <a:solidFill>
                <a:srgbClr val="000000"/>
              </a:solidFill>
              <a:prstDash val="solid"/>
            </a:ln>
          </c:spPr>
        </c:majorGridlines>
        <c:numFmt formatCode="General" sourceLinked="1"/>
        <c:majorTickMark val="out"/>
        <c:minorTickMark val="none"/>
        <c:tickLblPos val="nextTo"/>
        <c:spPr>
          <a:ln w="2672">
            <a:solidFill>
              <a:srgbClr val="000000"/>
            </a:solidFill>
            <a:prstDash val="solid"/>
          </a:ln>
        </c:spPr>
        <c:txPr>
          <a:bodyPr rot="0" vert="horz"/>
          <a:lstStyle/>
          <a:p>
            <a:pPr>
              <a:defRPr sz="758" b="1" i="0" u="none" strike="noStrike" baseline="0">
                <a:solidFill>
                  <a:srgbClr val="000000"/>
                </a:solidFill>
                <a:latin typeface="Calibri"/>
                <a:ea typeface="Calibri"/>
                <a:cs typeface="Calibri"/>
              </a:defRPr>
            </a:pPr>
            <a:endParaRPr lang="ru-RU"/>
          </a:p>
        </c:txPr>
        <c:crossAx val="325539680"/>
        <c:crosses val="autoZero"/>
        <c:crossBetween val="between"/>
      </c:valAx>
      <c:spPr>
        <a:noFill/>
        <a:ln w="21378">
          <a:noFill/>
        </a:ln>
      </c:spPr>
    </c:plotArea>
    <c:legend>
      <c:legendPos val="r"/>
      <c:layout>
        <c:manualLayout>
          <c:xMode val="edge"/>
          <c:yMode val="edge"/>
          <c:x val="0.72559349168490861"/>
          <c:y val="0.41262135922330095"/>
          <c:w val="0.26385227780137444"/>
          <c:h val="0.17475728155339804"/>
        </c:manualLayout>
      </c:layout>
      <c:overlay val="0"/>
      <c:spPr>
        <a:noFill/>
        <a:ln w="2672">
          <a:solidFill>
            <a:srgbClr val="000000"/>
          </a:solidFill>
          <a:prstDash val="solid"/>
        </a:ln>
      </c:spPr>
      <c:txPr>
        <a:bodyPr/>
        <a:lstStyle/>
        <a:p>
          <a:pPr>
            <a:defRPr sz="6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5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ru-RU" sz="1397"/>
              <a:t>Динамика изменения очередности в детские сады  за 3 года</a:t>
            </a:r>
          </a:p>
        </c:rich>
      </c:tx>
      <c:overlay val="0"/>
      <c:spPr>
        <a:noFill/>
        <a:ln w="25328">
          <a:noFill/>
        </a:ln>
      </c:spPr>
    </c:title>
    <c:autoTitleDeleted val="0"/>
    <c:plotArea>
      <c:layout>
        <c:manualLayout>
          <c:layoutTarget val="inner"/>
          <c:xMode val="edge"/>
          <c:yMode val="edge"/>
          <c:x val="0.12374581939799333"/>
          <c:y val="0.52155172413793105"/>
          <c:w val="0.84113712374581928"/>
          <c:h val="0.29741379310344829"/>
        </c:manualLayout>
      </c:layout>
      <c:lineChart>
        <c:grouping val="standard"/>
        <c:varyColors val="0"/>
        <c:ser>
          <c:idx val="0"/>
          <c:order val="0"/>
          <c:tx>
            <c:strRef>
              <c:f>Лист1!$B$1</c:f>
              <c:strCache>
                <c:ptCount val="1"/>
                <c:pt idx="0">
                  <c:v>Ряд 1</c:v>
                </c:pt>
              </c:strCache>
            </c:strRef>
          </c:tx>
          <c:spPr>
            <a:ln w="28494" cap="rnd">
              <a:solidFill>
                <a:schemeClr val="accent1"/>
              </a:solidFill>
              <a:round/>
            </a:ln>
            <a:effectLst/>
          </c:spPr>
          <c:marker>
            <c:symbol val="circle"/>
            <c:size val="3"/>
            <c:spPr>
              <a:solidFill>
                <a:schemeClr val="accent1"/>
              </a:solidFill>
              <a:ln w="9498">
                <a:solidFill>
                  <a:schemeClr val="accent1"/>
                </a:solidFill>
              </a:ln>
              <a:effectLst/>
            </c:spPr>
          </c:marker>
          <c:dLbls>
            <c:spPr>
              <a:noFill/>
              <a:ln w="25328">
                <a:noFill/>
              </a:ln>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numCache>
            </c:numRef>
          </c:cat>
          <c:val>
            <c:numRef>
              <c:f>Лист1!$B$2:$B$5</c:f>
              <c:numCache>
                <c:formatCode>General</c:formatCode>
                <c:ptCount val="4"/>
                <c:pt idx="0">
                  <c:v>12360</c:v>
                </c:pt>
                <c:pt idx="1">
                  <c:v>12705</c:v>
                </c:pt>
                <c:pt idx="2">
                  <c:v>12765</c:v>
                </c:pt>
              </c:numCache>
            </c:numRef>
          </c:val>
          <c:smooth val="0"/>
        </c:ser>
        <c:ser>
          <c:idx val="1"/>
          <c:order val="1"/>
          <c:tx>
            <c:strRef>
              <c:f>Лист1!$C$1</c:f>
              <c:strCache>
                <c:ptCount val="1"/>
                <c:pt idx="0">
                  <c:v>Столбец2</c:v>
                </c:pt>
              </c:strCache>
            </c:strRef>
          </c:tx>
          <c:spPr>
            <a:ln w="28494" cap="rnd">
              <a:solidFill>
                <a:schemeClr val="accent2"/>
              </a:solidFill>
              <a:round/>
            </a:ln>
            <a:effectLst/>
          </c:spPr>
          <c:marker>
            <c:symbol val="circle"/>
            <c:size val="3"/>
            <c:spPr>
              <a:solidFill>
                <a:schemeClr val="accent2"/>
              </a:solidFill>
              <a:ln w="9498">
                <a:solidFill>
                  <a:schemeClr val="accent2"/>
                </a:solidFill>
              </a:ln>
              <a:effectLst/>
            </c:spPr>
          </c:marker>
          <c:cat>
            <c:numRef>
              <c:f>Лист1!$A$2:$A$5</c:f>
              <c:numCache>
                <c:formatCode>General</c:formatCode>
                <c:ptCount val="4"/>
                <c:pt idx="0">
                  <c:v>2018</c:v>
                </c:pt>
                <c:pt idx="1">
                  <c:v>2019</c:v>
                </c:pt>
                <c:pt idx="2">
                  <c:v>2020</c:v>
                </c:pt>
              </c:numCache>
            </c:numRef>
          </c:cat>
          <c:val>
            <c:numRef>
              <c:f>Лист1!$C$2:$C$5</c:f>
              <c:numCache>
                <c:formatCode>General</c:formatCode>
                <c:ptCount val="4"/>
              </c:numCache>
            </c:numRef>
          </c:val>
          <c:smooth val="0"/>
        </c:ser>
        <c:ser>
          <c:idx val="2"/>
          <c:order val="2"/>
          <c:tx>
            <c:strRef>
              <c:f>Лист1!$D$1</c:f>
              <c:strCache>
                <c:ptCount val="1"/>
                <c:pt idx="0">
                  <c:v>Столбец1</c:v>
                </c:pt>
              </c:strCache>
            </c:strRef>
          </c:tx>
          <c:spPr>
            <a:ln w="28494" cap="rnd">
              <a:solidFill>
                <a:schemeClr val="accent3"/>
              </a:solidFill>
              <a:round/>
            </a:ln>
            <a:effectLst/>
          </c:spPr>
          <c:marker>
            <c:symbol val="circle"/>
            <c:size val="3"/>
            <c:spPr>
              <a:solidFill>
                <a:schemeClr val="accent3"/>
              </a:solidFill>
              <a:ln w="9498">
                <a:solidFill>
                  <a:schemeClr val="accent3"/>
                </a:solidFill>
              </a:ln>
              <a:effectLst/>
            </c:spPr>
          </c:marker>
          <c:cat>
            <c:numRef>
              <c:f>Лист1!$A$2:$A$5</c:f>
              <c:numCache>
                <c:formatCode>General</c:formatCode>
                <c:ptCount val="4"/>
                <c:pt idx="0">
                  <c:v>2018</c:v>
                </c:pt>
                <c:pt idx="1">
                  <c:v>2019</c:v>
                </c:pt>
                <c:pt idx="2">
                  <c:v>2020</c:v>
                </c:pt>
              </c:numCache>
            </c:numRef>
          </c:cat>
          <c:val>
            <c:numRef>
              <c:f>Лист1!$D$2:$D$5</c:f>
              <c:numCache>
                <c:formatCode>General</c:formatCode>
                <c:ptCount val="4"/>
              </c:numCache>
            </c:numRef>
          </c:val>
          <c:smooth val="0"/>
        </c:ser>
        <c:dLbls>
          <c:showLegendKey val="0"/>
          <c:showVal val="0"/>
          <c:showCatName val="0"/>
          <c:showSerName val="0"/>
          <c:showPercent val="0"/>
          <c:showBubbleSize val="0"/>
        </c:dLbls>
        <c:marker val="1"/>
        <c:smooth val="0"/>
        <c:axId val="325538112"/>
        <c:axId val="325543208"/>
      </c:lineChart>
      <c:catAx>
        <c:axId val="325538112"/>
        <c:scaling>
          <c:orientation val="minMax"/>
        </c:scaling>
        <c:delete val="0"/>
        <c:axPos val="b"/>
        <c:numFmt formatCode="General" sourceLinked="1"/>
        <c:majorTickMark val="none"/>
        <c:minorTickMark val="none"/>
        <c:tickLblPos val="nextTo"/>
        <c:spPr>
          <a:noFill/>
          <a:ln w="9498" cap="flat" cmpd="sng" algn="ctr">
            <a:solidFill>
              <a:schemeClr val="tx1">
                <a:lumMod val="15000"/>
                <a:lumOff val="85000"/>
              </a:schemeClr>
            </a:solidFill>
            <a:round/>
          </a:ln>
          <a:effectLst/>
        </c:spPr>
        <c:txPr>
          <a:bodyPr rot="-60000000" vert="horz"/>
          <a:lstStyle/>
          <a:p>
            <a:pPr>
              <a:defRPr/>
            </a:pPr>
            <a:endParaRPr lang="ru-RU"/>
          </a:p>
        </c:txPr>
        <c:crossAx val="325543208"/>
        <c:crosses val="autoZero"/>
        <c:auto val="1"/>
        <c:lblAlgn val="ctr"/>
        <c:lblOffset val="100"/>
        <c:noMultiLvlLbl val="0"/>
      </c:catAx>
      <c:valAx>
        <c:axId val="325543208"/>
        <c:scaling>
          <c:orientation val="minMax"/>
        </c:scaling>
        <c:delete val="0"/>
        <c:axPos val="l"/>
        <c:majorGridlines>
          <c:spPr>
            <a:ln w="9498" cap="flat" cmpd="sng" algn="ctr">
              <a:solidFill>
                <a:schemeClr val="tx1">
                  <a:lumMod val="15000"/>
                  <a:lumOff val="85000"/>
                </a:schemeClr>
              </a:solidFill>
              <a:round/>
            </a:ln>
            <a:effectLst/>
          </c:spPr>
        </c:majorGridlines>
        <c:numFmt formatCode="General" sourceLinked="1"/>
        <c:majorTickMark val="none"/>
        <c:minorTickMark val="none"/>
        <c:tickLblPos val="nextTo"/>
        <c:spPr>
          <a:ln w="6332">
            <a:noFill/>
          </a:ln>
        </c:spPr>
        <c:txPr>
          <a:bodyPr rot="-60000000" vert="horz"/>
          <a:lstStyle/>
          <a:p>
            <a:pPr>
              <a:defRPr/>
            </a:pPr>
            <a:endParaRPr lang="ru-RU"/>
          </a:p>
        </c:txPr>
        <c:crossAx val="325538112"/>
        <c:crosses val="autoZero"/>
        <c:crossBetween val="between"/>
      </c:valAx>
      <c:spPr>
        <a:noFill/>
        <a:ln w="25346">
          <a:noFill/>
        </a:ln>
      </c:spPr>
    </c:plotArea>
    <c:plotVisOnly val="1"/>
    <c:dispBlanksAs val="gap"/>
    <c:showDLblsOverMax val="0"/>
  </c:chart>
  <c:spPr>
    <a:solidFill>
      <a:schemeClr val="bg1"/>
    </a:solidFill>
    <a:ln w="9498"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10" b="1" i="0" u="none" strike="noStrike" kern="1200" baseline="0">
                <a:solidFill>
                  <a:sysClr val="windowText" lastClr="000000"/>
                </a:solidFill>
                <a:latin typeface="+mn-lt"/>
                <a:ea typeface="+mn-ea"/>
                <a:cs typeface="+mn-cs"/>
              </a:defRPr>
            </a:pPr>
            <a:r>
              <a:rPr lang="ru-RU" sz="1005">
                <a:latin typeface="Times New Roman" pitchFamily="18" charset="0"/>
                <a:cs typeface="Times New Roman" pitchFamily="18" charset="0"/>
              </a:rPr>
              <a:t>Количество детей и подростков, прошедших психолого-медико-педагогическое </a:t>
            </a:r>
            <a:r>
              <a:rPr lang="ru-RU" sz="1005" b="1" i="0" u="none" strike="noStrike" baseline="0">
                <a:latin typeface="Times New Roman" pitchFamily="18" charset="0"/>
                <a:cs typeface="Times New Roman" pitchFamily="18" charset="0"/>
              </a:rPr>
              <a:t>обследованние</a:t>
            </a:r>
            <a:endParaRPr lang="ru-RU" sz="10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10" b="1" i="0" u="none" strike="noStrike" kern="1200" baseline="0">
                <a:solidFill>
                  <a:sysClr val="windowText" lastClr="000000"/>
                </a:solidFill>
                <a:latin typeface="+mn-lt"/>
                <a:ea typeface="+mn-ea"/>
                <a:cs typeface="+mn-cs"/>
              </a:defRPr>
            </a:pPr>
            <a:r>
              <a:rPr lang="ru-RU" sz="1005" baseline="0"/>
              <a:t> </a:t>
            </a:r>
            <a:endParaRPr lang="ru-RU" sz="1000"/>
          </a:p>
        </c:rich>
      </c:tx>
      <c:overlay val="0"/>
    </c:title>
    <c:autoTitleDeleted val="0"/>
    <c:plotArea>
      <c:layout>
        <c:manualLayout>
          <c:layoutTarget val="inner"/>
          <c:xMode val="edge"/>
          <c:yMode val="edge"/>
          <c:x val="9.3850883837395246E-2"/>
          <c:y val="0.21670528574215303"/>
          <c:w val="0.61017952255233565"/>
          <c:h val="0.55976937780379055"/>
        </c:manualLayout>
      </c:layout>
      <c:barChart>
        <c:barDir val="col"/>
        <c:grouping val="stacked"/>
        <c:varyColors val="0"/>
        <c:ser>
          <c:idx val="0"/>
          <c:order val="0"/>
          <c:tx>
            <c:strRef>
              <c:f>Лист1!$B$1</c:f>
              <c:strCache>
                <c:ptCount val="1"/>
                <c:pt idx="0">
                  <c:v>Столбец5</c:v>
                </c:pt>
              </c:strCache>
            </c:strRef>
          </c:tx>
          <c:spPr>
            <a:solidFill>
              <a:srgbClr val="00B050"/>
            </a:solidFill>
            <a:ln>
              <a:solidFill>
                <a:schemeClr val="accent5">
                  <a:lumMod val="75000"/>
                </a:schemeClr>
              </a:solidFill>
            </a:ln>
          </c:spPr>
          <c:invertIfNegative val="0"/>
          <c:dPt>
            <c:idx val="0"/>
            <c:invertIfNegative val="0"/>
            <c:bubble3D val="0"/>
            <c:spPr>
              <a:solidFill>
                <a:schemeClr val="accent4">
                  <a:lumMod val="60000"/>
                  <a:lumOff val="40000"/>
                </a:schemeClr>
              </a:solidFill>
              <a:ln>
                <a:solidFill>
                  <a:schemeClr val="accent5">
                    <a:lumMod val="75000"/>
                  </a:schemeClr>
                </a:solidFill>
              </a:ln>
            </c:spPr>
          </c:dPt>
          <c:dPt>
            <c:idx val="1"/>
            <c:invertIfNegative val="0"/>
            <c:bubble3D val="0"/>
            <c:spPr>
              <a:solidFill>
                <a:schemeClr val="accent5"/>
              </a:solidFill>
              <a:ln>
                <a:solidFill>
                  <a:schemeClr val="accent5">
                    <a:lumMod val="75000"/>
                  </a:schemeClr>
                </a:solidFill>
              </a:ln>
            </c:spPr>
          </c:dPt>
          <c:dPt>
            <c:idx val="2"/>
            <c:invertIfNegative val="0"/>
            <c:bubble3D val="0"/>
            <c:spPr>
              <a:solidFill>
                <a:schemeClr val="accent6"/>
              </a:solidFill>
              <a:ln>
                <a:solidFill>
                  <a:schemeClr val="accent5">
                    <a:lumMod val="75000"/>
                  </a:schemeClr>
                </a:solidFill>
              </a:ln>
            </c:spPr>
          </c:dPt>
          <c:dLbls>
            <c:spPr>
              <a:noFill/>
              <a:ln w="2553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Лист1!$A$4:$A$8</c:f>
              <c:strCache>
                <c:ptCount val="5"/>
                <c:pt idx="0">
                  <c:v>2016г. </c:v>
                </c:pt>
                <c:pt idx="1">
                  <c:v>2017г.</c:v>
                </c:pt>
                <c:pt idx="2">
                  <c:v>2018г.</c:v>
                </c:pt>
                <c:pt idx="3">
                  <c:v>2019г </c:v>
                </c:pt>
                <c:pt idx="4">
                  <c:v>2020г.</c:v>
                </c:pt>
              </c:strCache>
            </c:strRef>
          </c:cat>
          <c:val>
            <c:numRef>
              <c:f>Лист1!$B$4:$B$8</c:f>
              <c:numCache>
                <c:formatCode>General</c:formatCode>
                <c:ptCount val="5"/>
                <c:pt idx="0">
                  <c:v>2161</c:v>
                </c:pt>
                <c:pt idx="1">
                  <c:v>2292</c:v>
                </c:pt>
                <c:pt idx="2">
                  <c:v>2749</c:v>
                </c:pt>
                <c:pt idx="3">
                  <c:v>2785</c:v>
                </c:pt>
                <c:pt idx="4">
                  <c:v>2020</c:v>
                </c:pt>
              </c:numCache>
            </c:numRef>
          </c:val>
        </c:ser>
        <c:dLbls>
          <c:showLegendKey val="0"/>
          <c:showVal val="0"/>
          <c:showCatName val="0"/>
          <c:showSerName val="0"/>
          <c:showPercent val="0"/>
          <c:showBubbleSize val="0"/>
        </c:dLbls>
        <c:gapWidth val="150"/>
        <c:overlap val="100"/>
        <c:axId val="325543600"/>
        <c:axId val="325543992"/>
      </c:barChart>
      <c:catAx>
        <c:axId val="325543600"/>
        <c:scaling>
          <c:orientation val="minMax"/>
        </c:scaling>
        <c:delete val="0"/>
        <c:axPos val="b"/>
        <c:numFmt formatCode="\О\с\н\о\в\н\о\й" sourceLinked="0"/>
        <c:majorTickMark val="out"/>
        <c:minorTickMark val="none"/>
        <c:tickLblPos val="nextTo"/>
        <c:txPr>
          <a:bodyPr/>
          <a:lstStyle/>
          <a:p>
            <a:pPr>
              <a:defRPr sz="804">
                <a:latin typeface="Times New Roman" pitchFamily="18" charset="0"/>
                <a:cs typeface="Times New Roman" pitchFamily="18" charset="0"/>
              </a:defRPr>
            </a:pPr>
            <a:endParaRPr lang="ru-RU"/>
          </a:p>
        </c:txPr>
        <c:crossAx val="325543992"/>
        <c:crosses val="autoZero"/>
        <c:auto val="1"/>
        <c:lblAlgn val="ctr"/>
        <c:lblOffset val="100"/>
        <c:noMultiLvlLbl val="0"/>
      </c:catAx>
      <c:valAx>
        <c:axId val="325543992"/>
        <c:scaling>
          <c:orientation val="minMax"/>
        </c:scaling>
        <c:delete val="0"/>
        <c:axPos val="l"/>
        <c:majorGridlines/>
        <c:numFmt formatCode="General" sourceLinked="1"/>
        <c:majorTickMark val="out"/>
        <c:minorTickMark val="none"/>
        <c:tickLblPos val="nextTo"/>
        <c:crossAx val="325543600"/>
        <c:crosses val="autoZero"/>
        <c:crossBetween val="between"/>
      </c:valAx>
    </c:plotArea>
    <c:legend>
      <c:legendPos val="r"/>
      <c:layout>
        <c:manualLayout>
          <c:xMode val="edge"/>
          <c:yMode val="edge"/>
          <c:x val="0.79353430131451863"/>
          <c:y val="0.34476206702888262"/>
          <c:w val="0.19244383954143007"/>
          <c:h val="0.62424133426726991"/>
        </c:manualLayout>
      </c:layout>
      <c:overlay val="0"/>
      <c:txPr>
        <a:bodyPr/>
        <a:lstStyle/>
        <a:p>
          <a:pPr>
            <a:defRPr sz="804">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Количество учащихся дистанционного обучения </a:t>
            </a:r>
          </a:p>
        </c:rich>
      </c:tx>
      <c:layout>
        <c:manualLayout>
          <c:xMode val="edge"/>
          <c:yMode val="edge"/>
          <c:x val="0.19596831362847017"/>
          <c:y val="5.5555842404945287E-2"/>
        </c:manualLayout>
      </c:layout>
      <c:overlay val="0"/>
      <c:spPr>
        <a:noFill/>
        <a:ln w="25400">
          <a:noFill/>
        </a:ln>
      </c:spPr>
    </c:title>
    <c:autoTitleDeleted val="0"/>
    <c:plotArea>
      <c:layout/>
      <c:barChart>
        <c:barDir val="col"/>
        <c:grouping val="clustered"/>
        <c:varyColors val="0"/>
        <c:ser>
          <c:idx val="0"/>
          <c:order val="0"/>
          <c:tx>
            <c:strRef>
              <c:f>Лист1!$B$1</c:f>
              <c:strCache>
                <c:ptCount val="1"/>
                <c:pt idx="0">
                  <c:v>Ряд 1</c:v>
                </c:pt>
              </c:strCache>
            </c:strRef>
          </c:tx>
          <c:spPr>
            <a:solidFill>
              <a:srgbClr val="5B9BD5"/>
            </a:solidFill>
            <a:ln w="25400">
              <a:no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c:v>
                </c:pt>
                <c:pt idx="1">
                  <c:v>2017-2018</c:v>
                </c:pt>
                <c:pt idx="2">
                  <c:v>2018-2019</c:v>
                </c:pt>
                <c:pt idx="3">
                  <c:v>2019-2020</c:v>
                </c:pt>
                <c:pt idx="4">
                  <c:v>2020-2021</c:v>
                </c:pt>
              </c:strCache>
            </c:strRef>
          </c:cat>
          <c:val>
            <c:numRef>
              <c:f>Лист1!$B$2:$B$6</c:f>
              <c:numCache>
                <c:formatCode>General</c:formatCode>
                <c:ptCount val="5"/>
                <c:pt idx="0">
                  <c:v>98</c:v>
                </c:pt>
                <c:pt idx="1">
                  <c:v>87</c:v>
                </c:pt>
                <c:pt idx="2">
                  <c:v>77</c:v>
                </c:pt>
                <c:pt idx="3">
                  <c:v>54</c:v>
                </c:pt>
                <c:pt idx="4">
                  <c:v>84</c:v>
                </c:pt>
              </c:numCache>
            </c:numRef>
          </c:val>
        </c:ser>
        <c:dLbls>
          <c:showLegendKey val="0"/>
          <c:showVal val="0"/>
          <c:showCatName val="0"/>
          <c:showSerName val="0"/>
          <c:showPercent val="0"/>
          <c:showBubbleSize val="0"/>
        </c:dLbls>
        <c:gapWidth val="219"/>
        <c:overlap val="-27"/>
        <c:axId val="325544384"/>
        <c:axId val="325538504"/>
      </c:barChart>
      <c:catAx>
        <c:axId val="32554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538504"/>
        <c:crosses val="autoZero"/>
        <c:auto val="1"/>
        <c:lblAlgn val="ctr"/>
        <c:lblOffset val="100"/>
        <c:noMultiLvlLbl val="0"/>
      </c:catAx>
      <c:valAx>
        <c:axId val="325538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54438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Количество</a:t>
            </a:r>
            <a:r>
              <a:rPr lang="ru-RU" sz="1200" baseline="0"/>
              <a:t> детей по ноозологиям</a:t>
            </a:r>
            <a:endParaRPr lang="ru-RU"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507571595834033E-2"/>
          <c:y val="0.45788685988719541"/>
          <c:w val="0.90649242840416622"/>
          <c:h val="0.47949516948679294"/>
        </c:manualLayout>
      </c:layout>
      <c:pie3D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Лист1!$E$4:$E$7</c:f>
              <c:strCache>
                <c:ptCount val="4"/>
                <c:pt idx="0">
                  <c:v>ОДА</c:v>
                </c:pt>
                <c:pt idx="1">
                  <c:v>ДЦП</c:v>
                </c:pt>
                <c:pt idx="2">
                  <c:v>Колясочники</c:v>
                </c:pt>
                <c:pt idx="3">
                  <c:v>Другие</c:v>
                </c:pt>
              </c:strCache>
            </c:strRef>
          </c:cat>
          <c:val>
            <c:numRef>
              <c:f>Лист1!$F$4:$F$7</c:f>
              <c:numCache>
                <c:formatCode>General</c:formatCode>
                <c:ptCount val="4"/>
                <c:pt idx="0">
                  <c:v>32</c:v>
                </c:pt>
                <c:pt idx="1">
                  <c:v>28</c:v>
                </c:pt>
                <c:pt idx="2">
                  <c:v>25</c:v>
                </c:pt>
                <c:pt idx="3">
                  <c:v>5</c:v>
                </c:pt>
              </c:numCache>
            </c:numRef>
          </c:val>
          <c:extLst xmlns:c16r2="http://schemas.microsoft.com/office/drawing/2015/06/chart">
            <c:ext xmlns:c16="http://schemas.microsoft.com/office/drawing/2014/chart" uri="{C3380CC4-5D6E-409C-BE32-E72D297353CC}">
              <c16:uniqueId val="{00000000-ED92-435F-9A7E-2B141C864E21}"/>
            </c:ext>
          </c:extLst>
        </c:ser>
        <c:dLbls>
          <c:showLegendKey val="0"/>
          <c:showVal val="0"/>
          <c:showCatName val="0"/>
          <c:showSerName val="0"/>
          <c:showPercent val="1"/>
          <c:showBubbleSize val="0"/>
          <c:showLeaderLines val="1"/>
        </c:dLbls>
      </c:pie3DChart>
    </c:plotArea>
    <c:legend>
      <c:legendPos val="t"/>
      <c:layout>
        <c:manualLayout>
          <c:xMode val="edge"/>
          <c:yMode val="edge"/>
          <c:x val="0.13690284918975765"/>
          <c:y val="0.21028368794326241"/>
          <c:w val="0.80210220424055523"/>
          <c:h val="0.1282476126654381"/>
        </c:manualLayout>
      </c:layout>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347-437D-93A2-728A2855B3F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347-437D-93A2-728A2855B3F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347-437D-93A2-728A2855B3F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347-437D-93A2-728A2855B3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Лист1!$D$5:$D$8</c:f>
              <c:strCache>
                <c:ptCount val="4"/>
                <c:pt idx="0">
                  <c:v>ССУЗЫ</c:v>
                </c:pt>
                <c:pt idx="1">
                  <c:v>ВУЗы</c:v>
                </c:pt>
                <c:pt idx="2">
                  <c:v>Продолжили обучение</c:v>
                </c:pt>
                <c:pt idx="3">
                  <c:v>по стостоянию здоровья не продолжили</c:v>
                </c:pt>
              </c:strCache>
            </c:strRef>
          </c:cat>
          <c:val>
            <c:numRef>
              <c:f>Лист1!$E$5:$E$8</c:f>
              <c:numCache>
                <c:formatCode>0.0%</c:formatCode>
                <c:ptCount val="4"/>
                <c:pt idx="0">
                  <c:v>0.41199999999999998</c:v>
                </c:pt>
                <c:pt idx="1">
                  <c:v>5.8999999999999997E-2</c:v>
                </c:pt>
                <c:pt idx="2">
                  <c:v>0.17599999999999999</c:v>
                </c:pt>
                <c:pt idx="3">
                  <c:v>0.35299999999999998</c:v>
                </c:pt>
              </c:numCache>
            </c:numRef>
          </c:val>
          <c:extLst xmlns:c16r2="http://schemas.microsoft.com/office/drawing/2015/06/chart">
            <c:ext xmlns:c16="http://schemas.microsoft.com/office/drawing/2014/chart" uri="{C3380CC4-5D6E-409C-BE32-E72D297353CC}">
              <c16:uniqueId val="{00000008-B347-437D-93A2-728A2855B3F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c:f>
              <c:strCache>
                <c:ptCount val="1"/>
                <c:pt idx="0">
                  <c:v>2018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c:f>
              <c:numCache>
                <c:formatCode>General</c:formatCode>
                <c:ptCount val="1"/>
                <c:pt idx="0">
                  <c:v>6402</c:v>
                </c:pt>
              </c:numCache>
            </c:numRef>
          </c:val>
        </c:ser>
        <c:ser>
          <c:idx val="1"/>
          <c:order val="1"/>
          <c:tx>
            <c:strRef>
              <c:f>Лист1!$A$3</c:f>
              <c:strCache>
                <c:ptCount val="1"/>
                <c:pt idx="0">
                  <c:v>2019 г.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Лист1!$B$3</c:f>
              <c:numCache>
                <c:formatCode>General</c:formatCode>
                <c:ptCount val="1"/>
                <c:pt idx="0">
                  <c:v>6420</c:v>
                </c:pt>
              </c:numCache>
            </c:numRef>
          </c:val>
        </c:ser>
        <c:ser>
          <c:idx val="2"/>
          <c:order val="2"/>
          <c:tx>
            <c:strRef>
              <c:f>Лист1!$A$4</c:f>
              <c:strCache>
                <c:ptCount val="1"/>
                <c:pt idx="0">
                  <c:v>2020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Лист1!$B$4</c:f>
              <c:numCache>
                <c:formatCode>General</c:formatCode>
                <c:ptCount val="1"/>
                <c:pt idx="0">
                  <c:v>6433</c:v>
                </c:pt>
              </c:numCache>
            </c:numRef>
          </c:val>
        </c:ser>
        <c:dLbls>
          <c:showLegendKey val="0"/>
          <c:showVal val="0"/>
          <c:showCatName val="0"/>
          <c:showSerName val="0"/>
          <c:showPercent val="0"/>
          <c:showBubbleSize val="0"/>
        </c:dLbls>
        <c:gapWidth val="219"/>
        <c:overlap val="-27"/>
        <c:axId val="552578168"/>
        <c:axId val="552579344"/>
      </c:barChart>
      <c:catAx>
        <c:axId val="552578168"/>
        <c:scaling>
          <c:orientation val="minMax"/>
        </c:scaling>
        <c:delete val="1"/>
        <c:axPos val="b"/>
        <c:numFmt formatCode="General" sourceLinked="1"/>
        <c:majorTickMark val="none"/>
        <c:minorTickMark val="none"/>
        <c:tickLblPos val="nextTo"/>
        <c:crossAx val="552579344"/>
        <c:crosses val="autoZero"/>
        <c:auto val="1"/>
        <c:lblAlgn val="ctr"/>
        <c:lblOffset val="100"/>
        <c:noMultiLvlLbl val="0"/>
      </c:catAx>
      <c:valAx>
        <c:axId val="55257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578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74324324324326"/>
          <c:y val="6.3953488372093026E-2"/>
          <c:w val="0.69594594594594594"/>
          <c:h val="0.34883720930232559"/>
        </c:manualLayout>
      </c:layout>
      <c:barChart>
        <c:barDir val="bar"/>
        <c:grouping val="clustered"/>
        <c:varyColors val="0"/>
        <c:ser>
          <c:idx val="0"/>
          <c:order val="0"/>
          <c:tx>
            <c:strRef>
              <c:f>Sheet1!$A$2</c:f>
              <c:strCache>
                <c:ptCount val="1"/>
                <c:pt idx="0">
                  <c:v>2019</c:v>
                </c:pt>
              </c:strCache>
            </c:strRef>
          </c:tx>
          <c:spPr>
            <a:solidFill>
              <a:srgbClr val="9999FF"/>
            </a:solidFill>
            <a:ln w="12700">
              <a:solidFill>
                <a:srgbClr val="000000"/>
              </a:solidFill>
              <a:prstDash val="solid"/>
            </a:ln>
          </c:spPr>
          <c:invertIfNegative val="0"/>
          <c:cat>
            <c:strRef>
              <c:f>Sheet1!$B$1:$D$1</c:f>
              <c:strCache>
                <c:ptCount val="3"/>
                <c:pt idx="0">
                  <c:v>число ВДЦ</c:v>
                </c:pt>
                <c:pt idx="1">
                  <c:v>Охват детей в ВДЦ</c:v>
                </c:pt>
                <c:pt idx="2">
                  <c:v>на учете ПДН</c:v>
                </c:pt>
              </c:strCache>
            </c:strRef>
          </c:cat>
          <c:val>
            <c:numRef>
              <c:f>Sheet1!$B$2:$D$2</c:f>
              <c:numCache>
                <c:formatCode>General</c:formatCode>
                <c:ptCount val="3"/>
                <c:pt idx="0">
                  <c:v>3023</c:v>
                </c:pt>
                <c:pt idx="1">
                  <c:v>129</c:v>
                </c:pt>
                <c:pt idx="2">
                  <c:v>270</c:v>
                </c:pt>
              </c:numCache>
            </c:numRef>
          </c:val>
        </c:ser>
        <c:ser>
          <c:idx val="1"/>
          <c:order val="1"/>
          <c:tx>
            <c:strRef>
              <c:f>Sheet1!$A$3</c:f>
              <c:strCache>
                <c:ptCount val="1"/>
                <c:pt idx="0">
                  <c:v>2020</c:v>
                </c:pt>
              </c:strCache>
            </c:strRef>
          </c:tx>
          <c:spPr>
            <a:solidFill>
              <a:srgbClr val="993366"/>
            </a:solidFill>
            <a:ln w="12700">
              <a:solidFill>
                <a:srgbClr val="000000"/>
              </a:solidFill>
              <a:prstDash val="solid"/>
            </a:ln>
          </c:spPr>
          <c:invertIfNegative val="0"/>
          <c:cat>
            <c:strRef>
              <c:f>Sheet1!$B$1:$D$1</c:f>
              <c:strCache>
                <c:ptCount val="3"/>
                <c:pt idx="0">
                  <c:v>число ВДЦ</c:v>
                </c:pt>
                <c:pt idx="1">
                  <c:v>Охват детей в ВДЦ</c:v>
                </c:pt>
                <c:pt idx="2">
                  <c:v>на учете ПДН</c:v>
                </c:pt>
              </c:strCache>
            </c:strRef>
          </c:cat>
          <c:val>
            <c:numRef>
              <c:f>Sheet1!$B$3:$D$3</c:f>
              <c:numCache>
                <c:formatCode>General</c:formatCode>
                <c:ptCount val="3"/>
                <c:pt idx="0">
                  <c:v>68754</c:v>
                </c:pt>
                <c:pt idx="1">
                  <c:v>122</c:v>
                </c:pt>
                <c:pt idx="2">
                  <c:v>209</c:v>
                </c:pt>
              </c:numCache>
            </c:numRef>
          </c:val>
        </c:ser>
        <c:dLbls>
          <c:showLegendKey val="0"/>
          <c:showVal val="0"/>
          <c:showCatName val="0"/>
          <c:showSerName val="0"/>
          <c:showPercent val="0"/>
          <c:showBubbleSize val="0"/>
        </c:dLbls>
        <c:gapWidth val="150"/>
        <c:axId val="552569152"/>
        <c:axId val="552574248"/>
      </c:barChart>
      <c:catAx>
        <c:axId val="552569152"/>
        <c:scaling>
          <c:orientation val="minMax"/>
        </c:scaling>
        <c:delete val="0"/>
        <c:axPos val="l"/>
        <c:numFmt formatCode="0.0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52574248"/>
        <c:crosses val="autoZero"/>
        <c:auto val="1"/>
        <c:lblAlgn val="ctr"/>
        <c:lblOffset val="100"/>
        <c:tickLblSkip val="2"/>
        <c:tickMarkSkip val="1"/>
        <c:noMultiLvlLbl val="0"/>
      </c:catAx>
      <c:valAx>
        <c:axId val="55257424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52569152"/>
        <c:crosses val="autoZero"/>
        <c:crossBetween val="between"/>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Calibri"/>
                <a:ea typeface="Calibri"/>
                <a:cs typeface="Calibri"/>
              </a:defRPr>
            </a:pPr>
            <a:endParaRPr lang="ru-RU"/>
          </a:p>
        </c:txPr>
      </c:dTable>
      <c:spPr>
        <a:solidFill>
          <a:srgbClr val="C0C0C0"/>
        </a:solidFill>
        <a:ln w="12700">
          <a:solidFill>
            <a:srgbClr val="808080"/>
          </a:solidFill>
          <a:prstDash val="solid"/>
        </a:ln>
      </c:spPr>
    </c:plotArea>
    <c:legend>
      <c:legendPos val="r"/>
      <c:layout>
        <c:manualLayout>
          <c:xMode val="edge"/>
          <c:yMode val="edge"/>
          <c:x val="0.92229729729729726"/>
          <c:y val="0.12209302325581395"/>
          <c:w val="7.0945945945945943E-2"/>
          <c:h val="0.22674418604651161"/>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927-B0C1-46C3-AE30-5D7B796E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125</Pages>
  <Words>45220</Words>
  <Characters>257757</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Тас-оол Оксана Всеволодовна</cp:lastModifiedBy>
  <cp:revision>3</cp:revision>
  <cp:lastPrinted>2021-09-17T08:40:00Z</cp:lastPrinted>
  <dcterms:created xsi:type="dcterms:W3CDTF">2021-09-17T08:40:00Z</dcterms:created>
  <dcterms:modified xsi:type="dcterms:W3CDTF">2021-09-17T08:41:00Z</dcterms:modified>
</cp:coreProperties>
</file>