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82" w:rsidRDefault="00CB1482" w:rsidP="00CB1482">
      <w:pPr>
        <w:spacing w:after="160" w:line="271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13B0" w:rsidRDefault="007813B0" w:rsidP="00CB1482">
      <w:pPr>
        <w:spacing w:after="160" w:line="271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13B0" w:rsidRDefault="007813B0" w:rsidP="00CB1482">
      <w:pPr>
        <w:spacing w:after="160" w:line="271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1482" w:rsidRPr="004C14FF" w:rsidRDefault="00CB1482" w:rsidP="00CB1482">
      <w:pPr>
        <w:spacing w:after="160" w:line="271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B1482" w:rsidRPr="0025472A" w:rsidRDefault="00CB1482" w:rsidP="00CB1482">
      <w:pPr>
        <w:spacing w:after="160" w:line="271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E4D99" w:rsidRPr="00CB1482" w:rsidRDefault="001E4D99" w:rsidP="00B275D3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3C3C" w:rsidRDefault="00B03C3C" w:rsidP="00B03C3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февраля 2020 г. № 40</w:t>
      </w:r>
    </w:p>
    <w:p w:rsidR="00C90904" w:rsidRPr="00B275D3" w:rsidRDefault="00B03C3C" w:rsidP="00B03C3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E31D6D" w:rsidRPr="00B275D3" w:rsidRDefault="00E31D6D" w:rsidP="00B275D3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E31D6D" w:rsidRPr="00E273D7" w:rsidRDefault="009F396C" w:rsidP="00B275D3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273D7">
        <w:rPr>
          <w:rFonts w:ascii="Times New Roman" w:hAnsi="Times New Roman" w:cs="Times New Roman"/>
          <w:sz w:val="28"/>
          <w:szCs w:val="28"/>
        </w:rPr>
        <w:t>О</w:t>
      </w:r>
      <w:r w:rsidR="00F61223" w:rsidRPr="00E273D7">
        <w:rPr>
          <w:rFonts w:ascii="Times New Roman" w:hAnsi="Times New Roman" w:cs="Times New Roman"/>
          <w:sz w:val="28"/>
          <w:szCs w:val="28"/>
        </w:rPr>
        <w:t>б утверждении</w:t>
      </w:r>
      <w:r w:rsidR="001E4D99">
        <w:rPr>
          <w:rFonts w:ascii="Times New Roman" w:hAnsi="Times New Roman" w:cs="Times New Roman"/>
          <w:sz w:val="28"/>
          <w:szCs w:val="28"/>
        </w:rPr>
        <w:t xml:space="preserve"> П</w:t>
      </w:r>
      <w:r w:rsidR="00B201C6" w:rsidRPr="00E273D7">
        <w:rPr>
          <w:rFonts w:ascii="Times New Roman" w:hAnsi="Times New Roman" w:cs="Times New Roman"/>
          <w:sz w:val="28"/>
          <w:szCs w:val="28"/>
        </w:rPr>
        <w:t>орядк</w:t>
      </w:r>
      <w:r w:rsidR="00F61223" w:rsidRPr="00E273D7">
        <w:rPr>
          <w:rFonts w:ascii="Times New Roman" w:hAnsi="Times New Roman" w:cs="Times New Roman"/>
          <w:sz w:val="28"/>
          <w:szCs w:val="28"/>
        </w:rPr>
        <w:t>а</w:t>
      </w:r>
      <w:r w:rsidR="00B201C6" w:rsidRPr="00E273D7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</w:t>
      </w:r>
    </w:p>
    <w:p w:rsidR="00E31D6D" w:rsidRPr="00E273D7" w:rsidRDefault="00B201C6" w:rsidP="00B275D3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273D7">
        <w:rPr>
          <w:rFonts w:ascii="Times New Roman" w:hAnsi="Times New Roman" w:cs="Times New Roman"/>
          <w:sz w:val="28"/>
          <w:szCs w:val="28"/>
        </w:rPr>
        <w:t>субсиди</w:t>
      </w:r>
      <w:r w:rsidR="001E4D99">
        <w:rPr>
          <w:rFonts w:ascii="Times New Roman" w:hAnsi="Times New Roman" w:cs="Times New Roman"/>
          <w:sz w:val="28"/>
          <w:szCs w:val="28"/>
        </w:rPr>
        <w:t>й</w:t>
      </w:r>
      <w:r w:rsidRPr="00E273D7">
        <w:rPr>
          <w:rFonts w:ascii="Times New Roman" w:hAnsi="Times New Roman" w:cs="Times New Roman"/>
          <w:sz w:val="28"/>
          <w:szCs w:val="28"/>
        </w:rPr>
        <w:t xml:space="preserve"> местным бюджетам из республиканского бюджета </w:t>
      </w:r>
    </w:p>
    <w:p w:rsidR="00E31D6D" w:rsidRPr="00E273D7" w:rsidRDefault="009F396C" w:rsidP="00B275D3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273D7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FC4577" w:rsidRPr="00E273D7">
        <w:rPr>
          <w:rFonts w:ascii="Times New Roman" w:hAnsi="Times New Roman" w:cs="Times New Roman"/>
          <w:sz w:val="28"/>
          <w:szCs w:val="28"/>
        </w:rPr>
        <w:t>на оплату коммунальных услуг</w:t>
      </w:r>
    </w:p>
    <w:p w:rsidR="00E31D6D" w:rsidRPr="00E273D7" w:rsidRDefault="00FC4577" w:rsidP="00B275D3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27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3D7">
        <w:rPr>
          <w:rFonts w:ascii="Times New Roman" w:hAnsi="Times New Roman" w:cs="Times New Roman"/>
          <w:sz w:val="28"/>
          <w:szCs w:val="28"/>
        </w:rPr>
        <w:t xml:space="preserve">(в отношении расходов по оплате электрической </w:t>
      </w:r>
      <w:proofErr w:type="gramEnd"/>
    </w:p>
    <w:p w:rsidR="00E31D6D" w:rsidRPr="00E273D7" w:rsidRDefault="00FC4577" w:rsidP="00B275D3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273D7">
        <w:rPr>
          <w:rFonts w:ascii="Times New Roman" w:hAnsi="Times New Roman" w:cs="Times New Roman"/>
          <w:sz w:val="28"/>
          <w:szCs w:val="28"/>
        </w:rPr>
        <w:t xml:space="preserve">и тепловой энергии, водоснабжения), приобретение </w:t>
      </w:r>
    </w:p>
    <w:p w:rsidR="00E31D6D" w:rsidRPr="00E273D7" w:rsidRDefault="00FC4577" w:rsidP="00B275D3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273D7">
        <w:rPr>
          <w:rFonts w:ascii="Times New Roman" w:hAnsi="Times New Roman" w:cs="Times New Roman"/>
          <w:sz w:val="28"/>
          <w:szCs w:val="28"/>
        </w:rPr>
        <w:t xml:space="preserve">котельно-печного топлива для </w:t>
      </w:r>
      <w:proofErr w:type="gramStart"/>
      <w:r w:rsidRPr="00E273D7">
        <w:rPr>
          <w:rFonts w:ascii="Times New Roman" w:hAnsi="Times New Roman" w:cs="Times New Roman"/>
          <w:sz w:val="28"/>
          <w:szCs w:val="28"/>
        </w:rPr>
        <w:t>казенных</w:t>
      </w:r>
      <w:proofErr w:type="gramEnd"/>
      <w:r w:rsidRPr="00E273D7">
        <w:rPr>
          <w:rFonts w:ascii="Times New Roman" w:hAnsi="Times New Roman" w:cs="Times New Roman"/>
          <w:sz w:val="28"/>
          <w:szCs w:val="28"/>
        </w:rPr>
        <w:t xml:space="preserve">, бюджетных </w:t>
      </w:r>
    </w:p>
    <w:p w:rsidR="00E31D6D" w:rsidRPr="00E273D7" w:rsidRDefault="00FC4577" w:rsidP="00B275D3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73D7">
        <w:rPr>
          <w:rFonts w:ascii="Times New Roman" w:hAnsi="Times New Roman" w:cs="Times New Roman"/>
          <w:sz w:val="28"/>
          <w:szCs w:val="28"/>
        </w:rPr>
        <w:t>и автономных учреждений</w:t>
      </w:r>
      <w:r w:rsidR="00E31D6D" w:rsidRPr="00E273D7">
        <w:rPr>
          <w:rFonts w:ascii="Times New Roman" w:hAnsi="Times New Roman" w:cs="Times New Roman"/>
          <w:sz w:val="28"/>
          <w:szCs w:val="28"/>
        </w:rPr>
        <w:t xml:space="preserve"> </w:t>
      </w:r>
      <w:r w:rsidRPr="00E273D7">
        <w:rPr>
          <w:rFonts w:ascii="Times New Roman" w:hAnsi="Times New Roman" w:cs="Times New Roman"/>
          <w:sz w:val="28"/>
          <w:szCs w:val="28"/>
        </w:rPr>
        <w:t xml:space="preserve">(за исключением расположенных </w:t>
      </w:r>
      <w:proofErr w:type="gramEnd"/>
    </w:p>
    <w:p w:rsidR="00B275D3" w:rsidRDefault="00FC4577" w:rsidP="00E273D7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273D7">
        <w:rPr>
          <w:rFonts w:ascii="Times New Roman" w:hAnsi="Times New Roman" w:cs="Times New Roman"/>
          <w:sz w:val="28"/>
          <w:szCs w:val="28"/>
        </w:rPr>
        <w:t>в труднодоступных местностях с ограниченными сроками завоза грузов)</w:t>
      </w:r>
    </w:p>
    <w:p w:rsidR="00E273D7" w:rsidRPr="00E273D7" w:rsidRDefault="00E273D7" w:rsidP="00E273D7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862684" w:rsidRPr="00E273D7" w:rsidRDefault="001674CB" w:rsidP="00B275D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7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4B5E4F" w:rsidRPr="00E273D7">
        <w:rPr>
          <w:rFonts w:ascii="Times New Roman" w:hAnsi="Times New Roman" w:cs="Times New Roman"/>
          <w:sz w:val="28"/>
          <w:szCs w:val="28"/>
        </w:rPr>
        <w:t xml:space="preserve"> 139 Бюджетного кодекса Российской Федерации</w:t>
      </w:r>
      <w:r w:rsidRPr="00E273D7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</w:t>
      </w:r>
      <w:r w:rsidR="009F396C" w:rsidRPr="00E273D7">
        <w:rPr>
          <w:rFonts w:ascii="Times New Roman" w:hAnsi="Times New Roman" w:cs="Times New Roman"/>
          <w:sz w:val="28"/>
          <w:szCs w:val="28"/>
        </w:rPr>
        <w:t>:</w:t>
      </w:r>
    </w:p>
    <w:p w:rsidR="00B275D3" w:rsidRPr="00E273D7" w:rsidRDefault="00B275D3" w:rsidP="00B275D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3D7" w:rsidRPr="00E273D7" w:rsidRDefault="00E31D6D" w:rsidP="00B275D3">
      <w:pPr>
        <w:pStyle w:val="ConsPlusNormal"/>
        <w:tabs>
          <w:tab w:val="left" w:pos="-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7">
        <w:rPr>
          <w:rFonts w:ascii="Times New Roman" w:hAnsi="Times New Roman" w:cs="Times New Roman"/>
          <w:sz w:val="28"/>
          <w:szCs w:val="28"/>
        </w:rPr>
        <w:t xml:space="preserve">1. </w:t>
      </w:r>
      <w:r w:rsidR="009F396C" w:rsidRPr="00E273D7">
        <w:rPr>
          <w:rFonts w:ascii="Times New Roman" w:hAnsi="Times New Roman" w:cs="Times New Roman"/>
          <w:sz w:val="28"/>
          <w:szCs w:val="28"/>
        </w:rPr>
        <w:t>Утвердить</w:t>
      </w:r>
      <w:r w:rsidR="00F61223" w:rsidRPr="00E273D7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9F396C" w:rsidRPr="00E273D7">
        <w:rPr>
          <w:rFonts w:ascii="Times New Roman" w:hAnsi="Times New Roman" w:cs="Times New Roman"/>
          <w:sz w:val="28"/>
          <w:szCs w:val="28"/>
        </w:rPr>
        <w:t xml:space="preserve"> </w:t>
      </w:r>
      <w:r w:rsidR="00F61223" w:rsidRPr="00E273D7">
        <w:rPr>
          <w:rFonts w:ascii="Times New Roman" w:hAnsi="Times New Roman" w:cs="Times New Roman"/>
          <w:sz w:val="28"/>
          <w:szCs w:val="28"/>
        </w:rPr>
        <w:t>П</w:t>
      </w:r>
      <w:r w:rsidR="00FC4577" w:rsidRPr="00E273D7">
        <w:rPr>
          <w:rFonts w:ascii="Times New Roman" w:hAnsi="Times New Roman" w:cs="Times New Roman"/>
          <w:sz w:val="28"/>
          <w:szCs w:val="28"/>
        </w:rPr>
        <w:t>орядок предоставления и распределения субс</w:t>
      </w:r>
      <w:r w:rsidR="00FC4577" w:rsidRPr="00E273D7">
        <w:rPr>
          <w:rFonts w:ascii="Times New Roman" w:hAnsi="Times New Roman" w:cs="Times New Roman"/>
          <w:sz w:val="28"/>
          <w:szCs w:val="28"/>
        </w:rPr>
        <w:t>и</w:t>
      </w:r>
      <w:r w:rsidR="001E4D99">
        <w:rPr>
          <w:rFonts w:ascii="Times New Roman" w:hAnsi="Times New Roman" w:cs="Times New Roman"/>
          <w:sz w:val="28"/>
          <w:szCs w:val="28"/>
        </w:rPr>
        <w:t>дий</w:t>
      </w:r>
      <w:r w:rsidR="00FC4577" w:rsidRPr="00E273D7">
        <w:rPr>
          <w:rFonts w:ascii="Times New Roman" w:hAnsi="Times New Roman" w:cs="Times New Roman"/>
          <w:sz w:val="28"/>
          <w:szCs w:val="28"/>
        </w:rPr>
        <w:t xml:space="preserve"> местным бюджетам из республиканского бюджета Республики Тыва на оплату коммунальных услуг (в отношении расходов по оплате электрической и тепловой энергии, водоснабжения), приобретение котельно-печного топлива для казенных, бюджетных и автономных учреждений (за исключением расположенных в трудн</w:t>
      </w:r>
      <w:r w:rsidR="00FC4577" w:rsidRPr="00E273D7">
        <w:rPr>
          <w:rFonts w:ascii="Times New Roman" w:hAnsi="Times New Roman" w:cs="Times New Roman"/>
          <w:sz w:val="28"/>
          <w:szCs w:val="28"/>
        </w:rPr>
        <w:t>о</w:t>
      </w:r>
      <w:r w:rsidR="00FC4577" w:rsidRPr="00E273D7">
        <w:rPr>
          <w:rFonts w:ascii="Times New Roman" w:hAnsi="Times New Roman" w:cs="Times New Roman"/>
          <w:sz w:val="28"/>
          <w:szCs w:val="28"/>
        </w:rPr>
        <w:t>доступных местностях с ограниченными сроками завоза грузов)</w:t>
      </w:r>
      <w:r w:rsidR="00E273D7" w:rsidRPr="00E273D7">
        <w:rPr>
          <w:rFonts w:ascii="Times New Roman" w:hAnsi="Times New Roman" w:cs="Times New Roman"/>
          <w:sz w:val="28"/>
          <w:szCs w:val="28"/>
        </w:rPr>
        <w:t>.</w:t>
      </w:r>
      <w:r w:rsidR="00FC4577" w:rsidRPr="00E27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6C" w:rsidRPr="00E273D7" w:rsidRDefault="00B201C6" w:rsidP="00B275D3">
      <w:pPr>
        <w:pStyle w:val="ConsPlusNormal"/>
        <w:tabs>
          <w:tab w:val="left" w:pos="-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7">
        <w:rPr>
          <w:rFonts w:ascii="Times New Roman" w:hAnsi="Times New Roman" w:cs="Times New Roman"/>
          <w:sz w:val="28"/>
          <w:szCs w:val="28"/>
        </w:rPr>
        <w:t>2</w:t>
      </w:r>
      <w:r w:rsidR="009F396C" w:rsidRPr="00E273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4D99">
        <w:rPr>
          <w:rFonts w:ascii="Times New Roman" w:hAnsi="Times New Roman" w:cs="Times New Roman"/>
          <w:sz w:val="28"/>
          <w:szCs w:val="28"/>
        </w:rPr>
        <w:t>Р</w:t>
      </w:r>
      <w:r w:rsidR="001E4D99" w:rsidRPr="00E273D7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1E4D99" w:rsidRPr="00E273D7">
        <w:rPr>
          <w:rFonts w:ascii="Times New Roman" w:hAnsi="Times New Roman" w:cs="Times New Roman"/>
          <w:sz w:val="28"/>
          <w:szCs w:val="28"/>
        </w:rPr>
        <w:t xml:space="preserve"> </w:t>
      </w:r>
      <w:r w:rsidR="001E4D99">
        <w:rPr>
          <w:rFonts w:ascii="Times New Roman" w:hAnsi="Times New Roman" w:cs="Times New Roman"/>
          <w:sz w:val="28"/>
          <w:szCs w:val="28"/>
        </w:rPr>
        <w:t>н</w:t>
      </w:r>
      <w:r w:rsidR="009F396C" w:rsidRPr="00E273D7">
        <w:rPr>
          <w:rFonts w:ascii="Times New Roman" w:hAnsi="Times New Roman" w:cs="Times New Roman"/>
          <w:sz w:val="28"/>
          <w:szCs w:val="28"/>
        </w:rPr>
        <w:t xml:space="preserve">астоящее постановление на </w:t>
      </w:r>
      <w:r w:rsidR="00756E60" w:rsidRPr="00E273D7">
        <w:rPr>
          <w:rFonts w:ascii="Times New Roman" w:hAnsi="Times New Roman" w:cs="Times New Roman"/>
          <w:sz w:val="28"/>
          <w:szCs w:val="28"/>
        </w:rPr>
        <w:t>«</w:t>
      </w:r>
      <w:r w:rsidR="009F396C" w:rsidRPr="00E273D7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756E60" w:rsidRPr="00E273D7">
        <w:rPr>
          <w:rFonts w:ascii="Times New Roman" w:hAnsi="Times New Roman" w:cs="Times New Roman"/>
          <w:sz w:val="28"/>
          <w:szCs w:val="28"/>
        </w:rPr>
        <w:t>»</w:t>
      </w:r>
      <w:r w:rsidR="009F396C" w:rsidRPr="00E273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F396C" w:rsidRPr="00E273D7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9F396C" w:rsidRPr="00E273D7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756E60" w:rsidRPr="00E273D7">
        <w:rPr>
          <w:rFonts w:ascii="Times New Roman" w:hAnsi="Times New Roman" w:cs="Times New Roman"/>
          <w:sz w:val="28"/>
          <w:szCs w:val="28"/>
        </w:rPr>
        <w:t>«</w:t>
      </w:r>
      <w:r w:rsidR="009F396C" w:rsidRPr="00E273D7">
        <w:rPr>
          <w:rFonts w:ascii="Times New Roman" w:hAnsi="Times New Roman" w:cs="Times New Roman"/>
          <w:sz w:val="28"/>
          <w:szCs w:val="28"/>
        </w:rPr>
        <w:t>Интернет</w:t>
      </w:r>
      <w:r w:rsidR="00756E60" w:rsidRPr="00E273D7">
        <w:rPr>
          <w:rFonts w:ascii="Times New Roman" w:hAnsi="Times New Roman" w:cs="Times New Roman"/>
          <w:sz w:val="28"/>
          <w:szCs w:val="28"/>
        </w:rPr>
        <w:t>»</w:t>
      </w:r>
      <w:r w:rsidR="009F396C" w:rsidRPr="00E273D7">
        <w:rPr>
          <w:rFonts w:ascii="Times New Roman" w:hAnsi="Times New Roman" w:cs="Times New Roman"/>
          <w:sz w:val="28"/>
          <w:szCs w:val="28"/>
        </w:rPr>
        <w:t>.</w:t>
      </w:r>
    </w:p>
    <w:p w:rsidR="00B201C6" w:rsidRPr="00E273D7" w:rsidRDefault="00B201C6" w:rsidP="00B275D3">
      <w:pPr>
        <w:pStyle w:val="ConsPlusNormal"/>
        <w:tabs>
          <w:tab w:val="left" w:pos="-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7">
        <w:rPr>
          <w:rFonts w:ascii="Times New Roman" w:hAnsi="Times New Roman" w:cs="Times New Roman"/>
          <w:sz w:val="28"/>
          <w:szCs w:val="28"/>
        </w:rPr>
        <w:t>3</w:t>
      </w:r>
      <w:r w:rsidR="009F396C" w:rsidRPr="00E273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396C" w:rsidRPr="00E273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396C" w:rsidRPr="00E273D7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1E4D99">
        <w:rPr>
          <w:rFonts w:ascii="Times New Roman" w:hAnsi="Times New Roman" w:cs="Times New Roman"/>
          <w:sz w:val="28"/>
          <w:szCs w:val="28"/>
        </w:rPr>
        <w:t>его постановления возложить на п</w:t>
      </w:r>
      <w:r w:rsidR="009F396C" w:rsidRPr="00E273D7">
        <w:rPr>
          <w:rFonts w:ascii="Times New Roman" w:hAnsi="Times New Roman" w:cs="Times New Roman"/>
          <w:sz w:val="28"/>
          <w:szCs w:val="28"/>
        </w:rPr>
        <w:t xml:space="preserve">ервого заместителя Председателя Правительства Республики Тыва </w:t>
      </w:r>
      <w:proofErr w:type="spellStart"/>
      <w:r w:rsidR="009F396C" w:rsidRPr="00E273D7"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 w:rsidR="00E273D7" w:rsidRPr="00E273D7">
        <w:rPr>
          <w:rFonts w:ascii="Times New Roman" w:hAnsi="Times New Roman" w:cs="Times New Roman"/>
          <w:sz w:val="28"/>
          <w:szCs w:val="28"/>
        </w:rPr>
        <w:t xml:space="preserve"> А.В</w:t>
      </w:r>
      <w:r w:rsidR="009F396C" w:rsidRPr="00E273D7">
        <w:rPr>
          <w:rFonts w:ascii="Times New Roman" w:hAnsi="Times New Roman" w:cs="Times New Roman"/>
          <w:sz w:val="28"/>
          <w:szCs w:val="28"/>
        </w:rPr>
        <w:t>.</w:t>
      </w:r>
    </w:p>
    <w:p w:rsidR="00E273D7" w:rsidRDefault="00E273D7" w:rsidP="00B275D3">
      <w:pPr>
        <w:pStyle w:val="ConsPlusNormal"/>
        <w:tabs>
          <w:tab w:val="left" w:pos="-993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486C" w:rsidRPr="00B275D3" w:rsidRDefault="009F396C" w:rsidP="00B275D3">
      <w:pPr>
        <w:pStyle w:val="ConsPlusNormal"/>
        <w:tabs>
          <w:tab w:val="left" w:pos="-993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73D7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E273D7">
        <w:rPr>
          <w:rFonts w:ascii="Times New Roman" w:hAnsi="Times New Roman" w:cs="Times New Roman"/>
          <w:sz w:val="28"/>
          <w:szCs w:val="28"/>
        </w:rPr>
        <w:tab/>
      </w:r>
      <w:r w:rsidRPr="00E273D7">
        <w:rPr>
          <w:rFonts w:ascii="Times New Roman" w:hAnsi="Times New Roman" w:cs="Times New Roman"/>
          <w:sz w:val="28"/>
          <w:szCs w:val="28"/>
        </w:rPr>
        <w:tab/>
      </w:r>
      <w:r w:rsidRPr="00E273D7">
        <w:rPr>
          <w:rFonts w:ascii="Times New Roman" w:hAnsi="Times New Roman" w:cs="Times New Roman"/>
          <w:sz w:val="28"/>
          <w:szCs w:val="28"/>
        </w:rPr>
        <w:tab/>
      </w:r>
      <w:r w:rsidRPr="00E273D7">
        <w:rPr>
          <w:rFonts w:ascii="Times New Roman" w:hAnsi="Times New Roman" w:cs="Times New Roman"/>
          <w:sz w:val="28"/>
          <w:szCs w:val="28"/>
        </w:rPr>
        <w:tab/>
      </w:r>
      <w:r w:rsidRPr="00E273D7">
        <w:rPr>
          <w:rFonts w:ascii="Times New Roman" w:hAnsi="Times New Roman" w:cs="Times New Roman"/>
          <w:sz w:val="28"/>
          <w:szCs w:val="28"/>
        </w:rPr>
        <w:tab/>
      </w:r>
      <w:r w:rsidRPr="00E273D7">
        <w:rPr>
          <w:rFonts w:ascii="Times New Roman" w:hAnsi="Times New Roman" w:cs="Times New Roman"/>
          <w:sz w:val="28"/>
          <w:szCs w:val="28"/>
        </w:rPr>
        <w:tab/>
      </w:r>
      <w:r w:rsidR="0027223B" w:rsidRPr="00E273D7">
        <w:rPr>
          <w:rFonts w:ascii="Times New Roman" w:hAnsi="Times New Roman" w:cs="Times New Roman"/>
          <w:sz w:val="28"/>
          <w:szCs w:val="28"/>
        </w:rPr>
        <w:t xml:space="preserve">      </w:t>
      </w:r>
      <w:r w:rsidR="00B275D3" w:rsidRPr="00E273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273D7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E273D7">
        <w:rPr>
          <w:rFonts w:ascii="Times New Roman" w:hAnsi="Times New Roman" w:cs="Times New Roman"/>
          <w:sz w:val="28"/>
          <w:szCs w:val="28"/>
        </w:rPr>
        <w:t>Ка</w:t>
      </w:r>
      <w:r w:rsidR="00B275D3" w:rsidRPr="00E273D7">
        <w:rPr>
          <w:rFonts w:ascii="Times New Roman" w:hAnsi="Times New Roman" w:cs="Times New Roman"/>
          <w:sz w:val="28"/>
          <w:szCs w:val="28"/>
        </w:rPr>
        <w:t>ра-оол</w:t>
      </w:r>
      <w:proofErr w:type="spellEnd"/>
    </w:p>
    <w:p w:rsidR="00B275D3" w:rsidRPr="00B275D3" w:rsidRDefault="00B275D3" w:rsidP="00B275D3">
      <w:pPr>
        <w:pStyle w:val="ConsPlusNormal"/>
        <w:tabs>
          <w:tab w:val="left" w:pos="-993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  <w:sectPr w:rsidR="00B275D3" w:rsidRPr="00B275D3" w:rsidSect="00B275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50758" w:rsidRPr="00B275D3" w:rsidRDefault="00550758" w:rsidP="00B275D3">
      <w:pPr>
        <w:pStyle w:val="ConsPlusNormal"/>
        <w:ind w:left="637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75D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50758" w:rsidRPr="00B275D3" w:rsidRDefault="00550758" w:rsidP="00B275D3">
      <w:pPr>
        <w:pStyle w:val="ConsPlusNormal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B275D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50758" w:rsidRPr="00B275D3" w:rsidRDefault="00550758" w:rsidP="00B275D3">
      <w:pPr>
        <w:pStyle w:val="ConsPlusNormal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B275D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03C3C" w:rsidRDefault="00B03C3C" w:rsidP="00B03C3C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от 11 февраля 2020 г. № 40</w:t>
      </w:r>
    </w:p>
    <w:p w:rsidR="00B275D3" w:rsidRPr="00B275D3" w:rsidRDefault="00B275D3" w:rsidP="00E31D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5D3" w:rsidRPr="00B275D3" w:rsidRDefault="00B275D3" w:rsidP="00E31D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577" w:rsidRPr="00B275D3" w:rsidRDefault="00B275D3" w:rsidP="00E31D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0"/>
      <w:bookmarkEnd w:id="0"/>
      <w:proofErr w:type="gramStart"/>
      <w:r w:rsidRPr="00B2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 Я Д О К</w:t>
      </w:r>
    </w:p>
    <w:p w:rsidR="00B275D3" w:rsidRPr="00B275D3" w:rsidRDefault="00FC4577" w:rsidP="00E31D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</w:t>
      </w:r>
      <w:r w:rsidR="001E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и распределения субсидий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бюджетам </w:t>
      </w:r>
    </w:p>
    <w:p w:rsidR="00E273D7" w:rsidRDefault="00FC4577" w:rsidP="00E31D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республиканского бюджета Республики Тыва на оплату </w:t>
      </w:r>
    </w:p>
    <w:p w:rsidR="00E273D7" w:rsidRDefault="00FC4577" w:rsidP="00E273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коммунальных услуг (в отношении расходов по оплате электрической </w:t>
      </w:r>
      <w:proofErr w:type="gramEnd"/>
    </w:p>
    <w:p w:rsidR="00E273D7" w:rsidRDefault="00FC4577" w:rsidP="00E273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тепловой энергии, водоснабжения), приобретение котельно-печного </w:t>
      </w:r>
    </w:p>
    <w:p w:rsidR="00E273D7" w:rsidRDefault="00FC4577" w:rsidP="00E273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топлива для казенных, бюджетных и автономных учреждений</w:t>
      </w:r>
    </w:p>
    <w:p w:rsidR="00E273D7" w:rsidRDefault="00FC4577" w:rsidP="00E273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расположенных в труднодоступных </w:t>
      </w:r>
      <w:proofErr w:type="gramEnd"/>
    </w:p>
    <w:p w:rsidR="00B462AF" w:rsidRPr="00B275D3" w:rsidRDefault="00FC4577" w:rsidP="00E273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местностях</w:t>
      </w:r>
      <w:proofErr w:type="gram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сроками завоза грузов)</w:t>
      </w:r>
    </w:p>
    <w:p w:rsidR="00FC4577" w:rsidRDefault="00FC4577" w:rsidP="00E31D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AF" w:rsidRPr="00B275D3" w:rsidRDefault="00B462AF" w:rsidP="00E31D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462AF" w:rsidRPr="00B275D3" w:rsidRDefault="00B462AF" w:rsidP="00E31D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во исполнение </w:t>
      </w:r>
      <w:hyperlink r:id="rId13" w:history="1">
        <w:r w:rsidRPr="00B27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139</w:t>
        </w:r>
      </w:hyperlink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определяет целевое назначение, условия и порядок предоставления и расходования в очередном финансовом году и плановом периоде субсидий бюджетам муниципальных районов (городских округов) Республики Тыва (далее </w:t>
      </w:r>
      <w:r w:rsidR="00E273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образования) из республиканского бюджета Республики Тыва.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7"/>
      <w:bookmarkEnd w:id="1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B5E4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</w:t>
      </w:r>
      <w:r w:rsidR="004B5E4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яются в целях </w:t>
      </w: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</w:t>
      </w:r>
      <w:r w:rsidR="004B5E4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</w:t>
      </w:r>
      <w:r w:rsidR="004B5E4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4B5E4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5E4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образований 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коммунальных услуг (в отношении расходов по о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 электрической и тепловой энергии, водоснабжения), приобретение котельно-печного топлива для казенных, бюджетных и автономных учреждений с учетом до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тавки и услуг поставщика (за исключением расположенных в труднодоступных м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стностях, с ограниченными сроками завоза грузов).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Субсидии из республиканского бюджета Республики Тыва (далее </w:t>
      </w:r>
      <w:r w:rsidR="00E273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дии) формируются за счет собственных доходов в составе расходов республика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бюджета Республики Тыва.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Субсидии предоставляются главному распорядителю бюджетных средств (далее </w:t>
      </w:r>
      <w:r w:rsidR="00E273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ГРБС) согласно сводной бюджетной росписи республиканского бюджета Республики Тыва и утвержденным лимитам бюджетных обязательств на очередной финансовый год и плановый период.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Уведомления о бюджетных ассигнованиях доводятся до органов местного самоуправления муниципальных образований (далее </w:t>
      </w:r>
      <w:r w:rsidR="001E4D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ления) в соответствии с порядком составления и ведения сводной бюджетной ро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писи республиканского бюджета Республики Тыва и бюджетных росписей ГРБС.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Субсидии перечисляются с лицевого счета ГРБС в установленном порядке платежными поручениями в соответствии с бюджетной классификацией расходов бюджета на счета органов Федерального казначейства, открытые на балансовом сч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78493D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40204 </w:t>
      </w:r>
      <w:r w:rsidR="0078493D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местных бюджетов»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1.7. Субсидии отражаются </w:t>
      </w:r>
      <w:proofErr w:type="gram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доходах местных бюджетов в соответствии с ук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заниями о применении бюджетной классификации Российской Федерации по соо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ветствующему администратору</w:t>
      </w:r>
      <w:proofErr w:type="gram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местного бюджета, определяемому о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местного самоуправления.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3"/>
      <w:bookmarkEnd w:id="2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proofErr w:type="gram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ежемесячно, не позднее 10-го числа м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сяца, следующего за отчетным, если иное не предусмотрено условиями и порядком предоставления, представляют ГРБС расчет фактической потребности в средствах на указанные в </w:t>
      </w:r>
      <w:hyperlink w:anchor="P17" w:history="1">
        <w:r w:rsidRPr="00B27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1.2</w:t>
        </w:r>
      </w:hyperlink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 отчет о расходовании указанных средств по формам, установленным Министерством финансов Республики Тыва.</w:t>
      </w:r>
      <w:proofErr w:type="gramEnd"/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течение 4 рабочих дней после представления органами местного сам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указанных в </w:t>
      </w:r>
      <w:hyperlink w:anchor="P23" w:history="1">
        <w:r w:rsidRPr="00B27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1.8</w:t>
        </w:r>
      </w:hyperlink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документов ГРБС проводи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их камеральная проверка и составляется сводный от</w:t>
      </w:r>
      <w:r w:rsidR="007B4A94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по соответствующим ра</w:t>
      </w:r>
      <w:r w:rsidR="007B4A94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B4A94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ходам. З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 ГРБС формируется заявка на финансирование, которая представляется в установленные сроки в отдел </w:t>
      </w:r>
      <w:proofErr w:type="gram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бюджета Министерства финансов Ре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</w:t>
      </w:r>
      <w:proofErr w:type="gram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Тыва для последующего включения расходных обязательств к финансир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в сводный кассовый план на очередной месяц.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образованиями доли расходов за счет собственных доходов местных бюджетов сверх расчетного размера не влечет пропорционального роста доли </w:t>
      </w: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 бюджета.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Субсидии, не использованные в текущем финансовом году, могут и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в очередном финансовом году </w:t>
      </w:r>
      <w:proofErr w:type="gram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 при наличии потребности в указанных трансфертах в соответствии с решением главного администратора бюджетных средств республиканского бюджета.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использованные по состоянию на 1 января очередного финансового года остатки субсидий подлежат возврату в республиканский бюджет в порядке, уст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новленном Министерством финансов Республики Тыва.</w:t>
      </w:r>
    </w:p>
    <w:p w:rsidR="00B462AF" w:rsidRPr="00B275D3" w:rsidRDefault="00F5265F" w:rsidP="00E273D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1.12.</w:t>
      </w:r>
      <w:r w:rsidR="0058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нецелевое использование полученных субсидий, а также за достоверность представляемых сведений о расходах несут органы местного самоуправления. В случае использования субсидий не по целевому назначению с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ответствующие средства подлежат возврату в республиканский бюджет в порядке, установленном </w:t>
      </w:r>
      <w:r w:rsidR="002E28FD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A93B7A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E28FD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Республики Тыва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Контроль за целевым и эффективным использованием субсидий осущ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ГРБС и Службой по финансово-бюджетному надзору Республики Тыва.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и порядок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 расходования субсидий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Субсидии бюджетам муниципальных образований Республики Тыва пр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доставляются на оплату коммунальных услуг (в отношении расходов по оплате электрической и тепловой энергии, водоснабжения), приобретение котельно-печного топлива для казенных, бюджетных и автономных учреждений (за исключ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расположенных в труднодоступных местностях с ограниченными сроками з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воза грузов) (далее </w:t>
      </w:r>
      <w:r w:rsidR="00E273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оплату коммунальных услуг).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Условиями предоставления субсидий бюджетам муниципальных образ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ваний Республики Тыва (далее </w:t>
      </w:r>
      <w:r w:rsidR="00E273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местные бюджеты) являются:</w:t>
      </w:r>
    </w:p>
    <w:p w:rsidR="00B462AF" w:rsidRPr="00B275D3" w:rsidRDefault="001E4D99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органами местного самоуправления бюджетного законодател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 и Республики Тыва;</w:t>
      </w:r>
    </w:p>
    <w:p w:rsidR="00B462AF" w:rsidRPr="00B275D3" w:rsidRDefault="001E4D99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местным бюджетам из республиканского бю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Республики Тыва при условии долевого финансирования из местного бюджета в размере 30 процентов от размера общей потребности в средствах на оплату ко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E27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услуг;</w:t>
      </w:r>
    </w:p>
    <w:p w:rsidR="003D21BE" w:rsidRPr="00B275D3" w:rsidRDefault="001E4D99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93B7A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3D21BE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A93B7A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 предоставлении субсидии, заключенного между М</w:t>
      </w:r>
      <w:r w:rsidR="00A93B7A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3B7A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нистерством финансов Республики Тыва и муниципальным образованием, в соо</w:t>
      </w:r>
      <w:r w:rsidR="00A93B7A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93B7A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пунктом 2.3 настоящего Порядка и типовой формой, утвержденной М</w:t>
      </w:r>
      <w:r w:rsidR="00A93B7A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3B7A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нистерством финансов Республики Тыва.</w:t>
      </w:r>
    </w:p>
    <w:p w:rsidR="003D21BE" w:rsidRPr="00B275D3" w:rsidRDefault="00A93B7A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3D21BE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соглашении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D21BE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="003D21BE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обязательном порядке дол</w:t>
      </w:r>
      <w:r w:rsidR="003D21BE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D21BE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быть предусмотрены:</w:t>
      </w:r>
    </w:p>
    <w:p w:rsidR="003D21BE" w:rsidRPr="00B275D3" w:rsidRDefault="00B0159E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размер субсидии</w:t>
      </w:r>
      <w:r w:rsidR="00C31C7B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предоставляемой бюджету муниципального образования</w:t>
      </w:r>
      <w:r w:rsidR="00511622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 бюджета, объем средств на оплату коммунальных услуг за счет собственных доходов муниципального образования и уровень </w:t>
      </w:r>
      <w:proofErr w:type="spellStart"/>
      <w:r w:rsidR="00511622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622" w:rsidRPr="00B275D3" w:rsidRDefault="00B0159E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11622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муниципального образования обеспечить оплату коммунал</w:t>
      </w:r>
      <w:r w:rsidR="00511622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11622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 в размере 100</w:t>
      </w:r>
      <w:r w:rsidR="001E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511622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всех источников финансирования;</w:t>
      </w:r>
    </w:p>
    <w:p w:rsidR="00511622" w:rsidRPr="00B275D3" w:rsidRDefault="00511622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муниципальным образованием целевого использования субс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 на оплату коммунальных услуг;</w:t>
      </w:r>
    </w:p>
    <w:p w:rsidR="00B0159E" w:rsidRPr="00B275D3" w:rsidRDefault="00511622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0159E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субсидии при условии повышения эффективности 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бюджетных средств муниципальным образованием;</w:t>
      </w:r>
    </w:p>
    <w:p w:rsidR="00511622" w:rsidRPr="00B275D3" w:rsidRDefault="00511622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обязательство о недопущении образования на первое число каждого месяца кредиторской задолженности консолидированного бюджета муниципального обр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по коммунальным услугам;</w:t>
      </w:r>
    </w:p>
    <w:p w:rsidR="009A0915" w:rsidRPr="00B275D3" w:rsidRDefault="009A0915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ежемесячное предоставление не позднее 15 числа месяца, следующего за отчетным, в Министерство финансов Республики Тыва отчета о расходовании су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сидий на оплату коммунальных услуг по установленной форме;</w:t>
      </w:r>
      <w:proofErr w:type="gramEnd"/>
    </w:p>
    <w:p w:rsidR="001B39FA" w:rsidRPr="00B275D3" w:rsidRDefault="001B39FA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CB5415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(сокращение) предоставления межбюджетных трансфе</w:t>
      </w:r>
      <w:r w:rsidR="00CB5415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5415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бюджету муниципального </w:t>
      </w:r>
      <w:r w:rsidR="001E4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B5415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невыполнения получателем межбюджетных трансфертов условий предоставления субсидии;</w:t>
      </w:r>
    </w:p>
    <w:p w:rsidR="00B0159E" w:rsidRPr="00B275D3" w:rsidRDefault="00CB5415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) о</w:t>
      </w:r>
      <w:r w:rsidR="00B0159E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снования и порядок внесения изменений и дополнений  в соглашение;</w:t>
      </w:r>
    </w:p>
    <w:p w:rsidR="00B0159E" w:rsidRPr="00B275D3" w:rsidRDefault="00CB5415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159E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расчетов;</w:t>
      </w:r>
    </w:p>
    <w:p w:rsidR="00B0159E" w:rsidRPr="00B275D3" w:rsidRDefault="00CB5415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0159E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 действия соглашения;</w:t>
      </w:r>
    </w:p>
    <w:p w:rsidR="00CB5415" w:rsidRPr="00B275D3" w:rsidRDefault="00CB5415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л) разрешение споров.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B5415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 предоставляются местным бюджетам ежемесячно в соответс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утвержденным кассовым планом финансирования межбюджетных трансфе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согласованным с Министерством финансов Республики Тыва.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B5415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 местного самоуправления ежемесячно, </w:t>
      </w:r>
      <w:r w:rsidR="001E4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15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ца, следующего за отчетным периодом, представляют в отдел </w:t>
      </w:r>
      <w:r w:rsidR="004F18B8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 отраслях экономики Министерства финансов Республики</w:t>
      </w:r>
      <w:proofErr w:type="gram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Тыва отчет о расходов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субсидий по форме, установленной Министерством финансов Республики Тыва.</w:t>
      </w:r>
    </w:p>
    <w:p w:rsidR="00B462AF" w:rsidRPr="00B275D3" w:rsidRDefault="00955C20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B5415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финансов Республики Тыва вправе приостановить фина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сирование, уменьшить (перераспределить) плановые объемы субсидий, предусмо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ренные местным бюджетам, на текущий год, квартал, месяц в случае:</w:t>
      </w:r>
    </w:p>
    <w:p w:rsidR="00B462AF" w:rsidRPr="00B275D3" w:rsidRDefault="001E4D99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нецелевого использования средств;</w:t>
      </w:r>
    </w:p>
    <w:p w:rsidR="00B462AF" w:rsidRPr="00B275D3" w:rsidRDefault="001E4D99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неполного освоения перечисленных субсидий в течение предыдущего мес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ца;</w:t>
      </w:r>
    </w:p>
    <w:p w:rsidR="00B462AF" w:rsidRPr="00B275D3" w:rsidRDefault="001E4D99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невыполнения муниципальными образованиями условий </w:t>
      </w:r>
      <w:proofErr w:type="spellStart"/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B5415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 носят целевой характер и не могут быть использованы на др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 цели.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B5415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возникновения экономии субсидий и отсутствия текущей задо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женности по расходам на оплату коммунальных услуг муниципальное образование по согласованию с Министерством финансов Республики Тыва может перераспр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сумму экономии на расходы по проведению мероприятий по </w:t>
      </w: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</w:t>
      </w:r>
      <w:proofErr w:type="gram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сбережению</w:t>
      </w:r>
      <w:proofErr w:type="spell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повышению эффективности использования бюджетных средств.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7A" w:rsidRPr="00B275D3" w:rsidRDefault="00A93B7A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AF" w:rsidRPr="00B275D3" w:rsidRDefault="00A93B7A" w:rsidP="00E273D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462AF"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и распределения субсидий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субсидии осуществляется по следующей формуле: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ФБК</w:t>
      </w:r>
      <w:proofErr w:type="gram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spellEnd"/>
      <w:proofErr w:type="gram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ОРКj</w:t>
      </w:r>
      <w:proofErr w:type="spell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0,7, где</w:t>
      </w:r>
      <w:r w:rsidR="001E4D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ФБК</w:t>
      </w:r>
      <w:proofErr w:type="gram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spellEnd"/>
      <w:proofErr w:type="gram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субсидии </w:t>
      </w: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j-му</w:t>
      </w:r>
      <w:proofErr w:type="spell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образованию;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</w:t>
      </w:r>
      <w:proofErr w:type="gram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spellEnd"/>
      <w:proofErr w:type="gram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прогнозный объем затрат j-го муниципального образования на оплату коммунальных услуг, предоставляемых учреждениям (в отношении расходов по оплате электрической и тепловой энергии, водоснабжения), приобретение к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тельно-печного топлива (с учетом доставки и услуг поставщика), определяемый по следующей формуле: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3" w:name="_GoBack"/>
      <w:bookmarkEnd w:id="3"/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ОРКj</w:t>
      </w:r>
      <w:proofErr w:type="spell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OPэj</w:t>
      </w:r>
      <w:proofErr w:type="spell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OPтэj</w:t>
      </w:r>
      <w:proofErr w:type="spell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OP</w:t>
      </w:r>
      <w:proofErr w:type="gram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spell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OPктj</w:t>
      </w:r>
      <w:proofErr w:type="spell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OPпj</w:t>
      </w:r>
      <w:proofErr w:type="spell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OP</w:t>
      </w:r>
      <w:proofErr w:type="gram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spell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прогнозный объем затрат на оплату электрической энергии, определя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исходя из среднегодового фактического потребления электрической энергии за последние три года и прогнозного роста тарифов на очередной финансовый год, о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ределенный Службой по тарифам Республики Тыва, на момент формирования пр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гноза бюджета республики с последующей корректировкой в ходе исполнения ре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публиканского бюджета Республики Тыва;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OP</w:t>
      </w:r>
      <w:proofErr w:type="gram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тэ</w:t>
      </w:r>
      <w:proofErr w:type="gram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spell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прогнозный объем затрат на оплату тепловой энергии, определяемый исходя из среднегодового фактического потребления тепловой энергии за последние три года и прогнозного роста тарифов на очередной финансовый год, определенный Службой по тарифам Республики Тыва, на момент формирования прогноза бюджета республики с последующей корректировкой в ходе исполнения республиканского бюджета Республики Тыва;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OP</w:t>
      </w:r>
      <w:proofErr w:type="gram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spell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прогнозный объем затрат на оплату водоснабжения, определяемый исходя из среднегодового фактического потребления воды за последние три года и прогнозного роста тарифов на очередной финансовый год, определенный Службой 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тарифам Республики Тыва, на момент формирования прогноза бюджета респу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с последующей корректировкой в ходе исполнения республиканского бюджета Республики Тыва;</w:t>
      </w:r>
    </w:p>
    <w:p w:rsidR="00B462AF" w:rsidRPr="00B275D3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OP</w:t>
      </w:r>
      <w:proofErr w:type="gram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gram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spell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прогнозный объем затрат на приобретение котельно-печного топлива, определяемый исходя из среднегодового фактического потребления котельно-печного топлива за последние три года и прогнозного роста тарифов на очередной финансовый год, определенный Службой по тарифам Республики Тыва, на момент формирования прогноза бюджета республики с последующей корректировкой в х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исполнения республиканского бюджета Республики Тыва;</w:t>
      </w:r>
    </w:p>
    <w:p w:rsidR="00395C2A" w:rsidRDefault="00B462AF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OP</w:t>
      </w:r>
      <w:proofErr w:type="gram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spell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9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прогнозный объем затрат на услуги поставщиков котельно-печного т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плива, определяемый исходя из действующей рыночной цены за 1 </w:t>
      </w:r>
      <w:proofErr w:type="spellStart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B275D3">
        <w:rPr>
          <w:rFonts w:ascii="Times New Roman" w:eastAsia="Times New Roman" w:hAnsi="Times New Roman" w:cs="Times New Roman"/>
          <w:sz w:val="28"/>
          <w:szCs w:val="28"/>
          <w:lang w:eastAsia="ru-RU"/>
        </w:rPr>
        <w:t>/км доставки угля в учреждения, на момент формирования проекта бюджета республики.</w:t>
      </w:r>
    </w:p>
    <w:p w:rsidR="001E4D99" w:rsidRDefault="001E4D99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D99" w:rsidRDefault="001E4D99" w:rsidP="00E273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1E4D99" w:rsidRPr="00B275D3" w:rsidRDefault="001E4D99" w:rsidP="001E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sectPr w:rsidR="001E4D99" w:rsidRPr="00B275D3" w:rsidSect="0088486C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40" w:rsidRDefault="008D3040" w:rsidP="00B275D3">
      <w:pPr>
        <w:spacing w:after="0" w:line="240" w:lineRule="auto"/>
      </w:pPr>
      <w:r>
        <w:separator/>
      </w:r>
    </w:p>
  </w:endnote>
  <w:endnote w:type="continuationSeparator" w:id="0">
    <w:p w:rsidR="008D3040" w:rsidRDefault="008D3040" w:rsidP="00B2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 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6C" w:rsidRDefault="0088486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6C" w:rsidRDefault="0088486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6C" w:rsidRDefault="008848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40" w:rsidRDefault="008D3040" w:rsidP="00B275D3">
      <w:pPr>
        <w:spacing w:after="0" w:line="240" w:lineRule="auto"/>
      </w:pPr>
      <w:r>
        <w:separator/>
      </w:r>
    </w:p>
  </w:footnote>
  <w:footnote w:type="continuationSeparator" w:id="0">
    <w:p w:rsidR="008D3040" w:rsidRDefault="008D3040" w:rsidP="00B2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6C" w:rsidRDefault="008848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0614"/>
    </w:sdtPr>
    <w:sdtEndPr>
      <w:rPr>
        <w:rFonts w:ascii="A Times New" w:hAnsi="A Times New"/>
        <w:sz w:val="24"/>
        <w:szCs w:val="24"/>
      </w:rPr>
    </w:sdtEndPr>
    <w:sdtContent>
      <w:p w:rsidR="00E273D7" w:rsidRPr="00D05906" w:rsidRDefault="00534A6C">
        <w:pPr>
          <w:pStyle w:val="a5"/>
          <w:jc w:val="right"/>
          <w:rPr>
            <w:rFonts w:ascii="A Times New" w:hAnsi="A Times New"/>
            <w:sz w:val="24"/>
            <w:szCs w:val="24"/>
          </w:rPr>
        </w:pPr>
        <w:r w:rsidRPr="00D05906">
          <w:rPr>
            <w:rFonts w:ascii="A Times New" w:hAnsi="A Times New"/>
            <w:sz w:val="24"/>
            <w:szCs w:val="24"/>
          </w:rPr>
          <w:fldChar w:fldCharType="begin"/>
        </w:r>
        <w:r w:rsidR="00E273D7" w:rsidRPr="00D05906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D05906">
          <w:rPr>
            <w:rFonts w:ascii="A Times New" w:hAnsi="A Times New"/>
            <w:sz w:val="24"/>
            <w:szCs w:val="24"/>
          </w:rPr>
          <w:fldChar w:fldCharType="separate"/>
        </w:r>
        <w:r w:rsidR="007813B0">
          <w:rPr>
            <w:rFonts w:ascii="A Times New" w:hAnsi="A Times New"/>
            <w:noProof/>
            <w:sz w:val="24"/>
            <w:szCs w:val="24"/>
          </w:rPr>
          <w:t>5</w:t>
        </w:r>
        <w:r w:rsidRPr="00D05906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E273D7" w:rsidRDefault="00E273D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6C" w:rsidRDefault="008848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AB8"/>
    <w:multiLevelType w:val="hybridMultilevel"/>
    <w:tmpl w:val="B502C032"/>
    <w:lvl w:ilvl="0" w:tplc="F3964B9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fa45e77-4fe5-4449-87d9-b9fa7f6ddf49"/>
  </w:docVars>
  <w:rsids>
    <w:rsidRoot w:val="009F396C"/>
    <w:rsid w:val="0000451A"/>
    <w:rsid w:val="000B69E4"/>
    <w:rsid w:val="0015054E"/>
    <w:rsid w:val="00153C9D"/>
    <w:rsid w:val="001674CB"/>
    <w:rsid w:val="001862B7"/>
    <w:rsid w:val="001A3346"/>
    <w:rsid w:val="001B39FA"/>
    <w:rsid w:val="001E4D99"/>
    <w:rsid w:val="00211B6E"/>
    <w:rsid w:val="002411EF"/>
    <w:rsid w:val="0026551A"/>
    <w:rsid w:val="0027223B"/>
    <w:rsid w:val="002E0EB8"/>
    <w:rsid w:val="002E28FD"/>
    <w:rsid w:val="003603EC"/>
    <w:rsid w:val="00395C2A"/>
    <w:rsid w:val="003B1BAC"/>
    <w:rsid w:val="003D21BE"/>
    <w:rsid w:val="00497E5C"/>
    <w:rsid w:val="004A321E"/>
    <w:rsid w:val="004B5E4F"/>
    <w:rsid w:val="004F18B8"/>
    <w:rsid w:val="0050734B"/>
    <w:rsid w:val="00511622"/>
    <w:rsid w:val="00534A6C"/>
    <w:rsid w:val="00550758"/>
    <w:rsid w:val="00584B32"/>
    <w:rsid w:val="005D6E6C"/>
    <w:rsid w:val="00621A7C"/>
    <w:rsid w:val="00671163"/>
    <w:rsid w:val="00720983"/>
    <w:rsid w:val="00731FE1"/>
    <w:rsid w:val="00756E60"/>
    <w:rsid w:val="007813B0"/>
    <w:rsid w:val="0078493D"/>
    <w:rsid w:val="007A7952"/>
    <w:rsid w:val="007B4A94"/>
    <w:rsid w:val="00801B93"/>
    <w:rsid w:val="00862684"/>
    <w:rsid w:val="0088486C"/>
    <w:rsid w:val="008A2275"/>
    <w:rsid w:val="008D3040"/>
    <w:rsid w:val="00955C20"/>
    <w:rsid w:val="009A0915"/>
    <w:rsid w:val="009A1CD8"/>
    <w:rsid w:val="009E024F"/>
    <w:rsid w:val="009E515A"/>
    <w:rsid w:val="009F396C"/>
    <w:rsid w:val="00A30724"/>
    <w:rsid w:val="00A613F2"/>
    <w:rsid w:val="00A6791F"/>
    <w:rsid w:val="00A93B7A"/>
    <w:rsid w:val="00B0159E"/>
    <w:rsid w:val="00B03C3C"/>
    <w:rsid w:val="00B201C6"/>
    <w:rsid w:val="00B275D3"/>
    <w:rsid w:val="00B462AF"/>
    <w:rsid w:val="00B54053"/>
    <w:rsid w:val="00BB3FDB"/>
    <w:rsid w:val="00C31C7B"/>
    <w:rsid w:val="00C90904"/>
    <w:rsid w:val="00CB1482"/>
    <w:rsid w:val="00CB5415"/>
    <w:rsid w:val="00D05906"/>
    <w:rsid w:val="00D0623A"/>
    <w:rsid w:val="00D731E4"/>
    <w:rsid w:val="00E1712B"/>
    <w:rsid w:val="00E273D7"/>
    <w:rsid w:val="00E31D6D"/>
    <w:rsid w:val="00F5265F"/>
    <w:rsid w:val="00F61223"/>
    <w:rsid w:val="00FC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5D3"/>
  </w:style>
  <w:style w:type="paragraph" w:styleId="a7">
    <w:name w:val="footer"/>
    <w:basedOn w:val="a"/>
    <w:link w:val="a8"/>
    <w:uiPriority w:val="99"/>
    <w:semiHidden/>
    <w:unhideWhenUsed/>
    <w:rsid w:val="00B2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7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BF01F42B5E7C2725FB66D48301D172D6D5A8B942DDB562631E6C64B04366B8A1506C5E31A2D060E1D5D4C126314171A47D5127A285B9LC01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Ошкулуг Айлана Арменовна</dc:creator>
  <cp:lastModifiedBy>KardiMB</cp:lastModifiedBy>
  <cp:revision>3</cp:revision>
  <cp:lastPrinted>2020-02-11T08:13:00Z</cp:lastPrinted>
  <dcterms:created xsi:type="dcterms:W3CDTF">2020-02-11T08:13:00Z</dcterms:created>
  <dcterms:modified xsi:type="dcterms:W3CDTF">2020-02-11T08:14:00Z</dcterms:modified>
</cp:coreProperties>
</file>