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16BFE" w14:textId="1A69801B" w:rsidR="00BA0497" w:rsidRDefault="00BA0497" w:rsidP="00BA0497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0F214B12" w14:textId="77777777" w:rsidR="00BA0497" w:rsidRDefault="00BA0497" w:rsidP="00BA0497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bookmarkStart w:id="0" w:name="_GoBack"/>
      <w:bookmarkEnd w:id="0"/>
    </w:p>
    <w:p w14:paraId="5C644E6B" w14:textId="77777777" w:rsidR="00BA0497" w:rsidRPr="00BA0497" w:rsidRDefault="00BA0497" w:rsidP="00BA049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2788CFA2" w14:textId="77777777" w:rsidR="00BA0497" w:rsidRPr="00BA0497" w:rsidRDefault="00BA0497" w:rsidP="00BA0497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BA0497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BA049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BA0497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469243F5" w14:textId="77777777" w:rsidR="00BA0497" w:rsidRPr="00BA0497" w:rsidRDefault="00BA0497" w:rsidP="00BA0497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BA0497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BA049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BA0497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06662736" w14:textId="77777777" w:rsidR="0066249F" w:rsidRPr="00715CE1" w:rsidRDefault="0066249F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FAFC51" w14:textId="2ACB6E03" w:rsidR="0066249F" w:rsidRDefault="001A5FBA" w:rsidP="001A5F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июля 2024 г. № 383</w:t>
      </w:r>
    </w:p>
    <w:p w14:paraId="594822A2" w14:textId="4D8F72DB" w:rsidR="001A5FBA" w:rsidRPr="00715CE1" w:rsidRDefault="001A5FBA" w:rsidP="001A5F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12AE5DA9" w14:textId="77777777" w:rsidR="0066249F" w:rsidRPr="00715CE1" w:rsidRDefault="0066249F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4BD2A4" w14:textId="77777777" w:rsidR="0066249F" w:rsidRPr="00715CE1" w:rsidRDefault="006206DB" w:rsidP="00715CE1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715CE1">
        <w:rPr>
          <w:rFonts w:ascii="Times New Roman" w:eastAsia="Batang" w:hAnsi="Times New Roman"/>
          <w:b/>
          <w:sz w:val="28"/>
          <w:szCs w:val="28"/>
        </w:rPr>
        <w:t xml:space="preserve">Об утверждении доклада о реализации </w:t>
      </w:r>
    </w:p>
    <w:p w14:paraId="6260B3EB" w14:textId="77777777" w:rsidR="0066249F" w:rsidRPr="00715CE1" w:rsidRDefault="006206DB" w:rsidP="00715CE1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715CE1">
        <w:rPr>
          <w:rFonts w:ascii="Times New Roman" w:eastAsia="Batang" w:hAnsi="Times New Roman"/>
          <w:b/>
          <w:sz w:val="28"/>
          <w:szCs w:val="28"/>
        </w:rPr>
        <w:t xml:space="preserve">государственной программы Республики </w:t>
      </w:r>
    </w:p>
    <w:p w14:paraId="4D7ADD69" w14:textId="77777777" w:rsidR="0066249F" w:rsidRPr="00715CE1" w:rsidRDefault="006206DB" w:rsidP="00715CE1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715CE1">
        <w:rPr>
          <w:rFonts w:ascii="Times New Roman" w:eastAsia="Batang" w:hAnsi="Times New Roman"/>
          <w:b/>
          <w:sz w:val="28"/>
          <w:szCs w:val="28"/>
        </w:rPr>
        <w:t>Тыва «</w:t>
      </w:r>
      <w:r w:rsidR="001567AE" w:rsidRPr="00715CE1">
        <w:rPr>
          <w:rFonts w:ascii="Times New Roman" w:eastAsia="Batang" w:hAnsi="Times New Roman"/>
          <w:b/>
          <w:sz w:val="28"/>
          <w:szCs w:val="28"/>
        </w:rPr>
        <w:t xml:space="preserve">Развитие государственных языков </w:t>
      </w:r>
    </w:p>
    <w:p w14:paraId="6A2C8F11" w14:textId="086629BE" w:rsidR="006206DB" w:rsidRDefault="001567AE" w:rsidP="00715CE1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 w:rsidRPr="00715CE1">
        <w:rPr>
          <w:rFonts w:ascii="Times New Roman" w:eastAsia="Batang" w:hAnsi="Times New Roman"/>
          <w:b/>
          <w:sz w:val="28"/>
          <w:szCs w:val="28"/>
        </w:rPr>
        <w:t xml:space="preserve">Республики Тыва на </w:t>
      </w:r>
      <w:r w:rsidR="0066249F" w:rsidRPr="00715CE1">
        <w:rPr>
          <w:rFonts w:ascii="Times New Roman" w:eastAsia="Batang" w:hAnsi="Times New Roman"/>
          <w:b/>
          <w:sz w:val="28"/>
          <w:szCs w:val="28"/>
        </w:rPr>
        <w:t>2021-</w:t>
      </w:r>
      <w:r w:rsidRPr="00715CE1">
        <w:rPr>
          <w:rFonts w:ascii="Times New Roman" w:eastAsia="Batang" w:hAnsi="Times New Roman"/>
          <w:b/>
          <w:sz w:val="28"/>
          <w:szCs w:val="28"/>
        </w:rPr>
        <w:t>2024 годы</w:t>
      </w:r>
      <w:r w:rsidR="001D1484" w:rsidRPr="00715CE1">
        <w:rPr>
          <w:rFonts w:ascii="Times New Roman" w:eastAsia="Batang" w:hAnsi="Times New Roman"/>
          <w:b/>
          <w:sz w:val="28"/>
          <w:szCs w:val="28"/>
        </w:rPr>
        <w:t>»</w:t>
      </w:r>
    </w:p>
    <w:p w14:paraId="372996C6" w14:textId="41C3CCC5" w:rsidR="00881A9D" w:rsidRPr="00715CE1" w:rsidRDefault="00881A9D" w:rsidP="00715CE1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за период с 2021 по 2023 годы</w:t>
      </w:r>
    </w:p>
    <w:p w14:paraId="4E70A6B5" w14:textId="77777777" w:rsidR="00B36EC7" w:rsidRPr="00715CE1" w:rsidRDefault="00B36EC7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5C176B" w14:textId="77777777" w:rsidR="0066249F" w:rsidRPr="00715CE1" w:rsidRDefault="0066249F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797FFA" w14:textId="0155D76D" w:rsidR="006206DB" w:rsidRPr="00715CE1" w:rsidRDefault="006206DB" w:rsidP="00715CE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t>В соответствии с</w:t>
      </w:r>
      <w:r w:rsidR="001567AE" w:rsidRPr="00715CE1">
        <w:rPr>
          <w:rFonts w:ascii="Times New Roman" w:hAnsi="Times New Roman"/>
          <w:sz w:val="28"/>
          <w:szCs w:val="28"/>
        </w:rPr>
        <w:t xml:space="preserve"> </w:t>
      </w:r>
      <w:r w:rsidR="001567AE" w:rsidRPr="00715CE1">
        <w:rPr>
          <w:rFonts w:ascii="Times New Roman" w:eastAsiaTheme="minorHAnsi" w:hAnsi="Times New Roman"/>
          <w:sz w:val="28"/>
          <w:szCs w:val="28"/>
        </w:rPr>
        <w:t>Порядком разработки, реализации и оценки эффекти</w:t>
      </w:r>
      <w:r w:rsidR="001567AE" w:rsidRPr="00715CE1">
        <w:rPr>
          <w:rFonts w:ascii="Times New Roman" w:eastAsiaTheme="minorHAnsi" w:hAnsi="Times New Roman"/>
          <w:sz w:val="28"/>
          <w:szCs w:val="28"/>
        </w:rPr>
        <w:t>в</w:t>
      </w:r>
      <w:r w:rsidR="001567AE" w:rsidRPr="00715CE1">
        <w:rPr>
          <w:rFonts w:ascii="Times New Roman" w:eastAsiaTheme="minorHAnsi" w:hAnsi="Times New Roman"/>
          <w:sz w:val="28"/>
          <w:szCs w:val="28"/>
        </w:rPr>
        <w:t>ности государственных программ Республики Тыва</w:t>
      </w:r>
      <w:r w:rsidRPr="00715CE1">
        <w:rPr>
          <w:rFonts w:ascii="Times New Roman" w:hAnsi="Times New Roman"/>
          <w:sz w:val="28"/>
          <w:szCs w:val="28"/>
        </w:rPr>
        <w:t>,</w:t>
      </w:r>
      <w:r w:rsidR="001567AE" w:rsidRPr="00715CE1">
        <w:rPr>
          <w:rFonts w:ascii="Times New Roman" w:hAnsi="Times New Roman"/>
          <w:sz w:val="28"/>
          <w:szCs w:val="28"/>
        </w:rPr>
        <w:t xml:space="preserve"> утвержденным </w:t>
      </w:r>
      <w:r w:rsidR="001567AE" w:rsidRPr="00715CE1">
        <w:rPr>
          <w:rFonts w:ascii="Times New Roman" w:eastAsiaTheme="minorHAnsi" w:hAnsi="Times New Roman"/>
          <w:sz w:val="28"/>
          <w:szCs w:val="28"/>
        </w:rPr>
        <w:t>постано</w:t>
      </w:r>
      <w:r w:rsidR="001567AE" w:rsidRPr="00715CE1">
        <w:rPr>
          <w:rFonts w:ascii="Times New Roman" w:eastAsiaTheme="minorHAnsi" w:hAnsi="Times New Roman"/>
          <w:sz w:val="28"/>
          <w:szCs w:val="28"/>
        </w:rPr>
        <w:t>в</w:t>
      </w:r>
      <w:r w:rsidR="001567AE" w:rsidRPr="00715CE1">
        <w:rPr>
          <w:rFonts w:ascii="Times New Roman" w:eastAsiaTheme="minorHAnsi" w:hAnsi="Times New Roman"/>
          <w:sz w:val="28"/>
          <w:szCs w:val="28"/>
        </w:rPr>
        <w:t>лением Правительства Республики Тыва от 19</w:t>
      </w:r>
      <w:r w:rsidR="00B36EC7" w:rsidRPr="00715CE1">
        <w:rPr>
          <w:rFonts w:ascii="Times New Roman" w:eastAsiaTheme="minorHAnsi" w:hAnsi="Times New Roman"/>
          <w:sz w:val="28"/>
          <w:szCs w:val="28"/>
        </w:rPr>
        <w:t xml:space="preserve"> июля </w:t>
      </w:r>
      <w:r w:rsidR="001567AE" w:rsidRPr="00715CE1">
        <w:rPr>
          <w:rFonts w:ascii="Times New Roman" w:eastAsiaTheme="minorHAnsi" w:hAnsi="Times New Roman"/>
          <w:sz w:val="28"/>
          <w:szCs w:val="28"/>
        </w:rPr>
        <w:t>2023</w:t>
      </w:r>
      <w:r w:rsidR="00B36EC7" w:rsidRPr="00715CE1">
        <w:rPr>
          <w:rFonts w:ascii="Times New Roman" w:eastAsiaTheme="minorHAnsi" w:hAnsi="Times New Roman"/>
          <w:sz w:val="28"/>
          <w:szCs w:val="28"/>
        </w:rPr>
        <w:t xml:space="preserve"> г.</w:t>
      </w:r>
      <w:r w:rsidR="001567AE" w:rsidRPr="00715CE1">
        <w:rPr>
          <w:rFonts w:ascii="Times New Roman" w:eastAsiaTheme="minorHAnsi" w:hAnsi="Times New Roman"/>
          <w:sz w:val="28"/>
          <w:szCs w:val="28"/>
        </w:rPr>
        <w:t xml:space="preserve"> № 528</w:t>
      </w:r>
      <w:r w:rsidR="007D4DC3" w:rsidRPr="00715CE1">
        <w:rPr>
          <w:rFonts w:ascii="Times New Roman" w:eastAsiaTheme="minorHAnsi" w:hAnsi="Times New Roman"/>
          <w:sz w:val="28"/>
          <w:szCs w:val="28"/>
        </w:rPr>
        <w:t>,</w:t>
      </w:r>
      <w:r w:rsidRPr="00715CE1">
        <w:rPr>
          <w:rFonts w:ascii="Times New Roman" w:hAnsi="Times New Roman"/>
          <w:sz w:val="28"/>
          <w:szCs w:val="28"/>
        </w:rPr>
        <w:t xml:space="preserve"> и постано</w:t>
      </w:r>
      <w:r w:rsidRPr="00715CE1">
        <w:rPr>
          <w:rFonts w:ascii="Times New Roman" w:hAnsi="Times New Roman"/>
          <w:sz w:val="28"/>
          <w:szCs w:val="28"/>
        </w:rPr>
        <w:t>в</w:t>
      </w:r>
      <w:r w:rsidRPr="00715CE1">
        <w:rPr>
          <w:rFonts w:ascii="Times New Roman" w:hAnsi="Times New Roman"/>
          <w:sz w:val="28"/>
          <w:szCs w:val="28"/>
        </w:rPr>
        <w:t xml:space="preserve">лением Правительства Республики Тыва от </w:t>
      </w:r>
      <w:r w:rsidR="001D1484" w:rsidRPr="00715CE1">
        <w:rPr>
          <w:rFonts w:ascii="Times New Roman" w:hAnsi="Times New Roman"/>
          <w:sz w:val="28"/>
          <w:szCs w:val="28"/>
        </w:rPr>
        <w:t>8</w:t>
      </w:r>
      <w:r w:rsidRPr="00715CE1">
        <w:rPr>
          <w:rFonts w:ascii="Times New Roman" w:hAnsi="Times New Roman"/>
          <w:sz w:val="28"/>
          <w:szCs w:val="28"/>
        </w:rPr>
        <w:t xml:space="preserve"> ноября 2023 г. № </w:t>
      </w:r>
      <w:r w:rsidR="001D1484" w:rsidRPr="00715CE1">
        <w:rPr>
          <w:rFonts w:ascii="Times New Roman" w:hAnsi="Times New Roman"/>
          <w:sz w:val="28"/>
          <w:szCs w:val="28"/>
        </w:rPr>
        <w:t>815</w:t>
      </w:r>
      <w:r w:rsidRPr="00715CE1">
        <w:rPr>
          <w:rFonts w:ascii="Times New Roman" w:hAnsi="Times New Roman"/>
          <w:sz w:val="28"/>
          <w:szCs w:val="28"/>
        </w:rPr>
        <w:t xml:space="preserve"> «Об утве</w:t>
      </w:r>
      <w:r w:rsidRPr="00715CE1">
        <w:rPr>
          <w:rFonts w:ascii="Times New Roman" w:hAnsi="Times New Roman"/>
          <w:sz w:val="28"/>
          <w:szCs w:val="28"/>
        </w:rPr>
        <w:t>р</w:t>
      </w:r>
      <w:r w:rsidRPr="00715CE1">
        <w:rPr>
          <w:rFonts w:ascii="Times New Roman" w:hAnsi="Times New Roman"/>
          <w:sz w:val="28"/>
          <w:szCs w:val="28"/>
        </w:rPr>
        <w:t>ждении государственной программы Республики Тыва</w:t>
      </w:r>
      <w:r w:rsidR="0010200A" w:rsidRPr="00715CE1">
        <w:rPr>
          <w:rFonts w:ascii="Times New Roman" w:hAnsi="Times New Roman"/>
          <w:sz w:val="28"/>
          <w:szCs w:val="28"/>
        </w:rPr>
        <w:t xml:space="preserve"> </w:t>
      </w:r>
      <w:r w:rsidRPr="00715CE1">
        <w:rPr>
          <w:rFonts w:ascii="Times New Roman" w:hAnsi="Times New Roman"/>
          <w:sz w:val="28"/>
          <w:szCs w:val="28"/>
        </w:rPr>
        <w:t>«</w:t>
      </w:r>
      <w:r w:rsidR="001D1484" w:rsidRPr="00715CE1">
        <w:rPr>
          <w:rFonts w:ascii="Times New Roman" w:hAnsi="Times New Roman"/>
          <w:sz w:val="28"/>
          <w:szCs w:val="28"/>
        </w:rPr>
        <w:t>Развитие госуда</w:t>
      </w:r>
      <w:r w:rsidR="001D1484" w:rsidRPr="00715CE1">
        <w:rPr>
          <w:rFonts w:ascii="Times New Roman" w:hAnsi="Times New Roman"/>
          <w:sz w:val="28"/>
          <w:szCs w:val="28"/>
        </w:rPr>
        <w:t>р</w:t>
      </w:r>
      <w:r w:rsidR="001D1484" w:rsidRPr="00715CE1">
        <w:rPr>
          <w:rFonts w:ascii="Times New Roman" w:hAnsi="Times New Roman"/>
          <w:sz w:val="28"/>
          <w:szCs w:val="28"/>
        </w:rPr>
        <w:t>ственных языков Республики Тыва»</w:t>
      </w:r>
      <w:r w:rsidR="0010200A" w:rsidRPr="00715CE1">
        <w:rPr>
          <w:rFonts w:ascii="Times New Roman" w:hAnsi="Times New Roman"/>
          <w:sz w:val="28"/>
          <w:szCs w:val="28"/>
        </w:rPr>
        <w:t xml:space="preserve"> </w:t>
      </w:r>
      <w:r w:rsidRPr="00715CE1">
        <w:rPr>
          <w:rFonts w:ascii="Times New Roman" w:hAnsi="Times New Roman"/>
          <w:sz w:val="28"/>
          <w:szCs w:val="28"/>
        </w:rPr>
        <w:t>Правительство Республики Тыва</w:t>
      </w:r>
      <w:r w:rsidR="00B36EC7" w:rsidRPr="00715CE1">
        <w:rPr>
          <w:rFonts w:ascii="Times New Roman" w:hAnsi="Times New Roman"/>
          <w:sz w:val="28"/>
          <w:szCs w:val="28"/>
        </w:rPr>
        <w:t xml:space="preserve"> ПОСТ</w:t>
      </w:r>
      <w:r w:rsidR="00B36EC7" w:rsidRPr="00715CE1">
        <w:rPr>
          <w:rFonts w:ascii="Times New Roman" w:hAnsi="Times New Roman"/>
          <w:sz w:val="28"/>
          <w:szCs w:val="28"/>
        </w:rPr>
        <w:t>А</w:t>
      </w:r>
      <w:r w:rsidR="00B36EC7" w:rsidRPr="00715CE1">
        <w:rPr>
          <w:rFonts w:ascii="Times New Roman" w:hAnsi="Times New Roman"/>
          <w:sz w:val="28"/>
          <w:szCs w:val="28"/>
        </w:rPr>
        <w:t>НОВЛЯЕТ</w:t>
      </w:r>
      <w:r w:rsidRPr="00715CE1">
        <w:rPr>
          <w:rFonts w:ascii="Times New Roman" w:hAnsi="Times New Roman"/>
          <w:sz w:val="28"/>
          <w:szCs w:val="28"/>
        </w:rPr>
        <w:t>:</w:t>
      </w:r>
    </w:p>
    <w:p w14:paraId="55362C64" w14:textId="77777777" w:rsidR="007D4DC3" w:rsidRPr="00715CE1" w:rsidRDefault="007D4DC3" w:rsidP="00715CE1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22F7CE0" w14:textId="4C4878BA" w:rsidR="006206DB" w:rsidRPr="00715CE1" w:rsidRDefault="007D4DC3" w:rsidP="00715CE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t xml:space="preserve">1. </w:t>
      </w:r>
      <w:r w:rsidR="006206DB" w:rsidRPr="00715CE1">
        <w:rPr>
          <w:rFonts w:ascii="Times New Roman" w:hAnsi="Times New Roman"/>
          <w:sz w:val="28"/>
          <w:szCs w:val="28"/>
        </w:rPr>
        <w:t>Утвердить прилагаемый доклад о реализации государственной пр</w:t>
      </w:r>
      <w:r w:rsidR="006206DB" w:rsidRPr="00715CE1">
        <w:rPr>
          <w:rFonts w:ascii="Times New Roman" w:hAnsi="Times New Roman"/>
          <w:sz w:val="28"/>
          <w:szCs w:val="28"/>
        </w:rPr>
        <w:t>о</w:t>
      </w:r>
      <w:r w:rsidR="006206DB" w:rsidRPr="00715CE1">
        <w:rPr>
          <w:rFonts w:ascii="Times New Roman" w:hAnsi="Times New Roman"/>
          <w:sz w:val="28"/>
          <w:szCs w:val="28"/>
        </w:rPr>
        <w:t>граммы Республики Тыва «</w:t>
      </w:r>
      <w:r w:rsidR="00B02C3C" w:rsidRPr="00715CE1">
        <w:rPr>
          <w:rFonts w:ascii="Times New Roman" w:hAnsi="Times New Roman"/>
          <w:sz w:val="28"/>
          <w:szCs w:val="28"/>
        </w:rPr>
        <w:t>Развитие государственных языков Республики Тыва на 2021-2024 годы»</w:t>
      </w:r>
      <w:r w:rsidR="00881A9D">
        <w:rPr>
          <w:rFonts w:ascii="Times New Roman" w:hAnsi="Times New Roman"/>
          <w:sz w:val="28"/>
          <w:szCs w:val="28"/>
        </w:rPr>
        <w:t xml:space="preserve"> </w:t>
      </w:r>
      <w:r w:rsidR="00881A9D" w:rsidRPr="00881A9D">
        <w:rPr>
          <w:rFonts w:ascii="Times New Roman" w:hAnsi="Times New Roman"/>
          <w:sz w:val="28"/>
          <w:szCs w:val="28"/>
        </w:rPr>
        <w:t>за период с 2021 по 2023 годы</w:t>
      </w:r>
      <w:r w:rsidR="00100FD0" w:rsidRPr="00715CE1">
        <w:rPr>
          <w:rFonts w:ascii="Times New Roman" w:hAnsi="Times New Roman"/>
          <w:sz w:val="28"/>
          <w:szCs w:val="28"/>
        </w:rPr>
        <w:t>.</w:t>
      </w:r>
    </w:p>
    <w:p w14:paraId="62D67C28" w14:textId="77777777" w:rsidR="006206DB" w:rsidRPr="00715CE1" w:rsidRDefault="006206DB" w:rsidP="00715CE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715CE1">
        <w:rPr>
          <w:rFonts w:ascii="Times New Roman" w:hAnsi="Times New Roman"/>
          <w:sz w:val="28"/>
          <w:szCs w:val="28"/>
        </w:rPr>
        <w:t>с</w:t>
      </w:r>
      <w:r w:rsidRPr="00715CE1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5966021E" w14:textId="77777777" w:rsidR="006206DB" w:rsidRPr="00715CE1" w:rsidRDefault="006206DB" w:rsidP="00715CE1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5EEC18FE" w14:textId="77777777" w:rsidR="009669AA" w:rsidRPr="005A71E3" w:rsidRDefault="009669AA" w:rsidP="00966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71E3">
        <w:rPr>
          <w:rFonts w:ascii="Times New Roman" w:hAnsi="Times New Roman"/>
          <w:sz w:val="28"/>
          <w:szCs w:val="28"/>
        </w:rPr>
        <w:t>ервый заместитель Председателя</w:t>
      </w:r>
    </w:p>
    <w:p w14:paraId="71ECF71D" w14:textId="4D8A68D9" w:rsidR="007D4DC3" w:rsidRPr="00715CE1" w:rsidRDefault="009669AA" w:rsidP="00966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71E3"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1E3">
        <w:rPr>
          <w:rFonts w:ascii="Times New Roman" w:hAnsi="Times New Roman"/>
          <w:sz w:val="28"/>
          <w:szCs w:val="28"/>
        </w:rPr>
        <w:t xml:space="preserve">         В. Донских</w:t>
      </w:r>
    </w:p>
    <w:p w14:paraId="2AD0F791" w14:textId="77777777" w:rsidR="007D4DC3" w:rsidRPr="00715CE1" w:rsidRDefault="007D4DC3" w:rsidP="00715CE1">
      <w:pPr>
        <w:spacing w:after="0" w:line="360" w:lineRule="atLeast"/>
        <w:rPr>
          <w:rFonts w:ascii="Times New Roman" w:hAnsi="Times New Roman"/>
          <w:sz w:val="28"/>
          <w:szCs w:val="28"/>
        </w:rPr>
        <w:sectPr w:rsidR="007D4DC3" w:rsidRPr="00715CE1" w:rsidSect="00715CE1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ADC6F09" w14:textId="6AC87FFB" w:rsidR="00B36EC7" w:rsidRPr="00715CE1" w:rsidRDefault="007D4DC3" w:rsidP="00715CE1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D454E04" w14:textId="28E2ABA2" w:rsidR="007D4DC3" w:rsidRPr="00715CE1" w:rsidRDefault="007D4DC3" w:rsidP="00715CE1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4329EE40" w14:textId="06CEA75A" w:rsidR="007D4DC3" w:rsidRPr="00715CE1" w:rsidRDefault="007D4DC3" w:rsidP="00715CE1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t>Республики Тыва</w:t>
      </w:r>
    </w:p>
    <w:p w14:paraId="7FD7E35D" w14:textId="183A6B30" w:rsidR="001A5FBA" w:rsidRDefault="001A5FBA" w:rsidP="001A5FBA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30 июля 2024 г. № 383</w:t>
      </w:r>
    </w:p>
    <w:p w14:paraId="79BC9011" w14:textId="77777777" w:rsidR="00B36156" w:rsidRPr="00715CE1" w:rsidRDefault="00B36156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EFD9AE" w14:textId="5FCB2430" w:rsidR="006206DB" w:rsidRPr="00715CE1" w:rsidRDefault="007D4DC3" w:rsidP="00715CE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15CE1">
        <w:rPr>
          <w:rFonts w:ascii="Times New Roman" w:eastAsiaTheme="minorHAnsi" w:hAnsi="Times New Roman"/>
          <w:b/>
          <w:sz w:val="28"/>
          <w:szCs w:val="28"/>
        </w:rPr>
        <w:t>Д О К Л А Д</w:t>
      </w:r>
    </w:p>
    <w:p w14:paraId="62C7C78C" w14:textId="77777777" w:rsidR="007D4DC3" w:rsidRPr="00715CE1" w:rsidRDefault="006206DB" w:rsidP="00715CE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15CE1">
        <w:rPr>
          <w:rFonts w:ascii="Times New Roman" w:eastAsiaTheme="minorHAnsi" w:hAnsi="Times New Roman"/>
          <w:sz w:val="28"/>
          <w:szCs w:val="28"/>
        </w:rPr>
        <w:t xml:space="preserve">о реализации государственной программы </w:t>
      </w:r>
    </w:p>
    <w:p w14:paraId="0350B4F3" w14:textId="77777777" w:rsidR="007D4DC3" w:rsidRPr="00715CE1" w:rsidRDefault="006206DB" w:rsidP="00715CE1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  <w:r w:rsidRPr="00715CE1">
        <w:rPr>
          <w:rFonts w:ascii="Times New Roman" w:eastAsia="Batang" w:hAnsi="Times New Roman"/>
          <w:sz w:val="28"/>
          <w:szCs w:val="28"/>
        </w:rPr>
        <w:t>Республики Тыва «</w:t>
      </w:r>
      <w:r w:rsidR="004D5281" w:rsidRPr="00715CE1">
        <w:rPr>
          <w:rFonts w:ascii="Times New Roman" w:eastAsia="Batang" w:hAnsi="Times New Roman"/>
          <w:sz w:val="28"/>
          <w:szCs w:val="28"/>
        </w:rPr>
        <w:t xml:space="preserve">Развитие государственных </w:t>
      </w:r>
    </w:p>
    <w:p w14:paraId="797ECBA3" w14:textId="4A3A9190" w:rsidR="006206DB" w:rsidRDefault="004D5281" w:rsidP="00715CE1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  <w:r w:rsidRPr="00715CE1">
        <w:rPr>
          <w:rFonts w:ascii="Times New Roman" w:eastAsia="Batang" w:hAnsi="Times New Roman"/>
          <w:sz w:val="28"/>
          <w:szCs w:val="28"/>
        </w:rPr>
        <w:t>языков Республики Тыва на 2021-2024 годы</w:t>
      </w:r>
      <w:r w:rsidR="006206DB" w:rsidRPr="00715CE1">
        <w:rPr>
          <w:rFonts w:ascii="Times New Roman" w:eastAsia="Batang" w:hAnsi="Times New Roman"/>
          <w:sz w:val="28"/>
          <w:szCs w:val="28"/>
        </w:rPr>
        <w:t>»</w:t>
      </w:r>
    </w:p>
    <w:p w14:paraId="134C44FA" w14:textId="5162B29F" w:rsidR="00881A9D" w:rsidRDefault="00881A9D" w:rsidP="00715CE1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  <w:r w:rsidRPr="00881A9D">
        <w:rPr>
          <w:rFonts w:ascii="Times New Roman" w:eastAsia="Batang" w:hAnsi="Times New Roman"/>
          <w:sz w:val="28"/>
          <w:szCs w:val="28"/>
        </w:rPr>
        <w:t>за период с 2021 по 2023 годы</w:t>
      </w:r>
    </w:p>
    <w:p w14:paraId="36D6EE23" w14:textId="77777777" w:rsidR="0046144B" w:rsidRPr="00715CE1" w:rsidRDefault="0046144B" w:rsidP="00715CE1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</w:p>
    <w:p w14:paraId="7B86743B" w14:textId="67E416E8" w:rsidR="00B36156" w:rsidRDefault="0046144B" w:rsidP="004614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осударственн</w:t>
      </w:r>
      <w:r w:rsidR="0094014D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 w:rsidR="0094014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Тыва «Развитие государстве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ных языков Республики Тыва на 2021-2024 годы»</w:t>
      </w:r>
      <w:r w:rsidR="0094014D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утверждена п</w:t>
      </w:r>
      <w:r w:rsidR="0094014D" w:rsidRPr="00715CE1">
        <w:rPr>
          <w:rFonts w:ascii="Times New Roman" w:hAnsi="Times New Roman"/>
          <w:color w:val="000000" w:themeColor="text1"/>
          <w:sz w:val="28"/>
          <w:szCs w:val="28"/>
        </w:rPr>
        <w:t>остановлени</w:t>
      </w:r>
      <w:r w:rsidR="0094014D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94014D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</w:t>
      </w:r>
      <w:r w:rsidR="0094014D">
        <w:rPr>
          <w:rFonts w:ascii="Times New Roman" w:hAnsi="Times New Roman"/>
          <w:color w:val="000000" w:themeColor="text1"/>
          <w:sz w:val="28"/>
          <w:szCs w:val="28"/>
        </w:rPr>
        <w:t xml:space="preserve">еспублики </w:t>
      </w:r>
      <w:r w:rsidR="0094014D" w:rsidRPr="00715CE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4014D">
        <w:rPr>
          <w:rFonts w:ascii="Times New Roman" w:hAnsi="Times New Roman"/>
          <w:color w:val="000000" w:themeColor="text1"/>
          <w:sz w:val="28"/>
          <w:szCs w:val="28"/>
        </w:rPr>
        <w:t>ыва</w:t>
      </w:r>
      <w:r w:rsidR="0094014D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от 8 декабря 2020 г. № 610</w:t>
      </w:r>
      <w:r w:rsidR="0094014D">
        <w:rPr>
          <w:rFonts w:ascii="Times New Roman" w:hAnsi="Times New Roman"/>
          <w:color w:val="000000" w:themeColor="text1"/>
          <w:sz w:val="28"/>
          <w:szCs w:val="28"/>
        </w:rPr>
        <w:t xml:space="preserve"> (далее –</w:t>
      </w:r>
      <w:r w:rsidR="00DE2562">
        <w:rPr>
          <w:rFonts w:ascii="Times New Roman" w:hAnsi="Times New Roman"/>
          <w:color w:val="000000" w:themeColor="text1"/>
          <w:sz w:val="28"/>
          <w:szCs w:val="28"/>
        </w:rPr>
        <w:t xml:space="preserve"> госуда</w:t>
      </w:r>
      <w:r w:rsidR="00DE256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DE2562">
        <w:rPr>
          <w:rFonts w:ascii="Times New Roman" w:hAnsi="Times New Roman"/>
          <w:color w:val="000000" w:themeColor="text1"/>
          <w:sz w:val="28"/>
          <w:szCs w:val="28"/>
        </w:rPr>
        <w:t>ственная п</w:t>
      </w:r>
      <w:r w:rsidR="0094014D">
        <w:rPr>
          <w:rFonts w:ascii="Times New Roman" w:hAnsi="Times New Roman"/>
          <w:color w:val="000000" w:themeColor="text1"/>
          <w:sz w:val="28"/>
          <w:szCs w:val="28"/>
        </w:rPr>
        <w:t>рограмма).</w:t>
      </w:r>
      <w:r w:rsidR="00DE2562">
        <w:rPr>
          <w:rFonts w:ascii="Times New Roman" w:hAnsi="Times New Roman"/>
          <w:color w:val="000000" w:themeColor="text1"/>
          <w:sz w:val="28"/>
          <w:szCs w:val="28"/>
        </w:rPr>
        <w:t xml:space="preserve"> В рамках государственной программы</w:t>
      </w:r>
      <w:r w:rsidR="00E46EB2">
        <w:rPr>
          <w:rFonts w:ascii="Times New Roman" w:hAnsi="Times New Roman"/>
          <w:color w:val="000000" w:themeColor="text1"/>
          <w:sz w:val="28"/>
          <w:szCs w:val="28"/>
        </w:rPr>
        <w:t xml:space="preserve"> реализовывались две подпрограммы.</w:t>
      </w:r>
    </w:p>
    <w:p w14:paraId="6E7A7BF8" w14:textId="77777777" w:rsidR="0046144B" w:rsidRPr="00715CE1" w:rsidRDefault="0046144B" w:rsidP="00461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8C2E7B" w14:textId="77777777" w:rsidR="00200122" w:rsidRPr="00715CE1" w:rsidRDefault="007D4DC3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t>Подпрограмма</w:t>
      </w:r>
      <w:r w:rsidR="0057482E" w:rsidRPr="00715CE1">
        <w:rPr>
          <w:rFonts w:ascii="Times New Roman" w:hAnsi="Times New Roman"/>
          <w:sz w:val="28"/>
          <w:szCs w:val="28"/>
        </w:rPr>
        <w:t xml:space="preserve"> 1 «Развитие и </w:t>
      </w:r>
    </w:p>
    <w:p w14:paraId="746BAEF1" w14:textId="77777777" w:rsidR="00200122" w:rsidRPr="00715CE1" w:rsidRDefault="0057482E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t xml:space="preserve">распространение русского языка как основы </w:t>
      </w:r>
    </w:p>
    <w:p w14:paraId="0112EC06" w14:textId="77777777" w:rsidR="00200122" w:rsidRPr="00715CE1" w:rsidRDefault="0057482E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t xml:space="preserve">гражданской самоидентичности и языка </w:t>
      </w:r>
    </w:p>
    <w:p w14:paraId="3711E7E1" w14:textId="77777777" w:rsidR="006A7DE2" w:rsidRDefault="0057482E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CE1">
        <w:rPr>
          <w:rFonts w:ascii="Times New Roman" w:hAnsi="Times New Roman"/>
          <w:sz w:val="28"/>
          <w:szCs w:val="28"/>
        </w:rPr>
        <w:t>международного диалога»</w:t>
      </w:r>
    </w:p>
    <w:p w14:paraId="7026078C" w14:textId="44F96DAB" w:rsidR="0057482E" w:rsidRPr="00715CE1" w:rsidRDefault="006A7DE2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(далее – Подпрограмма 1)</w:t>
      </w:r>
    </w:p>
    <w:p w14:paraId="112818BE" w14:textId="77777777" w:rsidR="00B36EC7" w:rsidRPr="00715CE1" w:rsidRDefault="00B36EC7" w:rsidP="00715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CCFB49" w14:textId="032ECE5E" w:rsidR="0057482E" w:rsidRPr="00715CE1" w:rsidRDefault="00F37D58" w:rsidP="00715CE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85320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тветственным исполнителем</w:t>
      </w:r>
      <w:r w:rsidR="0057482E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1</w:t>
      </w:r>
      <w:r w:rsidR="00A03914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A01BF8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82E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Республики Тыва.</w:t>
      </w:r>
    </w:p>
    <w:p w14:paraId="27D101C1" w14:textId="4A656468" w:rsidR="008940BF" w:rsidRPr="00715CE1" w:rsidRDefault="00385320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BE1991" w:rsidRPr="00715CE1">
        <w:rPr>
          <w:rFonts w:ascii="Times New Roman" w:hAnsi="Times New Roman"/>
          <w:color w:val="000000" w:themeColor="text1"/>
          <w:sz w:val="28"/>
          <w:szCs w:val="28"/>
        </w:rPr>
        <w:t>исполнители</w:t>
      </w:r>
      <w:r w:rsidR="0057482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Подпрограммы 1</w:t>
      </w:r>
      <w:r w:rsidR="00E46EB2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482E" w:rsidRPr="00715CE1">
        <w:rPr>
          <w:rFonts w:ascii="Times New Roman" w:hAnsi="Times New Roman"/>
          <w:color w:val="000000" w:themeColor="text1"/>
          <w:sz w:val="28"/>
          <w:szCs w:val="28"/>
        </w:rPr>
        <w:t>ГАОУ ДПО «Тувинский институт развития образования</w:t>
      </w:r>
      <w:r w:rsidR="009A3D8F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и повышения квалификации», органы управления обр</w:t>
      </w:r>
      <w:r w:rsidR="009A3D8F"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A3D8F" w:rsidRPr="00715CE1">
        <w:rPr>
          <w:rFonts w:ascii="Times New Roman" w:hAnsi="Times New Roman"/>
          <w:color w:val="000000" w:themeColor="text1"/>
          <w:sz w:val="28"/>
          <w:szCs w:val="28"/>
        </w:rPr>
        <w:t>зованием муниципальных образований Республики Тыва (по согласованию); государственные бюджетные (автономные) общеобразовательные учреждения Республики Тыва, муниципальные бюджетные (автономные) общеобразов</w:t>
      </w:r>
      <w:r w:rsidR="009A3D8F"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A3D8F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тельные учреждения Республики 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Тыва (по согласованию), а также Ассоциация учителей русского языка и литературы Республики Тыва, Министерство кул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туры Республики Тыва, Агентство по делам национальностей Республики Т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ва, </w:t>
      </w:r>
      <w:r w:rsidR="00E46EB2">
        <w:rPr>
          <w:rFonts w:ascii="Times New Roman" w:hAnsi="Times New Roman"/>
          <w:color w:val="000000" w:themeColor="text1"/>
          <w:sz w:val="28"/>
          <w:szCs w:val="28"/>
        </w:rPr>
        <w:t>ГАУ «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Центр русской культуры</w:t>
      </w:r>
      <w:r w:rsidR="00E46EB2">
        <w:rPr>
          <w:rFonts w:ascii="Times New Roman" w:hAnsi="Times New Roman"/>
          <w:color w:val="000000" w:themeColor="text1"/>
          <w:sz w:val="28"/>
          <w:szCs w:val="28"/>
        </w:rPr>
        <w:t>» Республики Тыва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46EB2">
        <w:rPr>
          <w:rFonts w:ascii="Times New Roman" w:hAnsi="Times New Roman"/>
          <w:color w:val="000000" w:themeColor="text1"/>
          <w:sz w:val="28"/>
          <w:szCs w:val="28"/>
        </w:rPr>
        <w:t>ГБУ «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Тувинская респу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ликанская детская библиотека им. К.И. Чуковского», </w:t>
      </w:r>
      <w:r w:rsidR="00B8303E">
        <w:rPr>
          <w:rFonts w:ascii="Times New Roman" w:hAnsi="Times New Roman"/>
          <w:color w:val="000000" w:themeColor="text1"/>
          <w:sz w:val="28"/>
          <w:szCs w:val="28"/>
        </w:rPr>
        <w:t>ГБУ «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Национальный а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хив Республики Тыва», </w:t>
      </w:r>
      <w:r w:rsidR="00B8303E">
        <w:rPr>
          <w:rFonts w:ascii="Times New Roman" w:hAnsi="Times New Roman"/>
          <w:color w:val="000000" w:themeColor="text1"/>
          <w:sz w:val="28"/>
          <w:szCs w:val="28"/>
        </w:rPr>
        <w:t>ГБУ «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Национальная библиотека им. А.С. Пушкина</w:t>
      </w:r>
      <w:r w:rsidR="00B8303E">
        <w:rPr>
          <w:rFonts w:ascii="Times New Roman" w:hAnsi="Times New Roman"/>
          <w:color w:val="000000" w:themeColor="text1"/>
          <w:sz w:val="28"/>
          <w:szCs w:val="28"/>
        </w:rPr>
        <w:t xml:space="preserve"> Ре</w:t>
      </w:r>
      <w:r w:rsidR="00B8303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8303E">
        <w:rPr>
          <w:rFonts w:ascii="Times New Roman" w:hAnsi="Times New Roman"/>
          <w:color w:val="000000" w:themeColor="text1"/>
          <w:sz w:val="28"/>
          <w:szCs w:val="28"/>
        </w:rPr>
        <w:t>публики Тыва»</w:t>
      </w:r>
      <w:r w:rsidR="008940BF" w:rsidRPr="00715C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3D019D" w14:textId="518E899F" w:rsidR="0014351D" w:rsidRPr="00715CE1" w:rsidRDefault="0014351D" w:rsidP="00715CE1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Основн</w:t>
      </w:r>
      <w:r w:rsidR="00B8303E">
        <w:rPr>
          <w:color w:val="000000" w:themeColor="text1"/>
          <w:sz w:val="28"/>
          <w:szCs w:val="28"/>
        </w:rPr>
        <w:t>ая</w:t>
      </w:r>
      <w:r w:rsidRPr="00715CE1">
        <w:rPr>
          <w:color w:val="000000" w:themeColor="text1"/>
          <w:sz w:val="28"/>
          <w:szCs w:val="28"/>
        </w:rPr>
        <w:t xml:space="preserve"> цел</w:t>
      </w:r>
      <w:r w:rsidR="00B8303E">
        <w:rPr>
          <w:color w:val="000000" w:themeColor="text1"/>
          <w:sz w:val="28"/>
          <w:szCs w:val="28"/>
        </w:rPr>
        <w:t>ь</w:t>
      </w:r>
      <w:r w:rsidR="00A01BF8" w:rsidRPr="00715CE1">
        <w:rPr>
          <w:color w:val="000000" w:themeColor="text1"/>
          <w:sz w:val="28"/>
          <w:szCs w:val="28"/>
        </w:rPr>
        <w:t xml:space="preserve"> </w:t>
      </w:r>
      <w:r w:rsidR="00B8303E">
        <w:rPr>
          <w:color w:val="000000" w:themeColor="text1"/>
          <w:sz w:val="28"/>
          <w:szCs w:val="28"/>
        </w:rPr>
        <w:t>Подпрограммы 1 –</w:t>
      </w:r>
      <w:r w:rsidRPr="00715CE1">
        <w:rPr>
          <w:color w:val="000000" w:themeColor="text1"/>
          <w:sz w:val="28"/>
          <w:szCs w:val="28"/>
        </w:rPr>
        <w:t xml:space="preserve"> развитие русского языка как инстр</w:t>
      </w:r>
      <w:r w:rsidRPr="00715CE1">
        <w:rPr>
          <w:color w:val="000000" w:themeColor="text1"/>
          <w:sz w:val="28"/>
          <w:szCs w:val="28"/>
        </w:rPr>
        <w:t>у</w:t>
      </w:r>
      <w:r w:rsidRPr="00715CE1">
        <w:rPr>
          <w:color w:val="000000" w:themeColor="text1"/>
          <w:sz w:val="28"/>
          <w:szCs w:val="28"/>
        </w:rPr>
        <w:t>мента формирования и укрепления единого образовательного пространства Российской Федерации и Республики Тыва, которое достигается путем создания условий, соответствующих основным современным требованиям (в соотве</w:t>
      </w:r>
      <w:r w:rsidRPr="00715CE1">
        <w:rPr>
          <w:color w:val="000000" w:themeColor="text1"/>
          <w:sz w:val="28"/>
          <w:szCs w:val="28"/>
        </w:rPr>
        <w:t>т</w:t>
      </w:r>
      <w:r w:rsidRPr="00715CE1">
        <w:rPr>
          <w:color w:val="000000" w:themeColor="text1"/>
          <w:sz w:val="28"/>
          <w:szCs w:val="28"/>
        </w:rPr>
        <w:t>ствии с федеральными государственными образовательными стандартами), обучающимся в государственных и муниципальных общеобразовательных о</w:t>
      </w:r>
      <w:r w:rsidRPr="00715CE1">
        <w:rPr>
          <w:color w:val="000000" w:themeColor="text1"/>
          <w:sz w:val="28"/>
          <w:szCs w:val="28"/>
        </w:rPr>
        <w:t>р</w:t>
      </w:r>
      <w:r w:rsidRPr="00715CE1">
        <w:rPr>
          <w:color w:val="000000" w:themeColor="text1"/>
          <w:sz w:val="28"/>
          <w:szCs w:val="28"/>
        </w:rPr>
        <w:t>ганизаци</w:t>
      </w:r>
      <w:r w:rsidR="00B8303E">
        <w:rPr>
          <w:color w:val="000000" w:themeColor="text1"/>
          <w:sz w:val="28"/>
          <w:szCs w:val="28"/>
        </w:rPr>
        <w:t>ях.</w:t>
      </w:r>
    </w:p>
    <w:p w14:paraId="777395DC" w14:textId="67CE061A" w:rsidR="0014351D" w:rsidRPr="00715CE1" w:rsidRDefault="0014351D" w:rsidP="00715CE1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lastRenderedPageBreak/>
        <w:t>Основные задачи</w:t>
      </w:r>
      <w:r w:rsidR="00A01BF8" w:rsidRPr="00715CE1">
        <w:rPr>
          <w:color w:val="000000" w:themeColor="text1"/>
          <w:sz w:val="28"/>
          <w:szCs w:val="28"/>
        </w:rPr>
        <w:t xml:space="preserve"> </w:t>
      </w:r>
      <w:r w:rsidR="00B8303E">
        <w:rPr>
          <w:color w:val="000000" w:themeColor="text1"/>
          <w:sz w:val="28"/>
          <w:szCs w:val="28"/>
        </w:rPr>
        <w:t>П</w:t>
      </w:r>
      <w:r w:rsidRPr="00715CE1">
        <w:rPr>
          <w:color w:val="000000" w:themeColor="text1"/>
          <w:sz w:val="28"/>
          <w:szCs w:val="28"/>
        </w:rPr>
        <w:t>одпрограммы 1:</w:t>
      </w:r>
    </w:p>
    <w:p w14:paraId="2849111C" w14:textId="77777777" w:rsidR="0014351D" w:rsidRPr="00715CE1" w:rsidRDefault="0014351D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- развитие кадрового потенциала педагогов по вопросам изучения русск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го языка, в рамках направления (подпрограммы) «Развитие и распространение русского языка как основы гражданской самоидентичности и языка междун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родного диалога»;</w:t>
      </w:r>
    </w:p>
    <w:p w14:paraId="16222023" w14:textId="77777777" w:rsidR="0014351D" w:rsidRPr="00715CE1" w:rsidRDefault="0014351D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- продвижение русского языка как языка международного диалога путем поддержки центров русского языка и культуры народов Российской Федерации через организацию и проведение комплексных мероприятий по продвижению русского языка в образовательных организациях республики, проведения мер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приятий просветительского, образовательного и научно-методического хара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тера, направленных на популяризацию российской науки, культуры и образ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вания.</w:t>
      </w:r>
    </w:p>
    <w:p w14:paraId="3637A4B3" w14:textId="03D901A0" w:rsidR="0014351D" w:rsidRPr="00715CE1" w:rsidRDefault="0014351D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Подпрограмма </w:t>
      </w:r>
      <w:r w:rsidR="00200E0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состоит из основных мероприятий, которые отражают актуальные и перспективные направления государственной политики в сфере развития государственных языков и эффективно дополняют основные полож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ния ведомственной программы Министерства просвещения Российской Фед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рации «Научно-методическое, методическое и кадровое обеспечение обучения русскому языку и языкам народов Российской Федерации», утвержденной </w:t>
      </w:r>
      <w:r w:rsidR="00F10CE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р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аспоряжением Министерства просвещения Российской Федерации от 16 мая 2019 г</w:t>
      </w:r>
      <w:r w:rsidR="00B36EC7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№</w:t>
      </w:r>
      <w:r w:rsidR="00B36EC7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Р-60.</w:t>
      </w:r>
    </w:p>
    <w:p w14:paraId="0FB63388" w14:textId="1B4F6197" w:rsidR="0014351D" w:rsidRPr="00715CE1" w:rsidRDefault="00200E05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Решение задач П</w:t>
      </w:r>
      <w:r w:rsidR="0014351D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одпрограммы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 </w:t>
      </w:r>
      <w:r w:rsidR="0014351D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обеспечивается путем проведения о</w:t>
      </w:r>
      <w:r w:rsidR="0014351D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="0014351D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новных мероприятий:</w:t>
      </w:r>
    </w:p>
    <w:p w14:paraId="5BE3AD57" w14:textId="77777777" w:rsidR="0014351D" w:rsidRPr="00715CE1" w:rsidRDefault="0014351D" w:rsidP="00715C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повышение квалификации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педагогических работников по вопросам изучения русского языка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государственных </w:t>
      </w:r>
      <w:r w:rsidR="00FB7CA1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гражданских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и муниципальных служащих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87DC0A4" w14:textId="6AF9B812" w:rsidR="0014351D" w:rsidRPr="00715CE1" w:rsidRDefault="0014351D" w:rsidP="00715C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совершенствование условий для расширения присутствия русского языка и образования на русском языке в иностранных государствах;</w:t>
      </w:r>
    </w:p>
    <w:p w14:paraId="1B542BD9" w14:textId="09177EC2" w:rsidR="0014351D" w:rsidRPr="00715CE1" w:rsidRDefault="0014351D" w:rsidP="00715C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развитие открытого образования на русском языке и обучения русск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му языку;</w:t>
      </w:r>
    </w:p>
    <w:p w14:paraId="0722D643" w14:textId="65668176" w:rsidR="0014351D" w:rsidRPr="00715CE1" w:rsidRDefault="0014351D" w:rsidP="00715C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проведение крупных социально значимых мероприятий, направленных на популяризацию русского языка;</w:t>
      </w:r>
    </w:p>
    <w:p w14:paraId="5E82852E" w14:textId="0935AAC3" w:rsidR="0014351D" w:rsidRPr="00715CE1" w:rsidRDefault="0014351D" w:rsidP="00715C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развитие кадрового потенциала педагогических работников по вопр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сам изучения русского языка.</w:t>
      </w:r>
    </w:p>
    <w:p w14:paraId="503C226E" w14:textId="4694BA50" w:rsidR="0057482E" w:rsidRPr="00715CE1" w:rsidRDefault="0057482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Сроки и этапы реализации</w:t>
      </w:r>
      <w:r w:rsidR="00E003C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0E05">
        <w:rPr>
          <w:rFonts w:ascii="Times New Roman" w:hAnsi="Times New Roman"/>
          <w:color w:val="000000" w:themeColor="text1"/>
          <w:sz w:val="28"/>
          <w:szCs w:val="28"/>
        </w:rPr>
        <w:t>Подпрограммы 1 –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2021-2024 годы.</w:t>
      </w:r>
    </w:p>
    <w:p w14:paraId="2E01C54E" w14:textId="2DB1801F" w:rsidR="000D48C2" w:rsidRPr="00715CE1" w:rsidRDefault="00200E05" w:rsidP="00715CE1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Объем финансирования П</w:t>
      </w:r>
      <w:r w:rsidR="0057482E" w:rsidRPr="00715CE1">
        <w:rPr>
          <w:color w:val="000000" w:themeColor="text1"/>
          <w:sz w:val="28"/>
          <w:szCs w:val="28"/>
        </w:rPr>
        <w:t>одпрограммы 1</w:t>
      </w:r>
      <w:r w:rsidR="00817B14" w:rsidRPr="00715CE1">
        <w:rPr>
          <w:color w:val="000000" w:themeColor="text1"/>
          <w:sz w:val="28"/>
          <w:szCs w:val="28"/>
        </w:rPr>
        <w:t xml:space="preserve"> всего</w:t>
      </w:r>
      <w:r w:rsidR="0057482E" w:rsidRPr="00715CE1">
        <w:rPr>
          <w:color w:val="000000" w:themeColor="text1"/>
          <w:sz w:val="28"/>
          <w:szCs w:val="28"/>
        </w:rPr>
        <w:t xml:space="preserve"> на 2021-202</w:t>
      </w:r>
      <w:r w:rsidR="00013F6D" w:rsidRPr="00715CE1">
        <w:rPr>
          <w:color w:val="000000" w:themeColor="text1"/>
          <w:sz w:val="28"/>
          <w:szCs w:val="28"/>
        </w:rPr>
        <w:t>3</w:t>
      </w:r>
      <w:r w:rsidR="0057482E" w:rsidRPr="00715CE1">
        <w:rPr>
          <w:color w:val="000000" w:themeColor="text1"/>
          <w:sz w:val="28"/>
          <w:szCs w:val="28"/>
        </w:rPr>
        <w:t xml:space="preserve"> годы</w:t>
      </w:r>
      <w:r>
        <w:rPr>
          <w:color w:val="000000" w:themeColor="text1"/>
          <w:sz w:val="28"/>
          <w:szCs w:val="28"/>
        </w:rPr>
        <w:t>:</w:t>
      </w:r>
      <w:r w:rsidR="0057482E" w:rsidRPr="00715CE1">
        <w:rPr>
          <w:color w:val="000000" w:themeColor="text1"/>
          <w:sz w:val="28"/>
          <w:szCs w:val="28"/>
        </w:rPr>
        <w:t xml:space="preserve"> </w:t>
      </w:r>
      <w:r w:rsidR="00E003CE" w:rsidRPr="00715CE1">
        <w:rPr>
          <w:color w:val="000000" w:themeColor="text1"/>
          <w:sz w:val="28"/>
          <w:szCs w:val="28"/>
        </w:rPr>
        <w:t xml:space="preserve">план </w:t>
      </w:r>
      <w:r w:rsidR="00F10CEA">
        <w:rPr>
          <w:color w:val="000000" w:themeColor="text1"/>
          <w:sz w:val="28"/>
          <w:szCs w:val="28"/>
        </w:rPr>
        <w:t>–</w:t>
      </w:r>
      <w:r w:rsidR="00E003CE" w:rsidRPr="00715CE1">
        <w:rPr>
          <w:color w:val="000000" w:themeColor="text1"/>
          <w:sz w:val="28"/>
          <w:szCs w:val="28"/>
        </w:rPr>
        <w:t xml:space="preserve"> </w:t>
      </w:r>
      <w:r w:rsidR="00013F6D" w:rsidRPr="00715CE1">
        <w:rPr>
          <w:rFonts w:eastAsia="Franklin Gothic Medium"/>
          <w:color w:val="000000" w:themeColor="text1"/>
          <w:sz w:val="28"/>
          <w:szCs w:val="28"/>
        </w:rPr>
        <w:t>3053</w:t>
      </w:r>
      <w:r w:rsidR="0057482E" w:rsidRPr="00715CE1">
        <w:rPr>
          <w:rFonts w:eastAsia="Franklin Gothic Medium"/>
          <w:color w:val="000000" w:themeColor="text1"/>
          <w:sz w:val="28"/>
          <w:szCs w:val="28"/>
        </w:rPr>
        <w:t>,3</w:t>
      </w:r>
      <w:r w:rsidR="00B36EC7" w:rsidRPr="00715CE1">
        <w:rPr>
          <w:rFonts w:eastAsia="Franklin Gothic Medium"/>
          <w:color w:val="000000" w:themeColor="text1"/>
          <w:sz w:val="28"/>
          <w:szCs w:val="28"/>
        </w:rPr>
        <w:t xml:space="preserve"> </w:t>
      </w:r>
      <w:r w:rsidR="0041749B" w:rsidRPr="00715CE1">
        <w:rPr>
          <w:color w:val="000000" w:themeColor="text1"/>
          <w:sz w:val="28"/>
          <w:szCs w:val="28"/>
        </w:rPr>
        <w:t>тыс. рублей</w:t>
      </w:r>
      <w:r w:rsidR="0057482E" w:rsidRPr="00715CE1">
        <w:rPr>
          <w:color w:val="000000" w:themeColor="text1"/>
          <w:sz w:val="28"/>
          <w:szCs w:val="28"/>
        </w:rPr>
        <w:t>,</w:t>
      </w:r>
      <w:r w:rsidR="00E003CE" w:rsidRPr="00715CE1">
        <w:rPr>
          <w:color w:val="000000" w:themeColor="text1"/>
          <w:sz w:val="28"/>
          <w:szCs w:val="28"/>
        </w:rPr>
        <w:t xml:space="preserve"> факт </w:t>
      </w:r>
      <w:r w:rsidR="00F10CEA">
        <w:rPr>
          <w:color w:val="000000" w:themeColor="text1"/>
          <w:sz w:val="28"/>
          <w:szCs w:val="28"/>
        </w:rPr>
        <w:t xml:space="preserve">– </w:t>
      </w:r>
      <w:r w:rsidR="00E003CE" w:rsidRPr="00715CE1">
        <w:rPr>
          <w:color w:val="000000" w:themeColor="text1"/>
          <w:sz w:val="28"/>
          <w:szCs w:val="28"/>
        </w:rPr>
        <w:t>2640,1 тыс.</w:t>
      </w:r>
      <w:r w:rsidR="00B36EC7" w:rsidRPr="00715CE1">
        <w:rPr>
          <w:color w:val="000000" w:themeColor="text1"/>
          <w:sz w:val="28"/>
          <w:szCs w:val="28"/>
        </w:rPr>
        <w:t xml:space="preserve"> </w:t>
      </w:r>
      <w:r w:rsidR="00E003CE" w:rsidRPr="00715CE1">
        <w:rPr>
          <w:color w:val="000000" w:themeColor="text1"/>
          <w:sz w:val="28"/>
          <w:szCs w:val="28"/>
        </w:rPr>
        <w:t>руб</w:t>
      </w:r>
      <w:r w:rsidR="00F10CEA">
        <w:rPr>
          <w:color w:val="000000" w:themeColor="text1"/>
          <w:sz w:val="28"/>
          <w:szCs w:val="28"/>
        </w:rPr>
        <w:t>лей</w:t>
      </w:r>
      <w:r w:rsidR="00E003CE" w:rsidRPr="00715CE1">
        <w:rPr>
          <w:color w:val="000000" w:themeColor="text1"/>
          <w:sz w:val="28"/>
          <w:szCs w:val="28"/>
        </w:rPr>
        <w:t xml:space="preserve"> (86,5</w:t>
      </w:r>
      <w:r w:rsidR="00F10CEA">
        <w:rPr>
          <w:color w:val="000000" w:themeColor="text1"/>
          <w:sz w:val="28"/>
          <w:szCs w:val="28"/>
        </w:rPr>
        <w:t xml:space="preserve"> процента</w:t>
      </w:r>
      <w:r w:rsidR="00E003CE" w:rsidRPr="00715CE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="0057482E" w:rsidRPr="00715CE1">
        <w:rPr>
          <w:color w:val="000000" w:themeColor="text1"/>
          <w:sz w:val="28"/>
          <w:szCs w:val="28"/>
        </w:rPr>
        <w:t xml:space="preserve"> в том числе:</w:t>
      </w:r>
    </w:p>
    <w:p w14:paraId="14FB1808" w14:textId="4C5519AF" w:rsidR="000D48C2" w:rsidRPr="00715CE1" w:rsidRDefault="000D48C2" w:rsidP="00715CE1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в 2021 году</w:t>
      </w:r>
      <w:r w:rsidR="00200E05">
        <w:rPr>
          <w:color w:val="000000" w:themeColor="text1"/>
          <w:sz w:val="28"/>
          <w:szCs w:val="28"/>
        </w:rPr>
        <w:t>:</w:t>
      </w:r>
      <w:r w:rsidRPr="00715CE1">
        <w:rPr>
          <w:color w:val="000000" w:themeColor="text1"/>
          <w:sz w:val="28"/>
          <w:szCs w:val="28"/>
        </w:rPr>
        <w:t xml:space="preserve"> </w:t>
      </w:r>
      <w:r w:rsidR="00D90369">
        <w:rPr>
          <w:color w:val="000000" w:themeColor="text1"/>
          <w:sz w:val="28"/>
          <w:szCs w:val="28"/>
        </w:rPr>
        <w:t>план –</w:t>
      </w:r>
      <w:r w:rsidR="00E003CE" w:rsidRPr="00715CE1">
        <w:rPr>
          <w:color w:val="000000" w:themeColor="text1"/>
          <w:sz w:val="28"/>
          <w:szCs w:val="28"/>
        </w:rPr>
        <w:t xml:space="preserve"> </w:t>
      </w:r>
      <w:r w:rsidRPr="00715CE1">
        <w:rPr>
          <w:color w:val="000000" w:themeColor="text1"/>
          <w:sz w:val="28"/>
          <w:szCs w:val="28"/>
        </w:rPr>
        <w:t xml:space="preserve">1 246,2 </w:t>
      </w:r>
      <w:r w:rsidR="0041749B" w:rsidRPr="00715CE1">
        <w:rPr>
          <w:color w:val="000000" w:themeColor="text1"/>
          <w:sz w:val="28"/>
          <w:szCs w:val="28"/>
        </w:rPr>
        <w:t>тыс. рублей</w:t>
      </w:r>
      <w:r w:rsidR="00E003CE" w:rsidRPr="00715CE1">
        <w:rPr>
          <w:color w:val="000000" w:themeColor="text1"/>
          <w:sz w:val="28"/>
          <w:szCs w:val="28"/>
        </w:rPr>
        <w:t xml:space="preserve">, факт </w:t>
      </w:r>
      <w:r w:rsidR="00D90369">
        <w:rPr>
          <w:color w:val="000000" w:themeColor="text1"/>
          <w:sz w:val="28"/>
          <w:szCs w:val="28"/>
        </w:rPr>
        <w:t xml:space="preserve">– </w:t>
      </w:r>
      <w:r w:rsidR="00E003CE" w:rsidRPr="00715CE1">
        <w:rPr>
          <w:color w:val="000000" w:themeColor="text1"/>
          <w:sz w:val="28"/>
          <w:szCs w:val="28"/>
        </w:rPr>
        <w:t>943,3 тыс</w:t>
      </w:r>
      <w:r w:rsidR="007A1EB3">
        <w:rPr>
          <w:color w:val="000000" w:themeColor="text1"/>
          <w:sz w:val="28"/>
          <w:szCs w:val="28"/>
        </w:rPr>
        <w:t xml:space="preserve">. </w:t>
      </w:r>
      <w:r w:rsidR="00E003CE" w:rsidRPr="00715CE1">
        <w:rPr>
          <w:color w:val="000000" w:themeColor="text1"/>
          <w:sz w:val="28"/>
          <w:szCs w:val="28"/>
        </w:rPr>
        <w:t>руб</w:t>
      </w:r>
      <w:r w:rsidR="007A1EB3">
        <w:rPr>
          <w:color w:val="000000" w:themeColor="text1"/>
          <w:sz w:val="28"/>
          <w:szCs w:val="28"/>
        </w:rPr>
        <w:t>лей</w:t>
      </w:r>
      <w:r w:rsidR="00E003CE" w:rsidRPr="00715CE1">
        <w:rPr>
          <w:color w:val="000000" w:themeColor="text1"/>
          <w:sz w:val="28"/>
          <w:szCs w:val="28"/>
        </w:rPr>
        <w:t xml:space="preserve"> (</w:t>
      </w:r>
      <w:r w:rsidRPr="00715CE1">
        <w:rPr>
          <w:color w:val="000000" w:themeColor="text1"/>
          <w:sz w:val="28"/>
          <w:szCs w:val="28"/>
        </w:rPr>
        <w:t>75,7</w:t>
      </w:r>
      <w:r w:rsidR="00F10CEA">
        <w:rPr>
          <w:color w:val="000000" w:themeColor="text1"/>
          <w:sz w:val="28"/>
          <w:szCs w:val="28"/>
        </w:rPr>
        <w:t xml:space="preserve"> процента</w:t>
      </w:r>
      <w:r w:rsidRPr="00715CE1">
        <w:rPr>
          <w:color w:val="000000" w:themeColor="text1"/>
          <w:sz w:val="28"/>
          <w:szCs w:val="28"/>
        </w:rPr>
        <w:t>);</w:t>
      </w:r>
    </w:p>
    <w:p w14:paraId="7FD5A473" w14:textId="7E1AD3B7" w:rsidR="000D48C2" w:rsidRPr="00715CE1" w:rsidRDefault="000D48C2" w:rsidP="00715CE1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в 2022 году</w:t>
      </w:r>
      <w:r w:rsidR="00D90369">
        <w:rPr>
          <w:color w:val="000000" w:themeColor="text1"/>
          <w:sz w:val="28"/>
          <w:szCs w:val="28"/>
        </w:rPr>
        <w:t>:</w:t>
      </w:r>
      <w:r w:rsidRPr="00715CE1">
        <w:rPr>
          <w:color w:val="000000" w:themeColor="text1"/>
          <w:sz w:val="28"/>
          <w:szCs w:val="28"/>
        </w:rPr>
        <w:t xml:space="preserve"> </w:t>
      </w:r>
      <w:r w:rsidR="00E003CE" w:rsidRPr="00715CE1">
        <w:rPr>
          <w:color w:val="000000" w:themeColor="text1"/>
          <w:sz w:val="28"/>
          <w:szCs w:val="28"/>
        </w:rPr>
        <w:t xml:space="preserve">план </w:t>
      </w:r>
      <w:r w:rsidR="00D90369">
        <w:rPr>
          <w:color w:val="000000" w:themeColor="text1"/>
          <w:sz w:val="28"/>
          <w:szCs w:val="28"/>
        </w:rPr>
        <w:t xml:space="preserve">– </w:t>
      </w:r>
      <w:r w:rsidRPr="00715CE1">
        <w:rPr>
          <w:color w:val="000000" w:themeColor="text1"/>
          <w:sz w:val="28"/>
          <w:szCs w:val="28"/>
        </w:rPr>
        <w:t xml:space="preserve">981,6 </w:t>
      </w:r>
      <w:r w:rsidR="0041749B" w:rsidRPr="00715CE1">
        <w:rPr>
          <w:color w:val="000000" w:themeColor="text1"/>
          <w:sz w:val="28"/>
          <w:szCs w:val="28"/>
        </w:rPr>
        <w:t>тыс. рублей</w:t>
      </w:r>
      <w:r w:rsidR="00E003CE" w:rsidRPr="00715CE1">
        <w:rPr>
          <w:color w:val="000000" w:themeColor="text1"/>
          <w:sz w:val="28"/>
          <w:szCs w:val="28"/>
        </w:rPr>
        <w:t xml:space="preserve">, факт </w:t>
      </w:r>
      <w:r w:rsidR="00F10CEA">
        <w:rPr>
          <w:color w:val="000000" w:themeColor="text1"/>
          <w:sz w:val="28"/>
          <w:szCs w:val="28"/>
        </w:rPr>
        <w:t xml:space="preserve">– </w:t>
      </w:r>
      <w:r w:rsidR="00E003CE" w:rsidRPr="00715CE1">
        <w:rPr>
          <w:color w:val="000000" w:themeColor="text1"/>
          <w:sz w:val="28"/>
          <w:szCs w:val="28"/>
        </w:rPr>
        <w:t>781,3 тыс. рублей (</w:t>
      </w:r>
      <w:r w:rsidRPr="00715CE1">
        <w:rPr>
          <w:color w:val="000000" w:themeColor="text1"/>
          <w:sz w:val="28"/>
          <w:szCs w:val="28"/>
        </w:rPr>
        <w:t>79,6</w:t>
      </w:r>
      <w:r w:rsidR="00F10CEA">
        <w:rPr>
          <w:color w:val="000000" w:themeColor="text1"/>
          <w:sz w:val="28"/>
          <w:szCs w:val="28"/>
        </w:rPr>
        <w:t xml:space="preserve"> пр</w:t>
      </w:r>
      <w:r w:rsidR="00F10CEA">
        <w:rPr>
          <w:color w:val="000000" w:themeColor="text1"/>
          <w:sz w:val="28"/>
          <w:szCs w:val="28"/>
        </w:rPr>
        <w:t>о</w:t>
      </w:r>
      <w:r w:rsidR="00F10CEA">
        <w:rPr>
          <w:color w:val="000000" w:themeColor="text1"/>
          <w:sz w:val="28"/>
          <w:szCs w:val="28"/>
        </w:rPr>
        <w:t>цента</w:t>
      </w:r>
      <w:r w:rsidRPr="00715CE1">
        <w:rPr>
          <w:color w:val="000000" w:themeColor="text1"/>
          <w:sz w:val="28"/>
          <w:szCs w:val="28"/>
        </w:rPr>
        <w:t>);</w:t>
      </w:r>
    </w:p>
    <w:p w14:paraId="4212BCCC" w14:textId="49F78408" w:rsidR="000D48C2" w:rsidRPr="00715CE1" w:rsidRDefault="000D48C2" w:rsidP="00715CE1">
      <w:pPr>
        <w:pStyle w:val="a4"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в 2023 году</w:t>
      </w:r>
      <w:r w:rsidR="00D90369">
        <w:rPr>
          <w:color w:val="000000" w:themeColor="text1"/>
          <w:sz w:val="28"/>
          <w:szCs w:val="28"/>
        </w:rPr>
        <w:t>:</w:t>
      </w:r>
      <w:r w:rsidRPr="00715CE1">
        <w:rPr>
          <w:color w:val="000000" w:themeColor="text1"/>
          <w:sz w:val="28"/>
          <w:szCs w:val="28"/>
        </w:rPr>
        <w:t xml:space="preserve"> </w:t>
      </w:r>
      <w:r w:rsidR="00E003CE" w:rsidRPr="00715CE1">
        <w:rPr>
          <w:color w:val="000000" w:themeColor="text1"/>
          <w:sz w:val="28"/>
          <w:szCs w:val="28"/>
        </w:rPr>
        <w:t xml:space="preserve">план </w:t>
      </w:r>
      <w:r w:rsidR="00D90369">
        <w:rPr>
          <w:color w:val="000000" w:themeColor="text1"/>
          <w:sz w:val="28"/>
          <w:szCs w:val="28"/>
        </w:rPr>
        <w:t xml:space="preserve">– </w:t>
      </w:r>
      <w:r w:rsidRPr="00715CE1">
        <w:rPr>
          <w:rFonts w:eastAsia="Calibri"/>
          <w:color w:val="000000" w:themeColor="text1"/>
          <w:sz w:val="28"/>
          <w:szCs w:val="28"/>
        </w:rPr>
        <w:t xml:space="preserve">825,5 </w:t>
      </w:r>
      <w:r w:rsidR="0041749B" w:rsidRPr="00715CE1">
        <w:rPr>
          <w:rFonts w:eastAsia="Calibri"/>
          <w:color w:val="000000" w:themeColor="text1"/>
          <w:sz w:val="28"/>
          <w:szCs w:val="28"/>
        </w:rPr>
        <w:t>тыс. рублей</w:t>
      </w:r>
      <w:r w:rsidR="00E003CE" w:rsidRPr="00715CE1">
        <w:rPr>
          <w:rFonts w:eastAsia="Calibri"/>
          <w:color w:val="000000" w:themeColor="text1"/>
          <w:sz w:val="28"/>
          <w:szCs w:val="28"/>
        </w:rPr>
        <w:t>, факт – 825,5 тыс.</w:t>
      </w:r>
      <w:r w:rsidR="00B36EC7" w:rsidRPr="00715CE1">
        <w:rPr>
          <w:rFonts w:eastAsia="Calibri"/>
          <w:color w:val="000000" w:themeColor="text1"/>
          <w:sz w:val="28"/>
          <w:szCs w:val="28"/>
        </w:rPr>
        <w:t xml:space="preserve"> </w:t>
      </w:r>
      <w:r w:rsidR="00E003CE" w:rsidRPr="00715CE1">
        <w:rPr>
          <w:rFonts w:eastAsia="Calibri"/>
          <w:color w:val="000000" w:themeColor="text1"/>
          <w:sz w:val="28"/>
          <w:szCs w:val="28"/>
        </w:rPr>
        <w:t>руб</w:t>
      </w:r>
      <w:r w:rsidR="00F10CEA">
        <w:rPr>
          <w:rFonts w:eastAsia="Calibri"/>
          <w:color w:val="000000" w:themeColor="text1"/>
          <w:sz w:val="28"/>
          <w:szCs w:val="28"/>
        </w:rPr>
        <w:t xml:space="preserve">лей </w:t>
      </w:r>
      <w:r w:rsidRPr="00715CE1">
        <w:rPr>
          <w:rFonts w:eastAsia="Calibri"/>
          <w:color w:val="000000" w:themeColor="text1"/>
          <w:sz w:val="28"/>
          <w:szCs w:val="28"/>
        </w:rPr>
        <w:t xml:space="preserve">(100 </w:t>
      </w:r>
      <w:r w:rsidR="00F10CEA">
        <w:rPr>
          <w:rFonts w:eastAsia="Calibri"/>
          <w:color w:val="000000" w:themeColor="text1"/>
          <w:sz w:val="28"/>
          <w:szCs w:val="28"/>
        </w:rPr>
        <w:t>пр</w:t>
      </w:r>
      <w:r w:rsidR="00F10CEA">
        <w:rPr>
          <w:rFonts w:eastAsia="Calibri"/>
          <w:color w:val="000000" w:themeColor="text1"/>
          <w:sz w:val="28"/>
          <w:szCs w:val="28"/>
        </w:rPr>
        <w:t>о</w:t>
      </w:r>
      <w:r w:rsidR="00F10CEA">
        <w:rPr>
          <w:rFonts w:eastAsia="Calibri"/>
          <w:color w:val="000000" w:themeColor="text1"/>
          <w:sz w:val="28"/>
          <w:szCs w:val="28"/>
        </w:rPr>
        <w:t>центов</w:t>
      </w:r>
      <w:r w:rsidRPr="00715CE1">
        <w:rPr>
          <w:rFonts w:eastAsia="Calibri"/>
          <w:color w:val="000000" w:themeColor="text1"/>
          <w:sz w:val="28"/>
          <w:szCs w:val="28"/>
        </w:rPr>
        <w:t>).</w:t>
      </w:r>
    </w:p>
    <w:p w14:paraId="63E1C309" w14:textId="77777777" w:rsidR="00643E5B" w:rsidRPr="00715CE1" w:rsidRDefault="00643E5B" w:rsidP="007A1EB3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eastAsia="Calibri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4157F0F" wp14:editId="39B55C1A">
            <wp:extent cx="5459730" cy="1971675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279C01" w14:textId="77777777" w:rsidR="009D6072" w:rsidRDefault="009D6072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70423CF" w14:textId="4F01E623" w:rsidR="00586984" w:rsidRPr="00715CE1" w:rsidRDefault="00586984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Актуальность </w:t>
      </w:r>
      <w:r w:rsidR="00D90369"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r w:rsidR="008023A4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одп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рограммы</w:t>
      </w:r>
      <w:r w:rsidR="008023A4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продиктована особой важностью разв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тия, поддержки, сохранения и функционирования русского языка с целью ко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солидации российского общества, гармоничного развития человека, его инт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грации в социально-экономическое и культурное пространство.</w:t>
      </w:r>
    </w:p>
    <w:p w14:paraId="24DE997D" w14:textId="77777777" w:rsidR="00586984" w:rsidRPr="00715CE1" w:rsidRDefault="00586984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Русский язык на протяжении длительного времени способствовал стано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лению и обогащению языков многих народов России, объединял народы и культуры. Происходящие в стране преобразования не могут не отразиться на состоянии и путях развития русского языка в Республике Тыва.</w:t>
      </w:r>
    </w:p>
    <w:p w14:paraId="0AB3095C" w14:textId="229BF1CC" w:rsidR="009D61CA" w:rsidRPr="00715CE1" w:rsidRDefault="009D61CA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мероприятий</w:t>
      </w:r>
      <w:r w:rsidR="00643E5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036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одпрограммы 1 предусматривает рост колич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ственных показателей, отражающих повышение интереса обучающихся к из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чению русского языка и демонстрации знания русского языка, за счет их уч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стия в различных конкурсных мероприятиях, а также повышения квалификации и профессионализма работников сферы образования по преподаванию русского языка. В связи с </w:t>
      </w:r>
      <w:r w:rsidR="00EF7A80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сокращением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финансирования</w:t>
      </w:r>
      <w:r w:rsidR="00D90369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EF7A80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1 </w:t>
      </w:r>
      <w:r w:rsidR="0068665E" w:rsidRPr="00715CE1">
        <w:rPr>
          <w:rFonts w:ascii="Times New Roman" w:hAnsi="Times New Roman"/>
          <w:color w:val="000000" w:themeColor="text1"/>
          <w:sz w:val="28"/>
          <w:szCs w:val="28"/>
        </w:rPr>
        <w:t>на 21,2</w:t>
      </w:r>
      <w:r w:rsidR="007A1EB3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="007A1EB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A1EB3">
        <w:rPr>
          <w:rFonts w:ascii="Times New Roman" w:hAnsi="Times New Roman"/>
          <w:color w:val="000000" w:themeColor="text1"/>
          <w:sz w:val="28"/>
          <w:szCs w:val="28"/>
        </w:rPr>
        <w:t>цента</w:t>
      </w:r>
      <w:r w:rsidR="0068665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7A80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с 2022 года значения </w:t>
      </w:r>
      <w:r w:rsidR="00FA5ED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двух </w:t>
      </w:r>
      <w:r w:rsidR="00EF7A80" w:rsidRPr="00715CE1">
        <w:rPr>
          <w:rFonts w:ascii="Times New Roman" w:hAnsi="Times New Roman"/>
          <w:color w:val="000000" w:themeColor="text1"/>
          <w:sz w:val="28"/>
          <w:szCs w:val="28"/>
        </w:rPr>
        <w:t>показателей были пересмотрены в сторону уменьшения.</w:t>
      </w:r>
    </w:p>
    <w:p w14:paraId="4C692C93" w14:textId="77777777" w:rsidR="004D303E" w:rsidRDefault="004D303E" w:rsidP="007A1EB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BEFD541" w14:textId="30CD3B50" w:rsidR="007A1EB3" w:rsidRDefault="004D303E" w:rsidP="007A1EB3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1</w:t>
      </w:r>
    </w:p>
    <w:p w14:paraId="3226571C" w14:textId="77777777" w:rsidR="007A1EB3" w:rsidRDefault="007A1EB3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7AC3B3" w14:textId="5629118B" w:rsidR="0036258C" w:rsidRDefault="00D90369" w:rsidP="007A1E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Значение показателей П</w:t>
      </w:r>
      <w:r w:rsidR="0036258C" w:rsidRPr="00715CE1">
        <w:rPr>
          <w:rFonts w:ascii="Times New Roman" w:hAnsi="Times New Roman"/>
          <w:color w:val="000000" w:themeColor="text1"/>
          <w:sz w:val="28"/>
          <w:szCs w:val="28"/>
        </w:rPr>
        <w:t>одпрограммы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36258C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за 3 года, план/факт</w:t>
      </w:r>
    </w:p>
    <w:p w14:paraId="03E89D20" w14:textId="77777777" w:rsidR="007A1EB3" w:rsidRPr="00715CE1" w:rsidRDefault="007A1EB3" w:rsidP="007A1E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8"/>
        <w:gridCol w:w="640"/>
        <w:gridCol w:w="648"/>
        <w:gridCol w:w="1182"/>
        <w:gridCol w:w="640"/>
        <w:gridCol w:w="631"/>
        <w:gridCol w:w="1182"/>
        <w:gridCol w:w="640"/>
        <w:gridCol w:w="631"/>
        <w:gridCol w:w="1182"/>
      </w:tblGrid>
      <w:tr w:rsidR="00715CE1" w:rsidRPr="007A1EB3" w14:paraId="2C50A4C4" w14:textId="77777777" w:rsidTr="004D303E">
        <w:trPr>
          <w:tblHeader/>
          <w:jc w:val="center"/>
        </w:trPr>
        <w:tc>
          <w:tcPr>
            <w:tcW w:w="2478" w:type="dxa"/>
            <w:vMerge w:val="restart"/>
          </w:tcPr>
          <w:p w14:paraId="4596CA63" w14:textId="77777777" w:rsidR="00D90369" w:rsidRDefault="00D90369" w:rsidP="00D903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Наименование </w:t>
            </w:r>
          </w:p>
          <w:p w14:paraId="2DB26320" w14:textId="44DF1819" w:rsidR="009D61CA" w:rsidRPr="007A1EB3" w:rsidRDefault="00D90369" w:rsidP="00D903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п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оказател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я</w:t>
            </w:r>
          </w:p>
        </w:tc>
        <w:tc>
          <w:tcPr>
            <w:tcW w:w="2470" w:type="dxa"/>
            <w:gridSpan w:val="3"/>
          </w:tcPr>
          <w:p w14:paraId="2F9185D6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Значение показателя в 2021 году</w:t>
            </w:r>
          </w:p>
        </w:tc>
        <w:tc>
          <w:tcPr>
            <w:tcW w:w="2453" w:type="dxa"/>
            <w:gridSpan w:val="3"/>
          </w:tcPr>
          <w:p w14:paraId="7CC839F5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Значение показателя в 2022 году</w:t>
            </w:r>
          </w:p>
        </w:tc>
        <w:tc>
          <w:tcPr>
            <w:tcW w:w="2453" w:type="dxa"/>
            <w:gridSpan w:val="3"/>
          </w:tcPr>
          <w:p w14:paraId="28645654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Значение показателя в 2023 году</w:t>
            </w:r>
          </w:p>
        </w:tc>
      </w:tr>
      <w:tr w:rsidR="00715CE1" w:rsidRPr="007A1EB3" w14:paraId="7878F4B4" w14:textId="77777777" w:rsidTr="004D303E">
        <w:trPr>
          <w:tblHeader/>
          <w:jc w:val="center"/>
        </w:trPr>
        <w:tc>
          <w:tcPr>
            <w:tcW w:w="2478" w:type="dxa"/>
            <w:vMerge/>
          </w:tcPr>
          <w:p w14:paraId="2CCDBB49" w14:textId="77777777" w:rsidR="009D61CA" w:rsidRPr="007A1EB3" w:rsidRDefault="009D61CA" w:rsidP="004D30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40" w:type="dxa"/>
          </w:tcPr>
          <w:p w14:paraId="6B96AF51" w14:textId="4719B326" w:rsidR="009D61CA" w:rsidRPr="007A1EB3" w:rsidRDefault="007A1EB3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план</w:t>
            </w:r>
          </w:p>
        </w:tc>
        <w:tc>
          <w:tcPr>
            <w:tcW w:w="648" w:type="dxa"/>
          </w:tcPr>
          <w:p w14:paraId="0ED0A16D" w14:textId="0D6AD800" w:rsidR="009D61CA" w:rsidRPr="007A1EB3" w:rsidRDefault="007A1EB3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факт</w:t>
            </w:r>
          </w:p>
        </w:tc>
        <w:tc>
          <w:tcPr>
            <w:tcW w:w="1182" w:type="dxa"/>
          </w:tcPr>
          <w:p w14:paraId="74CD94C2" w14:textId="7556F1DA" w:rsidR="009D61CA" w:rsidRPr="007A1EB3" w:rsidRDefault="007A1EB3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исполн</w:t>
            </w: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е</w:t>
            </w: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ние</w:t>
            </w:r>
          </w:p>
        </w:tc>
        <w:tc>
          <w:tcPr>
            <w:tcW w:w="640" w:type="dxa"/>
          </w:tcPr>
          <w:p w14:paraId="0DD0BF3B" w14:textId="5E54801E" w:rsidR="009D61CA" w:rsidRPr="007A1EB3" w:rsidRDefault="007A1EB3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план</w:t>
            </w:r>
          </w:p>
        </w:tc>
        <w:tc>
          <w:tcPr>
            <w:tcW w:w="631" w:type="dxa"/>
          </w:tcPr>
          <w:p w14:paraId="1C44EB84" w14:textId="7A5B0E6B" w:rsidR="009D61CA" w:rsidRPr="007A1EB3" w:rsidRDefault="007A1EB3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факт</w:t>
            </w:r>
          </w:p>
        </w:tc>
        <w:tc>
          <w:tcPr>
            <w:tcW w:w="1182" w:type="dxa"/>
          </w:tcPr>
          <w:p w14:paraId="1B0BD975" w14:textId="4622F37B" w:rsidR="009D61CA" w:rsidRPr="007A1EB3" w:rsidRDefault="007A1EB3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исполн</w:t>
            </w: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е</w:t>
            </w: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ние</w:t>
            </w:r>
          </w:p>
        </w:tc>
        <w:tc>
          <w:tcPr>
            <w:tcW w:w="640" w:type="dxa"/>
          </w:tcPr>
          <w:p w14:paraId="30A22151" w14:textId="48673DEF" w:rsidR="009D61CA" w:rsidRPr="007A1EB3" w:rsidRDefault="007A1EB3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план</w:t>
            </w:r>
          </w:p>
        </w:tc>
        <w:tc>
          <w:tcPr>
            <w:tcW w:w="631" w:type="dxa"/>
          </w:tcPr>
          <w:p w14:paraId="56E4E2A9" w14:textId="4A642434" w:rsidR="009D61CA" w:rsidRPr="007A1EB3" w:rsidRDefault="007A1EB3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факт</w:t>
            </w:r>
          </w:p>
        </w:tc>
        <w:tc>
          <w:tcPr>
            <w:tcW w:w="1182" w:type="dxa"/>
          </w:tcPr>
          <w:p w14:paraId="25D85D1D" w14:textId="5AB57AFA" w:rsidR="009D61CA" w:rsidRPr="007A1EB3" w:rsidRDefault="007A1EB3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исполн</w:t>
            </w: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е</w:t>
            </w: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ние</w:t>
            </w:r>
          </w:p>
        </w:tc>
      </w:tr>
      <w:tr w:rsidR="00715CE1" w:rsidRPr="007A1EB3" w14:paraId="377D8F77" w14:textId="77777777" w:rsidTr="004D303E">
        <w:trPr>
          <w:jc w:val="center"/>
        </w:trPr>
        <w:tc>
          <w:tcPr>
            <w:tcW w:w="2478" w:type="dxa"/>
          </w:tcPr>
          <w:p w14:paraId="53508F0E" w14:textId="03C0FA96" w:rsidR="009D61CA" w:rsidRPr="007A1EB3" w:rsidRDefault="00D90369" w:rsidP="00DA01E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1. 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Доля педагогических работников, принявших участие в научно-методических и орган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и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зационно-методических мероприятиях в форме конференций, конку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р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сов, фестивалей, «кру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г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лых столов» и т.д. (</w:t>
            </w:r>
            <w:r w:rsidR="004D303E">
              <w:rPr>
                <w:rFonts w:ascii="Times New Roman" w:hAnsi="Times New Roman"/>
                <w:color w:val="000000" w:themeColor="text1"/>
                <w:szCs w:val="28"/>
              </w:rPr>
              <w:t>пр</w:t>
            </w:r>
            <w:r w:rsidR="004D303E">
              <w:rPr>
                <w:rFonts w:ascii="Times New Roman" w:hAnsi="Times New Roman"/>
                <w:color w:val="000000" w:themeColor="text1"/>
                <w:szCs w:val="28"/>
              </w:rPr>
              <w:t>о</w:t>
            </w:r>
            <w:r w:rsidR="004D303E">
              <w:rPr>
                <w:rFonts w:ascii="Times New Roman" w:hAnsi="Times New Roman"/>
                <w:color w:val="000000" w:themeColor="text1"/>
                <w:szCs w:val="28"/>
              </w:rPr>
              <w:t>цент</w:t>
            </w:r>
            <w:r w:rsidR="00DA01EB">
              <w:rPr>
                <w:rFonts w:ascii="Times New Roman" w:hAnsi="Times New Roman"/>
                <w:color w:val="000000" w:themeColor="text1"/>
                <w:szCs w:val="28"/>
              </w:rPr>
              <w:t>ов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40" w:type="dxa"/>
          </w:tcPr>
          <w:p w14:paraId="548CFB0E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50</w:t>
            </w:r>
          </w:p>
        </w:tc>
        <w:tc>
          <w:tcPr>
            <w:tcW w:w="648" w:type="dxa"/>
          </w:tcPr>
          <w:p w14:paraId="3F88224D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115,4</w:t>
            </w:r>
          </w:p>
        </w:tc>
        <w:tc>
          <w:tcPr>
            <w:tcW w:w="1182" w:type="dxa"/>
          </w:tcPr>
          <w:p w14:paraId="6498B21F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+65,4</w:t>
            </w:r>
          </w:p>
        </w:tc>
        <w:tc>
          <w:tcPr>
            <w:tcW w:w="640" w:type="dxa"/>
          </w:tcPr>
          <w:p w14:paraId="50F63A69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45</w:t>
            </w:r>
          </w:p>
        </w:tc>
        <w:tc>
          <w:tcPr>
            <w:tcW w:w="631" w:type="dxa"/>
          </w:tcPr>
          <w:p w14:paraId="112B9E3F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50,6</w:t>
            </w:r>
          </w:p>
        </w:tc>
        <w:tc>
          <w:tcPr>
            <w:tcW w:w="1182" w:type="dxa"/>
          </w:tcPr>
          <w:p w14:paraId="51629108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+5,6</w:t>
            </w:r>
          </w:p>
        </w:tc>
        <w:tc>
          <w:tcPr>
            <w:tcW w:w="640" w:type="dxa"/>
          </w:tcPr>
          <w:p w14:paraId="4D62B7F2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46</w:t>
            </w:r>
          </w:p>
        </w:tc>
        <w:tc>
          <w:tcPr>
            <w:tcW w:w="631" w:type="dxa"/>
          </w:tcPr>
          <w:p w14:paraId="5F37A929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68,9</w:t>
            </w:r>
          </w:p>
        </w:tc>
        <w:tc>
          <w:tcPr>
            <w:tcW w:w="1182" w:type="dxa"/>
          </w:tcPr>
          <w:p w14:paraId="75617976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+22,9</w:t>
            </w:r>
          </w:p>
        </w:tc>
      </w:tr>
      <w:tr w:rsidR="00715CE1" w:rsidRPr="007A1EB3" w14:paraId="3BFF5CEC" w14:textId="77777777" w:rsidTr="004D303E">
        <w:trPr>
          <w:jc w:val="center"/>
        </w:trPr>
        <w:tc>
          <w:tcPr>
            <w:tcW w:w="2478" w:type="dxa"/>
          </w:tcPr>
          <w:p w14:paraId="66F59BC6" w14:textId="3E94F8BA" w:rsidR="009D61CA" w:rsidRPr="007A1EB3" w:rsidRDefault="00DA01EB" w:rsidP="004D303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2. 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Численность педаг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о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 xml:space="preserve">гических работников, прошедших повышение 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квалификации и пер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е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подготовку по вопросам совершенствования норм и условий полн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о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ценного функционир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о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вания и развития ру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с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ского языка как госуда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р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ственного языка Росси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й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ской Федерации и Ре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с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публики Тыва (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чел.)</w:t>
            </w:r>
          </w:p>
        </w:tc>
        <w:tc>
          <w:tcPr>
            <w:tcW w:w="640" w:type="dxa"/>
          </w:tcPr>
          <w:p w14:paraId="7765E912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300</w:t>
            </w:r>
          </w:p>
        </w:tc>
        <w:tc>
          <w:tcPr>
            <w:tcW w:w="648" w:type="dxa"/>
          </w:tcPr>
          <w:p w14:paraId="1BAB5832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409</w:t>
            </w:r>
          </w:p>
        </w:tc>
        <w:tc>
          <w:tcPr>
            <w:tcW w:w="1182" w:type="dxa"/>
          </w:tcPr>
          <w:p w14:paraId="176324FF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+109</w:t>
            </w:r>
          </w:p>
        </w:tc>
        <w:tc>
          <w:tcPr>
            <w:tcW w:w="640" w:type="dxa"/>
          </w:tcPr>
          <w:p w14:paraId="518F1244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300</w:t>
            </w:r>
          </w:p>
        </w:tc>
        <w:tc>
          <w:tcPr>
            <w:tcW w:w="631" w:type="dxa"/>
          </w:tcPr>
          <w:p w14:paraId="78BCAD6A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311</w:t>
            </w:r>
          </w:p>
        </w:tc>
        <w:tc>
          <w:tcPr>
            <w:tcW w:w="1182" w:type="dxa"/>
          </w:tcPr>
          <w:p w14:paraId="7955BF3B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+11</w:t>
            </w:r>
          </w:p>
        </w:tc>
        <w:tc>
          <w:tcPr>
            <w:tcW w:w="640" w:type="dxa"/>
          </w:tcPr>
          <w:p w14:paraId="699620DC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310</w:t>
            </w:r>
          </w:p>
        </w:tc>
        <w:tc>
          <w:tcPr>
            <w:tcW w:w="631" w:type="dxa"/>
          </w:tcPr>
          <w:p w14:paraId="3F777D73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800</w:t>
            </w:r>
          </w:p>
        </w:tc>
        <w:tc>
          <w:tcPr>
            <w:tcW w:w="1182" w:type="dxa"/>
          </w:tcPr>
          <w:p w14:paraId="66148356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+510</w:t>
            </w:r>
          </w:p>
        </w:tc>
      </w:tr>
      <w:tr w:rsidR="00715CE1" w:rsidRPr="007A1EB3" w14:paraId="62388EAB" w14:textId="77777777" w:rsidTr="004D303E">
        <w:trPr>
          <w:jc w:val="center"/>
        </w:trPr>
        <w:tc>
          <w:tcPr>
            <w:tcW w:w="2478" w:type="dxa"/>
          </w:tcPr>
          <w:p w14:paraId="4E9CAC0A" w14:textId="5B35713B" w:rsidR="009D61CA" w:rsidRPr="007A1EB3" w:rsidRDefault="00DA01EB" w:rsidP="00DA01E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 xml:space="preserve">3. 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Доля учащихся 1-11 классов, принявших участие в различных мероприятиях, напра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в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ленных на популяриз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а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цию русского языка (</w:t>
            </w:r>
            <w:r w:rsidR="004D303E">
              <w:rPr>
                <w:rFonts w:ascii="Times New Roman" w:hAnsi="Times New Roman"/>
                <w:color w:val="000000" w:themeColor="text1"/>
                <w:szCs w:val="28"/>
              </w:rPr>
              <w:t>процент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ов</w:t>
            </w:r>
            <w:r w:rsidR="009D61CA" w:rsidRPr="007A1EB3">
              <w:rPr>
                <w:rFonts w:ascii="Times New Roman" w:hAnsi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640" w:type="dxa"/>
          </w:tcPr>
          <w:p w14:paraId="6B80E175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648" w:type="dxa"/>
          </w:tcPr>
          <w:p w14:paraId="4A563FF0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14,7</w:t>
            </w:r>
          </w:p>
        </w:tc>
        <w:tc>
          <w:tcPr>
            <w:tcW w:w="1182" w:type="dxa"/>
          </w:tcPr>
          <w:p w14:paraId="69DFAC88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+6,75</w:t>
            </w:r>
          </w:p>
        </w:tc>
        <w:tc>
          <w:tcPr>
            <w:tcW w:w="640" w:type="dxa"/>
          </w:tcPr>
          <w:p w14:paraId="44EACF26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631" w:type="dxa"/>
          </w:tcPr>
          <w:p w14:paraId="7F19B44D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56,5</w:t>
            </w:r>
          </w:p>
        </w:tc>
        <w:tc>
          <w:tcPr>
            <w:tcW w:w="1182" w:type="dxa"/>
          </w:tcPr>
          <w:p w14:paraId="1826E377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+46,5</w:t>
            </w:r>
          </w:p>
        </w:tc>
        <w:tc>
          <w:tcPr>
            <w:tcW w:w="640" w:type="dxa"/>
          </w:tcPr>
          <w:p w14:paraId="26F0F884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631" w:type="dxa"/>
          </w:tcPr>
          <w:p w14:paraId="057AA0D8" w14:textId="77777777" w:rsidR="009D61CA" w:rsidRPr="007A1EB3" w:rsidRDefault="009D61CA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21,2</w:t>
            </w:r>
          </w:p>
        </w:tc>
        <w:tc>
          <w:tcPr>
            <w:tcW w:w="1182" w:type="dxa"/>
          </w:tcPr>
          <w:p w14:paraId="4C793D7C" w14:textId="77777777" w:rsidR="009D61CA" w:rsidRPr="007A1EB3" w:rsidRDefault="009D61CA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A1EB3">
              <w:rPr>
                <w:rFonts w:ascii="Times New Roman" w:hAnsi="Times New Roman"/>
                <w:color w:val="000000" w:themeColor="text1"/>
                <w:szCs w:val="28"/>
              </w:rPr>
              <w:t>+9,2</w:t>
            </w:r>
          </w:p>
        </w:tc>
      </w:tr>
    </w:tbl>
    <w:p w14:paraId="2EC6210C" w14:textId="77777777" w:rsidR="00C05672" w:rsidRPr="00715CE1" w:rsidRDefault="00C05672" w:rsidP="00715C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D82DF0" w14:textId="77777777" w:rsidR="00DA01EB" w:rsidRDefault="00DA01EB" w:rsidP="00DA01E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E6034" w:rsidRPr="00715CE1">
        <w:rPr>
          <w:rFonts w:ascii="Times New Roman" w:hAnsi="Times New Roman"/>
          <w:color w:val="000000" w:themeColor="text1"/>
          <w:sz w:val="28"/>
          <w:szCs w:val="28"/>
        </w:rPr>
        <w:t>оказатель</w:t>
      </w:r>
      <w:r w:rsidR="002F08F3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034" w:rsidRPr="00715CE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7482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Доля педагогических работников, </w:t>
      </w:r>
    </w:p>
    <w:p w14:paraId="287ACB5A" w14:textId="77777777" w:rsidR="00DA01EB" w:rsidRDefault="0057482E" w:rsidP="00DA01E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принявших участие в научно-методических и </w:t>
      </w:r>
    </w:p>
    <w:p w14:paraId="00DA78D1" w14:textId="77777777" w:rsidR="00DA01EB" w:rsidRDefault="0057482E" w:rsidP="00DA01E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организационно-методических мероприятиях </w:t>
      </w:r>
    </w:p>
    <w:p w14:paraId="1EFF5C1E" w14:textId="77777777" w:rsidR="00DA01EB" w:rsidRDefault="0057482E" w:rsidP="00DA01E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 форме конференций, конкурсов, фестивалей, </w:t>
      </w:r>
    </w:p>
    <w:p w14:paraId="01EE848F" w14:textId="0CE8467C" w:rsidR="0057482E" w:rsidRPr="00715CE1" w:rsidRDefault="0057482E" w:rsidP="00DA01E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«круглых столов» и т.д</w:t>
      </w:r>
      <w:r w:rsidR="005E6034" w:rsidRPr="00715CE1">
        <w:rPr>
          <w:rFonts w:ascii="Times New Roman" w:hAnsi="Times New Roman"/>
          <w:color w:val="000000" w:themeColor="text1"/>
          <w:sz w:val="28"/>
          <w:szCs w:val="28"/>
        </w:rPr>
        <w:t>.»</w:t>
      </w:r>
      <w:r w:rsidR="00DA01EB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показатель № 1)</w:t>
      </w:r>
    </w:p>
    <w:p w14:paraId="4D328FA1" w14:textId="77777777" w:rsidR="00B36EC7" w:rsidRPr="00715CE1" w:rsidRDefault="00B36EC7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EA4FAAA" w14:textId="305CFD3D" w:rsidR="004D303E" w:rsidRDefault="004D303E" w:rsidP="004D303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2</w:t>
      </w:r>
    </w:p>
    <w:p w14:paraId="285FC892" w14:textId="77777777" w:rsidR="004D303E" w:rsidRDefault="004D303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600218" w14:textId="30FA3D24" w:rsidR="0036258C" w:rsidRDefault="0036258C" w:rsidP="004D303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Значение показателя №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01EB">
        <w:rPr>
          <w:rFonts w:ascii="Times New Roman" w:hAnsi="Times New Roman"/>
          <w:color w:val="000000" w:themeColor="text1"/>
          <w:sz w:val="28"/>
          <w:szCs w:val="28"/>
        </w:rPr>
        <w:t>1 П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</w:t>
      </w:r>
      <w:r w:rsidR="00DA01EB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за 3 года, план/факт</w:t>
      </w:r>
    </w:p>
    <w:p w14:paraId="1E792B34" w14:textId="77777777" w:rsidR="004D303E" w:rsidRPr="00715CE1" w:rsidRDefault="004D303E" w:rsidP="004D303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782"/>
        <w:gridCol w:w="718"/>
        <w:gridCol w:w="1384"/>
        <w:gridCol w:w="755"/>
        <w:gridCol w:w="718"/>
        <w:gridCol w:w="1384"/>
        <w:gridCol w:w="657"/>
        <w:gridCol w:w="648"/>
        <w:gridCol w:w="1221"/>
      </w:tblGrid>
      <w:tr w:rsidR="00715CE1" w:rsidRPr="004D303E" w14:paraId="7E99773F" w14:textId="77777777" w:rsidTr="004D303E">
        <w:trPr>
          <w:jc w:val="center"/>
        </w:trPr>
        <w:tc>
          <w:tcPr>
            <w:tcW w:w="1587" w:type="dxa"/>
            <w:vMerge w:val="restart"/>
          </w:tcPr>
          <w:p w14:paraId="1C3D29A4" w14:textId="6992C54F" w:rsidR="00A92599" w:rsidRPr="004D303E" w:rsidRDefault="00A92599" w:rsidP="00DA01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Значение п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казателя,  </w:t>
            </w:r>
            <w:r w:rsid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процент</w:t>
            </w:r>
            <w:r w:rsidR="00DA01E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ов</w:t>
            </w:r>
          </w:p>
        </w:tc>
        <w:tc>
          <w:tcPr>
            <w:tcW w:w="2884" w:type="dxa"/>
            <w:gridSpan w:val="3"/>
          </w:tcPr>
          <w:p w14:paraId="717337AA" w14:textId="77777777" w:rsidR="00A92599" w:rsidRPr="004D303E" w:rsidRDefault="00A92599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2857" w:type="dxa"/>
            <w:gridSpan w:val="3"/>
          </w:tcPr>
          <w:p w14:paraId="6C2B72B6" w14:textId="77777777" w:rsidR="00A92599" w:rsidRPr="004D303E" w:rsidRDefault="00A92599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2526" w:type="dxa"/>
            <w:gridSpan w:val="3"/>
          </w:tcPr>
          <w:p w14:paraId="59DC96FE" w14:textId="77777777" w:rsidR="00A92599" w:rsidRPr="004D303E" w:rsidRDefault="00A92599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</w:tr>
      <w:tr w:rsidR="00715CE1" w:rsidRPr="004D303E" w14:paraId="3D883AD3" w14:textId="77777777" w:rsidTr="004D303E">
        <w:trPr>
          <w:jc w:val="center"/>
        </w:trPr>
        <w:tc>
          <w:tcPr>
            <w:tcW w:w="1587" w:type="dxa"/>
            <w:vMerge/>
          </w:tcPr>
          <w:p w14:paraId="60809815" w14:textId="77777777" w:rsidR="00A92599" w:rsidRPr="004D303E" w:rsidRDefault="00A92599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82" w:type="dxa"/>
          </w:tcPr>
          <w:p w14:paraId="4057428F" w14:textId="16D76F9F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718" w:type="dxa"/>
          </w:tcPr>
          <w:p w14:paraId="6EA1351F" w14:textId="32F68B62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84" w:type="dxa"/>
          </w:tcPr>
          <w:p w14:paraId="397FE9E9" w14:textId="1D70E35B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755" w:type="dxa"/>
          </w:tcPr>
          <w:p w14:paraId="7B3D6F06" w14:textId="3102D7AC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718" w:type="dxa"/>
          </w:tcPr>
          <w:p w14:paraId="7ED94225" w14:textId="2F6A2140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84" w:type="dxa"/>
          </w:tcPr>
          <w:p w14:paraId="6FCB8724" w14:textId="59571841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657" w:type="dxa"/>
          </w:tcPr>
          <w:p w14:paraId="6E0C5A19" w14:textId="2A96FB9F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48" w:type="dxa"/>
          </w:tcPr>
          <w:p w14:paraId="6AE9722E" w14:textId="10E00C98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221" w:type="dxa"/>
          </w:tcPr>
          <w:p w14:paraId="18CE4DB8" w14:textId="2DB4AAF0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ние</w:t>
            </w:r>
          </w:p>
        </w:tc>
      </w:tr>
      <w:tr w:rsidR="00715CE1" w:rsidRPr="004D303E" w14:paraId="6BFFE12A" w14:textId="77777777" w:rsidTr="004D303E">
        <w:trPr>
          <w:jc w:val="center"/>
        </w:trPr>
        <w:tc>
          <w:tcPr>
            <w:tcW w:w="1587" w:type="dxa"/>
            <w:vMerge/>
          </w:tcPr>
          <w:p w14:paraId="2E458639" w14:textId="77777777" w:rsidR="0082204E" w:rsidRPr="004D303E" w:rsidRDefault="0082204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82" w:type="dxa"/>
          </w:tcPr>
          <w:p w14:paraId="3C3AFCD1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718" w:type="dxa"/>
          </w:tcPr>
          <w:p w14:paraId="3E01BC09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115,4</w:t>
            </w:r>
          </w:p>
        </w:tc>
        <w:tc>
          <w:tcPr>
            <w:tcW w:w="1384" w:type="dxa"/>
          </w:tcPr>
          <w:p w14:paraId="63978480" w14:textId="77777777" w:rsidR="0082204E" w:rsidRPr="004D303E" w:rsidRDefault="0082204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+65,4</w:t>
            </w:r>
          </w:p>
        </w:tc>
        <w:tc>
          <w:tcPr>
            <w:tcW w:w="755" w:type="dxa"/>
          </w:tcPr>
          <w:p w14:paraId="46C31D88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45</w:t>
            </w:r>
          </w:p>
        </w:tc>
        <w:tc>
          <w:tcPr>
            <w:tcW w:w="718" w:type="dxa"/>
          </w:tcPr>
          <w:p w14:paraId="4650CDFC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50,6</w:t>
            </w:r>
          </w:p>
        </w:tc>
        <w:tc>
          <w:tcPr>
            <w:tcW w:w="1384" w:type="dxa"/>
          </w:tcPr>
          <w:p w14:paraId="24FB25C0" w14:textId="77777777" w:rsidR="0082204E" w:rsidRPr="004D303E" w:rsidRDefault="0082204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+5,6</w:t>
            </w:r>
          </w:p>
        </w:tc>
        <w:tc>
          <w:tcPr>
            <w:tcW w:w="657" w:type="dxa"/>
          </w:tcPr>
          <w:p w14:paraId="51E3EB20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46</w:t>
            </w:r>
          </w:p>
        </w:tc>
        <w:tc>
          <w:tcPr>
            <w:tcW w:w="648" w:type="dxa"/>
          </w:tcPr>
          <w:p w14:paraId="2FC00331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68,9</w:t>
            </w:r>
          </w:p>
        </w:tc>
        <w:tc>
          <w:tcPr>
            <w:tcW w:w="1221" w:type="dxa"/>
          </w:tcPr>
          <w:p w14:paraId="74473D19" w14:textId="77777777" w:rsidR="0082204E" w:rsidRPr="004D303E" w:rsidRDefault="0082204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+22,9</w:t>
            </w:r>
          </w:p>
        </w:tc>
      </w:tr>
    </w:tbl>
    <w:p w14:paraId="070E71C3" w14:textId="77777777" w:rsidR="004D303E" w:rsidRDefault="004D303E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6DF67A" w14:textId="2C4E9A04" w:rsidR="000D15CF" w:rsidRPr="00715CE1" w:rsidRDefault="00691805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По данному показателю все мероприятия исполнены, </w:t>
      </w:r>
      <w:r w:rsidR="00F44564" w:rsidRPr="00715CE1">
        <w:rPr>
          <w:rFonts w:ascii="Times New Roman" w:hAnsi="Times New Roman"/>
          <w:color w:val="000000" w:themeColor="text1"/>
          <w:sz w:val="28"/>
          <w:szCs w:val="28"/>
        </w:rPr>
        <w:t>доля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участников </w:t>
      </w:r>
      <w:r w:rsidR="00DA01E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 2021 г. </w:t>
      </w:r>
      <w:r w:rsidR="00F44564" w:rsidRPr="00715CE1">
        <w:rPr>
          <w:rFonts w:ascii="Times New Roman" w:hAnsi="Times New Roman"/>
          <w:color w:val="000000" w:themeColor="text1"/>
          <w:sz w:val="28"/>
          <w:szCs w:val="28"/>
        </w:rPr>
        <w:t>составила</w:t>
      </w:r>
      <w:r w:rsidR="00DA01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405F" w:rsidRPr="00715CE1">
        <w:rPr>
          <w:rFonts w:ascii="Times New Roman" w:hAnsi="Times New Roman"/>
          <w:color w:val="000000" w:themeColor="text1"/>
          <w:sz w:val="28"/>
          <w:szCs w:val="28"/>
        </w:rPr>
        <w:t>115,4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C9405F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при плане 50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="00F44564" w:rsidRPr="00715CE1">
        <w:rPr>
          <w:rFonts w:ascii="Times New Roman" w:hAnsi="Times New Roman"/>
          <w:color w:val="000000" w:themeColor="text1"/>
          <w:sz w:val="28"/>
          <w:szCs w:val="28"/>
        </w:rPr>
        <w:t>, в 2022 г.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F44564" w:rsidRPr="00715CE1">
        <w:rPr>
          <w:rFonts w:ascii="Times New Roman" w:hAnsi="Times New Roman"/>
          <w:color w:val="000000" w:themeColor="text1"/>
          <w:sz w:val="28"/>
          <w:szCs w:val="28"/>
        </w:rPr>
        <w:t>50,6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>цента</w:t>
      </w:r>
      <w:r w:rsidR="00F4456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при плане 45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="00F44564" w:rsidRPr="00715C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4564" w:rsidRPr="00715CE1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3E63F7" w:rsidRPr="00715CE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4456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C9405F" w:rsidRPr="00715CE1">
        <w:rPr>
          <w:rFonts w:ascii="Times New Roman" w:hAnsi="Times New Roman"/>
          <w:color w:val="000000" w:themeColor="text1"/>
          <w:sz w:val="28"/>
          <w:szCs w:val="28"/>
        </w:rPr>
        <w:t>68,9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C9405F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при плане 46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проце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>тов</w:t>
      </w:r>
      <w:r w:rsidR="00F44564" w:rsidRPr="00715C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F9587A7" w14:textId="1245262C" w:rsidR="008511EE" w:rsidRDefault="005A4088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Хорошие р</w:t>
      </w:r>
      <w:r w:rsidR="00E003C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езультаты на федеральном этапе показала </w:t>
      </w:r>
      <w:r w:rsidR="00E003CE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учитель русского языка и литературы №</w:t>
      </w:r>
      <w:r w:rsidR="004D30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003CE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1 школы г.</w:t>
      </w:r>
      <w:r w:rsidR="00B36EC7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003CE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Кызыла Микова Лидия Сергеевна, побед</w:t>
      </w:r>
      <w:r w:rsidR="00E003CE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E003CE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тель регионального этапа</w:t>
      </w:r>
      <w:r w:rsidR="00E003C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Всероссийской</w:t>
      </w:r>
      <w:r w:rsidR="00811035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олим</w:t>
      </w:r>
      <w:r w:rsidR="00E003CE" w:rsidRPr="00715CE1">
        <w:rPr>
          <w:rFonts w:ascii="Times New Roman" w:hAnsi="Times New Roman"/>
          <w:color w:val="000000" w:themeColor="text1"/>
          <w:sz w:val="28"/>
          <w:szCs w:val="28"/>
        </w:rPr>
        <w:t>пиады</w:t>
      </w:r>
      <w:r w:rsidR="00811035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учителей русского языка «Хранители русского языка».</w:t>
      </w:r>
      <w:r w:rsidR="00E003C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8511EE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6 по 8 декабря 2023 г. в г.</w:t>
      </w:r>
      <w:r w:rsidR="004D30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511EE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Тула, </w:t>
      </w:r>
      <w:r w:rsidR="008511EE" w:rsidRPr="00715C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Микова Лидия Сергеевна стала лауреатом благотворительной программы фонда «Эмпатия», который является одним из организаторов олимпиады «Хранители русского языка», и будет получать выплату в размере 50 тыс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8511EE" w:rsidRPr="00715C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рублей ежемесячно в теч</w:t>
      </w:r>
      <w:r w:rsidR="008511EE" w:rsidRPr="00715C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8511EE" w:rsidRPr="00715C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одного</w:t>
      </w:r>
      <w:r w:rsidR="008511EE" w:rsidRPr="00715C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14:paraId="256A0CBF" w14:textId="77777777" w:rsidR="005A4088" w:rsidRPr="00715CE1" w:rsidRDefault="005A4088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2614CF74" w14:textId="77777777" w:rsidR="005A4088" w:rsidRDefault="005A4088" w:rsidP="005A40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5E6034" w:rsidRPr="00715CE1">
        <w:rPr>
          <w:rFonts w:ascii="Times New Roman" w:hAnsi="Times New Roman"/>
          <w:color w:val="000000" w:themeColor="text1"/>
          <w:sz w:val="28"/>
          <w:szCs w:val="28"/>
        </w:rPr>
        <w:t>оказатель</w:t>
      </w:r>
      <w:r w:rsidR="0065035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034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57482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педагогических работников, </w:t>
      </w:r>
    </w:p>
    <w:p w14:paraId="31BBD8E4" w14:textId="77777777" w:rsidR="005A4088" w:rsidRDefault="0057482E" w:rsidP="005A40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прошедших повышение квалификации и переподготовку</w:t>
      </w:r>
    </w:p>
    <w:p w14:paraId="56941724" w14:textId="77777777" w:rsidR="005A4088" w:rsidRDefault="0057482E" w:rsidP="005A40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совершенствования норм и условий </w:t>
      </w:r>
    </w:p>
    <w:p w14:paraId="351EC795" w14:textId="77777777" w:rsidR="005A4088" w:rsidRDefault="0057482E" w:rsidP="005A40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полноценного функционирования и развития </w:t>
      </w:r>
    </w:p>
    <w:p w14:paraId="6B17B9A6" w14:textId="138398E3" w:rsidR="005A4088" w:rsidRDefault="0057482E" w:rsidP="005A40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русского языка как государственного языка Российской</w:t>
      </w:r>
    </w:p>
    <w:p w14:paraId="0681E9A3" w14:textId="083A06AD" w:rsidR="0057482E" w:rsidRPr="00715CE1" w:rsidRDefault="0057482E" w:rsidP="005A40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и Республики Тыва</w:t>
      </w:r>
      <w:r w:rsidR="005E6034" w:rsidRPr="00715CE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4088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показатель № 2)</w:t>
      </w:r>
    </w:p>
    <w:p w14:paraId="61AC337E" w14:textId="77777777" w:rsidR="00B36EC7" w:rsidRPr="00715CE1" w:rsidRDefault="00B36EC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B6DFCE" w14:textId="77777777" w:rsidR="004D303E" w:rsidRDefault="004D303E" w:rsidP="004D303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3</w:t>
      </w:r>
    </w:p>
    <w:p w14:paraId="169CDB0C" w14:textId="77777777" w:rsidR="004D303E" w:rsidRDefault="004D303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ECCF22" w14:textId="343B7322" w:rsidR="0036258C" w:rsidRDefault="0036258C" w:rsidP="004D303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Значение показателя №</w:t>
      </w:r>
      <w:r w:rsidR="004D30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F7F">
        <w:rPr>
          <w:rFonts w:ascii="Times New Roman" w:hAnsi="Times New Roman"/>
          <w:color w:val="000000" w:themeColor="text1"/>
          <w:sz w:val="28"/>
          <w:szCs w:val="28"/>
        </w:rPr>
        <w:t>2 П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</w:t>
      </w:r>
      <w:r w:rsidR="00531F7F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за 3 года, план/факт</w:t>
      </w:r>
    </w:p>
    <w:p w14:paraId="08FCC69C" w14:textId="77777777" w:rsidR="004D303E" w:rsidRPr="00715CE1" w:rsidRDefault="004D303E" w:rsidP="004D303E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782"/>
        <w:gridCol w:w="718"/>
        <w:gridCol w:w="1384"/>
        <w:gridCol w:w="755"/>
        <w:gridCol w:w="718"/>
        <w:gridCol w:w="1384"/>
        <w:gridCol w:w="657"/>
        <w:gridCol w:w="648"/>
        <w:gridCol w:w="1221"/>
      </w:tblGrid>
      <w:tr w:rsidR="00715CE1" w:rsidRPr="004D303E" w14:paraId="4B5FE427" w14:textId="77777777" w:rsidTr="004D303E">
        <w:trPr>
          <w:jc w:val="center"/>
        </w:trPr>
        <w:tc>
          <w:tcPr>
            <w:tcW w:w="1587" w:type="dxa"/>
            <w:vMerge w:val="restart"/>
          </w:tcPr>
          <w:p w14:paraId="57D318AD" w14:textId="60C0948B" w:rsidR="00A92599" w:rsidRPr="004D303E" w:rsidRDefault="00A92599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Значение п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="00531F7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казателя, 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2884" w:type="dxa"/>
            <w:gridSpan w:val="3"/>
          </w:tcPr>
          <w:p w14:paraId="58669012" w14:textId="77777777" w:rsidR="00A92599" w:rsidRPr="004D303E" w:rsidRDefault="00A92599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2857" w:type="dxa"/>
            <w:gridSpan w:val="3"/>
          </w:tcPr>
          <w:p w14:paraId="71B1D99A" w14:textId="77777777" w:rsidR="00A92599" w:rsidRPr="004D303E" w:rsidRDefault="00A92599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2526" w:type="dxa"/>
            <w:gridSpan w:val="3"/>
          </w:tcPr>
          <w:p w14:paraId="4EF5EBB2" w14:textId="77777777" w:rsidR="00A92599" w:rsidRPr="004D303E" w:rsidRDefault="00A92599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</w:tr>
      <w:tr w:rsidR="00715CE1" w:rsidRPr="004D303E" w14:paraId="76254A48" w14:textId="77777777" w:rsidTr="004D303E">
        <w:trPr>
          <w:jc w:val="center"/>
        </w:trPr>
        <w:tc>
          <w:tcPr>
            <w:tcW w:w="1587" w:type="dxa"/>
            <w:vMerge/>
          </w:tcPr>
          <w:p w14:paraId="38C099DD" w14:textId="77777777" w:rsidR="00A92599" w:rsidRPr="004D303E" w:rsidRDefault="00A92599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82" w:type="dxa"/>
          </w:tcPr>
          <w:p w14:paraId="4FDB8A20" w14:textId="2A0719A2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718" w:type="dxa"/>
          </w:tcPr>
          <w:p w14:paraId="344EDB79" w14:textId="5CC50BFB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84" w:type="dxa"/>
          </w:tcPr>
          <w:p w14:paraId="50466F5F" w14:textId="016E0F9D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 исполн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ния</w:t>
            </w:r>
          </w:p>
        </w:tc>
        <w:tc>
          <w:tcPr>
            <w:tcW w:w="755" w:type="dxa"/>
          </w:tcPr>
          <w:p w14:paraId="392B751D" w14:textId="6953ECE8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718" w:type="dxa"/>
          </w:tcPr>
          <w:p w14:paraId="5338BF10" w14:textId="4DAF325C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84" w:type="dxa"/>
          </w:tcPr>
          <w:p w14:paraId="4306A75F" w14:textId="4E65C2B8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 исполн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ния</w:t>
            </w:r>
          </w:p>
        </w:tc>
        <w:tc>
          <w:tcPr>
            <w:tcW w:w="657" w:type="dxa"/>
          </w:tcPr>
          <w:p w14:paraId="714FCA31" w14:textId="64795F31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48" w:type="dxa"/>
          </w:tcPr>
          <w:p w14:paraId="1D0C9C1C" w14:textId="55880BB1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221" w:type="dxa"/>
          </w:tcPr>
          <w:p w14:paraId="07CD9DA4" w14:textId="73AE0E12" w:rsidR="00A92599" w:rsidRPr="004D303E" w:rsidRDefault="004D303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 испо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нения</w:t>
            </w:r>
          </w:p>
        </w:tc>
      </w:tr>
      <w:tr w:rsidR="00715CE1" w:rsidRPr="004D303E" w14:paraId="70D76692" w14:textId="77777777" w:rsidTr="004D303E">
        <w:trPr>
          <w:jc w:val="center"/>
        </w:trPr>
        <w:tc>
          <w:tcPr>
            <w:tcW w:w="1587" w:type="dxa"/>
            <w:vMerge/>
          </w:tcPr>
          <w:p w14:paraId="0F9FA4B8" w14:textId="77777777" w:rsidR="0082204E" w:rsidRPr="004D303E" w:rsidRDefault="0082204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82" w:type="dxa"/>
          </w:tcPr>
          <w:p w14:paraId="7A7EE45B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300</w:t>
            </w:r>
          </w:p>
        </w:tc>
        <w:tc>
          <w:tcPr>
            <w:tcW w:w="718" w:type="dxa"/>
          </w:tcPr>
          <w:p w14:paraId="710B7C21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409</w:t>
            </w:r>
          </w:p>
        </w:tc>
        <w:tc>
          <w:tcPr>
            <w:tcW w:w="1384" w:type="dxa"/>
          </w:tcPr>
          <w:p w14:paraId="60A5EE9B" w14:textId="77777777" w:rsidR="0082204E" w:rsidRPr="004D303E" w:rsidRDefault="0082204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+109</w:t>
            </w:r>
          </w:p>
        </w:tc>
        <w:tc>
          <w:tcPr>
            <w:tcW w:w="755" w:type="dxa"/>
          </w:tcPr>
          <w:p w14:paraId="58BF8A72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300</w:t>
            </w:r>
          </w:p>
        </w:tc>
        <w:tc>
          <w:tcPr>
            <w:tcW w:w="718" w:type="dxa"/>
          </w:tcPr>
          <w:p w14:paraId="472F24F6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311</w:t>
            </w:r>
          </w:p>
        </w:tc>
        <w:tc>
          <w:tcPr>
            <w:tcW w:w="1384" w:type="dxa"/>
          </w:tcPr>
          <w:p w14:paraId="76A9BA45" w14:textId="77777777" w:rsidR="0082204E" w:rsidRPr="004D303E" w:rsidRDefault="0082204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+11</w:t>
            </w:r>
          </w:p>
        </w:tc>
        <w:tc>
          <w:tcPr>
            <w:tcW w:w="657" w:type="dxa"/>
          </w:tcPr>
          <w:p w14:paraId="685BDF27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310</w:t>
            </w:r>
          </w:p>
        </w:tc>
        <w:tc>
          <w:tcPr>
            <w:tcW w:w="648" w:type="dxa"/>
          </w:tcPr>
          <w:p w14:paraId="278CBF33" w14:textId="77777777" w:rsidR="0082204E" w:rsidRPr="004D303E" w:rsidRDefault="0082204E" w:rsidP="004D30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800</w:t>
            </w:r>
          </w:p>
        </w:tc>
        <w:tc>
          <w:tcPr>
            <w:tcW w:w="1221" w:type="dxa"/>
          </w:tcPr>
          <w:p w14:paraId="5D8FCDCF" w14:textId="77777777" w:rsidR="0082204E" w:rsidRPr="004D303E" w:rsidRDefault="0082204E" w:rsidP="004D3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D303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+510</w:t>
            </w:r>
          </w:p>
        </w:tc>
      </w:tr>
    </w:tbl>
    <w:p w14:paraId="645C000C" w14:textId="77777777" w:rsidR="004D303E" w:rsidRDefault="004D303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86F038" w14:textId="4CB21C6B" w:rsidR="005829F0" w:rsidRPr="00715CE1" w:rsidRDefault="003E63F7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По данному показателю все мероприятия исполнены, количество учас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ников </w:t>
      </w:r>
      <w:r w:rsidR="00531F7F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 2021 г.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составило</w:t>
      </w:r>
      <w:r w:rsidR="00531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409 чел. при плане 300</w:t>
      </w:r>
      <w:r w:rsidR="00531F7F">
        <w:rPr>
          <w:rFonts w:ascii="Times New Roman" w:hAnsi="Times New Roman"/>
          <w:color w:val="000000" w:themeColor="text1"/>
          <w:sz w:val="28"/>
          <w:szCs w:val="28"/>
        </w:rPr>
        <w:t xml:space="preserve"> чел.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 в 2022 г.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300 </w:t>
      </w:r>
      <w:r w:rsidR="00531F7F">
        <w:rPr>
          <w:rFonts w:ascii="Times New Roman" w:hAnsi="Times New Roman"/>
          <w:color w:val="000000" w:themeColor="text1"/>
          <w:sz w:val="28"/>
          <w:szCs w:val="28"/>
        </w:rPr>
        <w:t xml:space="preserve">чел.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при плане 300</w:t>
      </w:r>
      <w:r w:rsidR="00531F7F">
        <w:rPr>
          <w:rFonts w:ascii="Times New Roman" w:hAnsi="Times New Roman"/>
          <w:color w:val="000000" w:themeColor="text1"/>
          <w:sz w:val="28"/>
          <w:szCs w:val="28"/>
        </w:rPr>
        <w:t xml:space="preserve"> чел.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в 2023 г.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800 чел. при плане 310 чел. 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Значения показателя</w:t>
      </w:r>
      <w:r w:rsidR="00724BF2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</w:t>
      </w:r>
      <w:r w:rsidR="00724BF2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724BF2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ли достиг</w:t>
      </w:r>
      <w:r w:rsidR="00531F7F">
        <w:rPr>
          <w:rFonts w:ascii="Times New Roman" w:hAnsi="Times New Roman"/>
          <w:bCs/>
          <w:color w:val="000000" w:themeColor="text1"/>
          <w:sz w:val="28"/>
          <w:szCs w:val="28"/>
        </w:rPr>
        <w:t>нуты и перевыполнены.</w:t>
      </w:r>
    </w:p>
    <w:p w14:paraId="5DBA4D83" w14:textId="7B438233" w:rsidR="00724BF2" w:rsidRPr="00715CE1" w:rsidRDefault="00724BF2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2021 году квалификацию повысили 409 педагогических работников и 15 муниципальных служащих на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11 курсах </w:t>
      </w:r>
      <w:r w:rsidR="00531F7F">
        <w:rPr>
          <w:rFonts w:ascii="Times New Roman" w:hAnsi="Times New Roman"/>
          <w:color w:val="000000" w:themeColor="text1"/>
          <w:sz w:val="28"/>
          <w:szCs w:val="28"/>
        </w:rPr>
        <w:t>повышения квалификации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 3 сем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нарах.</w:t>
      </w:r>
    </w:p>
    <w:p w14:paraId="4F3C8B22" w14:textId="6B56F7F3" w:rsidR="00724BF2" w:rsidRPr="00715CE1" w:rsidRDefault="00724BF2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За 2022 год для 311 чел. и 14 муниципальных служащих был</w:t>
      </w:r>
      <w:r w:rsidR="00531F7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ван</w:t>
      </w:r>
      <w:r w:rsidR="00561D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10 курсов </w:t>
      </w:r>
      <w:r w:rsidR="00561DCB">
        <w:rPr>
          <w:rFonts w:ascii="Times New Roman" w:hAnsi="Times New Roman"/>
          <w:color w:val="000000" w:themeColor="text1"/>
          <w:sz w:val="28"/>
          <w:szCs w:val="28"/>
        </w:rPr>
        <w:t>повышения квалификации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 2 семинара, 1 фестиваль, 3 метод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ческих десанта.</w:t>
      </w:r>
    </w:p>
    <w:p w14:paraId="60B26A72" w14:textId="13BCF087" w:rsidR="00724BF2" w:rsidRPr="00715CE1" w:rsidRDefault="00724BF2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В 2023 году</w:t>
      </w:r>
      <w:r w:rsidR="00CB7681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всего обучились 800 учителей и 3 муниципальных служащих на</w:t>
      </w:r>
      <w:r w:rsidR="005F5A37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11 курсах </w:t>
      </w:r>
      <w:r w:rsidR="00561DCB">
        <w:rPr>
          <w:rFonts w:ascii="Times New Roman" w:hAnsi="Times New Roman"/>
          <w:color w:val="000000" w:themeColor="text1"/>
          <w:sz w:val="28"/>
          <w:szCs w:val="28"/>
        </w:rPr>
        <w:t>повышения квалификации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1 семинаре.</w:t>
      </w:r>
    </w:p>
    <w:p w14:paraId="37AA821D" w14:textId="77777777" w:rsidR="00724BF2" w:rsidRPr="00715CE1" w:rsidRDefault="00724BF2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Всего з</w:t>
      </w:r>
      <w:r w:rsidR="005829F0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а 3 года было проведено 40 мероприятий по повышению квалиф</w:t>
      </w:r>
      <w:r w:rsidR="005829F0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5829F0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кации педагогов и муниципальных служащих, из них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234E5F30" w14:textId="19530E19" w:rsidR="00724BF2" w:rsidRPr="00715CE1" w:rsidRDefault="00724BF2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5174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29F0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31 курс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повышения квалификации;</w:t>
      </w:r>
    </w:p>
    <w:p w14:paraId="10A68750" w14:textId="77777777" w:rsidR="00724BF2" w:rsidRPr="00715CE1" w:rsidRDefault="00724BF2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- 1 курс переподготовки;</w:t>
      </w:r>
    </w:p>
    <w:p w14:paraId="5FA1B77E" w14:textId="77777777" w:rsidR="00724BF2" w:rsidRPr="00715CE1" w:rsidRDefault="00724BF2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- 4 семинара;</w:t>
      </w:r>
    </w:p>
    <w:p w14:paraId="5A0935C9" w14:textId="77777777" w:rsidR="00724BF2" w:rsidRPr="00715CE1" w:rsidRDefault="00724BF2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5829F0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1 фестиваль открытых уроков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2E615822" w14:textId="77777777" w:rsidR="005829F0" w:rsidRPr="00715CE1" w:rsidRDefault="00724BF2" w:rsidP="00715C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5829F0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3 выездных методических десанта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77ECA58" w14:textId="526419CD" w:rsidR="0069061A" w:rsidRPr="00715CE1" w:rsidRDefault="0069061A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Ежегодно разрабатывались дополнительные профессиональные образов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тельные программы по вопросам функционирования русского языка как гос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дарственного языка Российской Федерации, </w:t>
      </w:r>
      <w:r w:rsidR="00561DCB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по вопросам преподавания русского языка в условиях реализации ФГОС общего образования, по теории и методике обучения русской речи детей начальных классов и дошкольного во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раста. Наиболее востребованными среди педагогов были следующие дополн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тельные профессиональные образовательные программы:</w:t>
      </w:r>
    </w:p>
    <w:p w14:paraId="06258271" w14:textId="079C1BBA" w:rsidR="0069061A" w:rsidRPr="00715CE1" w:rsidRDefault="006A2008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061A" w:rsidRPr="00715CE1">
        <w:rPr>
          <w:rFonts w:ascii="Times New Roman" w:hAnsi="Times New Roman"/>
          <w:color w:val="000000" w:themeColor="text1"/>
          <w:sz w:val="28"/>
          <w:szCs w:val="28"/>
        </w:rPr>
        <w:t>«Методические подходы подготовки обучающихся к устному экзамену по русскому языку»</w:t>
      </w:r>
      <w:r w:rsidR="00D55F05" w:rsidRPr="00715CE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809CED0" w14:textId="0AE06619" w:rsidR="0069061A" w:rsidRPr="00715CE1" w:rsidRDefault="006A2008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42E8" w:rsidRPr="00715CE1">
        <w:rPr>
          <w:rFonts w:ascii="Times New Roman" w:hAnsi="Times New Roman"/>
          <w:color w:val="000000" w:themeColor="text1"/>
          <w:sz w:val="28"/>
          <w:szCs w:val="28"/>
        </w:rPr>
        <w:t>«Особенности подготовки к ГИА по русскому языку»</w:t>
      </w:r>
      <w:r w:rsidR="00D55F05" w:rsidRPr="00715CE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B4FF061" w14:textId="5DB9710C" w:rsidR="004842E8" w:rsidRPr="00715CE1" w:rsidRDefault="006A2008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42E8" w:rsidRPr="00715CE1">
        <w:rPr>
          <w:rFonts w:ascii="Times New Roman" w:hAnsi="Times New Roman"/>
          <w:color w:val="000000" w:themeColor="text1"/>
          <w:sz w:val="28"/>
          <w:szCs w:val="28"/>
        </w:rPr>
        <w:t>«Реализация требований обновленных ФГОС ООО, ФГОС СОО в раб</w:t>
      </w:r>
      <w:r w:rsidR="004842E8"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842E8" w:rsidRPr="00715CE1">
        <w:rPr>
          <w:rFonts w:ascii="Times New Roman" w:hAnsi="Times New Roman"/>
          <w:color w:val="000000" w:themeColor="text1"/>
          <w:sz w:val="28"/>
          <w:szCs w:val="28"/>
        </w:rPr>
        <w:t>те учителя»</w:t>
      </w:r>
      <w:r w:rsidR="00D55F05" w:rsidRPr="00715CE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4C5ABE1" w14:textId="2E32BA65" w:rsidR="0044383C" w:rsidRPr="00715CE1" w:rsidRDefault="006A2008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383C" w:rsidRPr="00715CE1">
        <w:rPr>
          <w:rFonts w:ascii="Times New Roman" w:hAnsi="Times New Roman"/>
          <w:color w:val="000000" w:themeColor="text1"/>
          <w:sz w:val="28"/>
          <w:szCs w:val="28"/>
        </w:rPr>
        <w:t>«Особенности преподавания учебных предметов «Родной (русский) язык», «Родная (русская) литература»</w:t>
      </w:r>
      <w:r w:rsidR="00D55F05" w:rsidRPr="00715CE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E5FAD21" w14:textId="16649C6C" w:rsidR="004842E8" w:rsidRPr="00715CE1" w:rsidRDefault="006A2008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«Особенности преподавания учебных предметов «Русский язык» и 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«Литературное чтение» на родном русском языке в НОО».</w:t>
      </w:r>
    </w:p>
    <w:p w14:paraId="56186E1B" w14:textId="7008E5A6" w:rsidR="00B3062A" w:rsidRPr="00715CE1" w:rsidRDefault="00B3062A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Для организации повышения квалификации налажено сотрудничество с ведущими институтами Р</w:t>
      </w:r>
      <w:r w:rsidR="00D55F05" w:rsidRPr="00715CE1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. В апреле 2021 </w:t>
      </w:r>
      <w:r w:rsidR="00FB7CA1" w:rsidRPr="00715CE1">
        <w:rPr>
          <w:rFonts w:ascii="Times New Roman" w:hAnsi="Times New Roman"/>
          <w:color w:val="000000" w:themeColor="text1"/>
          <w:sz w:val="28"/>
          <w:szCs w:val="28"/>
        </w:rPr>
        <w:t>года заключено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соглашение о сотрудничестве между Мин</w:t>
      </w:r>
      <w:r w:rsidR="00561DCB">
        <w:rPr>
          <w:rFonts w:ascii="Times New Roman" w:hAnsi="Times New Roman"/>
          <w:color w:val="000000" w:themeColor="text1"/>
          <w:sz w:val="28"/>
          <w:szCs w:val="28"/>
        </w:rPr>
        <w:t xml:space="preserve">истерством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обр</w:t>
      </w:r>
      <w:r w:rsidR="00561DCB">
        <w:rPr>
          <w:rFonts w:ascii="Times New Roman" w:hAnsi="Times New Roman"/>
          <w:color w:val="000000" w:themeColor="text1"/>
          <w:sz w:val="28"/>
          <w:szCs w:val="28"/>
        </w:rPr>
        <w:t>азования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Тыва и ФГБОУ ВО «Государственный институт русского языка им. А.С. Пу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кина».</w:t>
      </w:r>
      <w:r w:rsidR="00561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В 2022 г. заключено соглашение о сотрудничестве с ФГБУ «Федерал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ный институт развития родных языков Российской Федерации» о сотруднич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стве в области этнокультурного образования от 22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апреля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2022 г. №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01/11.</w:t>
      </w:r>
    </w:p>
    <w:p w14:paraId="0244E52B" w14:textId="77777777" w:rsidR="006A2008" w:rsidRPr="00715CE1" w:rsidRDefault="006A2008" w:rsidP="0051748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CD1A723" w14:textId="50145263" w:rsidR="0051748E" w:rsidRDefault="00561DCB" w:rsidP="0051748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5E6034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оказатель</w:t>
      </w:r>
      <w:r w:rsidR="00CB7681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E6034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57482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Доля учащихся 1-11 классов, </w:t>
      </w:r>
    </w:p>
    <w:p w14:paraId="322ED021" w14:textId="77777777" w:rsidR="0051748E" w:rsidRDefault="0057482E" w:rsidP="0051748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принявших участие в различных мероприятиях, </w:t>
      </w:r>
    </w:p>
    <w:p w14:paraId="2818508E" w14:textId="48F35742" w:rsidR="00A92599" w:rsidRDefault="0057482E" w:rsidP="0051748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направленных на популяризацию русского языка</w:t>
      </w:r>
      <w:r w:rsidR="005E6034" w:rsidRPr="00715CE1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6A98772" w14:textId="7E751CB9" w:rsidR="00561DCB" w:rsidRPr="00715CE1" w:rsidRDefault="00561DCB" w:rsidP="0051748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(далее – показатель № 3)</w:t>
      </w:r>
    </w:p>
    <w:p w14:paraId="2A479D2A" w14:textId="77777777" w:rsidR="00B36EC7" w:rsidRPr="00715CE1" w:rsidRDefault="00B36EC7" w:rsidP="0051748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A676494" w14:textId="0EB3FD56" w:rsidR="0051748E" w:rsidRDefault="0036258C" w:rsidP="005174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FF1AC5" w:rsidRPr="00715CE1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2A0A92AD" w14:textId="77777777" w:rsidR="0051748E" w:rsidRDefault="0051748E" w:rsidP="005174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7D71854" w14:textId="5B13460A" w:rsidR="0036258C" w:rsidRDefault="0036258C" w:rsidP="005174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Значение показателя №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D3A">
        <w:rPr>
          <w:rFonts w:ascii="Times New Roman" w:hAnsi="Times New Roman"/>
          <w:color w:val="000000" w:themeColor="text1"/>
          <w:sz w:val="28"/>
          <w:szCs w:val="28"/>
        </w:rPr>
        <w:t>3 П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</w:t>
      </w:r>
      <w:r w:rsidR="002F4D3A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за 3 года, план/факт</w:t>
      </w:r>
    </w:p>
    <w:p w14:paraId="763C52AD" w14:textId="77777777" w:rsidR="0051748E" w:rsidRPr="00715CE1" w:rsidRDefault="0051748E" w:rsidP="0051748E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8"/>
        <w:gridCol w:w="756"/>
        <w:gridCol w:w="709"/>
        <w:gridCol w:w="1361"/>
        <w:gridCol w:w="737"/>
        <w:gridCol w:w="709"/>
        <w:gridCol w:w="1361"/>
        <w:gridCol w:w="701"/>
        <w:gridCol w:w="691"/>
        <w:gridCol w:w="1321"/>
      </w:tblGrid>
      <w:tr w:rsidR="00715CE1" w:rsidRPr="0051748E" w14:paraId="62077B89" w14:textId="77777777" w:rsidTr="0051748E">
        <w:trPr>
          <w:jc w:val="center"/>
        </w:trPr>
        <w:tc>
          <w:tcPr>
            <w:tcW w:w="1508" w:type="dxa"/>
            <w:vMerge w:val="restart"/>
          </w:tcPr>
          <w:p w14:paraId="21CD1699" w14:textId="383070A9" w:rsidR="00A92599" w:rsidRPr="0051748E" w:rsidRDefault="00A92599" w:rsidP="002F4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Значение п</w:t>
            </w: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казателя, </w:t>
            </w:r>
            <w:r w:rsidR="002F4D3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процентов</w:t>
            </w:r>
          </w:p>
        </w:tc>
        <w:tc>
          <w:tcPr>
            <w:tcW w:w="2826" w:type="dxa"/>
            <w:gridSpan w:val="3"/>
          </w:tcPr>
          <w:p w14:paraId="53E8BB61" w14:textId="77777777" w:rsidR="00A92599" w:rsidRPr="0051748E" w:rsidRDefault="00A92599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2807" w:type="dxa"/>
            <w:gridSpan w:val="3"/>
          </w:tcPr>
          <w:p w14:paraId="2269633D" w14:textId="77777777" w:rsidR="00A92599" w:rsidRPr="0051748E" w:rsidRDefault="00A92599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2713" w:type="dxa"/>
            <w:gridSpan w:val="3"/>
          </w:tcPr>
          <w:p w14:paraId="4010DD52" w14:textId="77777777" w:rsidR="00A92599" w:rsidRPr="0051748E" w:rsidRDefault="00A92599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</w:tr>
      <w:tr w:rsidR="00715CE1" w:rsidRPr="0051748E" w14:paraId="1F015FC2" w14:textId="77777777" w:rsidTr="0051748E">
        <w:trPr>
          <w:jc w:val="center"/>
        </w:trPr>
        <w:tc>
          <w:tcPr>
            <w:tcW w:w="1508" w:type="dxa"/>
            <w:vMerge/>
          </w:tcPr>
          <w:p w14:paraId="541B346C" w14:textId="77777777" w:rsidR="00A92599" w:rsidRPr="0051748E" w:rsidRDefault="00A92599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56" w:type="dxa"/>
          </w:tcPr>
          <w:p w14:paraId="32B70487" w14:textId="5D1F76F4" w:rsidR="00A92599" w:rsidRPr="0051748E" w:rsidRDefault="0051748E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709" w:type="dxa"/>
          </w:tcPr>
          <w:p w14:paraId="32357B19" w14:textId="3518F76A" w:rsidR="00A92599" w:rsidRPr="0051748E" w:rsidRDefault="0051748E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61" w:type="dxa"/>
          </w:tcPr>
          <w:p w14:paraId="48C02F92" w14:textId="772293D9" w:rsidR="00A92599" w:rsidRPr="0051748E" w:rsidRDefault="0051748E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737" w:type="dxa"/>
          </w:tcPr>
          <w:p w14:paraId="0FEDC471" w14:textId="7AD69D71" w:rsidR="00A92599" w:rsidRPr="0051748E" w:rsidRDefault="0051748E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709" w:type="dxa"/>
          </w:tcPr>
          <w:p w14:paraId="2F95D2B5" w14:textId="6F1F78AB" w:rsidR="00A92599" w:rsidRPr="0051748E" w:rsidRDefault="0051748E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61" w:type="dxa"/>
          </w:tcPr>
          <w:p w14:paraId="21C13150" w14:textId="6CAD61AA" w:rsidR="00A92599" w:rsidRPr="0051748E" w:rsidRDefault="0051748E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701" w:type="dxa"/>
          </w:tcPr>
          <w:p w14:paraId="0B8D8F73" w14:textId="5DF77A1E" w:rsidR="00A92599" w:rsidRPr="0051748E" w:rsidRDefault="0051748E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91" w:type="dxa"/>
          </w:tcPr>
          <w:p w14:paraId="50C4E9E5" w14:textId="091461BD" w:rsidR="00A92599" w:rsidRPr="0051748E" w:rsidRDefault="0051748E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21" w:type="dxa"/>
          </w:tcPr>
          <w:p w14:paraId="2D4DDC18" w14:textId="39DF518A" w:rsidR="00A92599" w:rsidRPr="0051748E" w:rsidRDefault="0051748E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</w:tr>
      <w:tr w:rsidR="00715CE1" w:rsidRPr="0051748E" w14:paraId="06104019" w14:textId="77777777" w:rsidTr="0051748E">
        <w:trPr>
          <w:jc w:val="center"/>
        </w:trPr>
        <w:tc>
          <w:tcPr>
            <w:tcW w:w="1508" w:type="dxa"/>
            <w:vMerge/>
          </w:tcPr>
          <w:p w14:paraId="12C3638E" w14:textId="77777777" w:rsidR="00817384" w:rsidRPr="0051748E" w:rsidRDefault="00817384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56" w:type="dxa"/>
          </w:tcPr>
          <w:p w14:paraId="6CCEFC66" w14:textId="77777777" w:rsidR="00817384" w:rsidRPr="0051748E" w:rsidRDefault="009F5AD5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709" w:type="dxa"/>
          </w:tcPr>
          <w:p w14:paraId="5BB5CFA3" w14:textId="77777777" w:rsidR="00817384" w:rsidRPr="0051748E" w:rsidRDefault="009F5AD5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14,7</w:t>
            </w:r>
          </w:p>
        </w:tc>
        <w:tc>
          <w:tcPr>
            <w:tcW w:w="1361" w:type="dxa"/>
          </w:tcPr>
          <w:p w14:paraId="68EB8058" w14:textId="77777777" w:rsidR="00817384" w:rsidRPr="0051748E" w:rsidRDefault="009F5AD5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+6,75</w:t>
            </w:r>
          </w:p>
        </w:tc>
        <w:tc>
          <w:tcPr>
            <w:tcW w:w="737" w:type="dxa"/>
          </w:tcPr>
          <w:p w14:paraId="2DA7B1E5" w14:textId="77777777" w:rsidR="00817384" w:rsidRPr="0051748E" w:rsidRDefault="00817384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14:paraId="156076AF" w14:textId="77777777" w:rsidR="00817384" w:rsidRPr="0051748E" w:rsidRDefault="00817384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56,5</w:t>
            </w:r>
          </w:p>
        </w:tc>
        <w:tc>
          <w:tcPr>
            <w:tcW w:w="1361" w:type="dxa"/>
          </w:tcPr>
          <w:p w14:paraId="30B5DEE8" w14:textId="77777777" w:rsidR="00817384" w:rsidRPr="0051748E" w:rsidRDefault="00817384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+46,5</w:t>
            </w:r>
          </w:p>
        </w:tc>
        <w:tc>
          <w:tcPr>
            <w:tcW w:w="701" w:type="dxa"/>
          </w:tcPr>
          <w:p w14:paraId="4C35411F" w14:textId="77777777" w:rsidR="00817384" w:rsidRPr="0051748E" w:rsidRDefault="00817384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691" w:type="dxa"/>
          </w:tcPr>
          <w:p w14:paraId="3210301C" w14:textId="77777777" w:rsidR="00817384" w:rsidRPr="0051748E" w:rsidRDefault="00127C13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21,2</w:t>
            </w:r>
          </w:p>
        </w:tc>
        <w:tc>
          <w:tcPr>
            <w:tcW w:w="1321" w:type="dxa"/>
          </w:tcPr>
          <w:p w14:paraId="32126097" w14:textId="77777777" w:rsidR="00817384" w:rsidRPr="0051748E" w:rsidRDefault="00817384" w:rsidP="00517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+9,2</w:t>
            </w:r>
          </w:p>
        </w:tc>
      </w:tr>
    </w:tbl>
    <w:p w14:paraId="033CBD7F" w14:textId="77777777" w:rsidR="0051748E" w:rsidRDefault="0051748E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77BE3F" w14:textId="10C5E28D" w:rsidR="0094018F" w:rsidRPr="00715CE1" w:rsidRDefault="0094018F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По данному показателю все мероприятия исполнены, доля участников </w:t>
      </w:r>
      <w:r w:rsidR="002F4D3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 2021 г.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составила 14,7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при плане 8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 в 2022 г.</w:t>
      </w:r>
      <w:r w:rsidR="00B05C98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56,5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проце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при плане 10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в 2023 г.</w:t>
      </w:r>
      <w:r w:rsidR="00B05C98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21,2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при плане 12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CA5572" w14:textId="12910435" w:rsidR="000357F4" w:rsidRPr="00715CE1" w:rsidRDefault="000357F4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DE4E04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различных мероприятиях, направленных на популяризацию русского языка, 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F3116C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2021 г. участие приняли 10260 учащихся </w:t>
      </w:r>
      <w:r w:rsidR="00D12026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F3116C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-11 классов школ Республ</w:t>
      </w:r>
      <w:r w:rsidR="00F3116C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F3116C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ки Тыва</w:t>
      </w:r>
      <w:r w:rsidR="002F4D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F5BBA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(14,7</w:t>
      </w:r>
      <w:r w:rsidR="005174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процента</w:t>
      </w:r>
      <w:r w:rsidR="00CF5BBA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520B5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из 69600 детей</w:t>
      </w:r>
      <w:r w:rsidR="00CF5BBA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F3116C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2022 году </w:t>
      </w:r>
      <w:r w:rsidR="00F3116C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5174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E4E04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41746 учащихся </w:t>
      </w:r>
      <w:r w:rsidR="00CF5BBA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(56,5</w:t>
      </w:r>
      <w:r w:rsidR="005174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процента</w:t>
      </w:r>
      <w:r w:rsidR="00CF5BBA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3116C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из 73828 чел.</w:t>
      </w:r>
      <w:r w:rsidR="00CF5BBA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DE4E04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2023 г.</w:t>
      </w:r>
      <w:r w:rsidR="005174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15361 чел. </w:t>
      </w:r>
      <w:r w:rsidR="00CF5BBA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(21,5</w:t>
      </w:r>
      <w:r w:rsidR="005174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процента</w:t>
      </w:r>
      <w:r w:rsidR="00CF5BBA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из 72540 чел.</w:t>
      </w:r>
      <w:r w:rsidR="00CF5BBA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CB7681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13CD918" w14:textId="605B1595" w:rsidR="00E977E6" w:rsidRPr="00715CE1" w:rsidRDefault="00E977E6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Победители р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егионального тура Всероссийского конкурса юных чтецов «Живая классика» ежегодно в мае отдыхали в Международном детском центре «Артек» (г.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Ялта):</w:t>
      </w:r>
      <w:r w:rsidR="00CB7681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 2021 году 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чел., в 2022 году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чел.,</w:t>
      </w:r>
      <w:r w:rsidR="007876C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 2023 г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>оду –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="005174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чел.</w:t>
      </w:r>
    </w:p>
    <w:p w14:paraId="56615006" w14:textId="612E3421" w:rsidR="0057482E" w:rsidRPr="00715CE1" w:rsidRDefault="00DC7D4C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Проводилась активная</w:t>
      </w:r>
      <w:r w:rsidR="004D36DD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4D36DD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политик</w:t>
      </w:r>
      <w:r w:rsidR="003A28DF"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D36DD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 средствах массовой информации, социальных сетях, на официальных сайтах Мин</w:t>
      </w:r>
      <w:r w:rsidR="002F4D3A">
        <w:rPr>
          <w:rFonts w:ascii="Times New Roman" w:hAnsi="Times New Roman"/>
          <w:color w:val="000000" w:themeColor="text1"/>
          <w:sz w:val="28"/>
          <w:szCs w:val="28"/>
        </w:rPr>
        <w:t>истерства образ</w:t>
      </w:r>
      <w:r w:rsidR="002F4D3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F4D3A">
        <w:rPr>
          <w:rFonts w:ascii="Times New Roman" w:hAnsi="Times New Roman"/>
          <w:color w:val="000000" w:themeColor="text1"/>
          <w:sz w:val="28"/>
          <w:szCs w:val="28"/>
        </w:rPr>
        <w:t>вания</w:t>
      </w:r>
      <w:r w:rsidR="004D36DD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Тыва и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Тувинского института развития образования и пов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шения квалификации. За 3 года организовано</w:t>
      </w:r>
      <w:r w:rsidR="005F5A3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28DF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86 публикаций, в том числе </w:t>
      </w:r>
      <w:r w:rsidR="000A269B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26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выступлений в средствах массовой информации (ГТРК «Тыва», Тува 24),</w:t>
      </w:r>
      <w:r w:rsidR="002F4D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60 инфоповодов в социальных сетях по вопросам обучения русскому языку, по продвижению ресурсов русского языка и образования на русском языке.</w:t>
      </w:r>
    </w:p>
    <w:p w14:paraId="20001E98" w14:textId="77777777" w:rsidR="00B36EC7" w:rsidRPr="0051748E" w:rsidRDefault="00B36EC7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28"/>
        </w:rPr>
      </w:pPr>
    </w:p>
    <w:p w14:paraId="753D8CA2" w14:textId="77777777" w:rsidR="0051748E" w:rsidRDefault="0036258C" w:rsidP="005174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FF1AC5" w:rsidRPr="00715CE1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14:paraId="6E7448A1" w14:textId="77777777" w:rsidR="0051748E" w:rsidRPr="004C1146" w:rsidRDefault="0051748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A69C91" w14:textId="77777777" w:rsidR="004C1146" w:rsidRPr="004C1146" w:rsidRDefault="0036258C" w:rsidP="005174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C1146">
        <w:rPr>
          <w:rFonts w:ascii="Times New Roman" w:hAnsi="Times New Roman"/>
          <w:color w:val="000000" w:themeColor="text1"/>
          <w:sz w:val="28"/>
          <w:szCs w:val="28"/>
        </w:rPr>
        <w:t xml:space="preserve">Число публикаций в </w:t>
      </w:r>
      <w:r w:rsidR="004C1146" w:rsidRPr="004C1146">
        <w:rPr>
          <w:rFonts w:ascii="Times New Roman" w:hAnsi="Times New Roman"/>
          <w:color w:val="000000" w:themeColor="text1"/>
          <w:sz w:val="28"/>
          <w:szCs w:val="28"/>
        </w:rPr>
        <w:t xml:space="preserve">средствах массовой </w:t>
      </w:r>
    </w:p>
    <w:p w14:paraId="6E47DC01" w14:textId="34D1222B" w:rsidR="00DC7D4C" w:rsidRPr="004C1146" w:rsidRDefault="004C1146" w:rsidP="005174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C1146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r w:rsidR="0036258C" w:rsidRPr="004C114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4C114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6258C" w:rsidRPr="004C1146">
        <w:rPr>
          <w:rFonts w:ascii="Times New Roman" w:hAnsi="Times New Roman"/>
          <w:color w:val="000000" w:themeColor="text1"/>
          <w:sz w:val="28"/>
          <w:szCs w:val="28"/>
        </w:rPr>
        <w:t>сайтах за 3 года</w:t>
      </w:r>
    </w:p>
    <w:p w14:paraId="416047EF" w14:textId="77777777" w:rsidR="0051748E" w:rsidRPr="004C1146" w:rsidRDefault="0051748E" w:rsidP="005174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72"/>
        <w:gridCol w:w="1173"/>
        <w:gridCol w:w="1172"/>
        <w:gridCol w:w="1172"/>
        <w:gridCol w:w="1172"/>
        <w:gridCol w:w="1172"/>
      </w:tblGrid>
      <w:tr w:rsidR="0036258C" w:rsidRPr="0051748E" w14:paraId="09DA949B" w14:textId="77777777" w:rsidTr="0051748E">
        <w:trPr>
          <w:jc w:val="center"/>
        </w:trPr>
        <w:tc>
          <w:tcPr>
            <w:tcW w:w="2345" w:type="dxa"/>
            <w:gridSpan w:val="2"/>
          </w:tcPr>
          <w:p w14:paraId="55D00CCC" w14:textId="77777777" w:rsidR="0036258C" w:rsidRPr="0051748E" w:rsidRDefault="0036258C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2344" w:type="dxa"/>
            <w:gridSpan w:val="2"/>
          </w:tcPr>
          <w:p w14:paraId="2987C075" w14:textId="77777777" w:rsidR="0036258C" w:rsidRPr="0051748E" w:rsidRDefault="0036258C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2344" w:type="dxa"/>
            <w:gridSpan w:val="2"/>
          </w:tcPr>
          <w:p w14:paraId="57EF13E1" w14:textId="77777777" w:rsidR="0036258C" w:rsidRPr="0051748E" w:rsidRDefault="0036258C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</w:tr>
      <w:tr w:rsidR="0036258C" w:rsidRPr="0051748E" w14:paraId="3AF85ECA" w14:textId="77777777" w:rsidTr="0051748E">
        <w:trPr>
          <w:jc w:val="center"/>
        </w:trPr>
        <w:tc>
          <w:tcPr>
            <w:tcW w:w="1172" w:type="dxa"/>
          </w:tcPr>
          <w:p w14:paraId="2183A712" w14:textId="04EE4C99" w:rsidR="0036258C" w:rsidRPr="0051748E" w:rsidRDefault="0051748E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1173" w:type="dxa"/>
          </w:tcPr>
          <w:p w14:paraId="52AD302F" w14:textId="40CEC920" w:rsidR="0036258C" w:rsidRPr="0051748E" w:rsidRDefault="0051748E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172" w:type="dxa"/>
          </w:tcPr>
          <w:p w14:paraId="591E6253" w14:textId="0F9BCD60" w:rsidR="0036258C" w:rsidRPr="0051748E" w:rsidRDefault="0051748E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1172" w:type="dxa"/>
          </w:tcPr>
          <w:p w14:paraId="7DAEEF87" w14:textId="35802EBF" w:rsidR="0036258C" w:rsidRPr="0051748E" w:rsidRDefault="0051748E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172" w:type="dxa"/>
          </w:tcPr>
          <w:p w14:paraId="3B280508" w14:textId="13F3758F" w:rsidR="0036258C" w:rsidRPr="0051748E" w:rsidRDefault="0051748E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1172" w:type="dxa"/>
          </w:tcPr>
          <w:p w14:paraId="0955C878" w14:textId="3C5265DA" w:rsidR="0036258C" w:rsidRPr="0051748E" w:rsidRDefault="0051748E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</w:tr>
      <w:tr w:rsidR="0036258C" w:rsidRPr="0051748E" w14:paraId="4E0C269D" w14:textId="77777777" w:rsidTr="0051748E">
        <w:trPr>
          <w:jc w:val="center"/>
        </w:trPr>
        <w:tc>
          <w:tcPr>
            <w:tcW w:w="1172" w:type="dxa"/>
          </w:tcPr>
          <w:p w14:paraId="655931E3" w14:textId="77777777" w:rsidR="0036258C" w:rsidRPr="0051748E" w:rsidRDefault="0036258C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173" w:type="dxa"/>
          </w:tcPr>
          <w:p w14:paraId="29DBCEBF" w14:textId="77777777" w:rsidR="0036258C" w:rsidRPr="0051748E" w:rsidRDefault="0036258C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27</w:t>
            </w:r>
          </w:p>
        </w:tc>
        <w:tc>
          <w:tcPr>
            <w:tcW w:w="1172" w:type="dxa"/>
          </w:tcPr>
          <w:p w14:paraId="709743D6" w14:textId="77777777" w:rsidR="0036258C" w:rsidRPr="0051748E" w:rsidRDefault="0036258C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1172" w:type="dxa"/>
          </w:tcPr>
          <w:p w14:paraId="76124966" w14:textId="77777777" w:rsidR="0036258C" w:rsidRPr="0051748E" w:rsidRDefault="0036258C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29</w:t>
            </w:r>
          </w:p>
        </w:tc>
        <w:tc>
          <w:tcPr>
            <w:tcW w:w="1172" w:type="dxa"/>
          </w:tcPr>
          <w:p w14:paraId="3696B42F" w14:textId="77777777" w:rsidR="0036258C" w:rsidRPr="0051748E" w:rsidRDefault="0036258C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1172" w:type="dxa"/>
          </w:tcPr>
          <w:p w14:paraId="4E8B38BA" w14:textId="77777777" w:rsidR="0036258C" w:rsidRPr="0051748E" w:rsidRDefault="0036258C" w:rsidP="005174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48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30</w:t>
            </w:r>
          </w:p>
        </w:tc>
      </w:tr>
    </w:tbl>
    <w:p w14:paraId="4265C619" w14:textId="77777777" w:rsidR="004C1146" w:rsidRDefault="004C1146" w:rsidP="00715CE1">
      <w:pPr>
        <w:pStyle w:val="a4"/>
        <w:tabs>
          <w:tab w:val="right" w:pos="9638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14:paraId="7856CC5F" w14:textId="45B6FFB1" w:rsidR="00C035CF" w:rsidRPr="00715CE1" w:rsidRDefault="007E7375" w:rsidP="00715CE1">
      <w:pPr>
        <w:pStyle w:val="a4"/>
        <w:tabs>
          <w:tab w:val="right" w:pos="9638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За 3</w:t>
      </w:r>
      <w:r w:rsidR="00643E5B" w:rsidRPr="00715CE1">
        <w:rPr>
          <w:color w:val="000000" w:themeColor="text1"/>
          <w:sz w:val="28"/>
          <w:szCs w:val="28"/>
        </w:rPr>
        <w:t xml:space="preserve"> </w:t>
      </w:r>
      <w:r w:rsidRPr="00715CE1">
        <w:rPr>
          <w:color w:val="000000" w:themeColor="text1"/>
          <w:sz w:val="28"/>
          <w:szCs w:val="28"/>
        </w:rPr>
        <w:t xml:space="preserve">года </w:t>
      </w:r>
      <w:r w:rsidR="008D3903" w:rsidRPr="00715CE1">
        <w:rPr>
          <w:color w:val="000000" w:themeColor="text1"/>
          <w:sz w:val="28"/>
          <w:szCs w:val="28"/>
        </w:rPr>
        <w:t>организовано</w:t>
      </w:r>
      <w:r w:rsidRPr="00715CE1">
        <w:rPr>
          <w:color w:val="000000" w:themeColor="text1"/>
          <w:sz w:val="28"/>
          <w:szCs w:val="28"/>
        </w:rPr>
        <w:t xml:space="preserve"> всего</w:t>
      </w:r>
      <w:r w:rsidR="005F5A37" w:rsidRPr="00715CE1">
        <w:rPr>
          <w:color w:val="000000" w:themeColor="text1"/>
          <w:sz w:val="28"/>
          <w:szCs w:val="28"/>
        </w:rPr>
        <w:t xml:space="preserve"> </w:t>
      </w:r>
      <w:r w:rsidR="00E569B6" w:rsidRPr="00715CE1">
        <w:rPr>
          <w:color w:val="000000" w:themeColor="text1"/>
          <w:sz w:val="28"/>
          <w:szCs w:val="28"/>
        </w:rPr>
        <w:t>218 мероприятий, в том числе</w:t>
      </w:r>
      <w:r w:rsidR="00C035CF" w:rsidRPr="00715CE1">
        <w:rPr>
          <w:color w:val="000000" w:themeColor="text1"/>
          <w:sz w:val="28"/>
          <w:szCs w:val="28"/>
        </w:rPr>
        <w:t xml:space="preserve"> среди:</w:t>
      </w:r>
    </w:p>
    <w:p w14:paraId="34EB4409" w14:textId="325B3FB2" w:rsidR="00C035CF" w:rsidRPr="00715CE1" w:rsidRDefault="00E569B6" w:rsidP="00715CE1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педагогов</w:t>
      </w:r>
      <w:r w:rsidR="00C035CF" w:rsidRPr="00715CE1">
        <w:rPr>
          <w:color w:val="000000" w:themeColor="text1"/>
          <w:sz w:val="28"/>
          <w:szCs w:val="28"/>
        </w:rPr>
        <w:t xml:space="preserve"> </w:t>
      </w:r>
      <w:r w:rsidR="004C1146">
        <w:rPr>
          <w:color w:val="000000" w:themeColor="text1"/>
          <w:sz w:val="28"/>
          <w:szCs w:val="28"/>
        </w:rPr>
        <w:t>–</w:t>
      </w:r>
      <w:r w:rsidR="00C035CF" w:rsidRPr="00715CE1">
        <w:rPr>
          <w:color w:val="000000" w:themeColor="text1"/>
          <w:sz w:val="28"/>
          <w:szCs w:val="28"/>
        </w:rPr>
        <w:t xml:space="preserve"> </w:t>
      </w:r>
      <w:r w:rsidRPr="00715CE1">
        <w:rPr>
          <w:color w:val="000000" w:themeColor="text1"/>
          <w:sz w:val="28"/>
          <w:szCs w:val="28"/>
        </w:rPr>
        <w:t>17 конк</w:t>
      </w:r>
      <w:r w:rsidR="00C34EE2" w:rsidRPr="00715CE1">
        <w:rPr>
          <w:color w:val="000000" w:themeColor="text1"/>
          <w:sz w:val="28"/>
          <w:szCs w:val="28"/>
        </w:rPr>
        <w:t>урсов, 40 обучающих мероприятий;</w:t>
      </w:r>
    </w:p>
    <w:p w14:paraId="409DD9EC" w14:textId="3C4B4546" w:rsidR="008940BF" w:rsidRPr="00715CE1" w:rsidRDefault="00E569B6" w:rsidP="00715CE1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 xml:space="preserve">обучающихся и студентов </w:t>
      </w:r>
      <w:r w:rsidR="004C1146">
        <w:rPr>
          <w:color w:val="000000" w:themeColor="text1"/>
          <w:sz w:val="28"/>
          <w:szCs w:val="28"/>
        </w:rPr>
        <w:t>–</w:t>
      </w:r>
      <w:r w:rsidRPr="00715CE1">
        <w:rPr>
          <w:color w:val="000000" w:themeColor="text1"/>
          <w:sz w:val="28"/>
          <w:szCs w:val="28"/>
        </w:rPr>
        <w:t xml:space="preserve"> 161 мероприятие.</w:t>
      </w:r>
    </w:p>
    <w:p w14:paraId="02BE059C" w14:textId="187C0338" w:rsidR="00C035CF" w:rsidRPr="00715CE1" w:rsidRDefault="00C035CF" w:rsidP="00715CE1">
      <w:pPr>
        <w:pStyle w:val="a4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 xml:space="preserve">Если </w:t>
      </w:r>
      <w:r w:rsidR="00E41A39" w:rsidRPr="00715CE1">
        <w:rPr>
          <w:color w:val="000000" w:themeColor="text1"/>
          <w:sz w:val="28"/>
          <w:szCs w:val="28"/>
        </w:rPr>
        <w:t>взять</w:t>
      </w:r>
      <w:r w:rsidRPr="00715CE1">
        <w:rPr>
          <w:color w:val="000000" w:themeColor="text1"/>
          <w:sz w:val="28"/>
          <w:szCs w:val="28"/>
        </w:rPr>
        <w:t xml:space="preserve"> среднее значе</w:t>
      </w:r>
      <w:r w:rsidR="00E41A39" w:rsidRPr="00715CE1">
        <w:rPr>
          <w:color w:val="000000" w:themeColor="text1"/>
          <w:sz w:val="28"/>
          <w:szCs w:val="28"/>
        </w:rPr>
        <w:t>ние показателей, то в год проведено</w:t>
      </w:r>
      <w:r w:rsidR="005F5A37" w:rsidRPr="00715CE1">
        <w:rPr>
          <w:color w:val="000000" w:themeColor="text1"/>
          <w:sz w:val="28"/>
          <w:szCs w:val="28"/>
        </w:rPr>
        <w:t xml:space="preserve"> </w:t>
      </w:r>
      <w:r w:rsidRPr="00715CE1">
        <w:rPr>
          <w:color w:val="000000" w:themeColor="text1"/>
          <w:sz w:val="28"/>
          <w:szCs w:val="28"/>
        </w:rPr>
        <w:t>19 меропр</w:t>
      </w:r>
      <w:r w:rsidRPr="00715CE1">
        <w:rPr>
          <w:color w:val="000000" w:themeColor="text1"/>
          <w:sz w:val="28"/>
          <w:szCs w:val="28"/>
        </w:rPr>
        <w:t>и</w:t>
      </w:r>
      <w:r w:rsidRPr="00715CE1">
        <w:rPr>
          <w:color w:val="000000" w:themeColor="text1"/>
          <w:sz w:val="28"/>
          <w:szCs w:val="28"/>
        </w:rPr>
        <w:t>ятий для 963 педагогов, 54 мероприятия для 22576 обучающихся и студентов.</w:t>
      </w:r>
    </w:p>
    <w:p w14:paraId="4EE9E11A" w14:textId="394FAB41" w:rsidR="00D54503" w:rsidRPr="00715CE1" w:rsidRDefault="00BA6310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Можно отметить активное участие в </w:t>
      </w:r>
      <w:r w:rsidR="00FB414B" w:rsidRPr="00715CE1">
        <w:rPr>
          <w:rFonts w:ascii="Times New Roman" w:hAnsi="Times New Roman"/>
          <w:color w:val="000000" w:themeColor="text1"/>
          <w:sz w:val="28"/>
          <w:szCs w:val="28"/>
        </w:rPr>
        <w:t>культурно-массовых мероприятиях, популяризующих русский язык как государственный и как средство межнаци</w:t>
      </w:r>
      <w:r w:rsidR="00FB414B"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B414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нального общения,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педагогов и обучающихся образовательных организаций Тувы. Например, пр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едметно-методические объединения Дзун-Хемчикского, Овюрского кожуунов, города Ак-Довурак активно участвуют во всех меропр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C1146">
        <w:rPr>
          <w:rFonts w:ascii="Times New Roman" w:hAnsi="Times New Roman"/>
          <w:bCs/>
          <w:color w:val="000000" w:themeColor="text1"/>
          <w:sz w:val="28"/>
          <w:szCs w:val="28"/>
        </w:rPr>
        <w:t>ятиях П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одпрограммы</w:t>
      </w:r>
      <w:r w:rsidR="004C11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5F5A37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охвату студентов </w:t>
      </w:r>
      <w:r w:rsidR="00431137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лидируют Тувинский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политехн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ческий техникум и Кызылский колледж искусств.</w:t>
      </w:r>
      <w:r w:rsidR="005F5A37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По охвату обучающихся на мероприятиях все муниципалитеты принимают активное участие, что свид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>тельствует об увеличении интереса со стороны детей.</w:t>
      </w:r>
    </w:p>
    <w:p w14:paraId="7D6D7B76" w14:textId="61002AFB" w:rsidR="00D54503" w:rsidRPr="00715CE1" w:rsidRDefault="00F64244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Всего за 3 года о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рганизованы</w:t>
      </w:r>
      <w:r w:rsidR="005F5A3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414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литературные 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конкурсы </w:t>
      </w:r>
      <w:r w:rsidR="00FB414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и конкурсы чтецов 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>среди педагогов, обуч</w:t>
      </w:r>
      <w:r w:rsidR="00FB414B" w:rsidRPr="00715CE1">
        <w:rPr>
          <w:rFonts w:ascii="Times New Roman" w:hAnsi="Times New Roman"/>
          <w:color w:val="000000" w:themeColor="text1"/>
          <w:sz w:val="28"/>
          <w:szCs w:val="28"/>
        </w:rPr>
        <w:t>ающихся и студентов для выявления и поддержки од</w:t>
      </w:r>
      <w:r w:rsidR="00FB414B"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B414B" w:rsidRPr="00715CE1">
        <w:rPr>
          <w:rFonts w:ascii="Times New Roman" w:hAnsi="Times New Roman"/>
          <w:color w:val="000000" w:themeColor="text1"/>
          <w:sz w:val="28"/>
          <w:szCs w:val="28"/>
        </w:rPr>
        <w:t>ренны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х детей и талантливой молодежи</w:t>
      </w:r>
      <w:r w:rsidR="004C11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114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роведено более 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конкурсных мер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>приятий, посвященных Дню славянской письменности и культуры, Дню ру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>ского языка и Международному дню родного языка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с общим охватом более </w:t>
      </w:r>
      <w:r w:rsidR="007F26EE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41</w:t>
      </w:r>
      <w:r w:rsidR="0069061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="007F26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9061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7F26EE">
        <w:rPr>
          <w:rFonts w:ascii="Times New Roman" w:hAnsi="Times New Roman"/>
          <w:color w:val="000000" w:themeColor="text1"/>
          <w:sz w:val="28"/>
          <w:szCs w:val="28"/>
        </w:rPr>
        <w:t>овек</w:t>
      </w:r>
      <w:r w:rsidR="0069061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. Это 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>региональные конкурсы «Живая классика», «Моё первое перышко», конкурс «Родной язык</w:t>
      </w:r>
      <w:r w:rsidR="007F26E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BA6310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душа народа», и Всероссийский конкурс сочинений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0200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«Всероссийский мастер-класс учителей родного, в том числе ру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ского, языка», «Мы сохраним тебя, русская речь, великое русское слово», </w:t>
      </w:r>
      <w:r w:rsidR="007F26EE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«От призвания к признанию», олимпиада «Хранители русского языка».</w:t>
      </w:r>
    </w:p>
    <w:p w14:paraId="6C26469D" w14:textId="5FF73275" w:rsidR="00D54503" w:rsidRPr="00715CE1" w:rsidRDefault="00BA6310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В рамках «Субботней школы» был организован цикл лекций по русскому языку для обучающихся 9 и 11 классов общеобразовательных организаций с привлечением учителей русского языка, член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региональных учебно-методических объединений русского языка, которые провели </w:t>
      </w:r>
      <w:r w:rsidR="000620AF" w:rsidRPr="00715CE1">
        <w:rPr>
          <w:rFonts w:ascii="Times New Roman" w:hAnsi="Times New Roman"/>
          <w:color w:val="000000" w:themeColor="text1"/>
          <w:sz w:val="28"/>
          <w:szCs w:val="28"/>
        </w:rPr>
        <w:t>цикл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лекций с общим охватом</w:t>
      </w:r>
      <w:r w:rsidR="005F5A3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4503" w:rsidRPr="00715CE1">
        <w:rPr>
          <w:rFonts w:ascii="Times New Roman" w:hAnsi="Times New Roman"/>
          <w:color w:val="000000" w:themeColor="text1"/>
          <w:sz w:val="28"/>
          <w:szCs w:val="28"/>
        </w:rPr>
        <w:t>1076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чел.</w:t>
      </w:r>
    </w:p>
    <w:p w14:paraId="136FF2D8" w14:textId="416E980E" w:rsidR="00F1690B" w:rsidRPr="00715CE1" w:rsidRDefault="002379EE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Выводы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36EC7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постепенно</w:t>
      </w:r>
      <w:r w:rsidR="00F1690B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улучшаются показатели по итогам государственной итоговой аттестации </w:t>
      </w:r>
      <w:r w:rsidR="007413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– ЕГЭ) </w:t>
      </w:r>
      <w:r w:rsidR="00F1690B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по русскому языку и литературе (основной период). Н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>аблюдается повышение среднего балла результатов государственной итоговой аттестации по русскому языку и русской литературы учащихся 9 и 11 классов за последние 3 года.</w:t>
      </w:r>
    </w:p>
    <w:p w14:paraId="57EC5F27" w14:textId="24E22047" w:rsidR="005F5A37" w:rsidRPr="00715CE1" w:rsidRDefault="00D3073D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По русскому языку ЕГЭ 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(основной период)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3346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а 3 года 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>отмечается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скачк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образные результаты в сторону увеличения 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>среднего балла по республике</w:t>
      </w:r>
      <w:r w:rsidR="0074135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lastRenderedPageBreak/>
        <w:t>2021 году – 61,7, в 2022</w:t>
      </w:r>
      <w:r w:rsidR="007413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году – 57,6, в 2023 году – 5</w:t>
      </w:r>
      <w:r w:rsidR="00741353">
        <w:rPr>
          <w:rFonts w:ascii="Times New Roman" w:hAnsi="Times New Roman"/>
          <w:color w:val="000000" w:themeColor="text1"/>
          <w:sz w:val="28"/>
          <w:szCs w:val="28"/>
        </w:rPr>
        <w:t>8,3, в целом увеличился на 0,74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A83539" w14:textId="7F8A3E3F" w:rsidR="005F5A37" w:rsidRPr="00715CE1" w:rsidRDefault="005F5A3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Доля участников, получивших от 81 до 100 баллов, сохранилась на одном уровне за последние 2 года</w:t>
      </w:r>
      <w:r w:rsidR="00741353" w:rsidRPr="007413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1353" w:rsidRPr="00715CE1">
        <w:rPr>
          <w:rFonts w:ascii="Times New Roman" w:hAnsi="Times New Roman"/>
          <w:color w:val="000000" w:themeColor="text1"/>
          <w:sz w:val="28"/>
          <w:szCs w:val="28"/>
        </w:rPr>
        <w:t>(3,83</w:t>
      </w:r>
      <w:r w:rsidR="00741353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741353" w:rsidRPr="00715CE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4135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5EAA24F" w14:textId="06E71C54" w:rsidR="005F5A37" w:rsidRPr="00715CE1" w:rsidRDefault="005F5A3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Доля участников, преодолевших минимальный порог, за 3 года остается практически на одном уровне: в 2021 году – 99,4</w:t>
      </w:r>
      <w:r w:rsidR="007F26EE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 в 2022 году – 96,1, в 2023 году – 96,8</w:t>
      </w:r>
      <w:r w:rsidR="007F26EE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366428" w14:textId="77777777" w:rsidR="007F26EE" w:rsidRPr="00715CE1" w:rsidRDefault="007F26E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BF4554" w14:textId="77777777" w:rsidR="007F26EE" w:rsidRDefault="008D3E0B" w:rsidP="007F26E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ED6F56" w:rsidRPr="00715CE1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767B9B3E" w14:textId="77777777" w:rsidR="007F26EE" w:rsidRDefault="007F26E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F81132" w14:textId="7EFF856B" w:rsidR="008D3E0B" w:rsidRDefault="008D3E0B" w:rsidP="007F26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Итоги ЕГЭ по русскому языку за 3 года</w:t>
      </w:r>
    </w:p>
    <w:p w14:paraId="2BAE494B" w14:textId="77777777" w:rsidR="007F26EE" w:rsidRPr="00715CE1" w:rsidRDefault="007F26EE" w:rsidP="007F26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468"/>
        <w:gridCol w:w="2735"/>
        <w:gridCol w:w="2709"/>
      </w:tblGrid>
      <w:tr w:rsidR="00F1690B" w:rsidRPr="007F26EE" w14:paraId="03076B42" w14:textId="77777777" w:rsidTr="007F26EE">
        <w:trPr>
          <w:jc w:val="center"/>
        </w:trPr>
        <w:tc>
          <w:tcPr>
            <w:tcW w:w="1668" w:type="dxa"/>
          </w:tcPr>
          <w:p w14:paraId="37B874E5" w14:textId="6DE9B31F" w:rsidR="00F1690B" w:rsidRPr="007F26EE" w:rsidRDefault="00F1690B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Русский язык</w:t>
            </w:r>
            <w:r w:rsidR="004C72F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</w:t>
            </w: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ЕГЭ</w:t>
            </w:r>
          </w:p>
        </w:tc>
        <w:tc>
          <w:tcPr>
            <w:tcW w:w="2468" w:type="dxa"/>
          </w:tcPr>
          <w:p w14:paraId="3A6944D7" w14:textId="77777777" w:rsidR="00F1690B" w:rsidRPr="007F26EE" w:rsidRDefault="00F1690B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Средний балл</w:t>
            </w:r>
          </w:p>
        </w:tc>
        <w:tc>
          <w:tcPr>
            <w:tcW w:w="2735" w:type="dxa"/>
          </w:tcPr>
          <w:p w14:paraId="7382C92A" w14:textId="5C1A5666" w:rsidR="00F1690B" w:rsidRPr="007F26EE" w:rsidRDefault="00F1690B" w:rsidP="004C72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Преодолели минимал</w:t>
            </w: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ь</w:t>
            </w: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ный порог</w:t>
            </w:r>
            <w:r w:rsidR="004C72F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2709" w:type="dxa"/>
          </w:tcPr>
          <w:p w14:paraId="7B6C4106" w14:textId="0BA073E1" w:rsidR="00F1690B" w:rsidRPr="007F26EE" w:rsidRDefault="00F1690B" w:rsidP="004C72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Получили высокие ба</w:t>
            </w: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лы (81-100)</w:t>
            </w:r>
            <w:r w:rsidR="004C72F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</w:tr>
      <w:tr w:rsidR="00F1690B" w:rsidRPr="007F26EE" w14:paraId="12DFFA7B" w14:textId="77777777" w:rsidTr="007F26EE">
        <w:trPr>
          <w:jc w:val="center"/>
        </w:trPr>
        <w:tc>
          <w:tcPr>
            <w:tcW w:w="1668" w:type="dxa"/>
          </w:tcPr>
          <w:p w14:paraId="4EAA81FE" w14:textId="3BBF0EBE" w:rsidR="00F1690B" w:rsidRPr="007F26EE" w:rsidRDefault="00F1690B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</w:t>
            </w:r>
            <w:r w:rsidR="004C72F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2468" w:type="dxa"/>
          </w:tcPr>
          <w:p w14:paraId="7E49BDE5" w14:textId="77777777" w:rsidR="00F1690B" w:rsidRPr="007F26EE" w:rsidRDefault="00F1690B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61,7</w:t>
            </w:r>
          </w:p>
        </w:tc>
        <w:tc>
          <w:tcPr>
            <w:tcW w:w="2735" w:type="dxa"/>
          </w:tcPr>
          <w:p w14:paraId="6E06FC1D" w14:textId="5712F7A7" w:rsidR="00F1690B" w:rsidRPr="007F26EE" w:rsidRDefault="00D3073D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99,4</w:t>
            </w:r>
          </w:p>
        </w:tc>
        <w:tc>
          <w:tcPr>
            <w:tcW w:w="2709" w:type="dxa"/>
          </w:tcPr>
          <w:p w14:paraId="1D02E38B" w14:textId="5EE67877" w:rsidR="00F1690B" w:rsidRPr="007F26EE" w:rsidRDefault="004C72F2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11,2</w:t>
            </w:r>
          </w:p>
        </w:tc>
      </w:tr>
      <w:tr w:rsidR="00F1690B" w:rsidRPr="007F26EE" w14:paraId="64402F23" w14:textId="77777777" w:rsidTr="007F26EE">
        <w:trPr>
          <w:jc w:val="center"/>
        </w:trPr>
        <w:tc>
          <w:tcPr>
            <w:tcW w:w="1668" w:type="dxa"/>
          </w:tcPr>
          <w:p w14:paraId="3598EFE4" w14:textId="2BA55C5A" w:rsidR="00F1690B" w:rsidRPr="007F26EE" w:rsidRDefault="00F1690B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</w:t>
            </w:r>
            <w:r w:rsidR="004C72F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2468" w:type="dxa"/>
          </w:tcPr>
          <w:p w14:paraId="4737C1F0" w14:textId="77777777" w:rsidR="00F1690B" w:rsidRPr="007F26EE" w:rsidRDefault="00F1690B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57,6</w:t>
            </w:r>
          </w:p>
        </w:tc>
        <w:tc>
          <w:tcPr>
            <w:tcW w:w="2735" w:type="dxa"/>
          </w:tcPr>
          <w:p w14:paraId="4117F24C" w14:textId="0DB39E0F" w:rsidR="00F1690B" w:rsidRPr="007F26EE" w:rsidRDefault="00D3073D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96,1</w:t>
            </w:r>
          </w:p>
        </w:tc>
        <w:tc>
          <w:tcPr>
            <w:tcW w:w="2709" w:type="dxa"/>
          </w:tcPr>
          <w:p w14:paraId="4EB72CD8" w14:textId="37A98D75" w:rsidR="00F1690B" w:rsidRPr="007F26EE" w:rsidRDefault="004C72F2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7,31</w:t>
            </w:r>
          </w:p>
        </w:tc>
      </w:tr>
      <w:tr w:rsidR="00F1690B" w:rsidRPr="007F26EE" w14:paraId="6C585D98" w14:textId="77777777" w:rsidTr="007F26EE">
        <w:trPr>
          <w:jc w:val="center"/>
        </w:trPr>
        <w:tc>
          <w:tcPr>
            <w:tcW w:w="1668" w:type="dxa"/>
          </w:tcPr>
          <w:p w14:paraId="0D5D354C" w14:textId="01D4AD8F" w:rsidR="00F1690B" w:rsidRPr="007F26EE" w:rsidRDefault="00F1690B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</w:t>
            </w:r>
            <w:r w:rsidR="004C72F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2468" w:type="dxa"/>
          </w:tcPr>
          <w:p w14:paraId="4BD26772" w14:textId="77777777" w:rsidR="00F1690B" w:rsidRPr="007F26EE" w:rsidRDefault="00F1690B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</w:t>
            </w:r>
            <w:r w:rsidR="00667265"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8,</w:t>
            </w:r>
            <w:r w:rsidR="00D3073D"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735" w:type="dxa"/>
          </w:tcPr>
          <w:p w14:paraId="61D75B27" w14:textId="3EC36E81" w:rsidR="00F1690B" w:rsidRPr="007F26EE" w:rsidRDefault="00D3073D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96,8</w:t>
            </w:r>
          </w:p>
        </w:tc>
        <w:tc>
          <w:tcPr>
            <w:tcW w:w="2709" w:type="dxa"/>
          </w:tcPr>
          <w:p w14:paraId="1DD0BFBC" w14:textId="7EA49977" w:rsidR="00F1690B" w:rsidRPr="007F26EE" w:rsidRDefault="00D3073D" w:rsidP="007F26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F26E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11,1</w:t>
            </w:r>
          </w:p>
        </w:tc>
      </w:tr>
    </w:tbl>
    <w:p w14:paraId="226262FA" w14:textId="77777777" w:rsidR="00A01BF8" w:rsidRPr="00715CE1" w:rsidRDefault="00A01BF8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EA31CC" w14:textId="5EC8EB35" w:rsidR="005F5A37" w:rsidRPr="00715CE1" w:rsidRDefault="005F5A3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Причина снижения балл</w:t>
      </w:r>
      <w:r w:rsidR="004C72F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 2022 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>году, во-первых,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связана с изменением содержания КИМов по русскому языку, 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>во-вторых,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с тем, что выпускники 2022 года из-за ковидных ограничений в 2020 году не сдавали ОГЭ по русскому яз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ку.</w:t>
      </w:r>
    </w:p>
    <w:p w14:paraId="769F3D30" w14:textId="7634BE92" w:rsidR="00F1690B" w:rsidRPr="00715CE1" w:rsidRDefault="00F1690B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В 2022 году ЕГЭ по русскому языку на 100 б</w:t>
      </w:r>
      <w:r w:rsidR="004C72F2">
        <w:rPr>
          <w:rFonts w:ascii="Times New Roman" w:hAnsi="Times New Roman"/>
          <w:color w:val="000000" w:themeColor="text1"/>
          <w:sz w:val="28"/>
          <w:szCs w:val="28"/>
        </w:rPr>
        <w:t>аллов сдали 4 учащихся, в 2023 году –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4 чел.</w:t>
      </w:r>
    </w:p>
    <w:p w14:paraId="63B67E8E" w14:textId="60A7982C" w:rsidR="00F1690B" w:rsidRPr="00715CE1" w:rsidRDefault="00437441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ЕГЭ </w:t>
      </w:r>
      <w:r w:rsidR="0022635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26353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 русской литературе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основной период)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за 3 года 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>отмечается</w:t>
      </w:r>
      <w:r w:rsidR="00E670D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ув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личение</w:t>
      </w:r>
      <w:r w:rsidR="0022635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среднего балла по республике</w:t>
      </w:r>
      <w:r w:rsidR="00226353" w:rsidRPr="002263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353" w:rsidRPr="00715CE1">
        <w:rPr>
          <w:rFonts w:ascii="Times New Roman" w:hAnsi="Times New Roman"/>
          <w:color w:val="000000" w:themeColor="text1"/>
          <w:sz w:val="28"/>
          <w:szCs w:val="28"/>
        </w:rPr>
        <w:t>на 1,5</w:t>
      </w:r>
      <w:r w:rsidR="0022635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доли выпускников, преодоле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>ших минимальный порог</w:t>
      </w:r>
      <w:r w:rsidR="00E670D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37D5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>на 1</w:t>
      </w:r>
      <w:r w:rsidR="00E670DA" w:rsidRPr="00715CE1">
        <w:rPr>
          <w:rFonts w:ascii="Times New Roman" w:hAnsi="Times New Roman"/>
          <w:color w:val="000000" w:themeColor="text1"/>
          <w:sz w:val="28"/>
          <w:szCs w:val="28"/>
        </w:rPr>
        <w:t>1,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12A1C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22635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доли выпускников, получивших от 81 до 100</w:t>
      </w:r>
      <w:r w:rsidR="00226353">
        <w:rPr>
          <w:rFonts w:ascii="Times New Roman" w:hAnsi="Times New Roman"/>
          <w:color w:val="000000" w:themeColor="text1"/>
          <w:sz w:val="28"/>
          <w:szCs w:val="28"/>
        </w:rPr>
        <w:t xml:space="preserve"> баллов</w:t>
      </w:r>
      <w:r w:rsidR="00E670D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37D5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670DA" w:rsidRPr="00715CE1">
        <w:rPr>
          <w:rFonts w:ascii="Times New Roman" w:hAnsi="Times New Roman"/>
          <w:color w:val="000000" w:themeColor="text1"/>
          <w:sz w:val="28"/>
          <w:szCs w:val="28"/>
        </w:rPr>
        <w:t>13,1</w:t>
      </w:r>
      <w:r w:rsidR="00412A1C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F1690B" w:rsidRPr="00715C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6F92593" w14:textId="77777777" w:rsidR="00B36EC7" w:rsidRPr="00715CE1" w:rsidRDefault="00B36EC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CBE2B2" w14:textId="77777777" w:rsidR="00412A1C" w:rsidRDefault="002F0D57" w:rsidP="00412A1C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E670DA" w:rsidRPr="00715CE1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14:paraId="3A825B3A" w14:textId="77777777" w:rsidR="00412A1C" w:rsidRDefault="00412A1C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21F8A8" w14:textId="35F2A0A7" w:rsidR="002F0D57" w:rsidRDefault="002F0D57" w:rsidP="00412A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Итоги ЕГЭ по русской литературе за 3 года</w:t>
      </w:r>
    </w:p>
    <w:p w14:paraId="380A05AE" w14:textId="77777777" w:rsidR="00412A1C" w:rsidRPr="00715CE1" w:rsidRDefault="00412A1C" w:rsidP="00412A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987"/>
        <w:gridCol w:w="2735"/>
        <w:gridCol w:w="2835"/>
      </w:tblGrid>
      <w:tr w:rsidR="00F1690B" w:rsidRPr="00412A1C" w14:paraId="76A95D65" w14:textId="77777777" w:rsidTr="006A1ABE">
        <w:trPr>
          <w:jc w:val="center"/>
        </w:trPr>
        <w:tc>
          <w:tcPr>
            <w:tcW w:w="1810" w:type="dxa"/>
          </w:tcPr>
          <w:p w14:paraId="114D3487" w14:textId="12489726" w:rsidR="00F1690B" w:rsidRPr="00412A1C" w:rsidRDefault="00B3346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Литература</w:t>
            </w:r>
            <w:r w:rsidR="0022635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</w:t>
            </w: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ЕГЭ</w:t>
            </w:r>
          </w:p>
        </w:tc>
        <w:tc>
          <w:tcPr>
            <w:tcW w:w="1987" w:type="dxa"/>
          </w:tcPr>
          <w:p w14:paraId="59E4DD4F" w14:textId="77777777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Средний балл</w:t>
            </w:r>
          </w:p>
        </w:tc>
        <w:tc>
          <w:tcPr>
            <w:tcW w:w="2735" w:type="dxa"/>
          </w:tcPr>
          <w:p w14:paraId="3C0AF75E" w14:textId="37530A21" w:rsidR="00F1690B" w:rsidRPr="00412A1C" w:rsidRDefault="00F1690B" w:rsidP="00473A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Преодолели минимал</w:t>
            </w: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ь</w:t>
            </w: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ный порог</w:t>
            </w:r>
            <w:r w:rsidR="006A1AB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2835" w:type="dxa"/>
          </w:tcPr>
          <w:p w14:paraId="0BC0988F" w14:textId="43ECEA69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Получили высокие ба</w:t>
            </w: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лы (81-100)</w:t>
            </w:r>
            <w:r w:rsidR="00473A5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</w:tr>
      <w:tr w:rsidR="00F1690B" w:rsidRPr="00412A1C" w14:paraId="0B5DF53D" w14:textId="77777777" w:rsidTr="006A1ABE">
        <w:trPr>
          <w:jc w:val="center"/>
        </w:trPr>
        <w:tc>
          <w:tcPr>
            <w:tcW w:w="1810" w:type="dxa"/>
          </w:tcPr>
          <w:p w14:paraId="5A70D56A" w14:textId="05DB3DD0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</w:t>
            </w:r>
            <w:r w:rsidR="0022635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1987" w:type="dxa"/>
          </w:tcPr>
          <w:p w14:paraId="35B828BD" w14:textId="77777777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51,3</w:t>
            </w:r>
          </w:p>
        </w:tc>
        <w:tc>
          <w:tcPr>
            <w:tcW w:w="2735" w:type="dxa"/>
          </w:tcPr>
          <w:p w14:paraId="74FF9D58" w14:textId="47ED201D" w:rsidR="00F1690B" w:rsidRPr="00412A1C" w:rsidRDefault="006A1AB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80,7</w:t>
            </w:r>
          </w:p>
        </w:tc>
        <w:tc>
          <w:tcPr>
            <w:tcW w:w="2835" w:type="dxa"/>
          </w:tcPr>
          <w:p w14:paraId="0D442C23" w14:textId="0A7B22C5" w:rsidR="00F1690B" w:rsidRPr="00412A1C" w:rsidRDefault="006A1AB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5,26</w:t>
            </w:r>
          </w:p>
        </w:tc>
      </w:tr>
      <w:tr w:rsidR="00F1690B" w:rsidRPr="00412A1C" w14:paraId="4A180593" w14:textId="77777777" w:rsidTr="006A1ABE">
        <w:trPr>
          <w:jc w:val="center"/>
        </w:trPr>
        <w:tc>
          <w:tcPr>
            <w:tcW w:w="1810" w:type="dxa"/>
          </w:tcPr>
          <w:p w14:paraId="2E95D351" w14:textId="46DF0019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</w:t>
            </w:r>
            <w:r w:rsidR="0022635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1987" w:type="dxa"/>
          </w:tcPr>
          <w:p w14:paraId="44D8A012" w14:textId="77777777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46,</w:t>
            </w:r>
            <w:r w:rsidR="00E670DA"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2735" w:type="dxa"/>
          </w:tcPr>
          <w:p w14:paraId="45819D9E" w14:textId="657536FD" w:rsidR="00F1690B" w:rsidRPr="00412A1C" w:rsidRDefault="006A1AB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79,07</w:t>
            </w:r>
          </w:p>
        </w:tc>
        <w:tc>
          <w:tcPr>
            <w:tcW w:w="2835" w:type="dxa"/>
          </w:tcPr>
          <w:p w14:paraId="18889064" w14:textId="414C2005" w:rsidR="00F1690B" w:rsidRPr="00412A1C" w:rsidRDefault="006A1AB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9,3</w:t>
            </w:r>
          </w:p>
        </w:tc>
      </w:tr>
      <w:tr w:rsidR="00F1690B" w:rsidRPr="00412A1C" w14:paraId="08352E84" w14:textId="77777777" w:rsidTr="006A1ABE">
        <w:trPr>
          <w:jc w:val="center"/>
        </w:trPr>
        <w:tc>
          <w:tcPr>
            <w:tcW w:w="1810" w:type="dxa"/>
          </w:tcPr>
          <w:p w14:paraId="169AA98D" w14:textId="45F6D0D9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</w:t>
            </w:r>
            <w:r w:rsidR="00473A5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1987" w:type="dxa"/>
          </w:tcPr>
          <w:p w14:paraId="46675532" w14:textId="77777777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52,</w:t>
            </w:r>
            <w:r w:rsidR="00E670DA"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2735" w:type="dxa"/>
          </w:tcPr>
          <w:p w14:paraId="053C4A3E" w14:textId="03210107" w:rsidR="00F1690B" w:rsidRPr="00412A1C" w:rsidRDefault="006A1AB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92,11</w:t>
            </w:r>
          </w:p>
        </w:tc>
        <w:tc>
          <w:tcPr>
            <w:tcW w:w="2835" w:type="dxa"/>
          </w:tcPr>
          <w:p w14:paraId="74F8CF4A" w14:textId="497CF2DF" w:rsidR="00F1690B" w:rsidRPr="00412A1C" w:rsidRDefault="006A1AB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18,42</w:t>
            </w:r>
          </w:p>
        </w:tc>
      </w:tr>
    </w:tbl>
    <w:p w14:paraId="7B462F54" w14:textId="77777777" w:rsidR="00F1690B" w:rsidRPr="00715CE1" w:rsidRDefault="00F1690B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929E41" w14:textId="79515487" w:rsidR="00E670DA" w:rsidRPr="00715CE1" w:rsidRDefault="00F1690B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По итогам основного периода ОГЭ по русскому языку </w:t>
      </w:r>
      <w:r w:rsidR="00107B16" w:rsidRPr="00715CE1">
        <w:rPr>
          <w:rFonts w:ascii="Times New Roman" w:hAnsi="Times New Roman"/>
          <w:bCs/>
          <w:color w:val="000000" w:themeColor="text1"/>
          <w:sz w:val="28"/>
          <w:szCs w:val="28"/>
        </w:rPr>
        <w:t>(основной период)</w:t>
      </w:r>
      <w:r w:rsidR="002F08F3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наблюдается значительное увеличение качества знаний на </w:t>
      </w:r>
      <w:r w:rsidR="00E670DA" w:rsidRPr="00715CE1">
        <w:rPr>
          <w:rFonts w:ascii="Times New Roman" w:hAnsi="Times New Roman"/>
          <w:color w:val="000000" w:themeColor="text1"/>
          <w:sz w:val="28"/>
          <w:szCs w:val="28"/>
        </w:rPr>
        <w:t>16,1</w:t>
      </w:r>
      <w:r w:rsidR="00412A1C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12A1C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6A1ABE" w:rsidRPr="00715CE1">
        <w:rPr>
          <w:rFonts w:ascii="Times New Roman" w:hAnsi="Times New Roman"/>
          <w:color w:val="000000" w:themeColor="text1"/>
          <w:sz w:val="28"/>
          <w:szCs w:val="28"/>
        </w:rPr>
        <w:t>61,1</w:t>
      </w:r>
      <w:r w:rsidR="006A1ABE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6A1ABE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в 2023 г. (в 2021 г.</w:t>
      </w:r>
      <w:r w:rsidR="00412A1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412A1C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 в 2022 г. – 56,1</w:t>
      </w:r>
      <w:r w:rsidR="00412A1C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4625C814" w14:textId="77777777" w:rsidR="00B36EC7" w:rsidRDefault="00B36EC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24C65D" w14:textId="77777777" w:rsidR="006A1ABE" w:rsidRDefault="006A1AB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DAB945" w14:textId="77777777" w:rsidR="006A1ABE" w:rsidRPr="00715CE1" w:rsidRDefault="006A1AB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50FF4A" w14:textId="77777777" w:rsidR="00412A1C" w:rsidRDefault="0033703A" w:rsidP="00412A1C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372D8C" w:rsidRPr="00715CE1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14:paraId="51EE1F97" w14:textId="77777777" w:rsidR="00412A1C" w:rsidRDefault="00412A1C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DFD73" w14:textId="373EBA79" w:rsidR="0033703A" w:rsidRDefault="00921733" w:rsidP="00412A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Итоги ОГЭ по русскому языку </w:t>
      </w:r>
      <w:r w:rsidR="0033703A" w:rsidRPr="00715CE1">
        <w:rPr>
          <w:rFonts w:ascii="Times New Roman" w:hAnsi="Times New Roman"/>
          <w:color w:val="000000" w:themeColor="text1"/>
          <w:sz w:val="28"/>
          <w:szCs w:val="28"/>
        </w:rPr>
        <w:t>за 3 года</w:t>
      </w:r>
    </w:p>
    <w:p w14:paraId="7C848CE5" w14:textId="77777777" w:rsidR="00412A1C" w:rsidRPr="00715CE1" w:rsidRDefault="00412A1C" w:rsidP="00412A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99"/>
        <w:gridCol w:w="3374"/>
      </w:tblGrid>
      <w:tr w:rsidR="00372D8C" w:rsidRPr="00412A1C" w14:paraId="2BD1CEDE" w14:textId="77777777" w:rsidTr="006A1ABE">
        <w:trPr>
          <w:jc w:val="center"/>
        </w:trPr>
        <w:tc>
          <w:tcPr>
            <w:tcW w:w="2699" w:type="dxa"/>
          </w:tcPr>
          <w:p w14:paraId="1E811CD1" w14:textId="2B0283F4" w:rsidR="00372D8C" w:rsidRPr="00412A1C" w:rsidRDefault="00372D8C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Русский язык</w:t>
            </w:r>
            <w:r w:rsidR="006A1AB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</w:t>
            </w: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ОГЭ</w:t>
            </w:r>
          </w:p>
        </w:tc>
        <w:tc>
          <w:tcPr>
            <w:tcW w:w="3374" w:type="dxa"/>
          </w:tcPr>
          <w:p w14:paraId="5A3B30F3" w14:textId="03B23650" w:rsidR="00372D8C" w:rsidRPr="00412A1C" w:rsidRDefault="00372D8C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Качество знаний</w:t>
            </w:r>
            <w:r w:rsidR="006A1AB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</w:tr>
      <w:tr w:rsidR="00372D8C" w:rsidRPr="00412A1C" w14:paraId="7C230892" w14:textId="77777777" w:rsidTr="006A1ABE">
        <w:trPr>
          <w:jc w:val="center"/>
        </w:trPr>
        <w:tc>
          <w:tcPr>
            <w:tcW w:w="2699" w:type="dxa"/>
          </w:tcPr>
          <w:p w14:paraId="2AF9E667" w14:textId="1A8CF319" w:rsidR="00372D8C" w:rsidRPr="00412A1C" w:rsidRDefault="00372D8C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</w:t>
            </w:r>
            <w:r w:rsidR="006A1AB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3374" w:type="dxa"/>
          </w:tcPr>
          <w:p w14:paraId="5008C965" w14:textId="05497A46" w:rsidR="00372D8C" w:rsidRPr="00412A1C" w:rsidRDefault="006A1AB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45,0</w:t>
            </w:r>
          </w:p>
        </w:tc>
      </w:tr>
      <w:tr w:rsidR="00372D8C" w:rsidRPr="00412A1C" w14:paraId="752BF650" w14:textId="77777777" w:rsidTr="006A1ABE">
        <w:trPr>
          <w:jc w:val="center"/>
        </w:trPr>
        <w:tc>
          <w:tcPr>
            <w:tcW w:w="2699" w:type="dxa"/>
          </w:tcPr>
          <w:p w14:paraId="670CC3EB" w14:textId="2C56B630" w:rsidR="00372D8C" w:rsidRPr="00412A1C" w:rsidRDefault="00372D8C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</w:t>
            </w:r>
            <w:r w:rsidR="006A1AB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3374" w:type="dxa"/>
          </w:tcPr>
          <w:p w14:paraId="6FC50A60" w14:textId="4E22FF9A" w:rsidR="00372D8C" w:rsidRPr="00412A1C" w:rsidRDefault="006A1AB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56,1</w:t>
            </w:r>
          </w:p>
        </w:tc>
      </w:tr>
      <w:tr w:rsidR="00372D8C" w:rsidRPr="00412A1C" w14:paraId="7652F0B2" w14:textId="77777777" w:rsidTr="006A1ABE">
        <w:trPr>
          <w:jc w:val="center"/>
        </w:trPr>
        <w:tc>
          <w:tcPr>
            <w:tcW w:w="2699" w:type="dxa"/>
          </w:tcPr>
          <w:p w14:paraId="32955B91" w14:textId="15981A72" w:rsidR="00372D8C" w:rsidRPr="00412A1C" w:rsidRDefault="00372D8C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</w:t>
            </w:r>
            <w:r w:rsidR="006A1AB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3374" w:type="dxa"/>
          </w:tcPr>
          <w:p w14:paraId="26E690EF" w14:textId="3D120178" w:rsidR="00372D8C" w:rsidRPr="00412A1C" w:rsidRDefault="006A1ABE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61,1</w:t>
            </w:r>
          </w:p>
        </w:tc>
      </w:tr>
    </w:tbl>
    <w:p w14:paraId="66DA5594" w14:textId="77777777" w:rsidR="006A1ABE" w:rsidRDefault="006A1AB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4BDAF8" w14:textId="21EA1ECA" w:rsidR="00F1690B" w:rsidRPr="00715CE1" w:rsidRDefault="00F1690B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По итогам основного периода ОГЭ по русской</w:t>
      </w:r>
      <w:r w:rsidR="00B778D6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06D">
        <w:rPr>
          <w:rFonts w:ascii="Times New Roman" w:hAnsi="Times New Roman"/>
          <w:color w:val="000000" w:themeColor="text1"/>
          <w:sz w:val="28"/>
          <w:szCs w:val="28"/>
        </w:rPr>
        <w:t>литературе</w:t>
      </w:r>
      <w:r w:rsidR="00B778D6"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наблюдается стабил</w:t>
      </w:r>
      <w:r w:rsidR="002379EE" w:rsidRPr="00715CE1">
        <w:rPr>
          <w:rFonts w:ascii="Times New Roman" w:hAnsi="Times New Roman"/>
          <w:color w:val="000000" w:themeColor="text1"/>
          <w:sz w:val="28"/>
          <w:szCs w:val="28"/>
        </w:rPr>
        <w:t>ьный рост качества знаний (+11,9</w:t>
      </w:r>
      <w:r w:rsidR="00412A1C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) по сравнению с 2021 г. В 2023 году успеваемость составила 100 </w:t>
      </w:r>
      <w:r w:rsidR="00412A1C">
        <w:rPr>
          <w:rFonts w:ascii="Times New Roman" w:hAnsi="Times New Roman"/>
          <w:color w:val="000000" w:themeColor="text1"/>
          <w:sz w:val="28"/>
          <w:szCs w:val="28"/>
        </w:rPr>
        <w:t>процентов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B1E31AF" w14:textId="77777777" w:rsidR="00B36EC7" w:rsidRPr="00715CE1" w:rsidRDefault="00B36EC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0F9CFF" w14:textId="77777777" w:rsidR="00412A1C" w:rsidRDefault="00921733" w:rsidP="00412A1C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B778D6" w:rsidRPr="00715CE1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14:paraId="4A201E7E" w14:textId="77777777" w:rsidR="00412A1C" w:rsidRDefault="00412A1C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1C25D2" w14:textId="4D3E9852" w:rsidR="00921733" w:rsidRDefault="00921733" w:rsidP="00412A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Итоги ОГЭ по русской литературе за 3 года</w:t>
      </w:r>
    </w:p>
    <w:p w14:paraId="756665BE" w14:textId="77777777" w:rsidR="00412A1C" w:rsidRPr="00715CE1" w:rsidRDefault="00412A1C" w:rsidP="00412A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87"/>
        <w:gridCol w:w="3247"/>
        <w:gridCol w:w="3186"/>
      </w:tblGrid>
      <w:tr w:rsidR="00F1690B" w:rsidRPr="00412A1C" w14:paraId="025A9F7D" w14:textId="77777777" w:rsidTr="00EB206D">
        <w:trPr>
          <w:jc w:val="center"/>
        </w:trPr>
        <w:tc>
          <w:tcPr>
            <w:tcW w:w="2287" w:type="dxa"/>
          </w:tcPr>
          <w:p w14:paraId="33E3DF4D" w14:textId="3A00DC83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Литература</w:t>
            </w:r>
            <w:r w:rsidR="00EB206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</w:t>
            </w: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ОГЭ</w:t>
            </w:r>
          </w:p>
        </w:tc>
        <w:tc>
          <w:tcPr>
            <w:tcW w:w="3247" w:type="dxa"/>
          </w:tcPr>
          <w:p w14:paraId="47FA6A09" w14:textId="47FF08BE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Успеваемость</w:t>
            </w:r>
            <w:r w:rsidR="00EB206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  <w:tc>
          <w:tcPr>
            <w:tcW w:w="3186" w:type="dxa"/>
          </w:tcPr>
          <w:p w14:paraId="6CC2A5AC" w14:textId="60FE1EED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Качество знаний</w:t>
            </w:r>
            <w:r w:rsidR="00EB206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 процентов</w:t>
            </w:r>
          </w:p>
        </w:tc>
      </w:tr>
      <w:tr w:rsidR="00F1690B" w:rsidRPr="00412A1C" w14:paraId="00CED181" w14:textId="77777777" w:rsidTr="00EB206D">
        <w:trPr>
          <w:jc w:val="center"/>
        </w:trPr>
        <w:tc>
          <w:tcPr>
            <w:tcW w:w="2287" w:type="dxa"/>
          </w:tcPr>
          <w:p w14:paraId="69A53661" w14:textId="4E18566B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2019</w:t>
            </w:r>
            <w:r w:rsidR="00EB206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3247" w:type="dxa"/>
          </w:tcPr>
          <w:p w14:paraId="02241B62" w14:textId="0FF545E3" w:rsidR="00F1690B" w:rsidRPr="00412A1C" w:rsidRDefault="00B778D6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96,9</w:t>
            </w:r>
          </w:p>
        </w:tc>
        <w:tc>
          <w:tcPr>
            <w:tcW w:w="3186" w:type="dxa"/>
          </w:tcPr>
          <w:p w14:paraId="3E3B378C" w14:textId="0DC52EB4" w:rsidR="00F1690B" w:rsidRPr="00412A1C" w:rsidRDefault="00EB206D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43,7</w:t>
            </w:r>
          </w:p>
        </w:tc>
      </w:tr>
      <w:tr w:rsidR="00F1690B" w:rsidRPr="00412A1C" w14:paraId="2BEE8034" w14:textId="77777777" w:rsidTr="00EB206D">
        <w:trPr>
          <w:jc w:val="center"/>
        </w:trPr>
        <w:tc>
          <w:tcPr>
            <w:tcW w:w="2287" w:type="dxa"/>
          </w:tcPr>
          <w:p w14:paraId="1947EB9A" w14:textId="16B835FE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</w:t>
            </w:r>
            <w:r w:rsidR="00EB206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3247" w:type="dxa"/>
          </w:tcPr>
          <w:p w14:paraId="77262D16" w14:textId="03C5D579" w:rsidR="00F1690B" w:rsidRPr="00412A1C" w:rsidRDefault="00EB206D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74,2</w:t>
            </w:r>
          </w:p>
        </w:tc>
        <w:tc>
          <w:tcPr>
            <w:tcW w:w="3186" w:type="dxa"/>
          </w:tcPr>
          <w:p w14:paraId="0E9CAEE7" w14:textId="609D6018" w:rsidR="00F1690B" w:rsidRPr="00412A1C" w:rsidRDefault="00B778D6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48,4</w:t>
            </w:r>
          </w:p>
        </w:tc>
      </w:tr>
      <w:tr w:rsidR="00F1690B" w:rsidRPr="00412A1C" w14:paraId="115C979B" w14:textId="77777777" w:rsidTr="00EB206D">
        <w:trPr>
          <w:jc w:val="center"/>
        </w:trPr>
        <w:tc>
          <w:tcPr>
            <w:tcW w:w="2287" w:type="dxa"/>
          </w:tcPr>
          <w:p w14:paraId="77B90BC7" w14:textId="33FC1310" w:rsidR="00F1690B" w:rsidRPr="00412A1C" w:rsidRDefault="00F1690B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</w:t>
            </w:r>
            <w:r w:rsidR="00EB206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3247" w:type="dxa"/>
          </w:tcPr>
          <w:p w14:paraId="1105B6AD" w14:textId="783C353A" w:rsidR="00F1690B" w:rsidRPr="00412A1C" w:rsidRDefault="00EB206D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3186" w:type="dxa"/>
          </w:tcPr>
          <w:p w14:paraId="233DB52F" w14:textId="107C551C" w:rsidR="00F1690B" w:rsidRPr="00412A1C" w:rsidRDefault="00B778D6" w:rsidP="00412A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12A1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55,6</w:t>
            </w:r>
          </w:p>
        </w:tc>
      </w:tr>
    </w:tbl>
    <w:p w14:paraId="1CE076D9" w14:textId="77777777" w:rsidR="005F5A37" w:rsidRPr="00715CE1" w:rsidRDefault="005F5A3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1D927B" w14:textId="7C1AAD67" w:rsidR="00CC6D94" w:rsidRPr="00715CE1" w:rsidRDefault="002379E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C6D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частники </w:t>
      </w:r>
      <w:r w:rsidR="00EB206D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</w:t>
      </w:r>
      <w:r w:rsidR="00CC6D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отмечают необходимость </w:t>
      </w:r>
      <w:r w:rsidR="00EB206D">
        <w:rPr>
          <w:rFonts w:ascii="Times New Roman" w:hAnsi="Times New Roman"/>
          <w:color w:val="000000" w:themeColor="text1"/>
          <w:sz w:val="28"/>
          <w:szCs w:val="28"/>
        </w:rPr>
        <w:t>дал</w:t>
      </w:r>
      <w:r w:rsidR="00EB206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B206D">
        <w:rPr>
          <w:rFonts w:ascii="Times New Roman" w:hAnsi="Times New Roman"/>
          <w:color w:val="000000" w:themeColor="text1"/>
          <w:sz w:val="28"/>
          <w:szCs w:val="28"/>
        </w:rPr>
        <w:t xml:space="preserve">нейшей </w:t>
      </w:r>
      <w:r w:rsidR="00CC6D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реализации </w:t>
      </w:r>
      <w:r w:rsidR="00EB206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C6D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</w:t>
      </w:r>
      <w:r w:rsidR="00EB206D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CC6D94" w:rsidRPr="00715CE1">
        <w:rPr>
          <w:rFonts w:ascii="Times New Roman" w:hAnsi="Times New Roman"/>
          <w:color w:val="000000" w:themeColor="text1"/>
          <w:sz w:val="28"/>
          <w:szCs w:val="28"/>
        </w:rPr>
        <w:t>по развитию и популяризации русского языка в республике.</w:t>
      </w:r>
    </w:p>
    <w:p w14:paraId="0571E6BA" w14:textId="2DABFC75" w:rsidR="00412A1C" w:rsidRDefault="00412A1C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DAD22EA" w14:textId="77777777" w:rsidR="00412A1C" w:rsidRDefault="00340C94" w:rsidP="00412A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15C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Подпрограмма 2 «Развитие тувинского </w:t>
      </w:r>
    </w:p>
    <w:p w14:paraId="7CFDB2A2" w14:textId="77777777" w:rsidR="00412A1C" w:rsidRDefault="00340C94" w:rsidP="00412A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15C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языка на 2021-2024 годы» государственной </w:t>
      </w:r>
    </w:p>
    <w:p w14:paraId="3E766F8E" w14:textId="77777777" w:rsidR="00412A1C" w:rsidRDefault="00340C94" w:rsidP="00412A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15C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программы «Развитие государственных языков </w:t>
      </w:r>
    </w:p>
    <w:p w14:paraId="24BC5B61" w14:textId="60A27FBD" w:rsidR="00340C94" w:rsidRDefault="00340C94" w:rsidP="00412A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15C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Тыва на 2021-2024 годы»</w:t>
      </w:r>
    </w:p>
    <w:p w14:paraId="267B555C" w14:textId="10D6E0EF" w:rsidR="00EB206D" w:rsidRPr="00715CE1" w:rsidRDefault="00EB206D" w:rsidP="00412A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Подпрограмма 2)</w:t>
      </w:r>
    </w:p>
    <w:p w14:paraId="690A687C" w14:textId="77777777" w:rsidR="00340C94" w:rsidRPr="00715CE1" w:rsidRDefault="00340C94" w:rsidP="00412A1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C7826D7" w14:textId="23B7D919" w:rsidR="00A01BF8" w:rsidRPr="00715CE1" w:rsidRDefault="00045A55" w:rsidP="00715CE1">
      <w:pPr>
        <w:pStyle w:val="ae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A01BF8" w:rsidRPr="00715CE1">
        <w:rPr>
          <w:bCs/>
          <w:color w:val="000000" w:themeColor="text1"/>
          <w:sz w:val="28"/>
          <w:szCs w:val="28"/>
        </w:rPr>
        <w:t>тветственным</w:t>
      </w:r>
      <w:r>
        <w:rPr>
          <w:bCs/>
          <w:color w:val="000000" w:themeColor="text1"/>
          <w:sz w:val="28"/>
          <w:szCs w:val="28"/>
        </w:rPr>
        <w:t>и</w:t>
      </w:r>
      <w:r w:rsidR="00A01BF8" w:rsidRPr="00715CE1">
        <w:rPr>
          <w:bCs/>
          <w:color w:val="000000" w:themeColor="text1"/>
          <w:sz w:val="28"/>
          <w:szCs w:val="28"/>
        </w:rPr>
        <w:t xml:space="preserve"> исполнител</w:t>
      </w:r>
      <w:r>
        <w:rPr>
          <w:bCs/>
          <w:color w:val="000000" w:themeColor="text1"/>
          <w:sz w:val="28"/>
          <w:szCs w:val="28"/>
        </w:rPr>
        <w:t>ями</w:t>
      </w:r>
      <w:r w:rsidR="00A01BF8" w:rsidRPr="00715CE1">
        <w:rPr>
          <w:bCs/>
          <w:color w:val="000000" w:themeColor="text1"/>
          <w:sz w:val="28"/>
          <w:szCs w:val="28"/>
        </w:rPr>
        <w:t xml:space="preserve"> Подпрограммы 2 явля</w:t>
      </w:r>
      <w:r>
        <w:rPr>
          <w:bCs/>
          <w:color w:val="000000" w:themeColor="text1"/>
          <w:sz w:val="28"/>
          <w:szCs w:val="28"/>
        </w:rPr>
        <w:t>ю</w:t>
      </w:r>
      <w:r w:rsidR="00A01BF8" w:rsidRPr="00715CE1">
        <w:rPr>
          <w:bCs/>
          <w:color w:val="000000" w:themeColor="text1"/>
          <w:sz w:val="28"/>
          <w:szCs w:val="28"/>
        </w:rPr>
        <w:t>тся Министе</w:t>
      </w:r>
      <w:r w:rsidR="00A01BF8" w:rsidRPr="00715CE1">
        <w:rPr>
          <w:bCs/>
          <w:color w:val="000000" w:themeColor="text1"/>
          <w:sz w:val="28"/>
          <w:szCs w:val="28"/>
        </w:rPr>
        <w:t>р</w:t>
      </w:r>
      <w:r w:rsidR="00A01BF8" w:rsidRPr="00715CE1">
        <w:rPr>
          <w:bCs/>
          <w:color w:val="000000" w:themeColor="text1"/>
          <w:sz w:val="28"/>
          <w:szCs w:val="28"/>
        </w:rPr>
        <w:t>ство образования Республики Тыва, ГБНУ Министерства образования Респу</w:t>
      </w:r>
      <w:r w:rsidR="00A01BF8" w:rsidRPr="00715CE1">
        <w:rPr>
          <w:bCs/>
          <w:color w:val="000000" w:themeColor="text1"/>
          <w:sz w:val="28"/>
          <w:szCs w:val="28"/>
        </w:rPr>
        <w:t>б</w:t>
      </w:r>
      <w:r w:rsidR="00A01BF8" w:rsidRPr="00715CE1">
        <w:rPr>
          <w:bCs/>
          <w:color w:val="000000" w:themeColor="text1"/>
          <w:sz w:val="28"/>
          <w:szCs w:val="28"/>
        </w:rPr>
        <w:t>лики Тыва «Институт развития национальной школы».</w:t>
      </w:r>
    </w:p>
    <w:p w14:paraId="3244CD7F" w14:textId="12EB28CE" w:rsidR="0014351D" w:rsidRPr="00715CE1" w:rsidRDefault="00045A55" w:rsidP="00715CE1">
      <w:pPr>
        <w:pStyle w:val="ae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Основная цель Подпрограммы 2 –</w:t>
      </w:r>
      <w:r w:rsidR="0014351D" w:rsidRPr="00715CE1">
        <w:rPr>
          <w:color w:val="000000" w:themeColor="text1"/>
          <w:sz w:val="28"/>
          <w:szCs w:val="28"/>
        </w:rPr>
        <w:t xml:space="preserve"> создание условий для сохранения, ра</w:t>
      </w:r>
      <w:r w:rsidR="0014351D" w:rsidRPr="00715CE1">
        <w:rPr>
          <w:color w:val="000000" w:themeColor="text1"/>
          <w:sz w:val="28"/>
          <w:szCs w:val="28"/>
        </w:rPr>
        <w:t>з</w:t>
      </w:r>
      <w:r w:rsidR="0014351D" w:rsidRPr="00715CE1">
        <w:rPr>
          <w:color w:val="000000" w:themeColor="text1"/>
          <w:sz w:val="28"/>
          <w:szCs w:val="28"/>
        </w:rPr>
        <w:t>вития тувинского языка как государственного языка Республики Тыва.</w:t>
      </w:r>
    </w:p>
    <w:p w14:paraId="148C5895" w14:textId="1C6FD24B" w:rsidR="0014351D" w:rsidRPr="00715CE1" w:rsidRDefault="0014351D" w:rsidP="00715CE1">
      <w:pPr>
        <w:pStyle w:val="ae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Задачи Подпрограммы 2:</w:t>
      </w:r>
    </w:p>
    <w:p w14:paraId="672EFEA1" w14:textId="77777777" w:rsidR="0014351D" w:rsidRPr="00715CE1" w:rsidRDefault="0014351D" w:rsidP="00715CE1">
      <w:pPr>
        <w:pStyle w:val="ae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– совершенствование правового, научного и научно-методического обе</w:t>
      </w:r>
      <w:r w:rsidRPr="00715CE1">
        <w:rPr>
          <w:color w:val="000000" w:themeColor="text1"/>
          <w:sz w:val="28"/>
          <w:szCs w:val="28"/>
        </w:rPr>
        <w:t>с</w:t>
      </w:r>
      <w:r w:rsidRPr="00715CE1">
        <w:rPr>
          <w:color w:val="000000" w:themeColor="text1"/>
          <w:sz w:val="28"/>
          <w:szCs w:val="28"/>
        </w:rPr>
        <w:t>печения развития тувинского языка как государственного языка в Республике Тыва;</w:t>
      </w:r>
    </w:p>
    <w:p w14:paraId="10EB50AA" w14:textId="77777777" w:rsidR="0014351D" w:rsidRPr="00715CE1" w:rsidRDefault="0014351D" w:rsidP="00715CE1">
      <w:pPr>
        <w:pStyle w:val="ae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– развитие целостной системы обучения на тувинском языке и изучения тувинского языка в Республике Тыва;</w:t>
      </w:r>
    </w:p>
    <w:p w14:paraId="2E824BFF" w14:textId="08E35A32" w:rsidR="0014351D" w:rsidRPr="00715CE1" w:rsidRDefault="0014351D" w:rsidP="00715CE1">
      <w:pPr>
        <w:pStyle w:val="ae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– расширение сферы использования тувинского языка, популяризация т</w:t>
      </w:r>
      <w:r w:rsidRPr="00715CE1">
        <w:rPr>
          <w:color w:val="000000" w:themeColor="text1"/>
          <w:sz w:val="28"/>
          <w:szCs w:val="28"/>
        </w:rPr>
        <w:t>у</w:t>
      </w:r>
      <w:r w:rsidRPr="00715CE1">
        <w:rPr>
          <w:color w:val="000000" w:themeColor="text1"/>
          <w:sz w:val="28"/>
          <w:szCs w:val="28"/>
        </w:rPr>
        <w:t>винского языка.</w:t>
      </w:r>
    </w:p>
    <w:p w14:paraId="57AA3EFE" w14:textId="10A681B0" w:rsidR="0014351D" w:rsidRPr="00715CE1" w:rsidRDefault="0014351D" w:rsidP="00715C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Подпрограмма 2 состоит из основных мероприятий, которые отражают актуальные и перспективные направления государственной политики в сфере развития государственных языков и эффективно дополняют основные полож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ния ведомственной программы Министерства просвещения Российской Фед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рации «Научно-методическое, методическое и кадровое обеспечение обучения русскому языку и языкам народов Российской Федерации», утвержденной </w:t>
      </w:r>
      <w:r w:rsidR="00412A1C">
        <w:rPr>
          <w:rFonts w:ascii="Times New Roman" w:eastAsia="Calibri" w:hAnsi="Times New Roman"/>
          <w:color w:val="000000" w:themeColor="text1"/>
          <w:sz w:val="28"/>
          <w:szCs w:val="28"/>
        </w:rPr>
        <w:t>р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поряжением Министерства просвещения Российской Федерации от 16 мая </w:t>
      </w:r>
      <w:r w:rsidR="00412A1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2019 г</w:t>
      </w:r>
      <w:r w:rsidR="00412A1C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№</w:t>
      </w:r>
      <w:r w:rsidR="00412A1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Р-60.</w:t>
      </w:r>
    </w:p>
    <w:p w14:paraId="393F6972" w14:textId="60F3A5FE" w:rsidR="0014351D" w:rsidRPr="00715CE1" w:rsidRDefault="0014351D" w:rsidP="00715C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Р</w:t>
      </w:r>
      <w:r w:rsidR="00045A55">
        <w:rPr>
          <w:rFonts w:ascii="Times New Roman" w:eastAsia="Calibri" w:hAnsi="Times New Roman"/>
          <w:color w:val="000000" w:themeColor="text1"/>
          <w:sz w:val="28"/>
          <w:szCs w:val="28"/>
        </w:rPr>
        <w:t>ешение задач П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одпрограммы </w:t>
      </w:r>
      <w:r w:rsidR="00045A5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обеспечивается путем проведения о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новных мероприятий:</w:t>
      </w:r>
    </w:p>
    <w:p w14:paraId="50BD05B7" w14:textId="77777777" w:rsidR="0014351D" w:rsidRPr="00715CE1" w:rsidRDefault="0014351D" w:rsidP="00715CE1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создание условий для функционирования тувинского языка как гос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дарственного языка Республики Тыва на 2021-2024 годы;</w:t>
      </w:r>
    </w:p>
    <w:p w14:paraId="7E912C5F" w14:textId="77777777" w:rsidR="0014351D" w:rsidRPr="00715CE1" w:rsidRDefault="0014351D" w:rsidP="00715CE1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развитие системы непрерывного образования на тувинском языке на 2021-2024 годы;</w:t>
      </w:r>
    </w:p>
    <w:p w14:paraId="2260321F" w14:textId="77777777" w:rsidR="0014351D" w:rsidRPr="00715CE1" w:rsidRDefault="0014351D" w:rsidP="00715CE1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информационное развитие тувинского языка на 2021-2024 годы.</w:t>
      </w:r>
    </w:p>
    <w:p w14:paraId="5897A90C" w14:textId="3AE0FC35" w:rsidR="00340C94" w:rsidRPr="00715CE1" w:rsidRDefault="00340C94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Этапы и сроки реализации Подпрограммы 2</w:t>
      </w:r>
      <w:r w:rsidR="00045A55">
        <w:rPr>
          <w:color w:val="000000" w:themeColor="text1"/>
          <w:sz w:val="28"/>
          <w:szCs w:val="28"/>
        </w:rPr>
        <w:t xml:space="preserve"> –</w:t>
      </w:r>
      <w:r w:rsidRPr="00715CE1">
        <w:rPr>
          <w:color w:val="000000" w:themeColor="text1"/>
          <w:sz w:val="28"/>
          <w:szCs w:val="28"/>
        </w:rPr>
        <w:t xml:space="preserve"> 2021-2024 годы.</w:t>
      </w:r>
    </w:p>
    <w:p w14:paraId="4D3D2739" w14:textId="47D564C7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Объем финансирования Подпрограммы 2:</w:t>
      </w:r>
      <w:r w:rsidR="00A01BF8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5A5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сего на 2021-2024 годы – </w:t>
      </w:r>
      <w:r w:rsidRPr="00715CE1">
        <w:rPr>
          <w:rFonts w:ascii="Times New Roman" w:eastAsia="Franklin Gothic Medium" w:hAnsi="Times New Roman"/>
          <w:color w:val="000000" w:themeColor="text1"/>
          <w:sz w:val="28"/>
          <w:szCs w:val="28"/>
        </w:rPr>
        <w:t>25316,3</w:t>
      </w:r>
      <w:r w:rsidR="00B36EC7" w:rsidRPr="00715CE1">
        <w:rPr>
          <w:rFonts w:ascii="Times New Roman" w:eastAsia="Franklin Gothic Medium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тыс. рублей согласно изменениям, внесенным в Закон Республики Тыва от 27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июля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2022 г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B36EC7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377C">
        <w:rPr>
          <w:rFonts w:ascii="Times New Roman" w:hAnsi="Times New Roman"/>
          <w:color w:val="000000" w:themeColor="text1"/>
          <w:sz w:val="28"/>
          <w:szCs w:val="28"/>
        </w:rPr>
        <w:t xml:space="preserve">854-ЗРТ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«О республиканском бюджете Республики Тыва на 2022 год и на плановый период 2023 и 2024 годов», в том числе:</w:t>
      </w:r>
    </w:p>
    <w:p w14:paraId="3E1684D5" w14:textId="11792515" w:rsidR="00340C94" w:rsidRPr="00715CE1" w:rsidRDefault="003C2A6B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 xml:space="preserve">- </w:t>
      </w:r>
      <w:r w:rsidR="00340C94" w:rsidRPr="00715CE1">
        <w:rPr>
          <w:color w:val="000000" w:themeColor="text1"/>
          <w:sz w:val="28"/>
          <w:szCs w:val="28"/>
        </w:rPr>
        <w:t>в 2021 году</w:t>
      </w:r>
      <w:r w:rsidR="0034377C">
        <w:rPr>
          <w:color w:val="000000" w:themeColor="text1"/>
          <w:sz w:val="28"/>
          <w:szCs w:val="28"/>
        </w:rPr>
        <w:t>:</w:t>
      </w:r>
      <w:r w:rsidR="00405E95">
        <w:rPr>
          <w:color w:val="000000" w:themeColor="text1"/>
          <w:sz w:val="28"/>
          <w:szCs w:val="28"/>
        </w:rPr>
        <w:t xml:space="preserve"> </w:t>
      </w:r>
      <w:r w:rsidRPr="00715CE1">
        <w:rPr>
          <w:color w:val="000000" w:themeColor="text1"/>
          <w:sz w:val="28"/>
          <w:szCs w:val="28"/>
        </w:rPr>
        <w:t xml:space="preserve">по плану </w:t>
      </w:r>
      <w:r w:rsidR="0034377C">
        <w:rPr>
          <w:color w:val="000000" w:themeColor="text1"/>
          <w:sz w:val="28"/>
          <w:szCs w:val="28"/>
        </w:rPr>
        <w:t xml:space="preserve">– </w:t>
      </w:r>
      <w:r w:rsidR="00340C94" w:rsidRPr="00715CE1">
        <w:rPr>
          <w:color w:val="000000" w:themeColor="text1"/>
          <w:sz w:val="28"/>
          <w:szCs w:val="28"/>
        </w:rPr>
        <w:t>6956,3 тыс. руб</w:t>
      </w:r>
      <w:r w:rsidR="00405E95">
        <w:rPr>
          <w:color w:val="000000" w:themeColor="text1"/>
          <w:sz w:val="28"/>
          <w:szCs w:val="28"/>
        </w:rPr>
        <w:t>лей</w:t>
      </w:r>
      <w:r w:rsidR="00A01BF8" w:rsidRPr="00715CE1">
        <w:rPr>
          <w:color w:val="000000" w:themeColor="text1"/>
          <w:sz w:val="28"/>
          <w:szCs w:val="28"/>
        </w:rPr>
        <w:t xml:space="preserve">, </w:t>
      </w:r>
      <w:r w:rsidRPr="00715CE1">
        <w:rPr>
          <w:color w:val="000000" w:themeColor="text1"/>
          <w:sz w:val="28"/>
          <w:szCs w:val="28"/>
        </w:rPr>
        <w:t xml:space="preserve">факт </w:t>
      </w:r>
      <w:r w:rsidR="0034377C">
        <w:rPr>
          <w:color w:val="000000" w:themeColor="text1"/>
          <w:sz w:val="28"/>
          <w:szCs w:val="28"/>
        </w:rPr>
        <w:t xml:space="preserve">– </w:t>
      </w:r>
      <w:r w:rsidR="00340C94" w:rsidRPr="00715CE1">
        <w:rPr>
          <w:color w:val="000000" w:themeColor="text1"/>
          <w:sz w:val="28"/>
          <w:szCs w:val="28"/>
        </w:rPr>
        <w:t>6808,46</w:t>
      </w:r>
      <w:r w:rsidRPr="00715CE1">
        <w:rPr>
          <w:color w:val="000000" w:themeColor="text1"/>
          <w:sz w:val="28"/>
          <w:szCs w:val="28"/>
        </w:rPr>
        <w:t xml:space="preserve"> тыс. руб</w:t>
      </w:r>
      <w:r w:rsidR="00405E95">
        <w:rPr>
          <w:color w:val="000000" w:themeColor="text1"/>
          <w:sz w:val="28"/>
          <w:szCs w:val="28"/>
        </w:rPr>
        <w:t>лей</w:t>
      </w:r>
      <w:r w:rsidRPr="00715CE1">
        <w:rPr>
          <w:color w:val="000000" w:themeColor="text1"/>
          <w:sz w:val="28"/>
          <w:szCs w:val="28"/>
        </w:rPr>
        <w:t xml:space="preserve"> (</w:t>
      </w:r>
      <w:r w:rsidR="00A01BF8" w:rsidRPr="00715CE1">
        <w:rPr>
          <w:color w:val="000000" w:themeColor="text1"/>
          <w:sz w:val="28"/>
          <w:szCs w:val="28"/>
        </w:rPr>
        <w:t>97,8</w:t>
      </w:r>
      <w:r w:rsidR="00405E95">
        <w:rPr>
          <w:color w:val="000000" w:themeColor="text1"/>
          <w:sz w:val="28"/>
          <w:szCs w:val="28"/>
        </w:rPr>
        <w:t xml:space="preserve"> процента</w:t>
      </w:r>
      <w:r w:rsidR="00340C94" w:rsidRPr="00715CE1">
        <w:rPr>
          <w:color w:val="000000" w:themeColor="text1"/>
          <w:sz w:val="28"/>
          <w:szCs w:val="28"/>
        </w:rPr>
        <w:t>);</w:t>
      </w:r>
    </w:p>
    <w:p w14:paraId="00F2B207" w14:textId="6EFD4000" w:rsidR="00340C94" w:rsidRPr="00715CE1" w:rsidRDefault="003C2A6B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 xml:space="preserve">- </w:t>
      </w:r>
      <w:r w:rsidR="00340C94" w:rsidRPr="00715CE1">
        <w:rPr>
          <w:color w:val="000000" w:themeColor="text1"/>
          <w:sz w:val="28"/>
          <w:szCs w:val="28"/>
        </w:rPr>
        <w:t>в 2022 году</w:t>
      </w:r>
      <w:r w:rsidR="0034377C">
        <w:rPr>
          <w:color w:val="000000" w:themeColor="text1"/>
          <w:sz w:val="28"/>
          <w:szCs w:val="28"/>
        </w:rPr>
        <w:t>:</w:t>
      </w:r>
      <w:r w:rsidR="00340C94" w:rsidRPr="00715CE1">
        <w:rPr>
          <w:color w:val="000000" w:themeColor="text1"/>
          <w:sz w:val="28"/>
          <w:szCs w:val="28"/>
        </w:rPr>
        <w:t xml:space="preserve"> </w:t>
      </w:r>
      <w:r w:rsidRPr="00715CE1">
        <w:rPr>
          <w:color w:val="000000" w:themeColor="text1"/>
          <w:sz w:val="28"/>
          <w:szCs w:val="28"/>
        </w:rPr>
        <w:t>по плану</w:t>
      </w:r>
      <w:r w:rsidR="0034377C">
        <w:rPr>
          <w:color w:val="000000" w:themeColor="text1"/>
          <w:sz w:val="28"/>
          <w:szCs w:val="28"/>
        </w:rPr>
        <w:t xml:space="preserve"> –</w:t>
      </w:r>
      <w:r w:rsidRPr="00715CE1">
        <w:rPr>
          <w:color w:val="000000" w:themeColor="text1"/>
          <w:sz w:val="28"/>
          <w:szCs w:val="28"/>
        </w:rPr>
        <w:t xml:space="preserve"> </w:t>
      </w:r>
      <w:r w:rsidR="00340C94" w:rsidRPr="00715CE1">
        <w:rPr>
          <w:color w:val="000000" w:themeColor="text1"/>
          <w:sz w:val="28"/>
          <w:szCs w:val="28"/>
        </w:rPr>
        <w:t>6800,0 тыс. руб</w:t>
      </w:r>
      <w:r w:rsidR="00405E95">
        <w:rPr>
          <w:color w:val="000000" w:themeColor="text1"/>
          <w:sz w:val="28"/>
          <w:szCs w:val="28"/>
        </w:rPr>
        <w:t>лей</w:t>
      </w:r>
      <w:r w:rsidR="00A01BF8" w:rsidRPr="00715CE1">
        <w:rPr>
          <w:color w:val="000000" w:themeColor="text1"/>
          <w:sz w:val="28"/>
          <w:szCs w:val="28"/>
        </w:rPr>
        <w:t xml:space="preserve">, </w:t>
      </w:r>
      <w:r w:rsidRPr="00715CE1">
        <w:rPr>
          <w:color w:val="000000" w:themeColor="text1"/>
          <w:sz w:val="28"/>
          <w:szCs w:val="28"/>
        </w:rPr>
        <w:t>факт</w:t>
      </w:r>
      <w:r w:rsidR="00340C94" w:rsidRPr="00715CE1">
        <w:rPr>
          <w:color w:val="000000" w:themeColor="text1"/>
          <w:sz w:val="28"/>
          <w:szCs w:val="28"/>
        </w:rPr>
        <w:t xml:space="preserve"> </w:t>
      </w:r>
      <w:r w:rsidR="0034377C">
        <w:rPr>
          <w:color w:val="000000" w:themeColor="text1"/>
          <w:sz w:val="28"/>
          <w:szCs w:val="28"/>
        </w:rPr>
        <w:t xml:space="preserve">– </w:t>
      </w:r>
      <w:r w:rsidR="00340C94" w:rsidRPr="00715CE1">
        <w:rPr>
          <w:color w:val="000000" w:themeColor="text1"/>
          <w:sz w:val="28"/>
          <w:szCs w:val="28"/>
        </w:rPr>
        <w:t>6267,6</w:t>
      </w:r>
      <w:r w:rsidRPr="00715CE1">
        <w:rPr>
          <w:color w:val="000000" w:themeColor="text1"/>
          <w:sz w:val="28"/>
          <w:szCs w:val="28"/>
        </w:rPr>
        <w:t xml:space="preserve"> тыс. руб</w:t>
      </w:r>
      <w:r w:rsidR="00405E95">
        <w:rPr>
          <w:color w:val="000000" w:themeColor="text1"/>
          <w:sz w:val="28"/>
          <w:szCs w:val="28"/>
        </w:rPr>
        <w:t>лей</w:t>
      </w:r>
      <w:r w:rsidRPr="00715CE1">
        <w:rPr>
          <w:color w:val="000000" w:themeColor="text1"/>
          <w:sz w:val="28"/>
          <w:szCs w:val="28"/>
        </w:rPr>
        <w:t xml:space="preserve"> (</w:t>
      </w:r>
      <w:r w:rsidR="00A01BF8" w:rsidRPr="00715CE1">
        <w:rPr>
          <w:color w:val="000000" w:themeColor="text1"/>
          <w:sz w:val="28"/>
          <w:szCs w:val="28"/>
        </w:rPr>
        <w:t>92,1</w:t>
      </w:r>
      <w:r w:rsidR="00405E95">
        <w:rPr>
          <w:color w:val="000000" w:themeColor="text1"/>
          <w:sz w:val="28"/>
          <w:szCs w:val="28"/>
        </w:rPr>
        <w:t xml:space="preserve"> процента</w:t>
      </w:r>
      <w:r w:rsidR="00340C94" w:rsidRPr="00715CE1">
        <w:rPr>
          <w:color w:val="000000" w:themeColor="text1"/>
          <w:sz w:val="28"/>
          <w:szCs w:val="28"/>
        </w:rPr>
        <w:t>);</w:t>
      </w:r>
    </w:p>
    <w:p w14:paraId="79A4776D" w14:textId="00193EA8" w:rsidR="00340C94" w:rsidRPr="00715CE1" w:rsidRDefault="003C2A6B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-</w:t>
      </w:r>
      <w:r w:rsidR="00405E95">
        <w:rPr>
          <w:color w:val="000000" w:themeColor="text1"/>
          <w:sz w:val="28"/>
          <w:szCs w:val="28"/>
        </w:rPr>
        <w:t xml:space="preserve"> </w:t>
      </w:r>
      <w:r w:rsidR="00340C94" w:rsidRPr="00715CE1">
        <w:rPr>
          <w:color w:val="000000" w:themeColor="text1"/>
          <w:sz w:val="28"/>
          <w:szCs w:val="28"/>
        </w:rPr>
        <w:t>в 2023 году</w:t>
      </w:r>
      <w:r w:rsidR="0034377C">
        <w:rPr>
          <w:color w:val="000000" w:themeColor="text1"/>
          <w:sz w:val="28"/>
          <w:szCs w:val="28"/>
        </w:rPr>
        <w:t>:</w:t>
      </w:r>
      <w:r w:rsidR="00340C94" w:rsidRPr="00715CE1">
        <w:rPr>
          <w:color w:val="000000" w:themeColor="text1"/>
          <w:sz w:val="28"/>
          <w:szCs w:val="28"/>
        </w:rPr>
        <w:t xml:space="preserve"> </w:t>
      </w:r>
      <w:r w:rsidRPr="00715CE1">
        <w:rPr>
          <w:color w:val="000000" w:themeColor="text1"/>
          <w:sz w:val="28"/>
          <w:szCs w:val="28"/>
        </w:rPr>
        <w:t xml:space="preserve">по плану </w:t>
      </w:r>
      <w:r w:rsidR="0034377C">
        <w:rPr>
          <w:color w:val="000000" w:themeColor="text1"/>
          <w:sz w:val="28"/>
          <w:szCs w:val="28"/>
        </w:rPr>
        <w:t xml:space="preserve">– </w:t>
      </w:r>
      <w:r w:rsidR="00015784" w:rsidRPr="00715CE1">
        <w:rPr>
          <w:color w:val="000000" w:themeColor="text1"/>
          <w:sz w:val="28"/>
          <w:szCs w:val="28"/>
        </w:rPr>
        <w:t>3876,0</w:t>
      </w:r>
      <w:r w:rsidR="00340C94" w:rsidRPr="00715CE1">
        <w:rPr>
          <w:color w:val="000000" w:themeColor="text1"/>
          <w:sz w:val="28"/>
          <w:szCs w:val="28"/>
        </w:rPr>
        <w:t xml:space="preserve"> тыс. руб</w:t>
      </w:r>
      <w:r w:rsidR="00405E95">
        <w:rPr>
          <w:color w:val="000000" w:themeColor="text1"/>
          <w:sz w:val="28"/>
          <w:szCs w:val="28"/>
        </w:rPr>
        <w:t>лей</w:t>
      </w:r>
      <w:r w:rsidR="00A01BF8" w:rsidRPr="00715CE1">
        <w:rPr>
          <w:color w:val="000000" w:themeColor="text1"/>
          <w:sz w:val="28"/>
          <w:szCs w:val="28"/>
        </w:rPr>
        <w:t xml:space="preserve">, </w:t>
      </w:r>
      <w:r w:rsidRPr="00715CE1">
        <w:rPr>
          <w:color w:val="000000" w:themeColor="text1"/>
          <w:sz w:val="28"/>
          <w:szCs w:val="28"/>
        </w:rPr>
        <w:t>факт</w:t>
      </w:r>
      <w:r w:rsidR="00340C94" w:rsidRPr="00715CE1">
        <w:rPr>
          <w:color w:val="000000" w:themeColor="text1"/>
          <w:sz w:val="28"/>
          <w:szCs w:val="28"/>
        </w:rPr>
        <w:t xml:space="preserve"> </w:t>
      </w:r>
      <w:r w:rsidR="0034377C">
        <w:rPr>
          <w:color w:val="000000" w:themeColor="text1"/>
          <w:sz w:val="28"/>
          <w:szCs w:val="28"/>
        </w:rPr>
        <w:t xml:space="preserve">– </w:t>
      </w:r>
      <w:r w:rsidR="00340C94" w:rsidRPr="00715CE1">
        <w:rPr>
          <w:color w:val="000000" w:themeColor="text1"/>
          <w:sz w:val="28"/>
          <w:szCs w:val="28"/>
        </w:rPr>
        <w:t>387</w:t>
      </w:r>
      <w:r w:rsidR="00015784" w:rsidRPr="00715CE1">
        <w:rPr>
          <w:color w:val="000000" w:themeColor="text1"/>
          <w:sz w:val="28"/>
          <w:szCs w:val="28"/>
        </w:rPr>
        <w:t>3</w:t>
      </w:r>
      <w:r w:rsidR="00340C94" w:rsidRPr="00715CE1">
        <w:rPr>
          <w:color w:val="000000" w:themeColor="text1"/>
          <w:sz w:val="28"/>
          <w:szCs w:val="28"/>
        </w:rPr>
        <w:t>,</w:t>
      </w:r>
      <w:r w:rsidR="00015784" w:rsidRPr="00715CE1">
        <w:rPr>
          <w:color w:val="000000" w:themeColor="text1"/>
          <w:sz w:val="28"/>
          <w:szCs w:val="28"/>
        </w:rPr>
        <w:t>5</w:t>
      </w:r>
      <w:r w:rsidRPr="00715CE1">
        <w:rPr>
          <w:color w:val="000000" w:themeColor="text1"/>
          <w:sz w:val="28"/>
          <w:szCs w:val="28"/>
        </w:rPr>
        <w:t xml:space="preserve"> тыс. руб</w:t>
      </w:r>
      <w:r w:rsidR="00405E95">
        <w:rPr>
          <w:color w:val="000000" w:themeColor="text1"/>
          <w:sz w:val="28"/>
          <w:szCs w:val="28"/>
        </w:rPr>
        <w:t>лей</w:t>
      </w:r>
      <w:r w:rsidRPr="00715CE1">
        <w:rPr>
          <w:color w:val="000000" w:themeColor="text1"/>
          <w:sz w:val="28"/>
          <w:szCs w:val="28"/>
        </w:rPr>
        <w:t xml:space="preserve"> (</w:t>
      </w:r>
      <w:r w:rsidR="00A01BF8" w:rsidRPr="00715CE1">
        <w:rPr>
          <w:color w:val="000000" w:themeColor="text1"/>
          <w:sz w:val="28"/>
          <w:szCs w:val="28"/>
        </w:rPr>
        <w:t>99,9</w:t>
      </w:r>
      <w:r w:rsidR="00405E95">
        <w:rPr>
          <w:color w:val="000000" w:themeColor="text1"/>
          <w:sz w:val="28"/>
          <w:szCs w:val="28"/>
        </w:rPr>
        <w:t xml:space="preserve"> процента).</w:t>
      </w:r>
    </w:p>
    <w:p w14:paraId="176FD5F3" w14:textId="0F611D0C" w:rsidR="00340C94" w:rsidRDefault="00340C94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Фактическое исполнение за период 2021-2023 гг.</w:t>
      </w:r>
      <w:r w:rsidR="003C2A6B" w:rsidRPr="00715CE1">
        <w:rPr>
          <w:color w:val="000000" w:themeColor="text1"/>
          <w:sz w:val="28"/>
          <w:szCs w:val="28"/>
        </w:rPr>
        <w:t xml:space="preserve"> </w:t>
      </w:r>
      <w:r w:rsidR="0034377C">
        <w:rPr>
          <w:color w:val="000000" w:themeColor="text1"/>
          <w:sz w:val="28"/>
          <w:szCs w:val="28"/>
        </w:rPr>
        <w:t xml:space="preserve">составило </w:t>
      </w:r>
      <w:r w:rsidR="00015784" w:rsidRPr="00715CE1">
        <w:rPr>
          <w:color w:val="000000" w:themeColor="text1"/>
          <w:sz w:val="28"/>
          <w:szCs w:val="28"/>
        </w:rPr>
        <w:t>16949,56</w:t>
      </w:r>
      <w:r w:rsidRPr="00715CE1">
        <w:rPr>
          <w:color w:val="000000" w:themeColor="text1"/>
          <w:sz w:val="28"/>
          <w:szCs w:val="28"/>
        </w:rPr>
        <w:t xml:space="preserve"> тыс. рублей.</w:t>
      </w:r>
    </w:p>
    <w:p w14:paraId="55359659" w14:textId="77777777" w:rsidR="00405E95" w:rsidRPr="00715CE1" w:rsidRDefault="00405E95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</w:p>
    <w:p w14:paraId="2D27AF53" w14:textId="77777777" w:rsidR="00340C94" w:rsidRPr="00715CE1" w:rsidRDefault="0059737B" w:rsidP="00405E95">
      <w:pPr>
        <w:pStyle w:val="ae"/>
        <w:jc w:val="center"/>
        <w:rPr>
          <w:color w:val="000000" w:themeColor="text1"/>
          <w:sz w:val="28"/>
          <w:szCs w:val="28"/>
        </w:rPr>
      </w:pPr>
      <w:r w:rsidRPr="00715CE1">
        <w:rPr>
          <w:noProof/>
          <w:color w:val="000000" w:themeColor="text1"/>
          <w:sz w:val="28"/>
          <w:szCs w:val="28"/>
        </w:rPr>
        <w:drawing>
          <wp:inline distT="0" distB="0" distL="0" distR="0" wp14:anchorId="1E2B8384" wp14:editId="0FDE7495">
            <wp:extent cx="6200775" cy="1609725"/>
            <wp:effectExtent l="0" t="0" r="0" b="0"/>
            <wp:docPr id="19" name="Диаграмма 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C2534D-1ADA-4C77-9D85-A71E6C1755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D3E4A8" w14:textId="77777777" w:rsidR="00F34F73" w:rsidRDefault="00F34F73" w:rsidP="00715CE1">
      <w:pPr>
        <w:pStyle w:val="ae"/>
        <w:ind w:firstLine="709"/>
        <w:jc w:val="both"/>
        <w:rPr>
          <w:color w:val="000000" w:themeColor="text1"/>
          <w:sz w:val="32"/>
          <w:szCs w:val="28"/>
        </w:rPr>
      </w:pPr>
    </w:p>
    <w:p w14:paraId="06F2798B" w14:textId="77777777" w:rsidR="00B1457B" w:rsidRDefault="00B1457B" w:rsidP="00715CE1">
      <w:pPr>
        <w:pStyle w:val="ae"/>
        <w:ind w:firstLine="709"/>
        <w:jc w:val="both"/>
        <w:rPr>
          <w:color w:val="000000" w:themeColor="text1"/>
          <w:sz w:val="32"/>
          <w:szCs w:val="28"/>
        </w:rPr>
      </w:pPr>
    </w:p>
    <w:p w14:paraId="1F2D7B40" w14:textId="77777777" w:rsidR="00B1457B" w:rsidRDefault="00B1457B" w:rsidP="00715CE1">
      <w:pPr>
        <w:pStyle w:val="ae"/>
        <w:ind w:firstLine="709"/>
        <w:jc w:val="both"/>
        <w:rPr>
          <w:color w:val="000000" w:themeColor="text1"/>
          <w:sz w:val="32"/>
          <w:szCs w:val="28"/>
        </w:rPr>
      </w:pPr>
    </w:p>
    <w:p w14:paraId="2EDE111B" w14:textId="77777777" w:rsidR="00B1457B" w:rsidRDefault="00B1457B" w:rsidP="00715CE1">
      <w:pPr>
        <w:pStyle w:val="ae"/>
        <w:ind w:firstLine="709"/>
        <w:jc w:val="both"/>
        <w:rPr>
          <w:color w:val="000000" w:themeColor="text1"/>
          <w:sz w:val="32"/>
          <w:szCs w:val="28"/>
        </w:rPr>
      </w:pPr>
    </w:p>
    <w:p w14:paraId="1842FDE5" w14:textId="77777777" w:rsidR="00B1457B" w:rsidRDefault="00B1457B" w:rsidP="00715CE1">
      <w:pPr>
        <w:pStyle w:val="ae"/>
        <w:ind w:firstLine="709"/>
        <w:jc w:val="both"/>
        <w:rPr>
          <w:color w:val="000000" w:themeColor="text1"/>
          <w:sz w:val="32"/>
          <w:szCs w:val="28"/>
        </w:rPr>
      </w:pPr>
    </w:p>
    <w:p w14:paraId="5D12FFCC" w14:textId="77777777" w:rsidR="00B1457B" w:rsidRDefault="00B1457B" w:rsidP="00715CE1">
      <w:pPr>
        <w:pStyle w:val="ae"/>
        <w:ind w:firstLine="709"/>
        <w:jc w:val="both"/>
        <w:rPr>
          <w:color w:val="000000" w:themeColor="text1"/>
          <w:sz w:val="32"/>
          <w:szCs w:val="28"/>
        </w:rPr>
      </w:pPr>
    </w:p>
    <w:p w14:paraId="3CEC2B7F" w14:textId="77777777" w:rsidR="00B1457B" w:rsidRPr="00785A52" w:rsidRDefault="00B1457B" w:rsidP="00715CE1">
      <w:pPr>
        <w:pStyle w:val="ae"/>
        <w:ind w:firstLine="709"/>
        <w:jc w:val="both"/>
        <w:rPr>
          <w:color w:val="000000" w:themeColor="text1"/>
          <w:sz w:val="32"/>
          <w:szCs w:val="28"/>
        </w:rPr>
      </w:pPr>
    </w:p>
    <w:p w14:paraId="375C8199" w14:textId="77777777" w:rsidR="00405E95" w:rsidRDefault="00340C94" w:rsidP="00405E9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Таблица 1</w:t>
      </w:r>
    </w:p>
    <w:p w14:paraId="46374F6B" w14:textId="77777777" w:rsidR="00405E95" w:rsidRPr="00857748" w:rsidRDefault="00405E95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14:paraId="5BF79E8D" w14:textId="33094D97" w:rsidR="00340C94" w:rsidRDefault="00B1457B" w:rsidP="00405E9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Значение показателей П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>за 3 года, план/факт</w:t>
      </w:r>
    </w:p>
    <w:p w14:paraId="26037804" w14:textId="77777777" w:rsidR="00405E95" w:rsidRPr="00715CE1" w:rsidRDefault="00405E95" w:rsidP="00405E9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09" w:type="dxa"/>
        <w:jc w:val="center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649"/>
        <w:gridCol w:w="640"/>
        <w:gridCol w:w="1077"/>
        <w:gridCol w:w="649"/>
        <w:gridCol w:w="640"/>
        <w:gridCol w:w="1046"/>
        <w:gridCol w:w="649"/>
        <w:gridCol w:w="640"/>
        <w:gridCol w:w="1033"/>
      </w:tblGrid>
      <w:tr w:rsidR="00715CE1" w:rsidRPr="00405E95" w14:paraId="382AE4CB" w14:textId="77777777" w:rsidTr="00FA1015">
        <w:trPr>
          <w:tblHeader/>
          <w:jc w:val="center"/>
        </w:trPr>
        <w:tc>
          <w:tcPr>
            <w:tcW w:w="2686" w:type="dxa"/>
            <w:vMerge w:val="restart"/>
            <w:shd w:val="clear" w:color="auto" w:fill="auto"/>
          </w:tcPr>
          <w:p w14:paraId="6F6D52B6" w14:textId="77777777" w:rsidR="00B1457B" w:rsidRDefault="00B1457B" w:rsidP="00B145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</w:p>
          <w:p w14:paraId="458A76CB" w14:textId="500B103E" w:rsidR="00340C94" w:rsidRPr="00405E95" w:rsidRDefault="00B1457B" w:rsidP="00B145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я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6BFC1A71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Значение показателя в 2021 году</w:t>
            </w:r>
          </w:p>
        </w:tc>
        <w:tc>
          <w:tcPr>
            <w:tcW w:w="2335" w:type="dxa"/>
            <w:gridSpan w:val="3"/>
            <w:shd w:val="clear" w:color="auto" w:fill="auto"/>
          </w:tcPr>
          <w:p w14:paraId="418F52F1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Значение показателя в 2022 году</w:t>
            </w:r>
          </w:p>
        </w:tc>
        <w:tc>
          <w:tcPr>
            <w:tcW w:w="2322" w:type="dxa"/>
            <w:gridSpan w:val="3"/>
            <w:shd w:val="clear" w:color="auto" w:fill="auto"/>
          </w:tcPr>
          <w:p w14:paraId="326DC4FD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Значение показателя в 2023 году</w:t>
            </w:r>
          </w:p>
        </w:tc>
      </w:tr>
      <w:tr w:rsidR="00715CE1" w:rsidRPr="00405E95" w14:paraId="05CCF378" w14:textId="77777777" w:rsidTr="00FA1015">
        <w:trPr>
          <w:tblHeader/>
          <w:jc w:val="center"/>
        </w:trPr>
        <w:tc>
          <w:tcPr>
            <w:tcW w:w="2686" w:type="dxa"/>
            <w:vMerge/>
            <w:shd w:val="clear" w:color="auto" w:fill="auto"/>
          </w:tcPr>
          <w:p w14:paraId="60981324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9" w:type="dxa"/>
            <w:shd w:val="clear" w:color="auto" w:fill="auto"/>
          </w:tcPr>
          <w:p w14:paraId="45232C49" w14:textId="0B13ACE1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40" w:type="dxa"/>
            <w:shd w:val="clear" w:color="auto" w:fill="auto"/>
          </w:tcPr>
          <w:p w14:paraId="7166CF0C" w14:textId="69FA4965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077" w:type="dxa"/>
            <w:shd w:val="clear" w:color="auto" w:fill="auto"/>
          </w:tcPr>
          <w:p w14:paraId="1021FA18" w14:textId="1AA5F369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нение</w:t>
            </w:r>
          </w:p>
        </w:tc>
        <w:tc>
          <w:tcPr>
            <w:tcW w:w="649" w:type="dxa"/>
            <w:shd w:val="clear" w:color="auto" w:fill="auto"/>
          </w:tcPr>
          <w:p w14:paraId="02843294" w14:textId="6F4BCDE4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40" w:type="dxa"/>
            <w:shd w:val="clear" w:color="auto" w:fill="auto"/>
          </w:tcPr>
          <w:p w14:paraId="249512A9" w14:textId="44A6B8BA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046" w:type="dxa"/>
            <w:shd w:val="clear" w:color="auto" w:fill="auto"/>
          </w:tcPr>
          <w:p w14:paraId="05F9AE66" w14:textId="6B9F5549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нение</w:t>
            </w:r>
          </w:p>
        </w:tc>
        <w:tc>
          <w:tcPr>
            <w:tcW w:w="649" w:type="dxa"/>
            <w:shd w:val="clear" w:color="auto" w:fill="auto"/>
          </w:tcPr>
          <w:p w14:paraId="56A430BB" w14:textId="0A2ADC6D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40" w:type="dxa"/>
            <w:shd w:val="clear" w:color="auto" w:fill="auto"/>
          </w:tcPr>
          <w:p w14:paraId="73EE602E" w14:textId="0AADECED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033" w:type="dxa"/>
            <w:shd w:val="clear" w:color="auto" w:fill="auto"/>
          </w:tcPr>
          <w:p w14:paraId="1AECB448" w14:textId="25B91BB0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нение</w:t>
            </w:r>
          </w:p>
        </w:tc>
      </w:tr>
      <w:tr w:rsidR="00715CE1" w:rsidRPr="00405E95" w14:paraId="0B4A96ED" w14:textId="77777777" w:rsidTr="00FA1015">
        <w:trPr>
          <w:jc w:val="center"/>
        </w:trPr>
        <w:tc>
          <w:tcPr>
            <w:tcW w:w="2686" w:type="dxa"/>
            <w:shd w:val="clear" w:color="auto" w:fill="auto"/>
          </w:tcPr>
          <w:p w14:paraId="22A4F6BF" w14:textId="537B0B97" w:rsidR="00340C94" w:rsidRPr="00405E95" w:rsidRDefault="00B1457B" w:rsidP="00405E9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1. 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Количество научных публикаций по функц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онированию тувинского языка как государстве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ного и учебно-методической литерат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ры, единиц в год</w:t>
            </w:r>
          </w:p>
        </w:tc>
        <w:tc>
          <w:tcPr>
            <w:tcW w:w="649" w:type="dxa"/>
            <w:shd w:val="clear" w:color="auto" w:fill="auto"/>
          </w:tcPr>
          <w:p w14:paraId="2D9AC10C" w14:textId="77777777" w:rsidR="00340C94" w:rsidRPr="00405E95" w:rsidRDefault="00340C94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24ECC406" w14:textId="77777777" w:rsidR="00340C94" w:rsidRPr="00405E95" w:rsidRDefault="00340C94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1077" w:type="dxa"/>
            <w:shd w:val="clear" w:color="auto" w:fill="auto"/>
          </w:tcPr>
          <w:p w14:paraId="2A28EBC7" w14:textId="33CE2C3E" w:rsidR="00340C94" w:rsidRPr="00405E95" w:rsidRDefault="00405E95" w:rsidP="00785A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нено +3 ед.</w:t>
            </w:r>
          </w:p>
        </w:tc>
        <w:tc>
          <w:tcPr>
            <w:tcW w:w="649" w:type="dxa"/>
            <w:shd w:val="clear" w:color="auto" w:fill="auto"/>
          </w:tcPr>
          <w:p w14:paraId="7EEA03B6" w14:textId="59FF9C24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729D55D3" w14:textId="6D576335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18F27179" w14:textId="233ABB3E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нено</w:t>
            </w:r>
          </w:p>
        </w:tc>
        <w:tc>
          <w:tcPr>
            <w:tcW w:w="649" w:type="dxa"/>
            <w:shd w:val="clear" w:color="auto" w:fill="auto"/>
          </w:tcPr>
          <w:p w14:paraId="27F7DF23" w14:textId="4079A435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6B3813AF" w14:textId="4F2286BD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615815D6" w14:textId="1C30FD73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нено</w:t>
            </w:r>
          </w:p>
        </w:tc>
      </w:tr>
      <w:tr w:rsidR="00715CE1" w:rsidRPr="00405E95" w14:paraId="362D94D6" w14:textId="77777777" w:rsidTr="00FA1015">
        <w:trPr>
          <w:jc w:val="center"/>
        </w:trPr>
        <w:tc>
          <w:tcPr>
            <w:tcW w:w="2686" w:type="dxa"/>
            <w:shd w:val="clear" w:color="auto" w:fill="auto"/>
          </w:tcPr>
          <w:p w14:paraId="478CAFF4" w14:textId="59277976" w:rsidR="00340C94" w:rsidRPr="00405E95" w:rsidRDefault="00B1457B" w:rsidP="00B1457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2. 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охвата обучен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ем детей тувинскому языку в разных формах в дошкольных образов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тельных организаци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ях, </w:t>
            </w:r>
            <w:r w:rsidR="00785A5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процент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ов</w:t>
            </w:r>
          </w:p>
        </w:tc>
        <w:tc>
          <w:tcPr>
            <w:tcW w:w="649" w:type="dxa"/>
            <w:shd w:val="clear" w:color="auto" w:fill="auto"/>
          </w:tcPr>
          <w:p w14:paraId="7B4703C5" w14:textId="77777777" w:rsidR="00340C94" w:rsidRPr="00405E95" w:rsidRDefault="00340C94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14:paraId="6E689E7D" w14:textId="77777777" w:rsidR="00340C94" w:rsidRPr="00405E95" w:rsidRDefault="00340C94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1077" w:type="dxa"/>
            <w:shd w:val="clear" w:color="auto" w:fill="auto"/>
          </w:tcPr>
          <w:p w14:paraId="3E95206A" w14:textId="4935E63A" w:rsidR="00340C94" w:rsidRPr="00405E95" w:rsidRDefault="00405E95" w:rsidP="00785A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нении</w:t>
            </w:r>
            <w:r w:rsidR="00785A5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-20%</w:t>
            </w:r>
          </w:p>
        </w:tc>
        <w:tc>
          <w:tcPr>
            <w:tcW w:w="649" w:type="dxa"/>
            <w:shd w:val="clear" w:color="auto" w:fill="auto"/>
          </w:tcPr>
          <w:p w14:paraId="7A0957D9" w14:textId="3712687D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640" w:type="dxa"/>
            <w:shd w:val="clear" w:color="auto" w:fill="auto"/>
          </w:tcPr>
          <w:p w14:paraId="537C1BC3" w14:textId="0FAA4BCA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83</w:t>
            </w:r>
          </w:p>
        </w:tc>
        <w:tc>
          <w:tcPr>
            <w:tcW w:w="1046" w:type="dxa"/>
            <w:shd w:val="clear" w:color="auto" w:fill="auto"/>
          </w:tcPr>
          <w:p w14:paraId="5B41F276" w14:textId="48218626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нении</w:t>
            </w:r>
          </w:p>
          <w:p w14:paraId="0BFF84EB" w14:textId="0BA7D8EE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-17%</w:t>
            </w:r>
          </w:p>
        </w:tc>
        <w:tc>
          <w:tcPr>
            <w:tcW w:w="649" w:type="dxa"/>
            <w:shd w:val="clear" w:color="auto" w:fill="auto"/>
          </w:tcPr>
          <w:p w14:paraId="649ADBFF" w14:textId="63DF5DB3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640" w:type="dxa"/>
            <w:shd w:val="clear" w:color="auto" w:fill="auto"/>
          </w:tcPr>
          <w:p w14:paraId="23F6C16C" w14:textId="16475C5A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83</w:t>
            </w:r>
          </w:p>
        </w:tc>
        <w:tc>
          <w:tcPr>
            <w:tcW w:w="1033" w:type="dxa"/>
            <w:shd w:val="clear" w:color="auto" w:fill="auto"/>
          </w:tcPr>
          <w:p w14:paraId="4C670268" w14:textId="022253F6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нено</w:t>
            </w:r>
          </w:p>
          <w:p w14:paraId="26D43623" w14:textId="1493EADD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+3%</w:t>
            </w:r>
          </w:p>
        </w:tc>
      </w:tr>
      <w:tr w:rsidR="00715CE1" w:rsidRPr="00405E95" w14:paraId="3D8647EA" w14:textId="77777777" w:rsidTr="00FA1015">
        <w:trPr>
          <w:jc w:val="center"/>
        </w:trPr>
        <w:tc>
          <w:tcPr>
            <w:tcW w:w="2686" w:type="dxa"/>
            <w:shd w:val="clear" w:color="auto" w:fill="auto"/>
          </w:tcPr>
          <w:p w14:paraId="0DB3B175" w14:textId="34C8DCD8" w:rsidR="00340C94" w:rsidRPr="00405E95" w:rsidRDefault="00B1457B" w:rsidP="00B1457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3. 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охвата обучен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ем детей тувинскому языку в разных формах в общеобразовательных 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ганизациях, </w:t>
            </w:r>
            <w:r w:rsidR="00785A5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проце</w:t>
            </w:r>
            <w:r w:rsidR="00785A5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</w:t>
            </w:r>
            <w:r w:rsidR="00785A5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ов</w:t>
            </w:r>
          </w:p>
        </w:tc>
        <w:tc>
          <w:tcPr>
            <w:tcW w:w="649" w:type="dxa"/>
            <w:shd w:val="clear" w:color="auto" w:fill="auto"/>
          </w:tcPr>
          <w:p w14:paraId="41AB9591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640" w:type="dxa"/>
            <w:shd w:val="clear" w:color="auto" w:fill="auto"/>
          </w:tcPr>
          <w:p w14:paraId="6E95C120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70</w:t>
            </w:r>
          </w:p>
        </w:tc>
        <w:tc>
          <w:tcPr>
            <w:tcW w:w="1077" w:type="dxa"/>
            <w:shd w:val="clear" w:color="auto" w:fill="auto"/>
          </w:tcPr>
          <w:p w14:paraId="021EE695" w14:textId="70D7D89B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</w:t>
            </w:r>
            <w:r w:rsidR="00785A5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нии</w:t>
            </w:r>
          </w:p>
          <w:p w14:paraId="7680A2A4" w14:textId="3205FFC4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-10%</w:t>
            </w:r>
          </w:p>
        </w:tc>
        <w:tc>
          <w:tcPr>
            <w:tcW w:w="649" w:type="dxa"/>
            <w:shd w:val="clear" w:color="auto" w:fill="auto"/>
          </w:tcPr>
          <w:p w14:paraId="3FEC567B" w14:textId="30526082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640" w:type="dxa"/>
            <w:shd w:val="clear" w:color="auto" w:fill="auto"/>
          </w:tcPr>
          <w:p w14:paraId="68BE82A0" w14:textId="23A6429A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66</w:t>
            </w:r>
          </w:p>
        </w:tc>
        <w:tc>
          <w:tcPr>
            <w:tcW w:w="1046" w:type="dxa"/>
            <w:shd w:val="clear" w:color="auto" w:fill="auto"/>
          </w:tcPr>
          <w:p w14:paraId="6FA61B13" w14:textId="67FB3B9B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нении</w:t>
            </w:r>
          </w:p>
          <w:p w14:paraId="526997C5" w14:textId="781B21C6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-14%</w:t>
            </w:r>
          </w:p>
        </w:tc>
        <w:tc>
          <w:tcPr>
            <w:tcW w:w="649" w:type="dxa"/>
            <w:shd w:val="clear" w:color="auto" w:fill="auto"/>
          </w:tcPr>
          <w:p w14:paraId="37F041C0" w14:textId="3FB95212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65</w:t>
            </w:r>
          </w:p>
        </w:tc>
        <w:tc>
          <w:tcPr>
            <w:tcW w:w="640" w:type="dxa"/>
            <w:shd w:val="clear" w:color="auto" w:fill="auto"/>
          </w:tcPr>
          <w:p w14:paraId="17172CC8" w14:textId="47273250" w:rsidR="00340C94" w:rsidRPr="00405E95" w:rsidRDefault="00405E95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67</w:t>
            </w:r>
          </w:p>
        </w:tc>
        <w:tc>
          <w:tcPr>
            <w:tcW w:w="1033" w:type="dxa"/>
            <w:shd w:val="clear" w:color="auto" w:fill="auto"/>
          </w:tcPr>
          <w:p w14:paraId="6F1DB9D0" w14:textId="716D1DEF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нено</w:t>
            </w:r>
          </w:p>
          <w:p w14:paraId="626E5380" w14:textId="6DE9268F" w:rsidR="00340C94" w:rsidRPr="00405E95" w:rsidRDefault="00405E95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+2%</w:t>
            </w:r>
          </w:p>
        </w:tc>
      </w:tr>
      <w:tr w:rsidR="00715CE1" w:rsidRPr="00405E95" w14:paraId="6BCD1870" w14:textId="77777777" w:rsidTr="00FA1015">
        <w:trPr>
          <w:jc w:val="center"/>
        </w:trPr>
        <w:tc>
          <w:tcPr>
            <w:tcW w:w="2686" w:type="dxa"/>
            <w:shd w:val="clear" w:color="auto" w:fill="auto"/>
          </w:tcPr>
          <w:p w14:paraId="6381C3DB" w14:textId="08627094" w:rsidR="00340C94" w:rsidRPr="00405E95" w:rsidRDefault="00B1457B" w:rsidP="00405E9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4. 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Количество электро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ных продуктов на т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винском языке, разм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щенных в информац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онно-коммуника</w:t>
            </w:r>
            <w:r w:rsidR="00FA101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ционной сети «Инте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нет» на условиях св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бодной лицензии, ед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="00340C94"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ниц в год</w:t>
            </w:r>
          </w:p>
        </w:tc>
        <w:tc>
          <w:tcPr>
            <w:tcW w:w="649" w:type="dxa"/>
            <w:shd w:val="clear" w:color="auto" w:fill="auto"/>
          </w:tcPr>
          <w:p w14:paraId="04439F53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3143E2CF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14:paraId="1460E6C2" w14:textId="3DCFD57F" w:rsidR="00340C94" w:rsidRPr="00405E95" w:rsidRDefault="00785A52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нено</w:t>
            </w:r>
          </w:p>
          <w:p w14:paraId="648165DC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9" w:type="dxa"/>
            <w:shd w:val="clear" w:color="auto" w:fill="auto"/>
          </w:tcPr>
          <w:p w14:paraId="532D8A67" w14:textId="342FFBF3" w:rsidR="00340C94" w:rsidRPr="00405E95" w:rsidRDefault="00785A52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15237753" w14:textId="783DA9BB" w:rsidR="00340C94" w:rsidRPr="00405E95" w:rsidRDefault="00785A52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0CA55FD5" w14:textId="693E34BD" w:rsidR="00340C94" w:rsidRPr="00405E95" w:rsidRDefault="00785A52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нено</w:t>
            </w:r>
          </w:p>
          <w:p w14:paraId="3F5A1617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49" w:type="dxa"/>
            <w:shd w:val="clear" w:color="auto" w:fill="auto"/>
          </w:tcPr>
          <w:p w14:paraId="7E0E5488" w14:textId="279C141A" w:rsidR="00340C94" w:rsidRPr="00405E95" w:rsidRDefault="00785A52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06CDDFFE" w14:textId="29F13A8F" w:rsidR="00340C94" w:rsidRPr="00405E95" w:rsidRDefault="00785A52" w:rsidP="00405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2316CD0C" w14:textId="127A1B11" w:rsidR="00340C94" w:rsidRPr="00405E95" w:rsidRDefault="00785A52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</w:t>
            </w:r>
            <w:r w:rsidRPr="00405E9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нено</w:t>
            </w:r>
          </w:p>
          <w:p w14:paraId="3CC4FA8F" w14:textId="77777777" w:rsidR="00340C94" w:rsidRPr="00405E95" w:rsidRDefault="00340C94" w:rsidP="00405E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362F6E62" w14:textId="77777777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0939592" w14:textId="77777777" w:rsidR="00FA1015" w:rsidRDefault="00FA1015" w:rsidP="00FA101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оказатель «Количество научных публикаций </w:t>
      </w:r>
    </w:p>
    <w:p w14:paraId="15233790" w14:textId="77777777" w:rsidR="00FA1015" w:rsidRDefault="00340C94" w:rsidP="00FA101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по функционированию тувинского языка как</w:t>
      </w:r>
    </w:p>
    <w:p w14:paraId="3274E280" w14:textId="77777777" w:rsidR="00FA1015" w:rsidRDefault="00340C94" w:rsidP="00FA101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и учебно-методической </w:t>
      </w:r>
    </w:p>
    <w:p w14:paraId="034878B3" w14:textId="4922081E" w:rsidR="00340C94" w:rsidRPr="00715CE1" w:rsidRDefault="00340C94" w:rsidP="00FA101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литературы, еди</w:t>
      </w:r>
      <w:r w:rsidR="00FA1015">
        <w:rPr>
          <w:rFonts w:ascii="Times New Roman" w:hAnsi="Times New Roman"/>
          <w:color w:val="000000" w:themeColor="text1"/>
          <w:sz w:val="28"/>
          <w:szCs w:val="28"/>
        </w:rPr>
        <w:t>ниц в год» (далее – показатель № 1)</w:t>
      </w:r>
    </w:p>
    <w:p w14:paraId="0E4B2A32" w14:textId="77777777" w:rsidR="00340C94" w:rsidRPr="00857748" w:rsidRDefault="00340C94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14:paraId="703E7F66" w14:textId="77777777" w:rsidR="005C0AC1" w:rsidRDefault="00340C94" w:rsidP="005C0AC1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Таблица 2</w:t>
      </w:r>
    </w:p>
    <w:p w14:paraId="2CEB3305" w14:textId="77777777" w:rsidR="005C0AC1" w:rsidRPr="00857748" w:rsidRDefault="005C0AC1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8"/>
          <w:szCs w:val="28"/>
        </w:rPr>
      </w:pPr>
    </w:p>
    <w:p w14:paraId="749E785C" w14:textId="140113D4" w:rsidR="00340C94" w:rsidRDefault="00FA1015" w:rsidP="005C0A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Значение показателя № 1 П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>за 3 года, план/факт</w:t>
      </w:r>
    </w:p>
    <w:p w14:paraId="561103A8" w14:textId="77777777" w:rsidR="005C0AC1" w:rsidRPr="00715CE1" w:rsidRDefault="005C0AC1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718"/>
        <w:gridCol w:w="682"/>
        <w:gridCol w:w="1318"/>
        <w:gridCol w:w="705"/>
        <w:gridCol w:w="682"/>
        <w:gridCol w:w="1318"/>
        <w:gridCol w:w="657"/>
        <w:gridCol w:w="648"/>
        <w:gridCol w:w="1255"/>
      </w:tblGrid>
      <w:tr w:rsidR="00715CE1" w:rsidRPr="005C0AC1" w14:paraId="20C49B43" w14:textId="77777777" w:rsidTr="005C0AC1">
        <w:trPr>
          <w:jc w:val="center"/>
        </w:trPr>
        <w:tc>
          <w:tcPr>
            <w:tcW w:w="1588" w:type="dxa"/>
            <w:vMerge w:val="restart"/>
            <w:shd w:val="clear" w:color="auto" w:fill="auto"/>
          </w:tcPr>
          <w:p w14:paraId="6585E197" w14:textId="77777777" w:rsidR="00857748" w:rsidRDefault="00340C94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Значение </w:t>
            </w:r>
          </w:p>
          <w:p w14:paraId="7E7C5B1A" w14:textId="5C2C54EA" w:rsidR="00340C94" w:rsidRPr="005C0AC1" w:rsidRDefault="00340C94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  <w:r w:rsidR="0085774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, ед.</w:t>
            </w: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 год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03BFF40D" w14:textId="77777777" w:rsidR="00340C94" w:rsidRPr="005C0AC1" w:rsidRDefault="00340C94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2705" w:type="dxa"/>
            <w:gridSpan w:val="3"/>
            <w:shd w:val="clear" w:color="auto" w:fill="auto"/>
          </w:tcPr>
          <w:p w14:paraId="76025715" w14:textId="77777777" w:rsidR="00340C94" w:rsidRPr="005C0AC1" w:rsidRDefault="00340C94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52D3C1F4" w14:textId="77777777" w:rsidR="00340C94" w:rsidRPr="005C0AC1" w:rsidRDefault="00340C94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</w:tr>
      <w:tr w:rsidR="00715CE1" w:rsidRPr="005C0AC1" w14:paraId="0CE529BA" w14:textId="77777777" w:rsidTr="005C0AC1">
        <w:trPr>
          <w:jc w:val="center"/>
        </w:trPr>
        <w:tc>
          <w:tcPr>
            <w:tcW w:w="1588" w:type="dxa"/>
            <w:vMerge/>
            <w:shd w:val="clear" w:color="auto" w:fill="auto"/>
          </w:tcPr>
          <w:p w14:paraId="31852937" w14:textId="77777777" w:rsidR="00340C94" w:rsidRPr="005C0AC1" w:rsidRDefault="00340C94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14:paraId="5C8AEE95" w14:textId="79059A25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82" w:type="dxa"/>
            <w:shd w:val="clear" w:color="auto" w:fill="auto"/>
          </w:tcPr>
          <w:p w14:paraId="58EFAE88" w14:textId="40372DB4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18" w:type="dxa"/>
            <w:shd w:val="clear" w:color="auto" w:fill="auto"/>
          </w:tcPr>
          <w:p w14:paraId="7E078087" w14:textId="2062EB57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705" w:type="dxa"/>
            <w:shd w:val="clear" w:color="auto" w:fill="auto"/>
          </w:tcPr>
          <w:p w14:paraId="00DAB52E" w14:textId="112811B7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82" w:type="dxa"/>
            <w:shd w:val="clear" w:color="auto" w:fill="auto"/>
          </w:tcPr>
          <w:p w14:paraId="61655C2F" w14:textId="2B8ECB97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18" w:type="dxa"/>
            <w:shd w:val="clear" w:color="auto" w:fill="auto"/>
          </w:tcPr>
          <w:p w14:paraId="088E52F1" w14:textId="4A5AF163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657" w:type="dxa"/>
            <w:shd w:val="clear" w:color="auto" w:fill="auto"/>
          </w:tcPr>
          <w:p w14:paraId="57109AA7" w14:textId="63382BA3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48" w:type="dxa"/>
            <w:shd w:val="clear" w:color="auto" w:fill="auto"/>
          </w:tcPr>
          <w:p w14:paraId="3309CDDD" w14:textId="772FB3E6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255" w:type="dxa"/>
            <w:shd w:val="clear" w:color="auto" w:fill="auto"/>
          </w:tcPr>
          <w:p w14:paraId="1A2B5EEB" w14:textId="55043B5C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</w:t>
            </w: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ние</w:t>
            </w:r>
          </w:p>
        </w:tc>
      </w:tr>
      <w:tr w:rsidR="00715CE1" w:rsidRPr="005C0AC1" w14:paraId="2EA41A6B" w14:textId="77777777" w:rsidTr="005C0AC1">
        <w:trPr>
          <w:jc w:val="center"/>
        </w:trPr>
        <w:tc>
          <w:tcPr>
            <w:tcW w:w="1588" w:type="dxa"/>
            <w:vMerge/>
            <w:shd w:val="clear" w:color="auto" w:fill="auto"/>
          </w:tcPr>
          <w:p w14:paraId="4E7E7B91" w14:textId="77777777" w:rsidR="00340C94" w:rsidRPr="005C0AC1" w:rsidRDefault="00340C94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14:paraId="65574FF3" w14:textId="4F278B5F" w:rsidR="00340C94" w:rsidRPr="005C0AC1" w:rsidRDefault="005C0AC1" w:rsidP="005C0A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14:paraId="61A31B28" w14:textId="051178AF" w:rsidR="00340C94" w:rsidRPr="005C0AC1" w:rsidRDefault="005C0AC1" w:rsidP="005C0A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1318" w:type="dxa"/>
            <w:shd w:val="clear" w:color="auto" w:fill="auto"/>
          </w:tcPr>
          <w:p w14:paraId="4955AD5D" w14:textId="70559883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исполнено. +3 ед.</w:t>
            </w:r>
          </w:p>
        </w:tc>
        <w:tc>
          <w:tcPr>
            <w:tcW w:w="705" w:type="dxa"/>
            <w:shd w:val="clear" w:color="auto" w:fill="auto"/>
          </w:tcPr>
          <w:p w14:paraId="76E8AED6" w14:textId="19AB9A41" w:rsidR="00340C94" w:rsidRPr="005C0AC1" w:rsidRDefault="005C0AC1" w:rsidP="005C0A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14:paraId="578830B7" w14:textId="08F4B24B" w:rsidR="00340C94" w:rsidRPr="005C0AC1" w:rsidRDefault="005C0AC1" w:rsidP="005C0A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318" w:type="dxa"/>
            <w:shd w:val="clear" w:color="auto" w:fill="auto"/>
          </w:tcPr>
          <w:p w14:paraId="1EC1C8C1" w14:textId="1DDF399E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исполнено</w:t>
            </w:r>
          </w:p>
        </w:tc>
        <w:tc>
          <w:tcPr>
            <w:tcW w:w="657" w:type="dxa"/>
            <w:shd w:val="clear" w:color="auto" w:fill="auto"/>
          </w:tcPr>
          <w:p w14:paraId="0B3F59A6" w14:textId="2967DCBC" w:rsidR="00340C94" w:rsidRPr="005C0AC1" w:rsidRDefault="005C0AC1" w:rsidP="005C0A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8" w:type="dxa"/>
            <w:shd w:val="clear" w:color="auto" w:fill="auto"/>
          </w:tcPr>
          <w:p w14:paraId="185EFE5D" w14:textId="5FFDE69D" w:rsidR="00340C94" w:rsidRPr="005C0AC1" w:rsidRDefault="005C0AC1" w:rsidP="005C0A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14:paraId="0F50ED16" w14:textId="45E118E7" w:rsidR="00340C94" w:rsidRPr="005C0AC1" w:rsidRDefault="005C0AC1" w:rsidP="005C0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C0AC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исполнено</w:t>
            </w:r>
          </w:p>
        </w:tc>
      </w:tr>
    </w:tbl>
    <w:p w14:paraId="676B1C3F" w14:textId="431E7EED" w:rsidR="00340C94" w:rsidRPr="00715CE1" w:rsidRDefault="00340C94" w:rsidP="00715C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данному показателю все мероприятия исполнены, количество нау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ных публикаций по функционированию тувинского языка как государственн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го и учебно-методической </w:t>
      </w:r>
      <w:r w:rsidR="00857748">
        <w:rPr>
          <w:rFonts w:ascii="Times New Roman" w:hAnsi="Times New Roman"/>
          <w:color w:val="000000" w:themeColor="text1"/>
          <w:sz w:val="28"/>
          <w:szCs w:val="28"/>
        </w:rPr>
        <w:t>литературы составило в 2021 г.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13 единиц при плане 10, в 2022 г.</w:t>
      </w:r>
      <w:r w:rsidR="005C0AC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10 при плане 10,</w:t>
      </w:r>
      <w:r w:rsidR="005C0A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в 2023 г.</w:t>
      </w:r>
      <w:r w:rsidR="005C0AC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10 при плане 10.</w:t>
      </w:r>
    </w:p>
    <w:p w14:paraId="13279B38" w14:textId="77777777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Статьи опубликованы в научных журналах таких баз данных, как 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val="en-US"/>
        </w:rPr>
        <w:t>Scopus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 ВАК и РИНЦ ив других изданиях.</w:t>
      </w:r>
    </w:p>
    <w:p w14:paraId="3B0ACA1A" w14:textId="77777777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Издана «Урянхайско-тувинская энциклопедия» в 2-х томах с общим т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ражом 2 тыс. экземпляров. Переведены, озвучены и переданы тексты на туви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ском языке для информационного обслуживания аэропорта ФКБ «Аэропорт-Кызыл».</w:t>
      </w:r>
    </w:p>
    <w:p w14:paraId="27F817D8" w14:textId="39F905B6" w:rsidR="00340C94" w:rsidRPr="00715CE1" w:rsidRDefault="00340C94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Ежеквартально проходят заседания Республиканской терминологической комиссии при Правительстве Республики Тыва, на которых принимаются ва</w:t>
      </w:r>
      <w:r w:rsidRPr="00715CE1">
        <w:rPr>
          <w:color w:val="000000" w:themeColor="text1"/>
          <w:sz w:val="28"/>
          <w:szCs w:val="28"/>
        </w:rPr>
        <w:t>ж</w:t>
      </w:r>
      <w:r w:rsidRPr="00715CE1">
        <w:rPr>
          <w:color w:val="000000" w:themeColor="text1"/>
          <w:sz w:val="28"/>
          <w:szCs w:val="28"/>
        </w:rPr>
        <w:t>ные решения по функционированию тувинского языка как государственного. Разработана и утверждена Указом Главы Республики Тыва от 21</w:t>
      </w:r>
      <w:r w:rsidR="00B36EC7" w:rsidRPr="00715CE1">
        <w:rPr>
          <w:color w:val="000000" w:themeColor="text1"/>
          <w:sz w:val="28"/>
          <w:szCs w:val="28"/>
        </w:rPr>
        <w:t xml:space="preserve"> августа </w:t>
      </w:r>
      <w:r w:rsidRPr="00715CE1">
        <w:rPr>
          <w:color w:val="000000" w:themeColor="text1"/>
          <w:sz w:val="28"/>
          <w:szCs w:val="28"/>
        </w:rPr>
        <w:t xml:space="preserve">2023 </w:t>
      </w:r>
      <w:r w:rsidR="00B36EC7" w:rsidRPr="00715CE1">
        <w:rPr>
          <w:color w:val="000000" w:themeColor="text1"/>
          <w:sz w:val="28"/>
          <w:szCs w:val="28"/>
        </w:rPr>
        <w:t xml:space="preserve">г. </w:t>
      </w:r>
      <w:r w:rsidRPr="00715CE1">
        <w:rPr>
          <w:color w:val="000000" w:themeColor="text1"/>
          <w:sz w:val="28"/>
          <w:szCs w:val="28"/>
        </w:rPr>
        <w:t>№ 274 Стратегия государственной поддержки и развития тувинского языка в период с 2024 по 2033 гг.</w:t>
      </w:r>
    </w:p>
    <w:p w14:paraId="79C4B9AB" w14:textId="0EDEB234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Ежегодно отмечается День тувинского языка и </w:t>
      </w:r>
      <w:r w:rsidR="00857748"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республика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ский форум «Тувинский язык – достояние народа». В рамках проведения Дня тувинского языка традиционно организуются научно-практические конфере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ции, </w:t>
      </w:r>
      <w:r w:rsidR="0015440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круглые столы</w:t>
      </w:r>
      <w:r w:rsidR="0015440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 дискуссионные площадки. Одним из ключевых мер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приятий является проведение тотального диктанта по тувинскому языку.</w:t>
      </w:r>
      <w:r w:rsidR="0010200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За 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четный период в диктанте по тувинскому языку всего приняло участие 8069 ч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ловек</w:t>
      </w:r>
      <w:r w:rsidR="0015440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40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з них в 2021 году – 2109</w:t>
      </w:r>
      <w:r w:rsidR="00193C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 2022</w:t>
      </w:r>
      <w:r w:rsidR="00193CC2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– 1413</w:t>
      </w:r>
      <w:r w:rsidR="00193C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 2023 </w:t>
      </w:r>
      <w:r w:rsidR="00193CC2">
        <w:rPr>
          <w:rFonts w:ascii="Times New Roman" w:hAnsi="Times New Roman"/>
          <w:color w:val="000000" w:themeColor="text1"/>
          <w:sz w:val="28"/>
          <w:szCs w:val="28"/>
        </w:rPr>
        <w:t xml:space="preserve">году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– 4547.</w:t>
      </w:r>
    </w:p>
    <w:p w14:paraId="09029F8A" w14:textId="77777777" w:rsidR="00193CC2" w:rsidRDefault="00193CC2" w:rsidP="00193CC2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AC748BF" w14:textId="77777777" w:rsidR="00193CC2" w:rsidRDefault="00193CC2" w:rsidP="00193C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r w:rsidR="00340C94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оказатель «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>Доля охвата обучением детей тувинскому</w:t>
      </w:r>
    </w:p>
    <w:p w14:paraId="54B0B00C" w14:textId="77777777" w:rsidR="00193CC2" w:rsidRDefault="00340C94" w:rsidP="00193C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языку в разных формах в дошкольных </w:t>
      </w:r>
      <w:r w:rsidR="00193CC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</w:t>
      </w:r>
    </w:p>
    <w:p w14:paraId="041F59C8" w14:textId="195EAB68" w:rsidR="00340C94" w:rsidRPr="00715CE1" w:rsidRDefault="00193CC2" w:rsidP="00193CC2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организациях» (далее – показатель № 2)</w:t>
      </w:r>
    </w:p>
    <w:p w14:paraId="15AFE089" w14:textId="77777777" w:rsidR="003C2A6B" w:rsidRPr="00715CE1" w:rsidRDefault="003C2A6B" w:rsidP="00193C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E314415" w14:textId="77777777" w:rsidR="00517929" w:rsidRDefault="00340C94" w:rsidP="00517929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Таблица 3</w:t>
      </w:r>
    </w:p>
    <w:p w14:paraId="6436FFE3" w14:textId="77777777" w:rsidR="00517929" w:rsidRDefault="00517929" w:rsidP="00517929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53320A2" w14:textId="623B4EA6" w:rsidR="00340C94" w:rsidRDefault="00A873B9" w:rsidP="0051792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Значение показателя № 2 П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>за 3 года, план/факт</w:t>
      </w:r>
    </w:p>
    <w:p w14:paraId="7D4A5F10" w14:textId="77777777" w:rsidR="00517929" w:rsidRPr="00715CE1" w:rsidRDefault="00517929" w:rsidP="0051792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718"/>
        <w:gridCol w:w="682"/>
        <w:gridCol w:w="1318"/>
        <w:gridCol w:w="705"/>
        <w:gridCol w:w="682"/>
        <w:gridCol w:w="1318"/>
        <w:gridCol w:w="657"/>
        <w:gridCol w:w="648"/>
        <w:gridCol w:w="1255"/>
      </w:tblGrid>
      <w:tr w:rsidR="00715CE1" w:rsidRPr="00517929" w14:paraId="303E046C" w14:textId="77777777" w:rsidTr="00517929">
        <w:trPr>
          <w:jc w:val="center"/>
        </w:trPr>
        <w:tc>
          <w:tcPr>
            <w:tcW w:w="1588" w:type="dxa"/>
            <w:vMerge w:val="restart"/>
            <w:shd w:val="clear" w:color="auto" w:fill="auto"/>
          </w:tcPr>
          <w:p w14:paraId="39E3C91E" w14:textId="23504F8B" w:rsidR="00340C94" w:rsidRPr="00517929" w:rsidRDefault="00340C94" w:rsidP="00A873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Значение п</w:t>
            </w: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казателя, </w:t>
            </w:r>
            <w:r w:rsidR="00A873B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</w:t>
            </w:r>
            <w:r w:rsidR="00A873B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="00A873B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центов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72A75664" w14:textId="77777777" w:rsidR="00340C94" w:rsidRPr="00517929" w:rsidRDefault="00340C94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2705" w:type="dxa"/>
            <w:gridSpan w:val="3"/>
            <w:shd w:val="clear" w:color="auto" w:fill="auto"/>
          </w:tcPr>
          <w:p w14:paraId="18AA3A02" w14:textId="77777777" w:rsidR="00340C94" w:rsidRPr="00517929" w:rsidRDefault="00340C94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558025FB" w14:textId="77777777" w:rsidR="00340C94" w:rsidRPr="00517929" w:rsidRDefault="00340C94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</w:tr>
      <w:tr w:rsidR="00715CE1" w:rsidRPr="00517929" w14:paraId="69CA09C2" w14:textId="77777777" w:rsidTr="00517929">
        <w:trPr>
          <w:jc w:val="center"/>
        </w:trPr>
        <w:tc>
          <w:tcPr>
            <w:tcW w:w="1588" w:type="dxa"/>
            <w:vMerge/>
            <w:shd w:val="clear" w:color="auto" w:fill="auto"/>
          </w:tcPr>
          <w:p w14:paraId="563C6ED6" w14:textId="77777777" w:rsidR="00340C94" w:rsidRPr="00517929" w:rsidRDefault="00340C94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14:paraId="6774EC25" w14:textId="3140B2D0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82" w:type="dxa"/>
            <w:shd w:val="clear" w:color="auto" w:fill="auto"/>
          </w:tcPr>
          <w:p w14:paraId="0B943092" w14:textId="3D871CB1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18" w:type="dxa"/>
            <w:shd w:val="clear" w:color="auto" w:fill="auto"/>
          </w:tcPr>
          <w:p w14:paraId="4F17FE72" w14:textId="00C04B7A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705" w:type="dxa"/>
            <w:shd w:val="clear" w:color="auto" w:fill="auto"/>
          </w:tcPr>
          <w:p w14:paraId="66893819" w14:textId="1022ABA4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82" w:type="dxa"/>
            <w:shd w:val="clear" w:color="auto" w:fill="auto"/>
          </w:tcPr>
          <w:p w14:paraId="393A0B5F" w14:textId="5B249B87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18" w:type="dxa"/>
            <w:shd w:val="clear" w:color="auto" w:fill="auto"/>
          </w:tcPr>
          <w:p w14:paraId="02D311C2" w14:textId="06D650D8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657" w:type="dxa"/>
            <w:shd w:val="clear" w:color="auto" w:fill="auto"/>
          </w:tcPr>
          <w:p w14:paraId="765CF592" w14:textId="6FDBB012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48" w:type="dxa"/>
            <w:shd w:val="clear" w:color="auto" w:fill="auto"/>
          </w:tcPr>
          <w:p w14:paraId="6745E7C9" w14:textId="15B9872C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255" w:type="dxa"/>
            <w:shd w:val="clear" w:color="auto" w:fill="auto"/>
          </w:tcPr>
          <w:p w14:paraId="7FDA03A0" w14:textId="0249CD4D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</w:t>
            </w: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ние</w:t>
            </w:r>
          </w:p>
        </w:tc>
      </w:tr>
      <w:tr w:rsidR="00715CE1" w:rsidRPr="00517929" w14:paraId="73D65364" w14:textId="77777777" w:rsidTr="00517929">
        <w:trPr>
          <w:jc w:val="center"/>
        </w:trPr>
        <w:tc>
          <w:tcPr>
            <w:tcW w:w="1588" w:type="dxa"/>
            <w:vMerge/>
            <w:shd w:val="clear" w:color="auto" w:fill="auto"/>
          </w:tcPr>
          <w:p w14:paraId="06E54267" w14:textId="77777777" w:rsidR="00340C94" w:rsidRPr="00517929" w:rsidRDefault="00340C94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14:paraId="2431249D" w14:textId="464B16B4" w:rsidR="00340C94" w:rsidRPr="00517929" w:rsidRDefault="00517929" w:rsidP="005179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14:paraId="0C56618C" w14:textId="6BAFDA80" w:rsidR="00340C94" w:rsidRPr="00517929" w:rsidRDefault="00517929" w:rsidP="005179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1318" w:type="dxa"/>
            <w:shd w:val="clear" w:color="auto" w:fill="auto"/>
          </w:tcPr>
          <w:p w14:paraId="68E8E869" w14:textId="4F6B6FB2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исполн</w:t>
            </w: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нии -20%</w:t>
            </w:r>
          </w:p>
        </w:tc>
        <w:tc>
          <w:tcPr>
            <w:tcW w:w="705" w:type="dxa"/>
            <w:shd w:val="clear" w:color="auto" w:fill="auto"/>
          </w:tcPr>
          <w:p w14:paraId="4A28F8F5" w14:textId="295BCFFF" w:rsidR="00340C94" w:rsidRPr="00517929" w:rsidRDefault="00517929" w:rsidP="005179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682" w:type="dxa"/>
            <w:shd w:val="clear" w:color="auto" w:fill="auto"/>
          </w:tcPr>
          <w:p w14:paraId="20E3AFAA" w14:textId="41706274" w:rsidR="00340C94" w:rsidRPr="00517929" w:rsidRDefault="00517929" w:rsidP="005179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83</w:t>
            </w:r>
          </w:p>
        </w:tc>
        <w:tc>
          <w:tcPr>
            <w:tcW w:w="1318" w:type="dxa"/>
            <w:shd w:val="clear" w:color="auto" w:fill="auto"/>
          </w:tcPr>
          <w:p w14:paraId="206B3A85" w14:textId="23535833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исполн</w:t>
            </w: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-17%</w:t>
            </w:r>
          </w:p>
        </w:tc>
        <w:tc>
          <w:tcPr>
            <w:tcW w:w="657" w:type="dxa"/>
            <w:shd w:val="clear" w:color="auto" w:fill="auto"/>
          </w:tcPr>
          <w:p w14:paraId="4CB0CA45" w14:textId="07D7336A" w:rsidR="00340C94" w:rsidRPr="00517929" w:rsidRDefault="00517929" w:rsidP="005179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648" w:type="dxa"/>
            <w:shd w:val="clear" w:color="auto" w:fill="auto"/>
          </w:tcPr>
          <w:p w14:paraId="354C9D9F" w14:textId="4642B8E3" w:rsidR="00340C94" w:rsidRPr="00517929" w:rsidRDefault="00517929" w:rsidP="005179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83</w:t>
            </w:r>
          </w:p>
        </w:tc>
        <w:tc>
          <w:tcPr>
            <w:tcW w:w="1255" w:type="dxa"/>
            <w:shd w:val="clear" w:color="auto" w:fill="auto"/>
          </w:tcPr>
          <w:p w14:paraId="5747AD75" w14:textId="797716B6" w:rsidR="00340C94" w:rsidRPr="00517929" w:rsidRDefault="00517929" w:rsidP="005179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51792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исполнено</w:t>
            </w:r>
          </w:p>
        </w:tc>
      </w:tr>
    </w:tbl>
    <w:p w14:paraId="004A2722" w14:textId="77777777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37CBE3F2" w14:textId="6A6B7AC6" w:rsidR="00340C94" w:rsidRPr="00715CE1" w:rsidRDefault="00340C94" w:rsidP="00715CE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Анализ по итогам ежегодных мониторингов показал, что значение данн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показателя изначально было </w:t>
      </w:r>
      <w:r w:rsidR="00A873B9">
        <w:rPr>
          <w:rFonts w:ascii="Times New Roman" w:hAnsi="Times New Roman" w:cs="Times New Roman"/>
          <w:color w:val="000000" w:themeColor="text1"/>
          <w:sz w:val="28"/>
          <w:szCs w:val="28"/>
        </w:rPr>
        <w:t>завышено. В связи с этим в 2023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A873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остано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лением Правительства Республики Тыва </w:t>
      </w:r>
      <w:r w:rsidR="00A8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июля </w:t>
      </w:r>
      <w:r w:rsidR="00A873B9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A8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873B9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№ 519</w:t>
      </w:r>
      <w:r w:rsidR="00A8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государственную программу </w:t>
      </w:r>
      <w:r w:rsidR="00A8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госуда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</w:t>
      </w:r>
      <w:r w:rsidR="00A61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языков Республики Тыва </w:t>
      </w:r>
      <w:r w:rsidR="00A8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2021-2024 годы» 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данное значение было установлено на 80</w:t>
      </w:r>
      <w:r w:rsidR="00A61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. Охват детей обучением тувинскому языку в д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школьных образовательных организациях по примерной образовательной пр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грамме «Т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рээн Тывам/Моя родная Тува» за отчетный период сохраняется на уровне 80 процентов. При этом в 2022 и 2023 годах наблюдается постепенный рост. Этому способствовало создание караоке с детскими песнями, мультфил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мы по темам примерной образовательной программы «Т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рээн Тывам/Моя ро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ная Тува», которые дополнили учебно-методический комплекс, разработанный и изданный в 2019, 2020 годах в рамках государственной программы «Развитие тувинского языка».</w:t>
      </w:r>
    </w:p>
    <w:p w14:paraId="23F49548" w14:textId="56EAC949" w:rsidR="00340C94" w:rsidRPr="00715CE1" w:rsidRDefault="00340C94" w:rsidP="00715CE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республиканский конкурс мультимедийных проектов, по ит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гам которого выявлены победители по номинациям:</w:t>
      </w:r>
    </w:p>
    <w:p w14:paraId="790FAF43" w14:textId="5673CDBD" w:rsidR="00340C94" w:rsidRPr="00715CE1" w:rsidRDefault="00A613F0" w:rsidP="00A61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«Лучшая рисованная анимация» –</w:t>
      </w:r>
      <w:r w:rsidR="00340C94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Сат Ч.К. (МАДОУ детский сад «Хээлер» г</w:t>
      </w:r>
      <w:r w:rsidR="006A53AB">
        <w:rPr>
          <w:rFonts w:ascii="Times New Roman" w:hAnsi="Times New Roman" w:cs="Times New Roman"/>
          <w:color w:val="000000" w:themeColor="text1"/>
          <w:sz w:val="28"/>
          <w:szCs w:val="28"/>
        </w:rPr>
        <w:t>. Чадан, Дзун-Хемчикский район), «Ээрип билбес эник»;</w:t>
      </w:r>
    </w:p>
    <w:p w14:paraId="69C3A1D0" w14:textId="73695A44" w:rsidR="00340C94" w:rsidRPr="00715CE1" w:rsidRDefault="00340C94" w:rsidP="00A61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13F0">
        <w:rPr>
          <w:rFonts w:ascii="Times New Roman" w:hAnsi="Times New Roman" w:cs="Times New Roman"/>
          <w:color w:val="000000" w:themeColor="text1"/>
          <w:sz w:val="28"/>
          <w:szCs w:val="28"/>
        </w:rPr>
        <w:t>Лучшая пластилиновая анимация» –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Бараан А.А. (с. Адыр-Кежиг, </w:t>
      </w:r>
      <w:r w:rsidR="00A61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A53AB">
        <w:rPr>
          <w:rFonts w:ascii="Times New Roman" w:hAnsi="Times New Roman" w:cs="Times New Roman"/>
          <w:color w:val="000000" w:themeColor="text1"/>
          <w:sz w:val="28"/>
          <w:szCs w:val="28"/>
        </w:rPr>
        <w:t>Тоджинский район);</w:t>
      </w:r>
    </w:p>
    <w:p w14:paraId="112387CD" w14:textId="0DAF9438" w:rsidR="00340C94" w:rsidRPr="00715CE1" w:rsidRDefault="00A613F0" w:rsidP="00A61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«Лучшая кукольная анимация» –</w:t>
      </w:r>
      <w:r w:rsidR="00340C94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Куулар А.В. (МАДОУ Детский сад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3AB">
        <w:rPr>
          <w:rFonts w:ascii="Times New Roman" w:hAnsi="Times New Roman" w:cs="Times New Roman"/>
          <w:color w:val="000000" w:themeColor="text1"/>
          <w:sz w:val="28"/>
          <w:szCs w:val="28"/>
        </w:rPr>
        <w:t>31 г. Кызыл),</w:t>
      </w:r>
      <w:r w:rsidR="00340C94"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«Кырган авам аалы</w:t>
      </w:r>
      <w:r w:rsidR="006A53AB">
        <w:rPr>
          <w:rFonts w:ascii="Times New Roman" w:hAnsi="Times New Roman" w:cs="Times New Roman"/>
          <w:color w:val="000000" w:themeColor="text1"/>
          <w:sz w:val="28"/>
          <w:szCs w:val="28"/>
        </w:rPr>
        <w:t>нга»;</w:t>
      </w:r>
    </w:p>
    <w:p w14:paraId="1B1D71C8" w14:textId="0F0553F4" w:rsidR="00340C94" w:rsidRPr="00715CE1" w:rsidRDefault="00340C94" w:rsidP="00A61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«Л</w:t>
      </w:r>
      <w:r w:rsidR="00A613F0">
        <w:rPr>
          <w:rFonts w:ascii="Times New Roman" w:hAnsi="Times New Roman" w:cs="Times New Roman"/>
          <w:color w:val="000000" w:themeColor="text1"/>
          <w:sz w:val="28"/>
          <w:szCs w:val="28"/>
        </w:rPr>
        <w:t>учшая песочная анимация» –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Байыр-оол С.О. (МБДОУ детский сад </w:t>
      </w:r>
      <w:r w:rsidR="00A61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61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>2 «Чечек» с. Мугур-</w:t>
      </w:r>
      <w:r w:rsidR="006A53AB">
        <w:rPr>
          <w:rFonts w:ascii="Times New Roman" w:hAnsi="Times New Roman" w:cs="Times New Roman"/>
          <w:color w:val="000000" w:themeColor="text1"/>
          <w:sz w:val="28"/>
          <w:szCs w:val="28"/>
        </w:rPr>
        <w:t>Аксы, Монгун-Тайгинский кожуун),</w:t>
      </w:r>
      <w:r w:rsidRPr="0071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«Кежээпей Ай-Кыс».</w:t>
      </w:r>
    </w:p>
    <w:p w14:paraId="53A2C2DF" w14:textId="377BDCFC" w:rsidR="00340C94" w:rsidRPr="00715CE1" w:rsidRDefault="00340C94" w:rsidP="00715CE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 xml:space="preserve">Ежегодно проводились курсы повышения квалификации </w:t>
      </w:r>
      <w:r w:rsidR="006A53AB">
        <w:rPr>
          <w:color w:val="000000" w:themeColor="text1"/>
          <w:sz w:val="28"/>
          <w:szCs w:val="28"/>
        </w:rPr>
        <w:t xml:space="preserve">для </w:t>
      </w:r>
      <w:r w:rsidRPr="00715CE1">
        <w:rPr>
          <w:color w:val="000000" w:themeColor="text1"/>
          <w:sz w:val="28"/>
          <w:szCs w:val="28"/>
        </w:rPr>
        <w:t>воспитат</w:t>
      </w:r>
      <w:r w:rsidRPr="00715CE1">
        <w:rPr>
          <w:color w:val="000000" w:themeColor="text1"/>
          <w:sz w:val="28"/>
          <w:szCs w:val="28"/>
        </w:rPr>
        <w:t>е</w:t>
      </w:r>
      <w:r w:rsidRPr="00715CE1">
        <w:rPr>
          <w:color w:val="000000" w:themeColor="text1"/>
          <w:sz w:val="28"/>
          <w:szCs w:val="28"/>
        </w:rPr>
        <w:t>лей дошкольных образовательных учреждений, реализующих примерную обр</w:t>
      </w:r>
      <w:r w:rsidRPr="00715CE1">
        <w:rPr>
          <w:color w:val="000000" w:themeColor="text1"/>
          <w:sz w:val="28"/>
          <w:szCs w:val="28"/>
        </w:rPr>
        <w:t>а</w:t>
      </w:r>
      <w:r w:rsidRPr="00715CE1">
        <w:rPr>
          <w:color w:val="000000" w:themeColor="text1"/>
          <w:sz w:val="28"/>
          <w:szCs w:val="28"/>
        </w:rPr>
        <w:t>зовательную программу «Т</w:t>
      </w:r>
      <w:r w:rsidRPr="00715CE1">
        <w:rPr>
          <w:color w:val="000000" w:themeColor="text1"/>
          <w:sz w:val="28"/>
          <w:szCs w:val="28"/>
          <w:lang w:val="kk-KZ"/>
        </w:rPr>
        <w:t>ө</w:t>
      </w:r>
      <w:r w:rsidRPr="00715CE1">
        <w:rPr>
          <w:color w:val="000000" w:themeColor="text1"/>
          <w:sz w:val="28"/>
          <w:szCs w:val="28"/>
        </w:rPr>
        <w:t>рээн Тывам/Моя родная Тува». В них приняли уч</w:t>
      </w:r>
      <w:r w:rsidRPr="00715CE1">
        <w:rPr>
          <w:color w:val="000000" w:themeColor="text1"/>
          <w:sz w:val="28"/>
          <w:szCs w:val="28"/>
        </w:rPr>
        <w:t>а</w:t>
      </w:r>
      <w:r w:rsidRPr="00715CE1">
        <w:rPr>
          <w:color w:val="000000" w:themeColor="text1"/>
          <w:sz w:val="28"/>
          <w:szCs w:val="28"/>
        </w:rPr>
        <w:t xml:space="preserve">стие 543 воспитателя, из них в 2021 году – </w:t>
      </w:r>
      <w:r w:rsidRPr="00715CE1">
        <w:rPr>
          <w:rStyle w:val="s1mrcssattr"/>
          <w:color w:val="000000" w:themeColor="text1"/>
          <w:sz w:val="28"/>
          <w:szCs w:val="28"/>
        </w:rPr>
        <w:t xml:space="preserve">380 </w:t>
      </w:r>
      <w:r w:rsidRPr="00715CE1">
        <w:rPr>
          <w:color w:val="000000" w:themeColor="text1"/>
          <w:sz w:val="28"/>
          <w:szCs w:val="28"/>
        </w:rPr>
        <w:t>воспитателей</w:t>
      </w:r>
      <w:r w:rsidR="006A53AB">
        <w:rPr>
          <w:color w:val="000000" w:themeColor="text1"/>
          <w:sz w:val="28"/>
          <w:szCs w:val="28"/>
        </w:rPr>
        <w:t>, в 2022</w:t>
      </w:r>
      <w:r w:rsidRPr="00715CE1">
        <w:rPr>
          <w:color w:val="000000" w:themeColor="text1"/>
          <w:sz w:val="28"/>
          <w:szCs w:val="28"/>
        </w:rPr>
        <w:t xml:space="preserve"> году – </w:t>
      </w:r>
      <w:r w:rsidRPr="00715CE1">
        <w:rPr>
          <w:rStyle w:val="s1mrcssattr"/>
          <w:color w:val="000000" w:themeColor="text1"/>
          <w:sz w:val="28"/>
          <w:szCs w:val="28"/>
        </w:rPr>
        <w:t>93 воспитателя</w:t>
      </w:r>
      <w:r w:rsidR="006A53AB">
        <w:rPr>
          <w:rStyle w:val="s1mrcssattr"/>
          <w:color w:val="000000" w:themeColor="text1"/>
          <w:sz w:val="28"/>
          <w:szCs w:val="28"/>
        </w:rPr>
        <w:t>,</w:t>
      </w:r>
      <w:r w:rsidRPr="00715CE1">
        <w:rPr>
          <w:rStyle w:val="s1mrcssattr"/>
          <w:color w:val="000000" w:themeColor="text1"/>
          <w:sz w:val="28"/>
          <w:szCs w:val="28"/>
        </w:rPr>
        <w:t xml:space="preserve"> в 2023</w:t>
      </w:r>
      <w:r w:rsidR="006A53AB">
        <w:rPr>
          <w:rStyle w:val="s1mrcssattr"/>
          <w:color w:val="000000" w:themeColor="text1"/>
          <w:sz w:val="28"/>
          <w:szCs w:val="28"/>
        </w:rPr>
        <w:t xml:space="preserve"> году</w:t>
      </w:r>
      <w:r w:rsidRPr="00715CE1">
        <w:rPr>
          <w:rStyle w:val="s1mrcssattr"/>
          <w:color w:val="000000" w:themeColor="text1"/>
          <w:sz w:val="28"/>
          <w:szCs w:val="28"/>
        </w:rPr>
        <w:t xml:space="preserve"> – 70 воспитателей.</w:t>
      </w:r>
    </w:p>
    <w:p w14:paraId="261ACE37" w14:textId="62A0A32B" w:rsidR="00340C94" w:rsidRPr="00715CE1" w:rsidRDefault="00340C94" w:rsidP="00715CE1">
      <w:pPr>
        <w:pStyle w:val="p1mrcssattr"/>
        <w:spacing w:before="0" w:beforeAutospacing="0" w:after="0" w:afterAutospacing="0"/>
        <w:ind w:firstLine="709"/>
        <w:jc w:val="both"/>
        <w:rPr>
          <w:rStyle w:val="s1mrcssattr"/>
          <w:color w:val="000000" w:themeColor="text1"/>
          <w:sz w:val="28"/>
          <w:szCs w:val="28"/>
        </w:rPr>
      </w:pPr>
      <w:r w:rsidRPr="00715CE1">
        <w:rPr>
          <w:rStyle w:val="s1mrcssattr"/>
          <w:color w:val="000000" w:themeColor="text1"/>
          <w:sz w:val="28"/>
          <w:szCs w:val="28"/>
        </w:rPr>
        <w:t>В 2023 году 9 воспитателей из дошкольных образовательных учреждений республики прошли отбор на участие в региональном этапе Всероссийского профессионального конкурса «Лучший учитель родного языка и родной лит</w:t>
      </w:r>
      <w:r w:rsidRPr="00715CE1">
        <w:rPr>
          <w:rStyle w:val="s1mrcssattr"/>
          <w:color w:val="000000" w:themeColor="text1"/>
          <w:sz w:val="28"/>
          <w:szCs w:val="28"/>
        </w:rPr>
        <w:t>е</w:t>
      </w:r>
      <w:r w:rsidRPr="00715CE1">
        <w:rPr>
          <w:rStyle w:val="s1mrcssattr"/>
          <w:color w:val="000000" w:themeColor="text1"/>
          <w:sz w:val="28"/>
          <w:szCs w:val="28"/>
        </w:rPr>
        <w:t>ратуры» в номинации «Лучшие практики по развитию родной речи детей д</w:t>
      </w:r>
      <w:r w:rsidRPr="00715CE1">
        <w:rPr>
          <w:rStyle w:val="s1mrcssattr"/>
          <w:color w:val="000000" w:themeColor="text1"/>
          <w:sz w:val="28"/>
          <w:szCs w:val="28"/>
        </w:rPr>
        <w:t>о</w:t>
      </w:r>
      <w:r w:rsidRPr="00715CE1">
        <w:rPr>
          <w:rStyle w:val="s1mrcssattr"/>
          <w:color w:val="000000" w:themeColor="text1"/>
          <w:sz w:val="28"/>
          <w:szCs w:val="28"/>
        </w:rPr>
        <w:t xml:space="preserve">школьного возраста». Победитель в данной номинации Донгак Э.В. приняла участие в </w:t>
      </w:r>
      <w:r w:rsidR="006A53AB">
        <w:rPr>
          <w:rStyle w:val="s1mrcssattr"/>
          <w:color w:val="000000" w:themeColor="text1"/>
          <w:sz w:val="28"/>
          <w:szCs w:val="28"/>
        </w:rPr>
        <w:t>заключительном этапе конкурса в г.</w:t>
      </w:r>
      <w:r w:rsidRPr="00715CE1">
        <w:rPr>
          <w:rStyle w:val="s1mrcssattr"/>
          <w:color w:val="000000" w:themeColor="text1"/>
          <w:sz w:val="28"/>
          <w:szCs w:val="28"/>
        </w:rPr>
        <w:t xml:space="preserve"> Владикавказе.</w:t>
      </w:r>
    </w:p>
    <w:p w14:paraId="6D65C85A" w14:textId="77777777" w:rsidR="00340C94" w:rsidRPr="00715CE1" w:rsidRDefault="00340C94" w:rsidP="00A613F0">
      <w:pPr>
        <w:pStyle w:val="p1mrcssattr"/>
        <w:spacing w:before="0" w:beforeAutospacing="0" w:after="0" w:afterAutospacing="0"/>
        <w:jc w:val="center"/>
        <w:rPr>
          <w:rFonts w:eastAsia="Calibri"/>
          <w:color w:val="000000" w:themeColor="text1"/>
          <w:sz w:val="28"/>
          <w:szCs w:val="28"/>
        </w:rPr>
      </w:pPr>
    </w:p>
    <w:p w14:paraId="3BE9D89F" w14:textId="17298DEA" w:rsidR="00A613F0" w:rsidRDefault="00C74FB6" w:rsidP="00A613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r w:rsidR="00340C94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оказатель «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>Доля охвата обучением детей</w:t>
      </w:r>
    </w:p>
    <w:p w14:paraId="40A77193" w14:textId="77777777" w:rsidR="00A613F0" w:rsidRDefault="00340C94" w:rsidP="00A613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тувинскому языку в разных формах в </w:t>
      </w:r>
    </w:p>
    <w:p w14:paraId="74C4239F" w14:textId="2604A4C9" w:rsidR="00340C94" w:rsidRDefault="00340C94" w:rsidP="00A613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C74FB6">
        <w:rPr>
          <w:rFonts w:ascii="Times New Roman" w:hAnsi="Times New Roman"/>
          <w:color w:val="000000" w:themeColor="text1"/>
          <w:sz w:val="28"/>
          <w:szCs w:val="28"/>
        </w:rPr>
        <w:t>щеобразовательных организациях»</w:t>
      </w:r>
    </w:p>
    <w:p w14:paraId="1B3272F0" w14:textId="6BFEBF6D" w:rsidR="00C74FB6" w:rsidRPr="00715CE1" w:rsidRDefault="00C74FB6" w:rsidP="00A613F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(далее – показатель № 3)</w:t>
      </w:r>
    </w:p>
    <w:p w14:paraId="23977F94" w14:textId="77777777" w:rsidR="00340C94" w:rsidRPr="00715CE1" w:rsidRDefault="00340C94" w:rsidP="00A613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FFCC6E3" w14:textId="77777777" w:rsidR="00A613F0" w:rsidRDefault="00340C94" w:rsidP="00A613F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Таблица 4</w:t>
      </w:r>
    </w:p>
    <w:p w14:paraId="4ABD8433" w14:textId="77777777" w:rsidR="00A613F0" w:rsidRDefault="00A613F0" w:rsidP="00A613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6060B23" w14:textId="334E412C" w:rsidR="00340C94" w:rsidRPr="00715CE1" w:rsidRDefault="00340C94" w:rsidP="00A613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Значение </w:t>
      </w:r>
      <w:r w:rsidR="00C74FB6">
        <w:rPr>
          <w:rFonts w:ascii="Times New Roman" w:hAnsi="Times New Roman"/>
          <w:color w:val="000000" w:themeColor="text1"/>
          <w:sz w:val="28"/>
          <w:szCs w:val="28"/>
        </w:rPr>
        <w:t>показателя № 3 П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</w:t>
      </w:r>
      <w:r w:rsidR="00C74FB6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за 3 года, план/факт</w:t>
      </w:r>
    </w:p>
    <w:p w14:paraId="30E6044C" w14:textId="77777777" w:rsidR="00340C94" w:rsidRPr="00715CE1" w:rsidRDefault="00340C94" w:rsidP="00A613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718"/>
        <w:gridCol w:w="682"/>
        <w:gridCol w:w="1318"/>
        <w:gridCol w:w="705"/>
        <w:gridCol w:w="682"/>
        <w:gridCol w:w="1318"/>
        <w:gridCol w:w="657"/>
        <w:gridCol w:w="648"/>
        <w:gridCol w:w="1255"/>
      </w:tblGrid>
      <w:tr w:rsidR="00715CE1" w:rsidRPr="00A613F0" w14:paraId="00F958D0" w14:textId="77777777" w:rsidTr="00A613F0">
        <w:trPr>
          <w:jc w:val="center"/>
        </w:trPr>
        <w:tc>
          <w:tcPr>
            <w:tcW w:w="1588" w:type="dxa"/>
            <w:vMerge w:val="restart"/>
            <w:shd w:val="clear" w:color="auto" w:fill="auto"/>
          </w:tcPr>
          <w:p w14:paraId="033FB580" w14:textId="762EC0E4" w:rsidR="00340C94" w:rsidRPr="00A613F0" w:rsidRDefault="00340C94" w:rsidP="00C74F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Значение п</w:t>
            </w: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казателя, </w:t>
            </w:r>
            <w:r w:rsidR="00C74FB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процентов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3E229377" w14:textId="77777777" w:rsidR="00340C94" w:rsidRPr="00A613F0" w:rsidRDefault="00340C94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2705" w:type="dxa"/>
            <w:gridSpan w:val="3"/>
            <w:shd w:val="clear" w:color="auto" w:fill="auto"/>
          </w:tcPr>
          <w:p w14:paraId="4F801D44" w14:textId="77777777" w:rsidR="00340C94" w:rsidRPr="00A613F0" w:rsidRDefault="00340C94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00EF8CCE" w14:textId="77777777" w:rsidR="00340C94" w:rsidRPr="00A613F0" w:rsidRDefault="00340C94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</w:tr>
      <w:tr w:rsidR="00715CE1" w:rsidRPr="00A613F0" w14:paraId="7F8B5784" w14:textId="77777777" w:rsidTr="00A613F0">
        <w:trPr>
          <w:jc w:val="center"/>
        </w:trPr>
        <w:tc>
          <w:tcPr>
            <w:tcW w:w="1588" w:type="dxa"/>
            <w:vMerge/>
            <w:shd w:val="clear" w:color="auto" w:fill="auto"/>
          </w:tcPr>
          <w:p w14:paraId="78D0C9D9" w14:textId="77777777" w:rsidR="00340C94" w:rsidRPr="00A613F0" w:rsidRDefault="00340C94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14:paraId="7CDC8E90" w14:textId="5BC9F26F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82" w:type="dxa"/>
            <w:shd w:val="clear" w:color="auto" w:fill="auto"/>
          </w:tcPr>
          <w:p w14:paraId="34561E3A" w14:textId="0CB4E792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18" w:type="dxa"/>
            <w:shd w:val="clear" w:color="auto" w:fill="auto"/>
          </w:tcPr>
          <w:p w14:paraId="66D270E8" w14:textId="314397D3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705" w:type="dxa"/>
            <w:shd w:val="clear" w:color="auto" w:fill="auto"/>
          </w:tcPr>
          <w:p w14:paraId="32426C51" w14:textId="51F176F4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82" w:type="dxa"/>
            <w:shd w:val="clear" w:color="auto" w:fill="auto"/>
          </w:tcPr>
          <w:p w14:paraId="394238D1" w14:textId="7703C288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18" w:type="dxa"/>
            <w:shd w:val="clear" w:color="auto" w:fill="auto"/>
          </w:tcPr>
          <w:p w14:paraId="3C8A7827" w14:textId="04984969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657" w:type="dxa"/>
            <w:shd w:val="clear" w:color="auto" w:fill="auto"/>
          </w:tcPr>
          <w:p w14:paraId="27303BEC" w14:textId="2BB73CF7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48" w:type="dxa"/>
            <w:shd w:val="clear" w:color="auto" w:fill="auto"/>
          </w:tcPr>
          <w:p w14:paraId="007798B7" w14:textId="3CABEC17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255" w:type="dxa"/>
            <w:shd w:val="clear" w:color="auto" w:fill="auto"/>
          </w:tcPr>
          <w:p w14:paraId="072A5F01" w14:textId="0C2205D5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</w:t>
            </w: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ние</w:t>
            </w:r>
          </w:p>
        </w:tc>
      </w:tr>
      <w:tr w:rsidR="00715CE1" w:rsidRPr="00A613F0" w14:paraId="6E1AAF0E" w14:textId="77777777" w:rsidTr="00A613F0">
        <w:trPr>
          <w:jc w:val="center"/>
        </w:trPr>
        <w:tc>
          <w:tcPr>
            <w:tcW w:w="1588" w:type="dxa"/>
            <w:vMerge/>
            <w:shd w:val="clear" w:color="auto" w:fill="auto"/>
          </w:tcPr>
          <w:p w14:paraId="1FA96A77" w14:textId="77777777" w:rsidR="00340C94" w:rsidRPr="00A613F0" w:rsidRDefault="00340C94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14:paraId="41660AB5" w14:textId="7ADBE39B" w:rsidR="00340C94" w:rsidRPr="00A613F0" w:rsidRDefault="00A613F0" w:rsidP="00A613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682" w:type="dxa"/>
            <w:shd w:val="clear" w:color="auto" w:fill="auto"/>
          </w:tcPr>
          <w:p w14:paraId="02B5936E" w14:textId="7F5EA026" w:rsidR="00340C94" w:rsidRPr="00A613F0" w:rsidRDefault="00A613F0" w:rsidP="00A613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70</w:t>
            </w:r>
          </w:p>
        </w:tc>
        <w:tc>
          <w:tcPr>
            <w:tcW w:w="1318" w:type="dxa"/>
            <w:shd w:val="clear" w:color="auto" w:fill="auto"/>
          </w:tcPr>
          <w:p w14:paraId="24B7D924" w14:textId="2DD86225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исполн</w:t>
            </w: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нии </w:t>
            </w: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-10%</w:t>
            </w:r>
          </w:p>
        </w:tc>
        <w:tc>
          <w:tcPr>
            <w:tcW w:w="705" w:type="dxa"/>
            <w:shd w:val="clear" w:color="auto" w:fill="auto"/>
          </w:tcPr>
          <w:p w14:paraId="3C11F676" w14:textId="75A442BC" w:rsidR="00340C94" w:rsidRPr="00A613F0" w:rsidRDefault="00A613F0" w:rsidP="00A613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682" w:type="dxa"/>
            <w:shd w:val="clear" w:color="auto" w:fill="auto"/>
          </w:tcPr>
          <w:p w14:paraId="1828E6E5" w14:textId="72BF972A" w:rsidR="00340C94" w:rsidRPr="00A613F0" w:rsidRDefault="00A613F0" w:rsidP="00A613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66</w:t>
            </w:r>
          </w:p>
        </w:tc>
        <w:tc>
          <w:tcPr>
            <w:tcW w:w="1318" w:type="dxa"/>
            <w:shd w:val="clear" w:color="auto" w:fill="auto"/>
          </w:tcPr>
          <w:p w14:paraId="3DFEEAC7" w14:textId="06FDD61C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 исполн</w:t>
            </w: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-14%</w:t>
            </w:r>
          </w:p>
        </w:tc>
        <w:tc>
          <w:tcPr>
            <w:tcW w:w="657" w:type="dxa"/>
            <w:shd w:val="clear" w:color="auto" w:fill="auto"/>
          </w:tcPr>
          <w:p w14:paraId="7781B8C5" w14:textId="1BE9A40D" w:rsidR="00340C94" w:rsidRPr="00A613F0" w:rsidRDefault="00A613F0" w:rsidP="00A613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65</w:t>
            </w:r>
          </w:p>
        </w:tc>
        <w:tc>
          <w:tcPr>
            <w:tcW w:w="648" w:type="dxa"/>
            <w:shd w:val="clear" w:color="auto" w:fill="auto"/>
          </w:tcPr>
          <w:p w14:paraId="469A4DA9" w14:textId="608AC875" w:rsidR="00340C94" w:rsidRPr="00A613F0" w:rsidRDefault="00A613F0" w:rsidP="00A613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67</w:t>
            </w:r>
          </w:p>
        </w:tc>
        <w:tc>
          <w:tcPr>
            <w:tcW w:w="1255" w:type="dxa"/>
            <w:shd w:val="clear" w:color="auto" w:fill="auto"/>
          </w:tcPr>
          <w:p w14:paraId="28A21C0C" w14:textId="2B47531D" w:rsidR="00340C94" w:rsidRPr="00A613F0" w:rsidRDefault="00A613F0" w:rsidP="00A613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613F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исполнено</w:t>
            </w:r>
          </w:p>
        </w:tc>
      </w:tr>
    </w:tbl>
    <w:p w14:paraId="10BA9CDB" w14:textId="77777777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2203F45" w14:textId="31DE2264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lastRenderedPageBreak/>
        <w:t>Анализ по итогам ежегодных мониторингов показал, что значение данн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го показателя изначально было з</w:t>
      </w:r>
      <w:r w:rsidR="00C74FB6">
        <w:rPr>
          <w:rFonts w:ascii="Times New Roman" w:hAnsi="Times New Roman"/>
          <w:color w:val="000000" w:themeColor="text1"/>
          <w:sz w:val="28"/>
          <w:szCs w:val="28"/>
        </w:rPr>
        <w:t>авышено. В связи с этим в 2023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FC254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остано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лением Правительства Республики Тыва </w:t>
      </w:r>
      <w:r w:rsidR="00C74FB6" w:rsidRPr="00715CE1">
        <w:rPr>
          <w:rFonts w:ascii="Times New Roman" w:hAnsi="Times New Roman"/>
          <w:color w:val="000000" w:themeColor="text1"/>
          <w:sz w:val="28"/>
          <w:szCs w:val="28"/>
        </w:rPr>
        <w:t>от 18 июля 2023 г. № 519</w:t>
      </w:r>
      <w:r w:rsidR="00C74FB6">
        <w:rPr>
          <w:rFonts w:ascii="Times New Roman" w:hAnsi="Times New Roman"/>
          <w:color w:val="000000" w:themeColor="text1"/>
          <w:sz w:val="28"/>
          <w:szCs w:val="28"/>
        </w:rPr>
        <w:t xml:space="preserve"> «О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внесении изменений в государственную программу </w:t>
      </w:r>
      <w:r w:rsidR="00B841C0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Тыва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«Развитие госуда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ственных языков Республики Тыва </w:t>
      </w:r>
      <w:r w:rsidR="00B841C0">
        <w:rPr>
          <w:rFonts w:ascii="Times New Roman" w:hAnsi="Times New Roman"/>
          <w:color w:val="000000" w:themeColor="text1"/>
          <w:sz w:val="28"/>
          <w:szCs w:val="28"/>
        </w:rPr>
        <w:t xml:space="preserve">на 201-2024 годы»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данное значение было установлено на 65</w:t>
      </w:r>
      <w:r w:rsidR="00FC254A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. Анализ выявил, что недостижение данного зн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чения было обусловлено тем, что изучение тувинского языка осуществляется по заявлению законных представителей школьника. В 2023 году была провед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на разъяснительная работа среди родителей, разработаны методические рек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мендации для общеобразовательных учреждений при составлении учебного плана, в результате чего </w:t>
      </w:r>
      <w:r w:rsidR="00B841C0">
        <w:rPr>
          <w:rFonts w:ascii="Times New Roman" w:hAnsi="Times New Roman"/>
          <w:color w:val="000000" w:themeColor="text1"/>
          <w:sz w:val="28"/>
          <w:szCs w:val="28"/>
        </w:rPr>
        <w:t xml:space="preserve">было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остановлено снижение показателя.</w:t>
      </w:r>
    </w:p>
    <w:p w14:paraId="0A281F60" w14:textId="1FAA024C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За отчетный период переведены на тувинский язык и изданы учебные п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собия по предметам «Математика» и «Окружающий мир» для 1-3 классов с общим тиражом 18 тыс. экземпляров.</w:t>
      </w:r>
    </w:p>
    <w:p w14:paraId="4048492B" w14:textId="77777777" w:rsidR="00340C94" w:rsidRPr="00715CE1" w:rsidRDefault="00340C94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В 2022 году разработаны и изданы учебные пособия по родной (туви</w:t>
      </w:r>
      <w:r w:rsidRPr="00715CE1">
        <w:rPr>
          <w:color w:val="000000" w:themeColor="text1"/>
          <w:sz w:val="28"/>
          <w:szCs w:val="28"/>
        </w:rPr>
        <w:t>н</w:t>
      </w:r>
      <w:r w:rsidRPr="00715CE1">
        <w:rPr>
          <w:color w:val="000000" w:themeColor="text1"/>
          <w:sz w:val="28"/>
          <w:szCs w:val="28"/>
        </w:rPr>
        <w:t>ской) литературе для 5-11 классов. В 2022-2023 годах разработаны и изданы учебные пособия по родному (тувинскому) языку для 5-11 классов.</w:t>
      </w:r>
    </w:p>
    <w:p w14:paraId="302BBF4E" w14:textId="0C2B776C" w:rsidR="00340C94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В 2021</w:t>
      </w:r>
      <w:r w:rsidR="00B841C0">
        <w:rPr>
          <w:rFonts w:ascii="Times New Roman" w:hAnsi="Times New Roman"/>
          <w:color w:val="000000" w:themeColor="text1"/>
          <w:sz w:val="28"/>
          <w:szCs w:val="28"/>
        </w:rPr>
        <w:t>, 20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22 гг. организован Ресурсный центр этнопедагогики на базе МБОУ «Гимназия № 9 г. Кызыла», в котором разработаны примерные допо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нительные образовательные программы 12 спецкурсов и проведено их научное сопровождение. В 6 общеобразовательных организациях республики </w:t>
      </w:r>
      <w:r w:rsidR="00B841C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МБОУ «Тоора-Хемская СОШ», МБОУ СОШ с. Бай-Хаак, МБОУ СОШ № 2 г. Шаг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нар, МБОУ СОШ №2 г. Кызыла, МБОУ СОШ с. Алдан-Маадыр, МБОУ СОШ №</w:t>
      </w:r>
      <w:r w:rsidR="00FC25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2 г. Турана</w:t>
      </w:r>
      <w:r w:rsidR="00B841C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открыты филиалы Ресурсного центра этнопедагогики.</w:t>
      </w:r>
    </w:p>
    <w:p w14:paraId="00D8518A" w14:textId="55C4717E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В 2022 году проведен республиканский конкурс среди общеобразов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тельных организаций «Лучший кабинет тувинского языка». Победителем стал кабинет родного языка и литературы МБОУ «Кызыл-Чыраанская средняя 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щеобразовательная школа Муниципального района «Тес-Хемский кожуун Ре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470E5">
        <w:rPr>
          <w:rFonts w:ascii="Times New Roman" w:hAnsi="Times New Roman"/>
          <w:color w:val="000000" w:themeColor="text1"/>
          <w:sz w:val="28"/>
          <w:szCs w:val="28"/>
        </w:rPr>
        <w:t>публика Тыва».</w:t>
      </w:r>
    </w:p>
    <w:p w14:paraId="05BCC0AD" w14:textId="4CF37EE6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Ежегодно проводятся курсы повышения квалификации </w:t>
      </w:r>
      <w:r w:rsidR="002470E5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учителей ро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ного языка и литературы. За отчетный период повышение квалификации пр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шли 533 учителя родного языка, из них в 2021 году – 152 учителя</w:t>
      </w:r>
      <w:r w:rsidR="002470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 2022 году – 177</w:t>
      </w:r>
      <w:r w:rsidR="002470E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в 2023 году – 204 учителя.</w:t>
      </w:r>
    </w:p>
    <w:p w14:paraId="01FBDD28" w14:textId="025E8E04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В 2023 году проведен региональный этап Всероссийского професси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нального конкурса</w:t>
      </w:r>
      <w:r w:rsidR="0010200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«Лучший учитель родного языка и родной литературы». П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бедитель регионального этапа Монгуш С.А., учитель родного языка и литер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туры МБОУ «СОШ №12 им. Воинов-Интернационалистов г. Кызыла Республ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ки Тыва</w:t>
      </w:r>
      <w:r w:rsidR="002470E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приняла участие во Всероссийском туре (федеральном) конкурса в </w:t>
      </w:r>
      <w:r w:rsidR="00FC254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г. Черкесск.</w:t>
      </w:r>
    </w:p>
    <w:p w14:paraId="39851938" w14:textId="56F84A09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Ежегодно проводится республиканская олимпиада по родному (туви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скому) языку</w:t>
      </w:r>
      <w:r w:rsidR="003C2A6B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среди школьников. Отбор прошли 830 участников, из них в 2021</w:t>
      </w:r>
      <w:r w:rsidR="00FC254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470E5">
        <w:rPr>
          <w:rFonts w:ascii="Times New Roman" w:eastAsia="Calibri" w:hAnsi="Times New Roman"/>
          <w:color w:val="000000" w:themeColor="text1"/>
          <w:sz w:val="28"/>
          <w:szCs w:val="28"/>
        </w:rPr>
        <w:t>году – 339</w:t>
      </w:r>
      <w:r w:rsidR="00520E7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школьников</w:t>
      </w:r>
      <w:r w:rsidR="002470E5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2022 </w:t>
      </w:r>
      <w:r w:rsidR="00FC254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году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– 270; в 2023 </w:t>
      </w:r>
      <w:r w:rsidR="00FC254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году 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– 221 школьник.</w:t>
      </w:r>
    </w:p>
    <w:p w14:paraId="42254549" w14:textId="2833AE7F" w:rsidR="00340C94" w:rsidRPr="00715CE1" w:rsidRDefault="00340C94" w:rsidP="00715CE1">
      <w:pPr>
        <w:spacing w:after="0" w:line="240" w:lineRule="auto"/>
        <w:ind w:firstLine="709"/>
        <w:jc w:val="both"/>
        <w:rPr>
          <w:rStyle w:val="s1mrcssattr"/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В качестве государственного экзамена выпускники 9-х классов выбирают тувинский язык. Экзамен по тувинскому языку сдали 2086 выпускников 9-х классов, из них в 2022 году – 601 учащийся</w:t>
      </w:r>
      <w:r w:rsidR="00520E75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2023 году – 1485 выпускников. </w:t>
      </w:r>
      <w:r w:rsidRPr="00715CE1">
        <w:rPr>
          <w:rStyle w:val="s1mrcssattr"/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715CE1">
        <w:rPr>
          <w:rStyle w:val="s1mrcssattr"/>
          <w:rFonts w:ascii="Times New Roman" w:hAnsi="Times New Roman"/>
          <w:color w:val="000000" w:themeColor="text1"/>
          <w:sz w:val="28"/>
          <w:szCs w:val="28"/>
        </w:rPr>
        <w:lastRenderedPageBreak/>
        <w:t>2023 году ученица 11 класса СОШ с. Успенка Тандинского кожууна сдала э</w:t>
      </w:r>
      <w:r w:rsidRPr="00715CE1">
        <w:rPr>
          <w:rStyle w:val="s1mrcssattr"/>
          <w:rFonts w:ascii="Times New Roman" w:hAnsi="Times New Roman"/>
          <w:color w:val="000000" w:themeColor="text1"/>
          <w:sz w:val="28"/>
          <w:szCs w:val="28"/>
        </w:rPr>
        <w:t>к</w:t>
      </w:r>
      <w:r w:rsidRPr="00715CE1">
        <w:rPr>
          <w:rStyle w:val="s1mrcssattr"/>
          <w:rFonts w:ascii="Times New Roman" w:hAnsi="Times New Roman"/>
          <w:color w:val="000000" w:themeColor="text1"/>
          <w:sz w:val="28"/>
          <w:szCs w:val="28"/>
        </w:rPr>
        <w:t>замен в форме ЕГЭ по родной литературе.</w:t>
      </w:r>
    </w:p>
    <w:p w14:paraId="2ADFCBB3" w14:textId="365FBB3C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В 2022, 2023 годах проходил</w:t>
      </w:r>
      <w:r w:rsidR="003C2A6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Республиканский конкурс среди школьн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ков и студентов «Юный поэт».</w:t>
      </w:r>
      <w:r w:rsidR="003C2A6B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Всего приняли участие 268 школьников и ст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дентов, из них в 2022 году – 62, в 2023 году </w:t>
      </w:r>
      <w:r w:rsidR="00EE226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206 учащихся общеобразовател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ных организаций и студентов учреждений среднего профессионального образ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вания. </w:t>
      </w:r>
    </w:p>
    <w:p w14:paraId="6696651F" w14:textId="7DE1945F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 2021 году изданы </w:t>
      </w:r>
      <w:r w:rsidR="00520E75">
        <w:rPr>
          <w:rFonts w:ascii="Times New Roman" w:hAnsi="Times New Roman"/>
          <w:color w:val="000000" w:themeColor="text1"/>
          <w:sz w:val="28"/>
          <w:szCs w:val="28"/>
        </w:rPr>
        <w:t>три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«Тыва дыл» журнала «Башкы» с 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щим тиражом 1500 экземпляров и направлены в образовательные организации республики. Журнал «Башкы» издается в электронном формате. За отчетный период всего издано 5 номеров журнала на сайте Института развития наци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нальной школы по адресу: </w:t>
      </w:r>
      <w:hyperlink r:id="rId12" w:history="1">
        <w:r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.irnsh.ru/zhurnal-bashky</w:t>
        </w:r>
      </w:hyperlink>
      <w:r w:rsidRPr="00715CE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9B694CF" w14:textId="77777777" w:rsidR="00520E75" w:rsidRDefault="00520E75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A173AF6" w14:textId="77777777" w:rsidR="001163C6" w:rsidRDefault="00520E75" w:rsidP="001163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r w:rsidR="00340C94" w:rsidRPr="00715CE1">
        <w:rPr>
          <w:rFonts w:ascii="Times New Roman" w:eastAsia="Calibri" w:hAnsi="Times New Roman"/>
          <w:color w:val="000000" w:themeColor="text1"/>
          <w:sz w:val="28"/>
          <w:szCs w:val="28"/>
        </w:rPr>
        <w:t>оказатель «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электронных </w:t>
      </w:r>
    </w:p>
    <w:p w14:paraId="0F4956F4" w14:textId="31DED026" w:rsidR="001163C6" w:rsidRDefault="00340C94" w:rsidP="001163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продуктов на тувинском языке, размещенных в </w:t>
      </w:r>
    </w:p>
    <w:p w14:paraId="17925C5A" w14:textId="77777777" w:rsidR="001163C6" w:rsidRDefault="00340C94" w:rsidP="001163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информационно-коммуникационной сети </w:t>
      </w:r>
    </w:p>
    <w:p w14:paraId="08CB13B2" w14:textId="058D2294" w:rsidR="00340C94" w:rsidRDefault="00340C94" w:rsidP="001163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Интернет» на усло</w:t>
      </w:r>
      <w:r w:rsidR="001163C6">
        <w:rPr>
          <w:rFonts w:ascii="Times New Roman" w:hAnsi="Times New Roman"/>
          <w:color w:val="000000" w:themeColor="text1"/>
          <w:sz w:val="28"/>
          <w:szCs w:val="28"/>
        </w:rPr>
        <w:t>виях свободной лицензии»</w:t>
      </w:r>
    </w:p>
    <w:p w14:paraId="12744236" w14:textId="26D4393C" w:rsidR="001163C6" w:rsidRPr="00715CE1" w:rsidRDefault="001163C6" w:rsidP="001163C6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(далее – показатель № 4)</w:t>
      </w:r>
    </w:p>
    <w:p w14:paraId="71BF4DCE" w14:textId="77777777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D8F887" w14:textId="77777777" w:rsidR="00EE2261" w:rsidRDefault="00340C94" w:rsidP="00EE22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Таблица 5</w:t>
      </w:r>
    </w:p>
    <w:p w14:paraId="116DA786" w14:textId="77777777" w:rsidR="00EE2261" w:rsidRDefault="00EE2261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18D63D" w14:textId="2C26BE74" w:rsidR="00340C94" w:rsidRPr="00715CE1" w:rsidRDefault="001163C6" w:rsidP="00EE226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Значение показателя № 4 П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340C94" w:rsidRPr="00715CE1">
        <w:rPr>
          <w:rFonts w:ascii="Times New Roman" w:hAnsi="Times New Roman"/>
          <w:color w:val="000000" w:themeColor="text1"/>
          <w:sz w:val="28"/>
          <w:szCs w:val="28"/>
        </w:rPr>
        <w:t>за 3 года, план/факт</w:t>
      </w:r>
    </w:p>
    <w:p w14:paraId="7ADFCC7B" w14:textId="77777777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718"/>
        <w:gridCol w:w="682"/>
        <w:gridCol w:w="1318"/>
        <w:gridCol w:w="705"/>
        <w:gridCol w:w="682"/>
        <w:gridCol w:w="1318"/>
        <w:gridCol w:w="657"/>
        <w:gridCol w:w="648"/>
        <w:gridCol w:w="1316"/>
      </w:tblGrid>
      <w:tr w:rsidR="00715CE1" w:rsidRPr="00EE2261" w14:paraId="614D8AB7" w14:textId="77777777" w:rsidTr="00EE2261">
        <w:trPr>
          <w:jc w:val="center"/>
        </w:trPr>
        <w:tc>
          <w:tcPr>
            <w:tcW w:w="1588" w:type="dxa"/>
            <w:vMerge w:val="restart"/>
            <w:shd w:val="clear" w:color="auto" w:fill="auto"/>
          </w:tcPr>
          <w:p w14:paraId="39B360B1" w14:textId="77777777" w:rsidR="001163C6" w:rsidRDefault="00340C94" w:rsidP="001163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Значение </w:t>
            </w:r>
          </w:p>
          <w:p w14:paraId="76B48138" w14:textId="31913D12" w:rsidR="00340C94" w:rsidRPr="00EE2261" w:rsidRDefault="00340C94" w:rsidP="001163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показателя, ед. в год</w:t>
            </w:r>
          </w:p>
        </w:tc>
        <w:tc>
          <w:tcPr>
            <w:tcW w:w="2718" w:type="dxa"/>
            <w:gridSpan w:val="3"/>
            <w:shd w:val="clear" w:color="auto" w:fill="auto"/>
          </w:tcPr>
          <w:p w14:paraId="05CE28F9" w14:textId="77777777" w:rsidR="00340C94" w:rsidRPr="00EE2261" w:rsidRDefault="00340C94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2705" w:type="dxa"/>
            <w:gridSpan w:val="3"/>
            <w:shd w:val="clear" w:color="auto" w:fill="auto"/>
          </w:tcPr>
          <w:p w14:paraId="51069406" w14:textId="77777777" w:rsidR="00340C94" w:rsidRPr="00EE2261" w:rsidRDefault="00340C94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04699388" w14:textId="77777777" w:rsidR="00340C94" w:rsidRPr="00EE2261" w:rsidRDefault="00340C94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</w:tr>
      <w:tr w:rsidR="00715CE1" w:rsidRPr="00EE2261" w14:paraId="49B03860" w14:textId="77777777" w:rsidTr="00EE2261">
        <w:trPr>
          <w:jc w:val="center"/>
        </w:trPr>
        <w:tc>
          <w:tcPr>
            <w:tcW w:w="1588" w:type="dxa"/>
            <w:vMerge/>
            <w:shd w:val="clear" w:color="auto" w:fill="auto"/>
          </w:tcPr>
          <w:p w14:paraId="76CF852A" w14:textId="77777777" w:rsidR="00340C94" w:rsidRPr="00EE2261" w:rsidRDefault="00340C94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14:paraId="123491AC" w14:textId="0393F7F7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82" w:type="dxa"/>
            <w:shd w:val="clear" w:color="auto" w:fill="auto"/>
          </w:tcPr>
          <w:p w14:paraId="05C53F3E" w14:textId="31D098B2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18" w:type="dxa"/>
            <w:shd w:val="clear" w:color="auto" w:fill="auto"/>
          </w:tcPr>
          <w:p w14:paraId="7B17D322" w14:textId="05854C25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705" w:type="dxa"/>
            <w:shd w:val="clear" w:color="auto" w:fill="auto"/>
          </w:tcPr>
          <w:p w14:paraId="5C0BC699" w14:textId="17030F7B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82" w:type="dxa"/>
            <w:shd w:val="clear" w:color="auto" w:fill="auto"/>
          </w:tcPr>
          <w:p w14:paraId="4ACEB02D" w14:textId="18AE9A28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318" w:type="dxa"/>
            <w:shd w:val="clear" w:color="auto" w:fill="auto"/>
          </w:tcPr>
          <w:p w14:paraId="76498AF5" w14:textId="336B82EF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  <w:tc>
          <w:tcPr>
            <w:tcW w:w="657" w:type="dxa"/>
            <w:shd w:val="clear" w:color="auto" w:fill="auto"/>
          </w:tcPr>
          <w:p w14:paraId="7E64C652" w14:textId="6DC449D9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648" w:type="dxa"/>
            <w:shd w:val="clear" w:color="auto" w:fill="auto"/>
          </w:tcPr>
          <w:p w14:paraId="7B193896" w14:textId="47DFC07D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1255" w:type="dxa"/>
            <w:shd w:val="clear" w:color="auto" w:fill="auto"/>
          </w:tcPr>
          <w:p w14:paraId="119CDBFD" w14:textId="79817B4E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исполнение</w:t>
            </w:r>
          </w:p>
        </w:tc>
      </w:tr>
      <w:tr w:rsidR="00715CE1" w:rsidRPr="00EE2261" w14:paraId="0FC7396D" w14:textId="77777777" w:rsidTr="00EE2261">
        <w:trPr>
          <w:jc w:val="center"/>
        </w:trPr>
        <w:tc>
          <w:tcPr>
            <w:tcW w:w="1588" w:type="dxa"/>
            <w:vMerge/>
            <w:shd w:val="clear" w:color="auto" w:fill="auto"/>
          </w:tcPr>
          <w:p w14:paraId="086F8EF3" w14:textId="77777777" w:rsidR="00340C94" w:rsidRPr="00EE2261" w:rsidRDefault="00340C94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14:paraId="3ACBAC1C" w14:textId="5FA98EC7" w:rsidR="00340C94" w:rsidRPr="00EE2261" w:rsidRDefault="00EE2261" w:rsidP="00EE2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14:paraId="329691FA" w14:textId="0B616068" w:rsidR="00340C94" w:rsidRPr="00EE2261" w:rsidRDefault="00EE2261" w:rsidP="00EE2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318" w:type="dxa"/>
            <w:shd w:val="clear" w:color="auto" w:fill="auto"/>
          </w:tcPr>
          <w:p w14:paraId="556AFB8F" w14:textId="323DAD26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исполнено</w:t>
            </w:r>
          </w:p>
        </w:tc>
        <w:tc>
          <w:tcPr>
            <w:tcW w:w="705" w:type="dxa"/>
            <w:shd w:val="clear" w:color="auto" w:fill="auto"/>
          </w:tcPr>
          <w:p w14:paraId="044191B1" w14:textId="3F64E2B8" w:rsidR="00340C94" w:rsidRPr="00EE2261" w:rsidRDefault="00EE2261" w:rsidP="00EE2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14:paraId="627EE6A0" w14:textId="556FACF5" w:rsidR="00340C94" w:rsidRPr="00EE2261" w:rsidRDefault="00EE2261" w:rsidP="00EE2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318" w:type="dxa"/>
            <w:shd w:val="clear" w:color="auto" w:fill="auto"/>
          </w:tcPr>
          <w:p w14:paraId="39627239" w14:textId="32C07C25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исполнено</w:t>
            </w:r>
          </w:p>
        </w:tc>
        <w:tc>
          <w:tcPr>
            <w:tcW w:w="657" w:type="dxa"/>
            <w:shd w:val="clear" w:color="auto" w:fill="auto"/>
          </w:tcPr>
          <w:p w14:paraId="10C4D658" w14:textId="23DC2F8E" w:rsidR="00340C94" w:rsidRPr="00EE2261" w:rsidRDefault="00EE2261" w:rsidP="00EE2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48" w:type="dxa"/>
            <w:shd w:val="clear" w:color="auto" w:fill="auto"/>
          </w:tcPr>
          <w:p w14:paraId="6A5F9514" w14:textId="4C8A6776" w:rsidR="00340C94" w:rsidRPr="00EE2261" w:rsidRDefault="00EE2261" w:rsidP="00EE22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14:paraId="6FE7196C" w14:textId="50D8EEF0" w:rsidR="00340C94" w:rsidRPr="00EE2261" w:rsidRDefault="00EE2261" w:rsidP="00EE22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E226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исполнено</w:t>
            </w:r>
          </w:p>
        </w:tc>
      </w:tr>
    </w:tbl>
    <w:p w14:paraId="2D53605B" w14:textId="77777777" w:rsidR="00EE2261" w:rsidRDefault="00EE2261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F2C15E" w14:textId="43D26B8E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По данному показателю все мероприятия исполнены. Созданы 6 караоке с детскими песнями, 20 мультфильмов</w:t>
      </w:r>
      <w:r w:rsidR="0010200A"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по примерной образовательной программе «Моя Тува/Т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val="kk-KZ"/>
        </w:rPr>
        <w:t>ө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рээн Тывам» для дошкольных образов</w:t>
      </w:r>
      <w:r w:rsidR="0010200A" w:rsidRPr="00715CE1">
        <w:rPr>
          <w:rFonts w:ascii="Times New Roman" w:hAnsi="Times New Roman"/>
          <w:color w:val="000000" w:themeColor="text1"/>
          <w:sz w:val="28"/>
          <w:szCs w:val="28"/>
        </w:rPr>
        <w:t>ательных учреждений Ре</w:t>
      </w:r>
      <w:r w:rsidR="0010200A" w:rsidRPr="00715CE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0200A" w:rsidRPr="00715CE1">
        <w:rPr>
          <w:rFonts w:ascii="Times New Roman" w:hAnsi="Times New Roman"/>
          <w:color w:val="000000" w:themeColor="text1"/>
          <w:sz w:val="28"/>
          <w:szCs w:val="28"/>
        </w:rPr>
        <w:t>публики Т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ыва, 4 видеолекций, которые размещены в аккаунте Института ра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вития национальной школы в социальных сетях 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val="en-US"/>
        </w:rPr>
        <w:t>Rutube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, ВК:</w:t>
      </w:r>
    </w:p>
    <w:p w14:paraId="43F12AE2" w14:textId="2BE09C0E" w:rsidR="00340C94" w:rsidRPr="00715CE1" w:rsidRDefault="00546D8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340C94"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40C94"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.rutube.ru/channel/30188270/videos</w:t>
        </w:r>
      </w:hyperlink>
      <w:r w:rsidR="001163C6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;</w:t>
      </w:r>
    </w:p>
    <w:p w14:paraId="160703FC" w14:textId="62CF879F" w:rsidR="00340C94" w:rsidRPr="001163C6" w:rsidRDefault="00546D8E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r w:rsidR="00340C94"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40C94"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40C94"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vk</w:t>
        </w:r>
        <w:r w:rsidR="00340C94"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40C94"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com</w:t>
        </w:r>
        <w:r w:rsidR="00340C94"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340C94"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irnsh</w:t>
        </w:r>
      </w:hyperlink>
      <w:r w:rsidR="001163C6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</w:p>
    <w:p w14:paraId="263092E5" w14:textId="1E4E2649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t>В Федеральной службе по интеллектуальной собственности 25 ноября 2021 г. зарегистрировано свидетельство о государственной регистрации пр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граммы для ЭВМ «Детс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кое развивающее мобильное приложение «Тывалап ѳѳрен» («Научись говорить </w:t>
      </w:r>
      <w:r w:rsidR="006A57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по-тувински»)» (№ 2021669294).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В сети </w:t>
      </w:r>
      <w:r w:rsidR="00EE226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EE226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 </w:t>
      </w:r>
      <w:hyperlink r:id="rId15" w:history="1">
        <w:r w:rsidRPr="00715CE1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https://tuvancorpus.ru</w:t>
        </w:r>
      </w:hyperlink>
      <w:r w:rsidR="006A5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создан электронный корпус тувинского языка, который</w:t>
      </w:r>
      <w:r w:rsidRPr="00715C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постепенно пополняется.</w:t>
      </w:r>
    </w:p>
    <w:p w14:paraId="30802572" w14:textId="77777777" w:rsidR="00340C94" w:rsidRDefault="00340C94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</w:p>
    <w:p w14:paraId="7A95D13E" w14:textId="77777777" w:rsidR="006A57B1" w:rsidRDefault="006A57B1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</w:p>
    <w:p w14:paraId="60891EEC" w14:textId="77777777" w:rsidR="006A57B1" w:rsidRDefault="006A57B1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</w:p>
    <w:p w14:paraId="0774370E" w14:textId="77777777" w:rsidR="006A57B1" w:rsidRDefault="006A57B1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</w:p>
    <w:p w14:paraId="1070B61B" w14:textId="77777777" w:rsidR="006A57B1" w:rsidRPr="00715CE1" w:rsidRDefault="006A57B1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</w:p>
    <w:p w14:paraId="3F29607A" w14:textId="3674C939" w:rsidR="00340C94" w:rsidRPr="00715CE1" w:rsidRDefault="00340C94" w:rsidP="00EE226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Выводы и предложения</w:t>
      </w:r>
    </w:p>
    <w:p w14:paraId="39586B45" w14:textId="77777777" w:rsidR="00B36EC7" w:rsidRPr="00715CE1" w:rsidRDefault="00B36EC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670EE6" w14:textId="21E05BB9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За годы реализации государственной программы в Республике Тыва утвержден День тувинского языка, учреждена национальная литературная пр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е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мия Главы Республики Тыва, созданы Терминологическая комиссия</w:t>
      </w:r>
      <w:r w:rsidR="001163C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при Пр</w:t>
      </w:r>
      <w:r w:rsidR="001163C6">
        <w:rPr>
          <w:rFonts w:ascii="Times New Roman" w:hAnsi="Times New Roman"/>
          <w:color w:val="000000" w:themeColor="text1"/>
          <w:sz w:val="28"/>
          <w:szCs w:val="28"/>
          <w:lang w:bidi="ru-RU"/>
        </w:rPr>
        <w:t>а</w:t>
      </w:r>
      <w:r w:rsidR="001163C6">
        <w:rPr>
          <w:rFonts w:ascii="Times New Roman" w:hAnsi="Times New Roman"/>
          <w:color w:val="000000" w:themeColor="text1"/>
          <w:sz w:val="28"/>
          <w:szCs w:val="28"/>
          <w:lang w:bidi="ru-RU"/>
        </w:rPr>
        <w:t>вительстве Республики Тыва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, Государственная комиссия по вопросам реализ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а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ции языковой политики и сохранения национального языка, принята Стратегия государственной поддержки и развития тувинского языка в период с 2024 по 2033 гг.</w:t>
      </w:r>
    </w:p>
    <w:p w14:paraId="59B35A94" w14:textId="7A750EA8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Создан электронный корпус тувинского языка, разработана тувинская раскладка клавиатуры</w:t>
      </w:r>
      <w:r w:rsidR="0010200A"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15CE1">
        <w:rPr>
          <w:rFonts w:ascii="Times New Roman" w:hAnsi="Times New Roman"/>
          <w:color w:val="000000" w:themeColor="text1"/>
          <w:sz w:val="28"/>
          <w:szCs w:val="28"/>
        </w:rPr>
        <w:t>для систем Андроид и iOS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, а также онлайн русско-тувинский, тувинско-русский переводчик. Разработаны, изданы и вошли в ф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е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деральный перечень учебников дидактические линии по тувинскому языку и литературному чтению для 1-4 классов, издана серия «Школьная библиотека произведений тувинских писателей в 10 томах. Переведены на тувинский язык и изданы учебники и рабочие тетради по математике и окружающему миру для 1-3 классов. Издана «Урянхайско-тувинская энциклопедия» в 2-х томах, пров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е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дены конкурсы кабинетов родного языка, конкурсы и образовательные, кул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ь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турные и просветительские мероприятия среди школьников, студентов, педаг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гов, направленные на сохранение, развитие и популяризацию тувинского языка.</w:t>
      </w:r>
    </w:p>
    <w:p w14:paraId="50A6D57A" w14:textId="77777777" w:rsidR="00340C94" w:rsidRPr="00715CE1" w:rsidRDefault="00340C94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Начата работа по сбору параллельных фраз для создания параллельного корпуса тувинского языка. В то же время требуется постоянное совершенств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о</w:t>
      </w:r>
      <w:r w:rsidRPr="00715CE1">
        <w:rPr>
          <w:rFonts w:ascii="Times New Roman" w:hAnsi="Times New Roman"/>
          <w:color w:val="000000" w:themeColor="text1"/>
          <w:sz w:val="28"/>
          <w:szCs w:val="28"/>
          <w:lang w:bidi="ru-RU"/>
        </w:rPr>
        <w:t>вание проводимой работы с учетом развития технологий.</w:t>
      </w:r>
    </w:p>
    <w:p w14:paraId="2B5890DF" w14:textId="7B61B772" w:rsidR="00340C94" w:rsidRPr="00715CE1" w:rsidRDefault="00340C94" w:rsidP="00715CE1">
      <w:pPr>
        <w:pStyle w:val="ae"/>
        <w:ind w:firstLine="709"/>
        <w:jc w:val="both"/>
        <w:rPr>
          <w:color w:val="000000" w:themeColor="text1"/>
          <w:sz w:val="28"/>
          <w:szCs w:val="28"/>
        </w:rPr>
      </w:pPr>
      <w:r w:rsidRPr="00715CE1">
        <w:rPr>
          <w:color w:val="000000" w:themeColor="text1"/>
          <w:sz w:val="28"/>
          <w:szCs w:val="28"/>
        </w:rPr>
        <w:t>Таким образом,</w:t>
      </w:r>
      <w:r w:rsidR="0010200A" w:rsidRPr="00715CE1">
        <w:rPr>
          <w:color w:val="000000" w:themeColor="text1"/>
          <w:sz w:val="28"/>
          <w:szCs w:val="28"/>
        </w:rPr>
        <w:t xml:space="preserve"> </w:t>
      </w:r>
      <w:r w:rsidRPr="00715CE1">
        <w:rPr>
          <w:color w:val="000000" w:themeColor="text1"/>
          <w:sz w:val="28"/>
          <w:szCs w:val="28"/>
        </w:rPr>
        <w:t>можно считать, что государственная программа Респу</w:t>
      </w:r>
      <w:r w:rsidRPr="00715CE1">
        <w:rPr>
          <w:color w:val="000000" w:themeColor="text1"/>
          <w:sz w:val="28"/>
          <w:szCs w:val="28"/>
        </w:rPr>
        <w:t>б</w:t>
      </w:r>
      <w:r w:rsidRPr="00715CE1">
        <w:rPr>
          <w:color w:val="000000" w:themeColor="text1"/>
          <w:sz w:val="28"/>
          <w:szCs w:val="28"/>
        </w:rPr>
        <w:t>лики Тыва «Развитие государственных языков на 2021-2024 годы» была эффе</w:t>
      </w:r>
      <w:r w:rsidRPr="00715CE1">
        <w:rPr>
          <w:color w:val="000000" w:themeColor="text1"/>
          <w:sz w:val="28"/>
          <w:szCs w:val="28"/>
        </w:rPr>
        <w:t>к</w:t>
      </w:r>
      <w:r w:rsidRPr="00715CE1">
        <w:rPr>
          <w:color w:val="000000" w:themeColor="text1"/>
          <w:sz w:val="28"/>
          <w:szCs w:val="28"/>
        </w:rPr>
        <w:t>тивной. Реализация мероприятий поспособствовали преумножению духовного богатства, доступности населения к просветительским мероприятиям, попул</w:t>
      </w:r>
      <w:r w:rsidRPr="00715CE1">
        <w:rPr>
          <w:color w:val="000000" w:themeColor="text1"/>
          <w:sz w:val="28"/>
          <w:szCs w:val="28"/>
        </w:rPr>
        <w:t>я</w:t>
      </w:r>
      <w:r w:rsidRPr="00715CE1">
        <w:rPr>
          <w:color w:val="000000" w:themeColor="text1"/>
          <w:sz w:val="28"/>
          <w:szCs w:val="28"/>
        </w:rPr>
        <w:t>ризирующих язык, культуру тувинского этноса, повышению функциональности государственных языков Республики Тыва; усовершенствованию нормативно-правовых документов в области использования государственных языков Ре</w:t>
      </w:r>
      <w:r w:rsidRPr="00715CE1">
        <w:rPr>
          <w:color w:val="000000" w:themeColor="text1"/>
          <w:sz w:val="28"/>
          <w:szCs w:val="28"/>
        </w:rPr>
        <w:t>с</w:t>
      </w:r>
      <w:r w:rsidRPr="00715CE1">
        <w:rPr>
          <w:color w:val="000000" w:themeColor="text1"/>
          <w:sz w:val="28"/>
          <w:szCs w:val="28"/>
        </w:rPr>
        <w:t>публики Тыва.</w:t>
      </w:r>
    </w:p>
    <w:p w14:paraId="7FBA95E5" w14:textId="77777777" w:rsidR="00A026FC" w:rsidRDefault="00A026FC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87AE93" w14:textId="77777777" w:rsidR="00155217" w:rsidRDefault="00155217" w:rsidP="00715C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40E6D6" w14:textId="7EC0426E" w:rsidR="00155217" w:rsidRPr="00715CE1" w:rsidRDefault="00155217" w:rsidP="0015521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sectPr w:rsidR="00155217" w:rsidRPr="00715CE1" w:rsidSect="00715CE1"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68A96" w14:textId="77777777" w:rsidR="00546D8E" w:rsidRDefault="00546D8E" w:rsidP="00715CE1">
      <w:pPr>
        <w:spacing w:after="0" w:line="240" w:lineRule="auto"/>
      </w:pPr>
      <w:r>
        <w:separator/>
      </w:r>
    </w:p>
  </w:endnote>
  <w:endnote w:type="continuationSeparator" w:id="0">
    <w:p w14:paraId="6410FAA1" w14:textId="77777777" w:rsidR="00546D8E" w:rsidRDefault="00546D8E" w:rsidP="0071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A7C7F" w14:textId="77777777" w:rsidR="00546D8E" w:rsidRDefault="00546D8E" w:rsidP="00715CE1">
      <w:pPr>
        <w:spacing w:after="0" w:line="240" w:lineRule="auto"/>
      </w:pPr>
      <w:r>
        <w:separator/>
      </w:r>
    </w:p>
  </w:footnote>
  <w:footnote w:type="continuationSeparator" w:id="0">
    <w:p w14:paraId="1AB2A5E4" w14:textId="77777777" w:rsidR="00546D8E" w:rsidRDefault="00546D8E" w:rsidP="0071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5016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5DE036E" w14:textId="493CA158" w:rsidR="00FA1015" w:rsidRPr="00715CE1" w:rsidRDefault="00FA1015">
        <w:pPr>
          <w:pStyle w:val="af6"/>
          <w:jc w:val="right"/>
          <w:rPr>
            <w:rFonts w:ascii="Times New Roman" w:hAnsi="Times New Roman"/>
            <w:sz w:val="24"/>
          </w:rPr>
        </w:pPr>
        <w:r w:rsidRPr="00715CE1">
          <w:rPr>
            <w:rFonts w:ascii="Times New Roman" w:hAnsi="Times New Roman"/>
            <w:sz w:val="24"/>
          </w:rPr>
          <w:fldChar w:fldCharType="begin"/>
        </w:r>
        <w:r w:rsidRPr="00715CE1">
          <w:rPr>
            <w:rFonts w:ascii="Times New Roman" w:hAnsi="Times New Roman"/>
            <w:sz w:val="24"/>
          </w:rPr>
          <w:instrText>PAGE   \* MERGEFORMAT</w:instrText>
        </w:r>
        <w:r w:rsidRPr="00715CE1">
          <w:rPr>
            <w:rFonts w:ascii="Times New Roman" w:hAnsi="Times New Roman"/>
            <w:sz w:val="24"/>
          </w:rPr>
          <w:fldChar w:fldCharType="separate"/>
        </w:r>
        <w:r w:rsidR="00BA0497">
          <w:rPr>
            <w:rFonts w:ascii="Times New Roman" w:hAnsi="Times New Roman"/>
            <w:noProof/>
            <w:sz w:val="24"/>
          </w:rPr>
          <w:t>3</w:t>
        </w:r>
        <w:r w:rsidRPr="00715CE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98F"/>
    <w:multiLevelType w:val="hybridMultilevel"/>
    <w:tmpl w:val="6B645C46"/>
    <w:lvl w:ilvl="0" w:tplc="E7A2D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F52856"/>
    <w:multiLevelType w:val="hybridMultilevel"/>
    <w:tmpl w:val="E7ECD364"/>
    <w:lvl w:ilvl="0" w:tplc="D1C4F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0073A9"/>
    <w:multiLevelType w:val="hybridMultilevel"/>
    <w:tmpl w:val="022CBA7C"/>
    <w:lvl w:ilvl="0" w:tplc="C3E6D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A2C48"/>
    <w:multiLevelType w:val="hybridMultilevel"/>
    <w:tmpl w:val="B9FA235E"/>
    <w:lvl w:ilvl="0" w:tplc="3B5A735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8D4F67"/>
    <w:multiLevelType w:val="multilevel"/>
    <w:tmpl w:val="F1027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305E6"/>
    <w:multiLevelType w:val="hybridMultilevel"/>
    <w:tmpl w:val="8C62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977FD"/>
    <w:multiLevelType w:val="multilevel"/>
    <w:tmpl w:val="F14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543BE"/>
    <w:multiLevelType w:val="hybridMultilevel"/>
    <w:tmpl w:val="006A20E8"/>
    <w:lvl w:ilvl="0" w:tplc="B84252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5A3C46"/>
    <w:multiLevelType w:val="hybridMultilevel"/>
    <w:tmpl w:val="ED0A4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46DC5"/>
    <w:multiLevelType w:val="hybridMultilevel"/>
    <w:tmpl w:val="7CF894E4"/>
    <w:lvl w:ilvl="0" w:tplc="652CCA5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492281"/>
    <w:multiLevelType w:val="hybridMultilevel"/>
    <w:tmpl w:val="D74C0F0C"/>
    <w:lvl w:ilvl="0" w:tplc="80A82A4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D3F99"/>
    <w:multiLevelType w:val="multilevel"/>
    <w:tmpl w:val="0B5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C7E18"/>
    <w:multiLevelType w:val="hybridMultilevel"/>
    <w:tmpl w:val="702A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B7E6F"/>
    <w:multiLevelType w:val="hybridMultilevel"/>
    <w:tmpl w:val="8FA679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14E42AC"/>
    <w:multiLevelType w:val="hybridMultilevel"/>
    <w:tmpl w:val="30581136"/>
    <w:lvl w:ilvl="0" w:tplc="9148F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B02D6"/>
    <w:multiLevelType w:val="hybridMultilevel"/>
    <w:tmpl w:val="5F440AE4"/>
    <w:lvl w:ilvl="0" w:tplc="9C04AF3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6A40554B"/>
    <w:multiLevelType w:val="hybridMultilevel"/>
    <w:tmpl w:val="4BA2E6E4"/>
    <w:lvl w:ilvl="0" w:tplc="501A46E8">
      <w:start w:val="1"/>
      <w:numFmt w:val="decimal"/>
      <w:lvlText w:val="%1)"/>
      <w:lvlJc w:val="left"/>
      <w:pPr>
        <w:ind w:left="138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7">
    <w:nsid w:val="6F2400BE"/>
    <w:multiLevelType w:val="hybridMultilevel"/>
    <w:tmpl w:val="5E069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BA725F"/>
    <w:multiLevelType w:val="hybridMultilevel"/>
    <w:tmpl w:val="B0065B6A"/>
    <w:lvl w:ilvl="0" w:tplc="4E127EA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B320A5"/>
    <w:multiLevelType w:val="hybridMultilevel"/>
    <w:tmpl w:val="F6C4544C"/>
    <w:lvl w:ilvl="0" w:tplc="18ACE9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03E82"/>
    <w:multiLevelType w:val="hybridMultilevel"/>
    <w:tmpl w:val="35543286"/>
    <w:lvl w:ilvl="0" w:tplc="D9DA17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7CD25007"/>
    <w:multiLevelType w:val="multilevel"/>
    <w:tmpl w:val="D3A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3"/>
  </w:num>
  <w:num w:numId="5">
    <w:abstractNumId w:val="2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  <w:num w:numId="14">
    <w:abstractNumId w:val="20"/>
  </w:num>
  <w:num w:numId="15">
    <w:abstractNumId w:val="16"/>
  </w:num>
  <w:num w:numId="16">
    <w:abstractNumId w:val="18"/>
  </w:num>
  <w:num w:numId="17">
    <w:abstractNumId w:val="14"/>
  </w:num>
  <w:num w:numId="18">
    <w:abstractNumId w:val="1"/>
  </w:num>
  <w:num w:numId="19">
    <w:abstractNumId w:val="11"/>
  </w:num>
  <w:num w:numId="20">
    <w:abstractNumId w:val="9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bea766b-a18c-4c85-a625-d072653e8bfb"/>
  </w:docVars>
  <w:rsids>
    <w:rsidRoot w:val="003E504E"/>
    <w:rsid w:val="000010CA"/>
    <w:rsid w:val="0001063C"/>
    <w:rsid w:val="000123A0"/>
    <w:rsid w:val="00013F6D"/>
    <w:rsid w:val="00015784"/>
    <w:rsid w:val="00024CD3"/>
    <w:rsid w:val="00025500"/>
    <w:rsid w:val="000300C7"/>
    <w:rsid w:val="00030D80"/>
    <w:rsid w:val="000357F4"/>
    <w:rsid w:val="000366B1"/>
    <w:rsid w:val="000447BA"/>
    <w:rsid w:val="000452F7"/>
    <w:rsid w:val="00045A55"/>
    <w:rsid w:val="00050615"/>
    <w:rsid w:val="000620AF"/>
    <w:rsid w:val="00065CE5"/>
    <w:rsid w:val="00071908"/>
    <w:rsid w:val="000741BF"/>
    <w:rsid w:val="00074AFE"/>
    <w:rsid w:val="0007679F"/>
    <w:rsid w:val="000A269B"/>
    <w:rsid w:val="000A6514"/>
    <w:rsid w:val="000B50A0"/>
    <w:rsid w:val="000C1828"/>
    <w:rsid w:val="000D15CF"/>
    <w:rsid w:val="000D48C2"/>
    <w:rsid w:val="000D6699"/>
    <w:rsid w:val="000E76BF"/>
    <w:rsid w:val="00100FD0"/>
    <w:rsid w:val="0010181E"/>
    <w:rsid w:val="00101C2E"/>
    <w:rsid w:val="0010200A"/>
    <w:rsid w:val="00107B16"/>
    <w:rsid w:val="001163C6"/>
    <w:rsid w:val="00120689"/>
    <w:rsid w:val="0012265D"/>
    <w:rsid w:val="00127C13"/>
    <w:rsid w:val="0013744D"/>
    <w:rsid w:val="0014351D"/>
    <w:rsid w:val="0014604E"/>
    <w:rsid w:val="00154406"/>
    <w:rsid w:val="00155217"/>
    <w:rsid w:val="001567AE"/>
    <w:rsid w:val="00170F2E"/>
    <w:rsid w:val="00192801"/>
    <w:rsid w:val="00193CC2"/>
    <w:rsid w:val="0019573A"/>
    <w:rsid w:val="00196295"/>
    <w:rsid w:val="001A5CDA"/>
    <w:rsid w:val="001A5FBA"/>
    <w:rsid w:val="001B5009"/>
    <w:rsid w:val="001B6AFC"/>
    <w:rsid w:val="001B7F2C"/>
    <w:rsid w:val="001C1A91"/>
    <w:rsid w:val="001C30D1"/>
    <w:rsid w:val="001C445B"/>
    <w:rsid w:val="001C7493"/>
    <w:rsid w:val="001D032A"/>
    <w:rsid w:val="001D1484"/>
    <w:rsid w:val="001D292A"/>
    <w:rsid w:val="001D56AA"/>
    <w:rsid w:val="001F5CDF"/>
    <w:rsid w:val="001F6A4A"/>
    <w:rsid w:val="00200122"/>
    <w:rsid w:val="00200E05"/>
    <w:rsid w:val="0020187C"/>
    <w:rsid w:val="00220BD5"/>
    <w:rsid w:val="00221CB6"/>
    <w:rsid w:val="00226353"/>
    <w:rsid w:val="00230DA5"/>
    <w:rsid w:val="00234512"/>
    <w:rsid w:val="002379EE"/>
    <w:rsid w:val="002470E5"/>
    <w:rsid w:val="002520B5"/>
    <w:rsid w:val="0026768C"/>
    <w:rsid w:val="0028194C"/>
    <w:rsid w:val="0028777E"/>
    <w:rsid w:val="002928F2"/>
    <w:rsid w:val="002A0A71"/>
    <w:rsid w:val="002A12F5"/>
    <w:rsid w:val="002A27E8"/>
    <w:rsid w:val="002A4925"/>
    <w:rsid w:val="002A7087"/>
    <w:rsid w:val="002B5EDD"/>
    <w:rsid w:val="002C609D"/>
    <w:rsid w:val="002E42B8"/>
    <w:rsid w:val="002F08F3"/>
    <w:rsid w:val="002F0D57"/>
    <w:rsid w:val="002F1A54"/>
    <w:rsid w:val="002F4D3A"/>
    <w:rsid w:val="002F5483"/>
    <w:rsid w:val="002F5E88"/>
    <w:rsid w:val="002F6630"/>
    <w:rsid w:val="003033F2"/>
    <w:rsid w:val="003067BF"/>
    <w:rsid w:val="00316DDC"/>
    <w:rsid w:val="00330353"/>
    <w:rsid w:val="00333A79"/>
    <w:rsid w:val="003356BC"/>
    <w:rsid w:val="0033703A"/>
    <w:rsid w:val="00340C94"/>
    <w:rsid w:val="0034377C"/>
    <w:rsid w:val="003574E5"/>
    <w:rsid w:val="00357823"/>
    <w:rsid w:val="0036258C"/>
    <w:rsid w:val="00371122"/>
    <w:rsid w:val="00372D8C"/>
    <w:rsid w:val="0037682D"/>
    <w:rsid w:val="00377125"/>
    <w:rsid w:val="00381743"/>
    <w:rsid w:val="0038261E"/>
    <w:rsid w:val="00385320"/>
    <w:rsid w:val="00396BD5"/>
    <w:rsid w:val="003A05E7"/>
    <w:rsid w:val="003A28DF"/>
    <w:rsid w:val="003B2296"/>
    <w:rsid w:val="003C2A6B"/>
    <w:rsid w:val="003C658D"/>
    <w:rsid w:val="003D2C4C"/>
    <w:rsid w:val="003E0494"/>
    <w:rsid w:val="003E504E"/>
    <w:rsid w:val="003E63F7"/>
    <w:rsid w:val="003F1D68"/>
    <w:rsid w:val="003F3EA2"/>
    <w:rsid w:val="00405E95"/>
    <w:rsid w:val="00412A1C"/>
    <w:rsid w:val="00413152"/>
    <w:rsid w:val="0041749B"/>
    <w:rsid w:val="00431137"/>
    <w:rsid w:val="004348BF"/>
    <w:rsid w:val="00435D93"/>
    <w:rsid w:val="00437441"/>
    <w:rsid w:val="0044383C"/>
    <w:rsid w:val="00443BE9"/>
    <w:rsid w:val="00447956"/>
    <w:rsid w:val="0045615C"/>
    <w:rsid w:val="0046042C"/>
    <w:rsid w:val="0046144B"/>
    <w:rsid w:val="00461C37"/>
    <w:rsid w:val="00473A59"/>
    <w:rsid w:val="00474FD0"/>
    <w:rsid w:val="004842E8"/>
    <w:rsid w:val="00484BAD"/>
    <w:rsid w:val="00495863"/>
    <w:rsid w:val="004971D0"/>
    <w:rsid w:val="004A40BF"/>
    <w:rsid w:val="004B3FF9"/>
    <w:rsid w:val="004C1146"/>
    <w:rsid w:val="004C72F2"/>
    <w:rsid w:val="004D303E"/>
    <w:rsid w:val="004D36DD"/>
    <w:rsid w:val="004D5281"/>
    <w:rsid w:val="004D74C2"/>
    <w:rsid w:val="004F70CC"/>
    <w:rsid w:val="004F75BB"/>
    <w:rsid w:val="0051276C"/>
    <w:rsid w:val="005133A0"/>
    <w:rsid w:val="0051748E"/>
    <w:rsid w:val="00517929"/>
    <w:rsid w:val="00520E75"/>
    <w:rsid w:val="00522ED3"/>
    <w:rsid w:val="00531F7F"/>
    <w:rsid w:val="005337F9"/>
    <w:rsid w:val="00534E67"/>
    <w:rsid w:val="005436A8"/>
    <w:rsid w:val="00546910"/>
    <w:rsid w:val="00546D8E"/>
    <w:rsid w:val="00546E68"/>
    <w:rsid w:val="00550429"/>
    <w:rsid w:val="00561DCB"/>
    <w:rsid w:val="0057482E"/>
    <w:rsid w:val="005829F0"/>
    <w:rsid w:val="00586984"/>
    <w:rsid w:val="005939AA"/>
    <w:rsid w:val="0059737B"/>
    <w:rsid w:val="005A4088"/>
    <w:rsid w:val="005B7142"/>
    <w:rsid w:val="005C0076"/>
    <w:rsid w:val="005C0AC1"/>
    <w:rsid w:val="005C1F41"/>
    <w:rsid w:val="005C7B02"/>
    <w:rsid w:val="005D474F"/>
    <w:rsid w:val="005E4B9B"/>
    <w:rsid w:val="005E52C5"/>
    <w:rsid w:val="005E5BF0"/>
    <w:rsid w:val="005E6034"/>
    <w:rsid w:val="005F480F"/>
    <w:rsid w:val="005F5A37"/>
    <w:rsid w:val="00605EBF"/>
    <w:rsid w:val="00611F45"/>
    <w:rsid w:val="00613732"/>
    <w:rsid w:val="00615730"/>
    <w:rsid w:val="006169DE"/>
    <w:rsid w:val="006171F2"/>
    <w:rsid w:val="006206DB"/>
    <w:rsid w:val="00627A51"/>
    <w:rsid w:val="0063381D"/>
    <w:rsid w:val="00643E5B"/>
    <w:rsid w:val="0065035A"/>
    <w:rsid w:val="0066249F"/>
    <w:rsid w:val="00663DEA"/>
    <w:rsid w:val="00665718"/>
    <w:rsid w:val="00667265"/>
    <w:rsid w:val="0068665E"/>
    <w:rsid w:val="00687F63"/>
    <w:rsid w:val="0069061A"/>
    <w:rsid w:val="00690AD6"/>
    <w:rsid w:val="00691805"/>
    <w:rsid w:val="006966D3"/>
    <w:rsid w:val="006A1392"/>
    <w:rsid w:val="006A1ABE"/>
    <w:rsid w:val="006A2008"/>
    <w:rsid w:val="006A3482"/>
    <w:rsid w:val="006A53AB"/>
    <w:rsid w:val="006A57B1"/>
    <w:rsid w:val="006A7DE2"/>
    <w:rsid w:val="006B10B3"/>
    <w:rsid w:val="006B14FF"/>
    <w:rsid w:val="006B1529"/>
    <w:rsid w:val="006B3AA4"/>
    <w:rsid w:val="006D63A1"/>
    <w:rsid w:val="006F3471"/>
    <w:rsid w:val="006F423F"/>
    <w:rsid w:val="00715CE1"/>
    <w:rsid w:val="00724643"/>
    <w:rsid w:val="00724BF2"/>
    <w:rsid w:val="00727337"/>
    <w:rsid w:val="00730593"/>
    <w:rsid w:val="00741353"/>
    <w:rsid w:val="007413AA"/>
    <w:rsid w:val="007455BF"/>
    <w:rsid w:val="00785A52"/>
    <w:rsid w:val="00786435"/>
    <w:rsid w:val="007876CA"/>
    <w:rsid w:val="0079234B"/>
    <w:rsid w:val="00792E99"/>
    <w:rsid w:val="007A1EB3"/>
    <w:rsid w:val="007B00E2"/>
    <w:rsid w:val="007B4527"/>
    <w:rsid w:val="007B48FF"/>
    <w:rsid w:val="007C195E"/>
    <w:rsid w:val="007C6863"/>
    <w:rsid w:val="007D4DC3"/>
    <w:rsid w:val="007E0CF8"/>
    <w:rsid w:val="007E2678"/>
    <w:rsid w:val="007E4063"/>
    <w:rsid w:val="007E5367"/>
    <w:rsid w:val="007E7375"/>
    <w:rsid w:val="007F26EE"/>
    <w:rsid w:val="007F3B86"/>
    <w:rsid w:val="007F6495"/>
    <w:rsid w:val="008023A4"/>
    <w:rsid w:val="00811035"/>
    <w:rsid w:val="008111DC"/>
    <w:rsid w:val="008148FB"/>
    <w:rsid w:val="008149F6"/>
    <w:rsid w:val="00817384"/>
    <w:rsid w:val="00817B14"/>
    <w:rsid w:val="0082204E"/>
    <w:rsid w:val="008279F8"/>
    <w:rsid w:val="00827F83"/>
    <w:rsid w:val="008323A1"/>
    <w:rsid w:val="0084000E"/>
    <w:rsid w:val="008508D7"/>
    <w:rsid w:val="008511EE"/>
    <w:rsid w:val="00852DD8"/>
    <w:rsid w:val="00857748"/>
    <w:rsid w:val="00865BFC"/>
    <w:rsid w:val="00867946"/>
    <w:rsid w:val="00877BE3"/>
    <w:rsid w:val="00881A9D"/>
    <w:rsid w:val="00887703"/>
    <w:rsid w:val="00891482"/>
    <w:rsid w:val="008940BF"/>
    <w:rsid w:val="00894D25"/>
    <w:rsid w:val="008962B3"/>
    <w:rsid w:val="008A1181"/>
    <w:rsid w:val="008A5ABC"/>
    <w:rsid w:val="008B51BB"/>
    <w:rsid w:val="008D3903"/>
    <w:rsid w:val="008D3E0B"/>
    <w:rsid w:val="008E41C9"/>
    <w:rsid w:val="008F4965"/>
    <w:rsid w:val="008F78B7"/>
    <w:rsid w:val="00901342"/>
    <w:rsid w:val="00913393"/>
    <w:rsid w:val="00914B6D"/>
    <w:rsid w:val="00916015"/>
    <w:rsid w:val="00917AE8"/>
    <w:rsid w:val="00921733"/>
    <w:rsid w:val="00926347"/>
    <w:rsid w:val="0094014D"/>
    <w:rsid w:val="0094018F"/>
    <w:rsid w:val="00942133"/>
    <w:rsid w:val="00945AC1"/>
    <w:rsid w:val="00947660"/>
    <w:rsid w:val="00950EEA"/>
    <w:rsid w:val="00960276"/>
    <w:rsid w:val="00961EAA"/>
    <w:rsid w:val="00963095"/>
    <w:rsid w:val="009669AA"/>
    <w:rsid w:val="009837C9"/>
    <w:rsid w:val="009A3D8F"/>
    <w:rsid w:val="009A5982"/>
    <w:rsid w:val="009B1BF1"/>
    <w:rsid w:val="009B3663"/>
    <w:rsid w:val="009B4513"/>
    <w:rsid w:val="009B654A"/>
    <w:rsid w:val="009B67E5"/>
    <w:rsid w:val="009C0CA3"/>
    <w:rsid w:val="009C5A5C"/>
    <w:rsid w:val="009D6072"/>
    <w:rsid w:val="009D61CA"/>
    <w:rsid w:val="009D6B94"/>
    <w:rsid w:val="009E0B42"/>
    <w:rsid w:val="009F1E1A"/>
    <w:rsid w:val="009F3F2B"/>
    <w:rsid w:val="009F5AD5"/>
    <w:rsid w:val="00A01BF8"/>
    <w:rsid w:val="00A0245A"/>
    <w:rsid w:val="00A026FC"/>
    <w:rsid w:val="00A027F4"/>
    <w:rsid w:val="00A03914"/>
    <w:rsid w:val="00A03F24"/>
    <w:rsid w:val="00A121E1"/>
    <w:rsid w:val="00A24120"/>
    <w:rsid w:val="00A24AA8"/>
    <w:rsid w:val="00A3436D"/>
    <w:rsid w:val="00A351BE"/>
    <w:rsid w:val="00A613F0"/>
    <w:rsid w:val="00A64445"/>
    <w:rsid w:val="00A86630"/>
    <w:rsid w:val="00A873B9"/>
    <w:rsid w:val="00A92599"/>
    <w:rsid w:val="00A93DD2"/>
    <w:rsid w:val="00A93F63"/>
    <w:rsid w:val="00A97C19"/>
    <w:rsid w:val="00AA39ED"/>
    <w:rsid w:val="00AA73D1"/>
    <w:rsid w:val="00AC3BEE"/>
    <w:rsid w:val="00AD10AD"/>
    <w:rsid w:val="00AD4AD3"/>
    <w:rsid w:val="00AD586E"/>
    <w:rsid w:val="00AD69A1"/>
    <w:rsid w:val="00AE4B74"/>
    <w:rsid w:val="00AE5A9D"/>
    <w:rsid w:val="00AF3A8F"/>
    <w:rsid w:val="00AF4BFB"/>
    <w:rsid w:val="00B0146E"/>
    <w:rsid w:val="00B02C3C"/>
    <w:rsid w:val="00B05C98"/>
    <w:rsid w:val="00B0646C"/>
    <w:rsid w:val="00B075BD"/>
    <w:rsid w:val="00B1110F"/>
    <w:rsid w:val="00B1457B"/>
    <w:rsid w:val="00B158EB"/>
    <w:rsid w:val="00B3062A"/>
    <w:rsid w:val="00B3346E"/>
    <w:rsid w:val="00B36156"/>
    <w:rsid w:val="00B36EC7"/>
    <w:rsid w:val="00B37A56"/>
    <w:rsid w:val="00B5663E"/>
    <w:rsid w:val="00B718C9"/>
    <w:rsid w:val="00B721F5"/>
    <w:rsid w:val="00B74484"/>
    <w:rsid w:val="00B778D6"/>
    <w:rsid w:val="00B8303E"/>
    <w:rsid w:val="00B83231"/>
    <w:rsid w:val="00B841C0"/>
    <w:rsid w:val="00B86A94"/>
    <w:rsid w:val="00B942E0"/>
    <w:rsid w:val="00BA0497"/>
    <w:rsid w:val="00BA37C5"/>
    <w:rsid w:val="00BA5B25"/>
    <w:rsid w:val="00BA6310"/>
    <w:rsid w:val="00BB4EED"/>
    <w:rsid w:val="00BC1096"/>
    <w:rsid w:val="00BC617C"/>
    <w:rsid w:val="00BE1991"/>
    <w:rsid w:val="00BE7BA7"/>
    <w:rsid w:val="00C00D8C"/>
    <w:rsid w:val="00C035CF"/>
    <w:rsid w:val="00C05436"/>
    <w:rsid w:val="00C05672"/>
    <w:rsid w:val="00C2127D"/>
    <w:rsid w:val="00C34EE2"/>
    <w:rsid w:val="00C36EA8"/>
    <w:rsid w:val="00C401E0"/>
    <w:rsid w:val="00C4775D"/>
    <w:rsid w:val="00C518BC"/>
    <w:rsid w:val="00C53311"/>
    <w:rsid w:val="00C6438C"/>
    <w:rsid w:val="00C663C1"/>
    <w:rsid w:val="00C67DE8"/>
    <w:rsid w:val="00C74FB6"/>
    <w:rsid w:val="00C827DB"/>
    <w:rsid w:val="00C85526"/>
    <w:rsid w:val="00C9405F"/>
    <w:rsid w:val="00CA4C09"/>
    <w:rsid w:val="00CB1513"/>
    <w:rsid w:val="00CB2CB2"/>
    <w:rsid w:val="00CB7681"/>
    <w:rsid w:val="00CC6D94"/>
    <w:rsid w:val="00CC6F34"/>
    <w:rsid w:val="00CD14CF"/>
    <w:rsid w:val="00CF41A7"/>
    <w:rsid w:val="00CF5BBA"/>
    <w:rsid w:val="00CF7465"/>
    <w:rsid w:val="00D040B8"/>
    <w:rsid w:val="00D0568B"/>
    <w:rsid w:val="00D057E6"/>
    <w:rsid w:val="00D12026"/>
    <w:rsid w:val="00D12456"/>
    <w:rsid w:val="00D176A9"/>
    <w:rsid w:val="00D178AC"/>
    <w:rsid w:val="00D3073D"/>
    <w:rsid w:val="00D371AD"/>
    <w:rsid w:val="00D54503"/>
    <w:rsid w:val="00D549F0"/>
    <w:rsid w:val="00D55F05"/>
    <w:rsid w:val="00D607EB"/>
    <w:rsid w:val="00D64A20"/>
    <w:rsid w:val="00D75646"/>
    <w:rsid w:val="00D75C95"/>
    <w:rsid w:val="00D81410"/>
    <w:rsid w:val="00D90369"/>
    <w:rsid w:val="00D95007"/>
    <w:rsid w:val="00DA01EB"/>
    <w:rsid w:val="00DB0B1A"/>
    <w:rsid w:val="00DC7D4C"/>
    <w:rsid w:val="00DD03A5"/>
    <w:rsid w:val="00DE09DA"/>
    <w:rsid w:val="00DE2562"/>
    <w:rsid w:val="00DE4CBD"/>
    <w:rsid w:val="00DE4E04"/>
    <w:rsid w:val="00DF6403"/>
    <w:rsid w:val="00DF7834"/>
    <w:rsid w:val="00E003CE"/>
    <w:rsid w:val="00E03F2A"/>
    <w:rsid w:val="00E0736C"/>
    <w:rsid w:val="00E1068B"/>
    <w:rsid w:val="00E11822"/>
    <w:rsid w:val="00E33B2C"/>
    <w:rsid w:val="00E33DDD"/>
    <w:rsid w:val="00E36EF8"/>
    <w:rsid w:val="00E41A39"/>
    <w:rsid w:val="00E44533"/>
    <w:rsid w:val="00E46EB2"/>
    <w:rsid w:val="00E50793"/>
    <w:rsid w:val="00E51B26"/>
    <w:rsid w:val="00E54F5C"/>
    <w:rsid w:val="00E569B6"/>
    <w:rsid w:val="00E615B4"/>
    <w:rsid w:val="00E6412E"/>
    <w:rsid w:val="00E670DA"/>
    <w:rsid w:val="00E70617"/>
    <w:rsid w:val="00E92038"/>
    <w:rsid w:val="00E968E4"/>
    <w:rsid w:val="00E977E6"/>
    <w:rsid w:val="00EA6D59"/>
    <w:rsid w:val="00EB206D"/>
    <w:rsid w:val="00ED0CE9"/>
    <w:rsid w:val="00ED6F56"/>
    <w:rsid w:val="00EE2261"/>
    <w:rsid w:val="00EF2988"/>
    <w:rsid w:val="00EF6768"/>
    <w:rsid w:val="00EF67F3"/>
    <w:rsid w:val="00EF7A80"/>
    <w:rsid w:val="00F01CC0"/>
    <w:rsid w:val="00F026C0"/>
    <w:rsid w:val="00F07254"/>
    <w:rsid w:val="00F10CEA"/>
    <w:rsid w:val="00F11DCB"/>
    <w:rsid w:val="00F125D3"/>
    <w:rsid w:val="00F1690B"/>
    <w:rsid w:val="00F3116C"/>
    <w:rsid w:val="00F34F73"/>
    <w:rsid w:val="00F37D58"/>
    <w:rsid w:val="00F43514"/>
    <w:rsid w:val="00F44564"/>
    <w:rsid w:val="00F514F5"/>
    <w:rsid w:val="00F60EE8"/>
    <w:rsid w:val="00F64244"/>
    <w:rsid w:val="00F72ECA"/>
    <w:rsid w:val="00F7470C"/>
    <w:rsid w:val="00F81A4C"/>
    <w:rsid w:val="00F82420"/>
    <w:rsid w:val="00F858CF"/>
    <w:rsid w:val="00F92C89"/>
    <w:rsid w:val="00FA07F0"/>
    <w:rsid w:val="00FA1015"/>
    <w:rsid w:val="00FA5ED7"/>
    <w:rsid w:val="00FB0D48"/>
    <w:rsid w:val="00FB414B"/>
    <w:rsid w:val="00FB70F5"/>
    <w:rsid w:val="00FB7CA1"/>
    <w:rsid w:val="00FC254A"/>
    <w:rsid w:val="00FC390D"/>
    <w:rsid w:val="00FC4384"/>
    <w:rsid w:val="00FC5CE7"/>
    <w:rsid w:val="00FD0899"/>
    <w:rsid w:val="00FD6844"/>
    <w:rsid w:val="00FE5303"/>
    <w:rsid w:val="00FE534D"/>
    <w:rsid w:val="00FF1AC5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1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82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"/>
    <w:next w:val="a0"/>
    <w:link w:val="30"/>
    <w:qFormat/>
    <w:rsid w:val="0057482E"/>
    <w:pPr>
      <w:tabs>
        <w:tab w:val="num" w:pos="720"/>
      </w:tabs>
      <w:suppressAutoHyphens/>
      <w:spacing w:before="100" w:after="100" w:line="100" w:lineRule="atLeast"/>
      <w:ind w:left="720" w:hanging="720"/>
      <w:outlineLvl w:val="2"/>
    </w:pPr>
    <w:rPr>
      <w:rFonts w:ascii="Times New Roman" w:hAnsi="Times New Roman"/>
      <w:b/>
      <w:bCs/>
      <w:color w:val="00000A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3E504E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3E504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Hyperlink"/>
    <w:unhideWhenUsed/>
    <w:rsid w:val="003E504E"/>
    <w:rPr>
      <w:color w:val="0000FF"/>
      <w:u w:val="single"/>
    </w:rPr>
  </w:style>
  <w:style w:type="paragraph" w:customStyle="1" w:styleId="ConsPlusNormal">
    <w:name w:val="ConsPlusNormal"/>
    <w:rsid w:val="003E5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3E504E"/>
    <w:rPr>
      <w:b/>
      <w:bCs/>
      <w:sz w:val="20"/>
      <w:szCs w:val="20"/>
    </w:rPr>
  </w:style>
  <w:style w:type="paragraph" w:customStyle="1" w:styleId="11">
    <w:name w:val="Без интервала1"/>
    <w:qFormat/>
    <w:rsid w:val="00065C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076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1"/>
    <w:rsid w:val="0007679F"/>
  </w:style>
  <w:style w:type="table" w:styleId="a8">
    <w:name w:val="Table Grid"/>
    <w:basedOn w:val="a2"/>
    <w:uiPriority w:val="59"/>
    <w:rsid w:val="00D7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B3F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7482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57482E"/>
    <w:rPr>
      <w:rFonts w:ascii="Times New Roman" w:eastAsia="Times New Roman" w:hAnsi="Times New Roman" w:cs="Times New Roman"/>
      <w:b/>
      <w:bCs/>
      <w:color w:val="00000A"/>
      <w:kern w:val="1"/>
      <w:sz w:val="27"/>
      <w:szCs w:val="27"/>
      <w:lang w:eastAsia="ar-SA"/>
    </w:rPr>
  </w:style>
  <w:style w:type="paragraph" w:styleId="ab">
    <w:name w:val="footer"/>
    <w:basedOn w:val="a"/>
    <w:link w:val="ac"/>
    <w:rsid w:val="0057482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rsid w:val="0057482E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57482E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0"/>
    <w:uiPriority w:val="99"/>
    <w:semiHidden/>
    <w:rsid w:val="0057482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574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57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57482E"/>
    <w:pPr>
      <w:suppressAutoHyphens/>
      <w:spacing w:before="96" w:after="120" w:line="360" w:lineRule="atLeast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574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4"/>
    <w:rsid w:val="0057482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57482E"/>
    <w:pPr>
      <w:widowControl w:val="0"/>
      <w:shd w:val="clear" w:color="auto" w:fill="FFFFFF"/>
      <w:spacing w:after="480" w:line="0" w:lineRule="atLeast"/>
      <w:ind w:hanging="1160"/>
      <w:jc w:val="center"/>
    </w:pPr>
    <w:rPr>
      <w:rFonts w:ascii="Times New Roman" w:hAnsi="Times New Roman" w:cstheme="minorBidi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7482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Title">
    <w:name w:val="ConsPlusTitle"/>
    <w:rsid w:val="00340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1mrcssattr">
    <w:name w:val="s1_mr_css_attr"/>
    <w:rsid w:val="00340C94"/>
  </w:style>
  <w:style w:type="paragraph" w:customStyle="1" w:styleId="p1mrcssattr">
    <w:name w:val="p1_mr_css_attr"/>
    <w:basedOn w:val="a"/>
    <w:rsid w:val="00340C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B334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3346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B3346E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334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3346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1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715C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82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"/>
    <w:next w:val="a0"/>
    <w:link w:val="30"/>
    <w:qFormat/>
    <w:rsid w:val="0057482E"/>
    <w:pPr>
      <w:tabs>
        <w:tab w:val="num" w:pos="720"/>
      </w:tabs>
      <w:suppressAutoHyphens/>
      <w:spacing w:before="100" w:after="100" w:line="100" w:lineRule="atLeast"/>
      <w:ind w:left="720" w:hanging="720"/>
      <w:outlineLvl w:val="2"/>
    </w:pPr>
    <w:rPr>
      <w:rFonts w:ascii="Times New Roman" w:hAnsi="Times New Roman"/>
      <w:b/>
      <w:bCs/>
      <w:color w:val="00000A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3E504E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3E504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Hyperlink"/>
    <w:unhideWhenUsed/>
    <w:rsid w:val="003E504E"/>
    <w:rPr>
      <w:color w:val="0000FF"/>
      <w:u w:val="single"/>
    </w:rPr>
  </w:style>
  <w:style w:type="paragraph" w:customStyle="1" w:styleId="ConsPlusNormal">
    <w:name w:val="ConsPlusNormal"/>
    <w:rsid w:val="003E5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3E504E"/>
    <w:rPr>
      <w:b/>
      <w:bCs/>
      <w:sz w:val="20"/>
      <w:szCs w:val="20"/>
    </w:rPr>
  </w:style>
  <w:style w:type="paragraph" w:customStyle="1" w:styleId="11">
    <w:name w:val="Без интервала1"/>
    <w:qFormat/>
    <w:rsid w:val="00065C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076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1"/>
    <w:rsid w:val="0007679F"/>
  </w:style>
  <w:style w:type="table" w:styleId="a8">
    <w:name w:val="Table Grid"/>
    <w:basedOn w:val="a2"/>
    <w:uiPriority w:val="59"/>
    <w:rsid w:val="00D7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B3F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7482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57482E"/>
    <w:rPr>
      <w:rFonts w:ascii="Times New Roman" w:eastAsia="Times New Roman" w:hAnsi="Times New Roman" w:cs="Times New Roman"/>
      <w:b/>
      <w:bCs/>
      <w:color w:val="00000A"/>
      <w:kern w:val="1"/>
      <w:sz w:val="27"/>
      <w:szCs w:val="27"/>
      <w:lang w:eastAsia="ar-SA"/>
    </w:rPr>
  </w:style>
  <w:style w:type="paragraph" w:styleId="ab">
    <w:name w:val="footer"/>
    <w:basedOn w:val="a"/>
    <w:link w:val="ac"/>
    <w:rsid w:val="0057482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rsid w:val="0057482E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57482E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0"/>
    <w:uiPriority w:val="99"/>
    <w:semiHidden/>
    <w:rsid w:val="0057482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574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57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57482E"/>
    <w:pPr>
      <w:suppressAutoHyphens/>
      <w:spacing w:before="96" w:after="120" w:line="360" w:lineRule="atLeast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574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4"/>
    <w:rsid w:val="0057482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57482E"/>
    <w:pPr>
      <w:widowControl w:val="0"/>
      <w:shd w:val="clear" w:color="auto" w:fill="FFFFFF"/>
      <w:spacing w:after="480" w:line="0" w:lineRule="atLeast"/>
      <w:ind w:hanging="1160"/>
      <w:jc w:val="center"/>
    </w:pPr>
    <w:rPr>
      <w:rFonts w:ascii="Times New Roman" w:hAnsi="Times New Roman" w:cstheme="minorBidi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7482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Title">
    <w:name w:val="ConsPlusTitle"/>
    <w:rsid w:val="00340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1mrcssattr">
    <w:name w:val="s1_mr_css_attr"/>
    <w:rsid w:val="00340C94"/>
  </w:style>
  <w:style w:type="paragraph" w:customStyle="1" w:styleId="p1mrcssattr">
    <w:name w:val="p1_mr_css_attr"/>
    <w:basedOn w:val="a"/>
    <w:rsid w:val="00340C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B334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3346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B3346E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334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3346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1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715C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tube.ru/channel/30188270/video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rnsh.ru/zhurnal-bashk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tuvancorpus.ru" TargetMode="Externa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vk.com/irns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6;&#1040;&#1041;&#1054;&#1058;&#1040;\&#1055;&#1056;&#1054;&#1043;&#1056;&#1040;&#1052;&#1052;&#1067;\&#1043;&#1055;&#1056;&#1071;\&#1043;&#1055;&#1056;&#1071;%20&#1079;&#1072;%202024%20&#1075;&#1086;&#1076;\&#1076;&#1083;&#1103;%20&#1087;&#1088;&#1077;&#1079;&#1077;&#1085;&#1090;&#1072;&#1094;&#1080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80;&#1085;&#1086;&#1073;&#1088;\AppData\Local\Temp\Rar$DIa12088.205\&#1052;&#1080;&#1085;&#1101;&#1082;&#1055;&#1088;&#1080;&#1083;&#1086;&#1078;&#1077;&#1085;&#1080;&#1077;%204%20%20&#1079;&#1072;%2012%20&#1084;&#1077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План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Лист3!$B$5:$E$5</c:f>
              <c:strCache>
                <c:ptCount val="4"/>
                <c:pt idx="0">
                  <c:v>Всего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Лист3!$B$6:$E$6</c:f>
              <c:numCache>
                <c:formatCode>General</c:formatCode>
                <c:ptCount val="4"/>
                <c:pt idx="0">
                  <c:v>3053.3</c:v>
                </c:pt>
                <c:pt idx="1">
                  <c:v>0</c:v>
                </c:pt>
                <c:pt idx="2">
                  <c:v>981.6</c:v>
                </c:pt>
                <c:pt idx="3">
                  <c:v>825.5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5C-436A-8FB9-F564A663C3DE}"/>
            </c:ext>
          </c:extLst>
        </c:ser>
        <c:ser>
          <c:idx val="1"/>
          <c:order val="1"/>
          <c:tx>
            <c:v>Факт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Лист3!$B$5:$E$5</c:f>
              <c:strCache>
                <c:ptCount val="4"/>
                <c:pt idx="0">
                  <c:v>Всего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Лист3!$B$7:$E$7</c:f>
              <c:numCache>
                <c:formatCode>General</c:formatCode>
                <c:ptCount val="4"/>
                <c:pt idx="0">
                  <c:v>2550.8000000000002</c:v>
                </c:pt>
                <c:pt idx="1">
                  <c:v>943.7</c:v>
                </c:pt>
                <c:pt idx="2">
                  <c:v>781.6</c:v>
                </c:pt>
                <c:pt idx="3">
                  <c:v>825.5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5C-436A-8FB9-F564A663C3DE}"/>
            </c:ext>
          </c:extLst>
        </c:ser>
        <c:ser>
          <c:idx val="2"/>
          <c:order val="2"/>
          <c:tx>
            <c:v>% кассового освоения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Лист3!$B$5:$E$5</c:f>
              <c:strCache>
                <c:ptCount val="4"/>
                <c:pt idx="0">
                  <c:v>Всего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Лист3!$B$8:$E$8</c:f>
              <c:numCache>
                <c:formatCode>General</c:formatCode>
                <c:ptCount val="4"/>
                <c:pt idx="0">
                  <c:v>83.5</c:v>
                </c:pt>
                <c:pt idx="1">
                  <c:v>75.7</c:v>
                </c:pt>
                <c:pt idx="2">
                  <c:v>79.599999999999994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5C-436A-8FB9-F564A663C3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18503296"/>
        <c:axId val="418509184"/>
      </c:barChart>
      <c:catAx>
        <c:axId val="418503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18509184"/>
        <c:crosses val="autoZero"/>
        <c:auto val="1"/>
        <c:lblAlgn val="ctr"/>
        <c:lblOffset val="100"/>
        <c:noMultiLvlLbl val="0"/>
      </c:catAx>
      <c:valAx>
        <c:axId val="41850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185032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финансирование,</a:t>
            </a:r>
            <a:r>
              <a:rPr lang="ru-RU" baseline="0"/>
              <a:t> в тыс.руб.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Лист2!$A$14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Лист2!$B$13:$D$13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Лист2!$B$14:$D$14</c:f>
              <c:numCache>
                <c:formatCode>#,##0.00</c:formatCode>
                <c:ptCount val="3"/>
                <c:pt idx="0">
                  <c:v>6956.3</c:v>
                </c:pt>
                <c:pt idx="1">
                  <c:v>6800</c:v>
                </c:pt>
                <c:pt idx="2">
                  <c:v>3876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87-4BE9-9B06-2FCBD4313544}"/>
            </c:ext>
          </c:extLst>
        </c:ser>
        <c:ser>
          <c:idx val="1"/>
          <c:order val="1"/>
          <c:tx>
            <c:strRef>
              <c:f>Лист2!$A$15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812455767869777E-2"/>
                  <c:y val="4.85790624240949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87-4BE9-9B06-2FCBD4313544}"/>
                </c:ext>
              </c:extLst>
            </c:dLbl>
            <c:dLbl>
              <c:idx val="2"/>
              <c:layout>
                <c:manualLayout>
                  <c:x val="6.5109695682944085E-2"/>
                  <c:y val="-4.8579062424096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87-4BE9-9B06-2FCBD43135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Лист2!$B$13:$D$13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Лист2!$B$15:$D$15</c:f>
              <c:numCache>
                <c:formatCode>#,##0.00</c:formatCode>
                <c:ptCount val="3"/>
                <c:pt idx="0">
                  <c:v>6808.46</c:v>
                </c:pt>
                <c:pt idx="1">
                  <c:v>6267.6</c:v>
                </c:pt>
                <c:pt idx="2">
                  <c:v>3873.5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87-4BE9-9B06-2FCBD4313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9503488"/>
        <c:axId val="419505280"/>
      </c:barChart>
      <c:catAx>
        <c:axId val="41950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505280"/>
        <c:crosses val="autoZero"/>
        <c:auto val="1"/>
        <c:lblAlgn val="ctr"/>
        <c:lblOffset val="100"/>
        <c:noMultiLvlLbl val="0"/>
      </c:catAx>
      <c:valAx>
        <c:axId val="41950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50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F874-3700-48E0-936A-E05F5937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5019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2024-07-17T10:57:00Z</cp:lastPrinted>
  <dcterms:created xsi:type="dcterms:W3CDTF">2024-07-31T02:51:00Z</dcterms:created>
  <dcterms:modified xsi:type="dcterms:W3CDTF">2024-07-31T02:51:00Z</dcterms:modified>
</cp:coreProperties>
</file>