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6B" w:rsidRDefault="00615F6B" w:rsidP="00615F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7011F" w:rsidRDefault="00A7011F" w:rsidP="00615F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7011F" w:rsidRDefault="00A7011F" w:rsidP="00615F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5F6B" w:rsidRPr="004C14FF" w:rsidRDefault="00615F6B" w:rsidP="00615F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5F6B" w:rsidRPr="0025472A" w:rsidRDefault="00615F6B" w:rsidP="00615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C1004" w:rsidRDefault="00FA3509" w:rsidP="00FA350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10 июля 2019 г. № 360</w:t>
      </w:r>
    </w:p>
    <w:p w:rsidR="00FA3509" w:rsidRDefault="00FA3509" w:rsidP="00FA3509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C1004" w:rsidRP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C1004">
        <w:rPr>
          <w:b/>
          <w:sz w:val="28"/>
          <w:szCs w:val="28"/>
        </w:rPr>
        <w:t>О внесении изменений</w:t>
      </w:r>
      <w:bookmarkStart w:id="0" w:name="_GoBack"/>
      <w:bookmarkEnd w:id="0"/>
      <w:r w:rsidRPr="00AC1004">
        <w:rPr>
          <w:b/>
          <w:sz w:val="28"/>
          <w:szCs w:val="28"/>
        </w:rPr>
        <w:t xml:space="preserve"> в пункт 2 Правил</w:t>
      </w: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C1004">
        <w:rPr>
          <w:b/>
          <w:sz w:val="28"/>
          <w:szCs w:val="28"/>
        </w:rPr>
        <w:t>проведения оценки регулирующего воздействия</w:t>
      </w: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C1004">
        <w:rPr>
          <w:b/>
          <w:sz w:val="28"/>
          <w:szCs w:val="28"/>
        </w:rPr>
        <w:t>проектов нормативных правовых актов и</w:t>
      </w: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C1004">
        <w:rPr>
          <w:b/>
          <w:sz w:val="28"/>
          <w:szCs w:val="28"/>
        </w:rPr>
        <w:t xml:space="preserve">проведения экспертизы </w:t>
      </w:r>
      <w:proofErr w:type="gramStart"/>
      <w:r w:rsidRPr="00AC1004">
        <w:rPr>
          <w:b/>
          <w:sz w:val="28"/>
          <w:szCs w:val="28"/>
        </w:rPr>
        <w:t>действующих</w:t>
      </w:r>
      <w:proofErr w:type="gramEnd"/>
      <w:r w:rsidRPr="00AC1004">
        <w:rPr>
          <w:b/>
          <w:sz w:val="28"/>
          <w:szCs w:val="28"/>
        </w:rPr>
        <w:t xml:space="preserve"> нормативных</w:t>
      </w:r>
    </w:p>
    <w:p w:rsidR="00AC1004" w:rsidRP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AC1004">
        <w:rPr>
          <w:b/>
          <w:sz w:val="28"/>
          <w:szCs w:val="28"/>
        </w:rPr>
        <w:t>правовых актов Республики Тыва</w:t>
      </w:r>
    </w:p>
    <w:p w:rsid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AC1004" w:rsidRPr="00AC1004" w:rsidRDefault="00AC1004" w:rsidP="00AC1004">
      <w:pPr>
        <w:pStyle w:val="msonormalbullet2gif"/>
        <w:spacing w:before="0" w:beforeAutospacing="0" w:after="0" w:afterAutospacing="0"/>
        <w:contextualSpacing/>
        <w:jc w:val="center"/>
        <w:rPr>
          <w:rFonts w:eastAsiaTheme="minorEastAsia"/>
          <w:sz w:val="28"/>
          <w:szCs w:val="28"/>
        </w:rPr>
      </w:pP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>В соответствии с пунктом 1 статьи 26.3-3 Федерального закона от 6 октября 1999 г. № 184-ФЗ «Об общих принципах организации законодательных (представ</w:t>
      </w:r>
      <w:r w:rsidRPr="00AC1004">
        <w:rPr>
          <w:rFonts w:ascii="Times New Roman" w:hAnsi="Times New Roman" w:cs="Times New Roman"/>
          <w:sz w:val="28"/>
          <w:szCs w:val="28"/>
        </w:rPr>
        <w:t>и</w:t>
      </w:r>
      <w:r w:rsidRPr="00AC1004"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субъектов Российской Федерации» Правительство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AC100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 2</w:t>
        </w:r>
      </w:hyperlink>
      <w:r w:rsidRPr="00AC1004">
        <w:rPr>
          <w:rFonts w:ascii="Times New Roman" w:hAnsi="Times New Roman" w:cs="Times New Roman"/>
          <w:sz w:val="28"/>
          <w:szCs w:val="28"/>
        </w:rPr>
        <w:t xml:space="preserve"> Правил проведения оценки регулирующего воздействия пр</w:t>
      </w:r>
      <w:r w:rsidRPr="00AC1004">
        <w:rPr>
          <w:rFonts w:ascii="Times New Roman" w:hAnsi="Times New Roman" w:cs="Times New Roman"/>
          <w:sz w:val="28"/>
          <w:szCs w:val="28"/>
        </w:rPr>
        <w:t>о</w:t>
      </w:r>
      <w:r w:rsidRPr="00AC1004">
        <w:rPr>
          <w:rFonts w:ascii="Times New Roman" w:hAnsi="Times New Roman" w:cs="Times New Roman"/>
          <w:sz w:val="28"/>
          <w:szCs w:val="28"/>
        </w:rPr>
        <w:t>ектов нормативных правовых актов и проведения экспертизы действующих норм</w:t>
      </w:r>
      <w:r w:rsidRPr="00AC1004">
        <w:rPr>
          <w:rFonts w:ascii="Times New Roman" w:hAnsi="Times New Roman" w:cs="Times New Roman"/>
          <w:sz w:val="28"/>
          <w:szCs w:val="28"/>
        </w:rPr>
        <w:t>а</w:t>
      </w:r>
      <w:r w:rsidRPr="00AC1004">
        <w:rPr>
          <w:rFonts w:ascii="Times New Roman" w:hAnsi="Times New Roman" w:cs="Times New Roman"/>
          <w:sz w:val="28"/>
          <w:szCs w:val="28"/>
        </w:rPr>
        <w:t>тивных правовых актов Республики Тыва, утвержденных постановлением Прав</w:t>
      </w:r>
      <w:r w:rsidRPr="00AC1004">
        <w:rPr>
          <w:rFonts w:ascii="Times New Roman" w:hAnsi="Times New Roman" w:cs="Times New Roman"/>
          <w:sz w:val="28"/>
          <w:szCs w:val="28"/>
        </w:rPr>
        <w:t>и</w:t>
      </w:r>
      <w:r w:rsidRPr="00AC1004">
        <w:rPr>
          <w:rFonts w:ascii="Times New Roman" w:hAnsi="Times New Roman" w:cs="Times New Roman"/>
          <w:sz w:val="28"/>
          <w:szCs w:val="28"/>
        </w:rPr>
        <w:t>тельства Республики Тыва от 20 ноября 2013 г. № 687, следующие изменения: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>а) в подпункте «а» слово «региональным» заменить словом «федеральным»;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>б) дополнить подпунктом «в» следующего содержания: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>«в) проектов нормативных правовых актов Республики Тыва: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004">
        <w:rPr>
          <w:rFonts w:ascii="Times New Roman" w:hAnsi="Times New Roman" w:cs="Times New Roman"/>
          <w:sz w:val="28"/>
          <w:szCs w:val="28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</w:t>
      </w:r>
      <w:r w:rsidRPr="00AC1004">
        <w:rPr>
          <w:rFonts w:ascii="Times New Roman" w:hAnsi="Times New Roman" w:cs="Times New Roman"/>
          <w:sz w:val="28"/>
          <w:szCs w:val="28"/>
        </w:rPr>
        <w:t>е</w:t>
      </w:r>
      <w:r w:rsidRPr="00AC1004">
        <w:rPr>
          <w:rFonts w:ascii="Times New Roman" w:hAnsi="Times New Roman" w:cs="Times New Roman"/>
          <w:sz w:val="28"/>
          <w:szCs w:val="28"/>
        </w:rPr>
        <w:t>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>разработанных в целях ликвидации чрезвычайных ситуаций природного и техногенного характера на период действи</w:t>
      </w:r>
      <w:r w:rsidR="004310E9">
        <w:rPr>
          <w:rFonts w:ascii="Times New Roman" w:hAnsi="Times New Roman" w:cs="Times New Roman"/>
          <w:sz w:val="28"/>
          <w:szCs w:val="28"/>
        </w:rPr>
        <w:t>я режимов чрезвычайных ситуаций</w:t>
      </w:r>
      <w:r w:rsidRPr="00AC10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1004" w:rsidRPr="00AC1004" w:rsidRDefault="00AC1004" w:rsidP="00AC10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C10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C10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C100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AC100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C1004" w:rsidRPr="00AC1004" w:rsidRDefault="00AC1004" w:rsidP="00AC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04" w:rsidRPr="00AC1004" w:rsidRDefault="00AC1004" w:rsidP="00AC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004" w:rsidRPr="00AC1004" w:rsidRDefault="00AC1004" w:rsidP="00AC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BF" w:rsidRDefault="00E678BF" w:rsidP="00E678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678BF" w:rsidRPr="005F0B16" w:rsidRDefault="00E678BF" w:rsidP="00E678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D40FB8" w:rsidRPr="00AC1004" w:rsidRDefault="00AC1004" w:rsidP="00AC1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00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D40FB8" w:rsidRPr="00AC1004" w:rsidSect="00AC1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D5" w:rsidRDefault="001037D5" w:rsidP="00AC1004">
      <w:pPr>
        <w:spacing w:after="0" w:line="240" w:lineRule="auto"/>
      </w:pPr>
      <w:r>
        <w:separator/>
      </w:r>
    </w:p>
  </w:endnote>
  <w:endnote w:type="continuationSeparator" w:id="0">
    <w:p w:rsidR="001037D5" w:rsidRDefault="001037D5" w:rsidP="00A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C" w:rsidRDefault="005719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C" w:rsidRDefault="005719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C" w:rsidRDefault="005719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D5" w:rsidRDefault="001037D5" w:rsidP="00AC1004">
      <w:pPr>
        <w:spacing w:after="0" w:line="240" w:lineRule="auto"/>
      </w:pPr>
      <w:r>
        <w:separator/>
      </w:r>
    </w:p>
  </w:footnote>
  <w:footnote w:type="continuationSeparator" w:id="0">
    <w:p w:rsidR="001037D5" w:rsidRDefault="001037D5" w:rsidP="00AC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C" w:rsidRDefault="005719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40"/>
    </w:sdtPr>
    <w:sdtEndPr>
      <w:rPr>
        <w:rFonts w:ascii="Times New Roman" w:hAnsi="Times New Roman" w:cs="Times New Roman"/>
        <w:sz w:val="24"/>
        <w:szCs w:val="24"/>
      </w:rPr>
    </w:sdtEndPr>
    <w:sdtContent>
      <w:p w:rsidR="00AC1004" w:rsidRPr="00AC1004" w:rsidRDefault="00743BA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10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1004" w:rsidRPr="00AC10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10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1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10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C" w:rsidRDefault="005719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503"/>
    <w:multiLevelType w:val="hybridMultilevel"/>
    <w:tmpl w:val="6B58A634"/>
    <w:lvl w:ilvl="0" w:tplc="C38422A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af91455-49c5-4214-8297-116989af5a9a"/>
  </w:docVars>
  <w:rsids>
    <w:rsidRoot w:val="00AC1004"/>
    <w:rsid w:val="000A2B90"/>
    <w:rsid w:val="000F1E68"/>
    <w:rsid w:val="001037D5"/>
    <w:rsid w:val="00187D1F"/>
    <w:rsid w:val="003453F5"/>
    <w:rsid w:val="00405BC2"/>
    <w:rsid w:val="004310E9"/>
    <w:rsid w:val="0057193C"/>
    <w:rsid w:val="00615F6B"/>
    <w:rsid w:val="00743BA9"/>
    <w:rsid w:val="009C642D"/>
    <w:rsid w:val="00A7011F"/>
    <w:rsid w:val="00AC1004"/>
    <w:rsid w:val="00C3638D"/>
    <w:rsid w:val="00D40FB8"/>
    <w:rsid w:val="00DE0B14"/>
    <w:rsid w:val="00E678BF"/>
    <w:rsid w:val="00F92CFE"/>
    <w:rsid w:val="00FA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AC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AC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10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0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004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E67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678B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5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3FBC9CB211BD5B0CE61EFEC62B59D055522CB3D0C23C2FBA3ED1CF8A50EBE11FCC369F437F8A834CF311F63B20B3AC49E0C2C9523B9A89700477yEi0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2019-07-11T09:26:00Z</dcterms:created>
  <dcterms:modified xsi:type="dcterms:W3CDTF">2019-07-11T09:27:00Z</dcterms:modified>
</cp:coreProperties>
</file>