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3E7" w:rsidRDefault="00E813E7" w:rsidP="00E813E7">
      <w:pPr>
        <w:spacing w:after="200" w:line="276" w:lineRule="auto"/>
        <w:ind w:right="6" w:firstLine="0"/>
        <w:jc w:val="center"/>
        <w:rPr>
          <w:noProof/>
          <w:sz w:val="24"/>
          <w:szCs w:val="24"/>
        </w:rPr>
      </w:pPr>
    </w:p>
    <w:p w:rsidR="00E813E7" w:rsidRDefault="00E813E7" w:rsidP="00E813E7">
      <w:pPr>
        <w:spacing w:after="200" w:line="276" w:lineRule="auto"/>
        <w:ind w:right="6" w:firstLine="0"/>
        <w:jc w:val="center"/>
        <w:rPr>
          <w:noProof/>
          <w:sz w:val="24"/>
          <w:szCs w:val="24"/>
        </w:rPr>
      </w:pPr>
    </w:p>
    <w:p w:rsidR="00E813E7" w:rsidRDefault="00E813E7" w:rsidP="00E813E7">
      <w:pPr>
        <w:spacing w:after="200" w:line="276" w:lineRule="auto"/>
        <w:ind w:right="6" w:firstLine="0"/>
        <w:jc w:val="center"/>
        <w:rPr>
          <w:sz w:val="24"/>
          <w:szCs w:val="24"/>
          <w:lang w:val="en-US"/>
        </w:rPr>
      </w:pPr>
      <w:bookmarkStart w:id="0" w:name="_GoBack"/>
      <w:bookmarkEnd w:id="0"/>
    </w:p>
    <w:p w:rsidR="00E813E7" w:rsidRPr="0025472A" w:rsidRDefault="00E813E7" w:rsidP="00E813E7">
      <w:pPr>
        <w:spacing w:after="200" w:line="276" w:lineRule="auto"/>
        <w:ind w:right="6" w:firstLine="0"/>
        <w:jc w:val="center"/>
        <w:rPr>
          <w:b/>
          <w:sz w:val="40"/>
          <w:szCs w:val="40"/>
        </w:rPr>
      </w:pPr>
      <w:r w:rsidRPr="0064683F">
        <w:rPr>
          <w:sz w:val="32"/>
          <w:szCs w:val="32"/>
        </w:rPr>
        <w:t>ПРАВИТЕЛЬСТВО РЕСПУБЛИКИ ТЫВА</w:t>
      </w:r>
      <w:r w:rsidRPr="00073F9E">
        <w:rPr>
          <w:sz w:val="36"/>
          <w:szCs w:val="36"/>
        </w:rPr>
        <w:br/>
      </w:r>
      <w:r w:rsidRPr="0064683F">
        <w:rPr>
          <w:b/>
          <w:sz w:val="36"/>
          <w:szCs w:val="36"/>
        </w:rPr>
        <w:t>ПОСТАНОВЛЕНИЕ</w:t>
      </w:r>
    </w:p>
    <w:p w:rsidR="00E813E7" w:rsidRPr="004C14FF" w:rsidRDefault="00E813E7" w:rsidP="00E813E7">
      <w:pPr>
        <w:spacing w:after="200" w:line="276" w:lineRule="auto"/>
        <w:ind w:right="6" w:firstLine="0"/>
        <w:jc w:val="center"/>
        <w:rPr>
          <w:sz w:val="36"/>
          <w:szCs w:val="36"/>
        </w:rPr>
      </w:pPr>
      <w:r w:rsidRPr="00674154">
        <w:rPr>
          <w:sz w:val="32"/>
          <w:szCs w:val="32"/>
        </w:rPr>
        <w:t>ТЫВА РЕСПУБЛИКАНЫӉ ЧАЗАА</w:t>
      </w:r>
      <w:r w:rsidRPr="00073F9E">
        <w:rPr>
          <w:sz w:val="36"/>
          <w:szCs w:val="36"/>
        </w:rPr>
        <w:br/>
      </w:r>
      <w:r w:rsidRPr="0064683F">
        <w:rPr>
          <w:b/>
          <w:sz w:val="36"/>
          <w:szCs w:val="36"/>
        </w:rPr>
        <w:t>ДОКТААЛ</w:t>
      </w:r>
    </w:p>
    <w:p w:rsidR="000C003F" w:rsidRDefault="000C003F" w:rsidP="000C003F">
      <w:pPr>
        <w:spacing w:after="0" w:line="240" w:lineRule="auto"/>
        <w:ind w:right="0" w:firstLine="0"/>
        <w:jc w:val="center"/>
        <w:rPr>
          <w:szCs w:val="28"/>
        </w:rPr>
      </w:pPr>
    </w:p>
    <w:p w:rsidR="00E813E7" w:rsidRPr="000C003F" w:rsidRDefault="00E813E7" w:rsidP="000C003F">
      <w:pPr>
        <w:spacing w:after="0" w:line="240" w:lineRule="auto"/>
        <w:ind w:right="0" w:firstLine="0"/>
        <w:jc w:val="center"/>
        <w:rPr>
          <w:szCs w:val="28"/>
        </w:rPr>
      </w:pPr>
    </w:p>
    <w:p w:rsidR="000C003F" w:rsidRDefault="000C003F" w:rsidP="000C003F">
      <w:pPr>
        <w:spacing w:after="0" w:line="240" w:lineRule="auto"/>
        <w:ind w:right="0" w:firstLine="0"/>
        <w:jc w:val="center"/>
        <w:rPr>
          <w:szCs w:val="28"/>
        </w:rPr>
      </w:pPr>
    </w:p>
    <w:p w:rsidR="000C003F" w:rsidRDefault="0077480B" w:rsidP="0077480B">
      <w:pPr>
        <w:spacing w:after="0" w:line="360" w:lineRule="auto"/>
        <w:ind w:right="0" w:firstLine="0"/>
        <w:jc w:val="center"/>
        <w:rPr>
          <w:szCs w:val="28"/>
        </w:rPr>
      </w:pPr>
      <w:r>
        <w:rPr>
          <w:szCs w:val="28"/>
        </w:rPr>
        <w:t>от 29 мая 2023 г. № 347</w:t>
      </w:r>
    </w:p>
    <w:p w:rsidR="0077480B" w:rsidRPr="000C003F" w:rsidRDefault="0077480B" w:rsidP="0077480B">
      <w:pPr>
        <w:spacing w:after="0" w:line="360" w:lineRule="auto"/>
        <w:ind w:right="0" w:firstLine="0"/>
        <w:jc w:val="center"/>
        <w:rPr>
          <w:szCs w:val="28"/>
        </w:rPr>
      </w:pPr>
      <w:r>
        <w:rPr>
          <w:szCs w:val="28"/>
        </w:rPr>
        <w:t>г. Кызыл</w:t>
      </w:r>
    </w:p>
    <w:p w:rsidR="000C003F" w:rsidRPr="000C003F" w:rsidRDefault="000C003F" w:rsidP="000C003F">
      <w:pPr>
        <w:spacing w:after="0" w:line="240" w:lineRule="auto"/>
        <w:ind w:right="0" w:firstLine="0"/>
        <w:jc w:val="center"/>
        <w:rPr>
          <w:szCs w:val="28"/>
        </w:rPr>
      </w:pPr>
    </w:p>
    <w:p w:rsidR="000C003F" w:rsidRDefault="00EC4DAF" w:rsidP="000C003F">
      <w:pPr>
        <w:spacing w:after="0" w:line="240" w:lineRule="auto"/>
        <w:ind w:right="0" w:firstLine="0"/>
        <w:jc w:val="center"/>
        <w:rPr>
          <w:b/>
          <w:szCs w:val="28"/>
        </w:rPr>
      </w:pPr>
      <w:r w:rsidRPr="000C003F">
        <w:rPr>
          <w:b/>
          <w:szCs w:val="28"/>
        </w:rPr>
        <w:t>О внесении изменений в</w:t>
      </w:r>
      <w:r w:rsidR="003614AA" w:rsidRPr="000C003F">
        <w:rPr>
          <w:b/>
          <w:szCs w:val="28"/>
        </w:rPr>
        <w:t xml:space="preserve"> </w:t>
      </w:r>
      <w:r w:rsidRPr="000C003F">
        <w:rPr>
          <w:b/>
          <w:szCs w:val="28"/>
        </w:rPr>
        <w:t>постановление</w:t>
      </w:r>
      <w:r w:rsidR="003614AA" w:rsidRPr="000C003F">
        <w:rPr>
          <w:b/>
          <w:szCs w:val="28"/>
        </w:rPr>
        <w:t xml:space="preserve"> </w:t>
      </w:r>
    </w:p>
    <w:p w:rsidR="000C003F" w:rsidRDefault="00EC4DAF" w:rsidP="000C003F">
      <w:pPr>
        <w:spacing w:after="0" w:line="240" w:lineRule="auto"/>
        <w:ind w:right="0" w:firstLine="0"/>
        <w:jc w:val="center"/>
        <w:rPr>
          <w:b/>
          <w:szCs w:val="28"/>
        </w:rPr>
      </w:pPr>
      <w:r w:rsidRPr="000C003F">
        <w:rPr>
          <w:b/>
          <w:szCs w:val="28"/>
        </w:rPr>
        <w:t>Правительства</w:t>
      </w:r>
      <w:r w:rsidR="000C003F">
        <w:rPr>
          <w:b/>
          <w:szCs w:val="28"/>
        </w:rPr>
        <w:t xml:space="preserve"> </w:t>
      </w:r>
      <w:r w:rsidRPr="000C003F">
        <w:rPr>
          <w:b/>
          <w:szCs w:val="28"/>
        </w:rPr>
        <w:t>Республики Тыва</w:t>
      </w:r>
      <w:r w:rsidR="001F48AE" w:rsidRPr="000C003F">
        <w:rPr>
          <w:b/>
          <w:szCs w:val="28"/>
        </w:rPr>
        <w:t xml:space="preserve"> </w:t>
      </w:r>
    </w:p>
    <w:p w:rsidR="00EC4DAF" w:rsidRPr="000C003F" w:rsidRDefault="000C003F" w:rsidP="000C003F">
      <w:pPr>
        <w:spacing w:after="0" w:line="240" w:lineRule="auto"/>
        <w:ind w:right="0" w:firstLine="0"/>
        <w:jc w:val="center"/>
        <w:rPr>
          <w:szCs w:val="28"/>
        </w:rPr>
      </w:pPr>
      <w:r>
        <w:rPr>
          <w:b/>
          <w:szCs w:val="28"/>
        </w:rPr>
        <w:t xml:space="preserve">от 19 марта </w:t>
      </w:r>
      <w:r w:rsidR="00EE0EF0" w:rsidRPr="000C003F">
        <w:rPr>
          <w:b/>
          <w:szCs w:val="28"/>
        </w:rPr>
        <w:t>2021</w:t>
      </w:r>
      <w:r w:rsidR="00840769" w:rsidRPr="000C003F">
        <w:rPr>
          <w:b/>
          <w:szCs w:val="28"/>
        </w:rPr>
        <w:t xml:space="preserve"> </w:t>
      </w:r>
      <w:r w:rsidR="00EE0EF0" w:rsidRPr="000C003F">
        <w:rPr>
          <w:b/>
          <w:szCs w:val="28"/>
        </w:rPr>
        <w:t>г. № 134</w:t>
      </w:r>
    </w:p>
    <w:p w:rsidR="00EC4DAF" w:rsidRDefault="00EC4DAF" w:rsidP="000C003F">
      <w:pPr>
        <w:spacing w:after="0" w:line="240" w:lineRule="auto"/>
        <w:ind w:right="0" w:firstLine="0"/>
        <w:jc w:val="center"/>
        <w:rPr>
          <w:szCs w:val="28"/>
        </w:rPr>
      </w:pPr>
    </w:p>
    <w:p w:rsidR="000C003F" w:rsidRPr="000C003F" w:rsidRDefault="000C003F" w:rsidP="000C003F">
      <w:pPr>
        <w:spacing w:after="0" w:line="240" w:lineRule="auto"/>
        <w:ind w:right="0" w:firstLine="0"/>
        <w:jc w:val="center"/>
        <w:rPr>
          <w:szCs w:val="28"/>
        </w:rPr>
      </w:pPr>
    </w:p>
    <w:p w:rsidR="00125DC6" w:rsidRPr="000C003F" w:rsidRDefault="00EC4DAF" w:rsidP="000C003F">
      <w:pPr>
        <w:spacing w:after="0" w:line="360" w:lineRule="atLeast"/>
        <w:ind w:right="0" w:firstLine="709"/>
      </w:pPr>
      <w:r w:rsidRPr="000C003F">
        <w:t>В соответствии с</w:t>
      </w:r>
      <w:r w:rsidR="001F48AE" w:rsidRPr="000C003F">
        <w:t xml:space="preserve"> </w:t>
      </w:r>
      <w:r w:rsidRPr="000C003F">
        <w:t xml:space="preserve">распоряжением Правительства Российской Федерации от </w:t>
      </w:r>
      <w:r w:rsidR="000C003F">
        <w:t xml:space="preserve">              </w:t>
      </w:r>
      <w:r w:rsidRPr="000C003F">
        <w:t>3 декабря 2014</w:t>
      </w:r>
      <w:r w:rsidR="001F0673" w:rsidRPr="000C003F">
        <w:t xml:space="preserve"> </w:t>
      </w:r>
      <w:r w:rsidRPr="000C003F">
        <w:t>г. № 2446-р</w:t>
      </w:r>
      <w:r w:rsidR="00050A73" w:rsidRPr="000C003F">
        <w:t xml:space="preserve"> «Об утверждении</w:t>
      </w:r>
      <w:r w:rsidR="001F48AE" w:rsidRPr="000C003F">
        <w:t xml:space="preserve"> Концепци</w:t>
      </w:r>
      <w:r w:rsidR="00050A73" w:rsidRPr="000C003F">
        <w:t>и</w:t>
      </w:r>
      <w:r w:rsidR="001F48AE" w:rsidRPr="000C003F">
        <w:t xml:space="preserve"> построения и развития аппаратно-программного комплекса «Безопасный город»</w:t>
      </w:r>
      <w:r w:rsidR="001F0673" w:rsidRPr="000C003F">
        <w:t xml:space="preserve"> </w:t>
      </w:r>
      <w:r w:rsidRPr="000C003F">
        <w:t xml:space="preserve">Правительство Республики Тыва </w:t>
      </w:r>
      <w:r w:rsidR="000C003F" w:rsidRPr="000C003F">
        <w:t>ПОСТАНОВЛЯЕТ:</w:t>
      </w:r>
    </w:p>
    <w:p w:rsidR="00EC4DAF" w:rsidRPr="000C003F" w:rsidRDefault="00EC4DAF" w:rsidP="000C003F">
      <w:pPr>
        <w:spacing w:after="0" w:line="360" w:lineRule="atLeast"/>
        <w:ind w:right="0" w:firstLine="709"/>
      </w:pPr>
    </w:p>
    <w:p w:rsidR="00104FC9" w:rsidRPr="000C003F" w:rsidRDefault="00EC4DAF" w:rsidP="000C003F">
      <w:pPr>
        <w:spacing w:after="0" w:line="360" w:lineRule="atLeast"/>
        <w:ind w:right="0" w:firstLine="709"/>
      </w:pPr>
      <w:r w:rsidRPr="000C003F">
        <w:t xml:space="preserve">1. Внести в постановление Правительства Республики Тыва от 19 марта </w:t>
      </w:r>
      <w:r w:rsidR="000C003F">
        <w:t xml:space="preserve">              </w:t>
      </w:r>
      <w:r w:rsidRPr="000C003F">
        <w:t xml:space="preserve">2021 г. № 134 «О мерах по реализации Концепции построения, внедрения и эксплуатации аппаратно-программного комплекса «Безопасный город» на территории Республики Тыва» следующие изменения: </w:t>
      </w:r>
    </w:p>
    <w:p w:rsidR="00104FC9" w:rsidRPr="000C003F" w:rsidRDefault="00B950A8" w:rsidP="000C003F">
      <w:pPr>
        <w:numPr>
          <w:ilvl w:val="0"/>
          <w:numId w:val="1"/>
        </w:numPr>
        <w:tabs>
          <w:tab w:val="left" w:pos="993"/>
        </w:tabs>
        <w:spacing w:after="0" w:line="360" w:lineRule="atLeast"/>
        <w:ind w:right="0" w:firstLine="709"/>
      </w:pPr>
      <w:r w:rsidRPr="000C003F">
        <w:rPr>
          <w:rFonts w:eastAsiaTheme="minorHAnsi"/>
          <w:color w:val="auto"/>
          <w:szCs w:val="28"/>
          <w:lang w:eastAsia="en-US"/>
        </w:rPr>
        <w:t xml:space="preserve">в </w:t>
      </w:r>
      <w:hyperlink r:id="rId8" w:history="1">
        <w:r w:rsidRPr="000C003F">
          <w:rPr>
            <w:rFonts w:eastAsiaTheme="minorHAnsi"/>
            <w:color w:val="auto"/>
            <w:szCs w:val="28"/>
            <w:lang w:eastAsia="en-US"/>
          </w:rPr>
          <w:t>пункте 1</w:t>
        </w:r>
      </w:hyperlink>
      <w:r w:rsidRPr="000C003F">
        <w:rPr>
          <w:rFonts w:eastAsiaTheme="minorHAnsi"/>
          <w:color w:val="auto"/>
          <w:szCs w:val="28"/>
          <w:lang w:eastAsia="en-US"/>
        </w:rPr>
        <w:t xml:space="preserve"> слова </w:t>
      </w:r>
      <w:r w:rsidR="004C16E3" w:rsidRPr="000C003F">
        <w:rPr>
          <w:rFonts w:eastAsiaTheme="minorHAnsi"/>
          <w:color w:val="auto"/>
          <w:szCs w:val="28"/>
          <w:lang w:eastAsia="en-US"/>
        </w:rPr>
        <w:t>«</w:t>
      </w:r>
      <w:r w:rsidR="00104FC9" w:rsidRPr="000C003F">
        <w:rPr>
          <w:rFonts w:eastAsiaTheme="minorHAnsi"/>
          <w:color w:val="auto"/>
          <w:szCs w:val="28"/>
          <w:lang w:eastAsia="en-US"/>
        </w:rPr>
        <w:t xml:space="preserve">Службу по гражданской обороне и чрезвычайным ситуациям Республики Тыва» </w:t>
      </w:r>
      <w:r w:rsidRPr="000C003F">
        <w:rPr>
          <w:rFonts w:eastAsiaTheme="minorHAnsi"/>
          <w:color w:val="auto"/>
          <w:szCs w:val="28"/>
          <w:lang w:eastAsia="en-US"/>
        </w:rPr>
        <w:t xml:space="preserve">заменить словами </w:t>
      </w:r>
      <w:r w:rsidR="00104FC9" w:rsidRPr="000C003F">
        <w:t>«Министерство цифрового развития Республики Тыва»;</w:t>
      </w:r>
    </w:p>
    <w:p w:rsidR="001C28DA" w:rsidRPr="000C003F" w:rsidRDefault="00B950A8" w:rsidP="000C003F">
      <w:pPr>
        <w:autoSpaceDE w:val="0"/>
        <w:autoSpaceDN w:val="0"/>
        <w:adjustRightInd w:val="0"/>
        <w:spacing w:after="0" w:line="360" w:lineRule="atLeast"/>
        <w:ind w:right="0" w:firstLine="709"/>
        <w:rPr>
          <w:rFonts w:eastAsiaTheme="minorHAnsi"/>
          <w:color w:val="auto"/>
          <w:szCs w:val="28"/>
          <w:lang w:eastAsia="en-US"/>
        </w:rPr>
      </w:pPr>
      <w:r w:rsidRPr="000C003F">
        <w:rPr>
          <w:rFonts w:eastAsiaTheme="minorHAnsi"/>
          <w:color w:val="auto"/>
          <w:szCs w:val="28"/>
          <w:lang w:eastAsia="en-US"/>
        </w:rPr>
        <w:t xml:space="preserve">2) </w:t>
      </w:r>
      <w:r w:rsidR="008F03C7" w:rsidRPr="000C003F">
        <w:rPr>
          <w:rFonts w:eastAsiaTheme="minorHAnsi"/>
          <w:color w:val="auto"/>
          <w:szCs w:val="28"/>
          <w:lang w:eastAsia="en-US"/>
        </w:rPr>
        <w:t xml:space="preserve">в </w:t>
      </w:r>
      <w:hyperlink r:id="rId9" w:history="1">
        <w:r w:rsidR="008F03C7" w:rsidRPr="000C003F">
          <w:rPr>
            <w:rFonts w:eastAsiaTheme="minorHAnsi"/>
            <w:color w:val="auto"/>
            <w:szCs w:val="28"/>
            <w:lang w:eastAsia="en-US"/>
          </w:rPr>
          <w:t>пункте 7</w:t>
        </w:r>
      </w:hyperlink>
      <w:r w:rsidR="008F03C7" w:rsidRPr="000C003F">
        <w:rPr>
          <w:rFonts w:eastAsiaTheme="minorHAnsi"/>
          <w:color w:val="auto"/>
          <w:szCs w:val="28"/>
          <w:lang w:eastAsia="en-US"/>
        </w:rPr>
        <w:t xml:space="preserve"> слова «</w:t>
      </w:r>
      <w:proofErr w:type="spellStart"/>
      <w:r w:rsidR="008F03C7" w:rsidRPr="000C003F">
        <w:rPr>
          <w:rFonts w:eastAsiaTheme="minorHAnsi"/>
          <w:color w:val="auto"/>
          <w:szCs w:val="28"/>
          <w:lang w:eastAsia="en-US"/>
        </w:rPr>
        <w:t>Куулара</w:t>
      </w:r>
      <w:proofErr w:type="spellEnd"/>
      <w:r w:rsidR="008F03C7" w:rsidRPr="000C003F">
        <w:rPr>
          <w:rFonts w:eastAsiaTheme="minorHAnsi"/>
          <w:color w:val="auto"/>
          <w:szCs w:val="28"/>
          <w:lang w:eastAsia="en-US"/>
        </w:rPr>
        <w:t xml:space="preserve"> Т.Б</w:t>
      </w:r>
      <w:r w:rsidR="003F3F8D">
        <w:rPr>
          <w:rFonts w:eastAsiaTheme="minorHAnsi"/>
          <w:color w:val="auto"/>
          <w:szCs w:val="28"/>
          <w:lang w:eastAsia="en-US"/>
        </w:rPr>
        <w:t>.</w:t>
      </w:r>
      <w:r w:rsidR="008F03C7" w:rsidRPr="000C003F">
        <w:rPr>
          <w:rFonts w:eastAsiaTheme="minorHAnsi"/>
          <w:color w:val="auto"/>
          <w:szCs w:val="28"/>
          <w:lang w:eastAsia="en-US"/>
        </w:rPr>
        <w:t>» заменить словами «</w:t>
      </w:r>
      <w:proofErr w:type="spellStart"/>
      <w:r w:rsidR="008F03C7" w:rsidRPr="000C003F">
        <w:rPr>
          <w:rFonts w:eastAsiaTheme="minorHAnsi"/>
          <w:color w:val="auto"/>
          <w:szCs w:val="28"/>
          <w:lang w:eastAsia="en-US"/>
        </w:rPr>
        <w:t>Брокерт</w:t>
      </w:r>
      <w:r w:rsidR="00D506F1" w:rsidRPr="000C003F">
        <w:rPr>
          <w:rFonts w:eastAsiaTheme="minorHAnsi"/>
          <w:color w:val="auto"/>
          <w:szCs w:val="28"/>
          <w:lang w:eastAsia="en-US"/>
        </w:rPr>
        <w:t>а</w:t>
      </w:r>
      <w:proofErr w:type="spellEnd"/>
      <w:r w:rsidR="008F03C7" w:rsidRPr="000C003F">
        <w:rPr>
          <w:rFonts w:eastAsiaTheme="minorHAnsi"/>
          <w:color w:val="auto"/>
          <w:szCs w:val="28"/>
          <w:lang w:eastAsia="en-US"/>
        </w:rPr>
        <w:t xml:space="preserve"> А.В.»;</w:t>
      </w:r>
    </w:p>
    <w:p w:rsidR="008F03C7" w:rsidRPr="000C003F" w:rsidRDefault="008F03C7" w:rsidP="000C003F">
      <w:pPr>
        <w:pStyle w:val="af"/>
        <w:numPr>
          <w:ilvl w:val="0"/>
          <w:numId w:val="2"/>
        </w:numPr>
        <w:tabs>
          <w:tab w:val="left" w:pos="993"/>
        </w:tabs>
        <w:autoSpaceDE w:val="0"/>
        <w:autoSpaceDN w:val="0"/>
        <w:adjustRightInd w:val="0"/>
        <w:spacing w:after="0" w:line="360" w:lineRule="atLeast"/>
        <w:ind w:left="0" w:right="0" w:firstLine="709"/>
        <w:rPr>
          <w:rFonts w:eastAsiaTheme="minorHAnsi"/>
          <w:color w:val="auto"/>
          <w:szCs w:val="28"/>
          <w:lang w:eastAsia="en-US"/>
        </w:rPr>
      </w:pPr>
      <w:r w:rsidRPr="000C003F">
        <w:t>столбец</w:t>
      </w:r>
      <w:r w:rsidRPr="000C003F">
        <w:rPr>
          <w:rFonts w:eastAsiaTheme="minorHAnsi"/>
          <w:color w:val="auto"/>
          <w:szCs w:val="28"/>
          <w:lang w:eastAsia="en-US"/>
        </w:rPr>
        <w:t xml:space="preserve"> «Исполнители» позиции 4 состава соисполнителей мероприятий по вопросам внедрения и развития сегментов функциональных блоков АПК «Безопасный город» на территории Республики Тыва изложить в </w:t>
      </w:r>
      <w:r w:rsidR="003F3F8D">
        <w:rPr>
          <w:rFonts w:eastAsiaTheme="minorHAnsi"/>
          <w:color w:val="auto"/>
          <w:szCs w:val="28"/>
          <w:lang w:eastAsia="en-US"/>
        </w:rPr>
        <w:t>следующей</w:t>
      </w:r>
      <w:r w:rsidRPr="000C003F">
        <w:rPr>
          <w:rFonts w:eastAsiaTheme="minorHAnsi"/>
          <w:color w:val="auto"/>
          <w:szCs w:val="28"/>
          <w:lang w:eastAsia="en-US"/>
        </w:rPr>
        <w:t xml:space="preserve"> редакции:</w:t>
      </w:r>
    </w:p>
    <w:p w:rsidR="00491589" w:rsidRPr="000C003F" w:rsidRDefault="008F03C7" w:rsidP="000C003F">
      <w:pPr>
        <w:pStyle w:val="af"/>
        <w:autoSpaceDE w:val="0"/>
        <w:autoSpaceDN w:val="0"/>
        <w:adjustRightInd w:val="0"/>
        <w:spacing w:after="0" w:line="360" w:lineRule="atLeast"/>
        <w:ind w:left="0" w:right="0" w:firstLine="709"/>
        <w:rPr>
          <w:rFonts w:eastAsiaTheme="minorHAnsi"/>
          <w:color w:val="auto"/>
          <w:szCs w:val="28"/>
          <w:lang w:eastAsia="en-US"/>
        </w:rPr>
      </w:pPr>
      <w:r w:rsidRPr="000C003F">
        <w:rPr>
          <w:rFonts w:eastAsiaTheme="minorHAnsi"/>
          <w:color w:val="auto"/>
          <w:szCs w:val="28"/>
          <w:lang w:eastAsia="en-US"/>
        </w:rPr>
        <w:t>«Министерство цифр</w:t>
      </w:r>
      <w:r w:rsidR="000C003F">
        <w:rPr>
          <w:rFonts w:eastAsiaTheme="minorHAnsi"/>
          <w:color w:val="auto"/>
          <w:szCs w:val="28"/>
          <w:lang w:eastAsia="en-US"/>
        </w:rPr>
        <w:t>ового развития Республики Тыва –</w:t>
      </w:r>
      <w:r w:rsidRPr="000C003F">
        <w:rPr>
          <w:rFonts w:eastAsiaTheme="minorHAnsi"/>
          <w:color w:val="auto"/>
          <w:szCs w:val="28"/>
          <w:lang w:eastAsia="en-US"/>
        </w:rPr>
        <w:t xml:space="preserve"> главный исполн</w:t>
      </w:r>
      <w:r w:rsidR="00D506F1" w:rsidRPr="000C003F">
        <w:rPr>
          <w:rFonts w:eastAsiaTheme="minorHAnsi"/>
          <w:color w:val="auto"/>
          <w:szCs w:val="28"/>
          <w:lang w:eastAsia="en-US"/>
        </w:rPr>
        <w:t>итель внедрения и развития АПК «Безопасный город»</w:t>
      </w:r>
      <w:r w:rsidRPr="000C003F">
        <w:rPr>
          <w:rFonts w:eastAsiaTheme="minorHAnsi"/>
          <w:color w:val="auto"/>
          <w:szCs w:val="28"/>
          <w:lang w:eastAsia="en-US"/>
        </w:rPr>
        <w:t xml:space="preserve"> на территории Республики Тыва, Управление ФСБ по Республике Тыва (по согласованию), Управление ФСИН по </w:t>
      </w:r>
      <w:r w:rsidRPr="000C003F">
        <w:rPr>
          <w:rFonts w:eastAsiaTheme="minorHAnsi"/>
          <w:color w:val="auto"/>
          <w:szCs w:val="28"/>
          <w:lang w:eastAsia="en-US"/>
        </w:rPr>
        <w:lastRenderedPageBreak/>
        <w:t>Республике Тыва (по согласованию), МВД по Республике Тыва (по согласованию), Управление Федеральной службы войск национальной гвардии Российской Федерации по Республике Тыва (по согласованию), Главное управление МЧС России по Республике Тыва (по согласованию), Управление Федеральной Службы государственной статистики по Красноярскому краю, Республике Хакасия и Республике Тыва, Отдел государственной статистики по Республике Тыва (по согласованию)</w:t>
      </w:r>
      <w:r w:rsidR="00D506F1" w:rsidRPr="000C003F">
        <w:rPr>
          <w:rFonts w:eastAsiaTheme="minorHAnsi"/>
          <w:color w:val="auto"/>
          <w:szCs w:val="28"/>
          <w:lang w:eastAsia="en-US"/>
        </w:rPr>
        <w:t>, Ту</w:t>
      </w:r>
      <w:r w:rsidR="000C003F">
        <w:rPr>
          <w:rFonts w:eastAsiaTheme="minorHAnsi"/>
          <w:color w:val="auto"/>
          <w:szCs w:val="28"/>
          <w:lang w:eastAsia="en-US"/>
        </w:rPr>
        <w:t>винский ЦГМС –</w:t>
      </w:r>
      <w:r w:rsidR="00D506F1" w:rsidRPr="000C003F">
        <w:rPr>
          <w:rFonts w:eastAsiaTheme="minorHAnsi"/>
          <w:color w:val="auto"/>
          <w:szCs w:val="28"/>
          <w:lang w:eastAsia="en-US"/>
        </w:rPr>
        <w:t xml:space="preserve"> филиал ФГБУ «</w:t>
      </w:r>
      <w:r w:rsidRPr="000C003F">
        <w:rPr>
          <w:rFonts w:eastAsiaTheme="minorHAnsi"/>
          <w:color w:val="auto"/>
          <w:szCs w:val="28"/>
          <w:lang w:eastAsia="en-US"/>
        </w:rPr>
        <w:t>Среднесибирское управление по гидрометеорологии и мониторинг</w:t>
      </w:r>
      <w:r w:rsidR="00D506F1" w:rsidRPr="000C003F">
        <w:rPr>
          <w:rFonts w:eastAsiaTheme="minorHAnsi"/>
          <w:color w:val="auto"/>
          <w:szCs w:val="28"/>
          <w:lang w:eastAsia="en-US"/>
        </w:rPr>
        <w:t>у окружающей среды»</w:t>
      </w:r>
      <w:r w:rsidRPr="000C003F">
        <w:rPr>
          <w:rFonts w:eastAsiaTheme="minorHAnsi"/>
          <w:color w:val="auto"/>
          <w:szCs w:val="28"/>
          <w:lang w:eastAsia="en-US"/>
        </w:rPr>
        <w:t xml:space="preserve"> (по согласованию), Управление Федеральной службы по надзору в сфере природопользования по Республике Тыва (по согласованию), Управление Федеральной службы по надзору в сфере защиты прав потребителей и благополучия человека по Республике</w:t>
      </w:r>
      <w:r w:rsidR="00D506F1" w:rsidRPr="000C003F">
        <w:rPr>
          <w:rFonts w:eastAsiaTheme="minorHAnsi"/>
          <w:color w:val="auto"/>
          <w:szCs w:val="28"/>
          <w:lang w:eastAsia="en-US"/>
        </w:rPr>
        <w:t xml:space="preserve"> Тыва (по согласованию), ФГБУН «</w:t>
      </w:r>
      <w:r w:rsidRPr="000C003F">
        <w:rPr>
          <w:rFonts w:eastAsiaTheme="minorHAnsi"/>
          <w:color w:val="auto"/>
          <w:szCs w:val="28"/>
          <w:lang w:eastAsia="en-US"/>
        </w:rPr>
        <w:t>Тувинский институт комплексного освоения природных ресурсов Сибирского отд</w:t>
      </w:r>
      <w:r w:rsidR="00D506F1" w:rsidRPr="000C003F">
        <w:rPr>
          <w:rFonts w:eastAsiaTheme="minorHAnsi"/>
          <w:color w:val="auto"/>
          <w:szCs w:val="28"/>
          <w:lang w:eastAsia="en-US"/>
        </w:rPr>
        <w:t>еления Российской академии наук»</w:t>
      </w:r>
      <w:r w:rsidRPr="000C003F">
        <w:rPr>
          <w:rFonts w:eastAsiaTheme="minorHAnsi"/>
          <w:color w:val="auto"/>
          <w:szCs w:val="28"/>
          <w:lang w:eastAsia="en-US"/>
        </w:rPr>
        <w:t xml:space="preserve"> (по согласованию), Министерство земельных и имущественных отношений Республики Тыва, Министерство строительства Республики Тыва, Министерство жилищно-коммунального хозяйства Республики Тыва, Министерство дорожно-транспортного комплекса Республики Тыва, Служба по гражданской обороне и чрезвычайным ситуациям Республики Тыва, Министерство лесного хозяйства и природопользования Республики Тыва, Министерство топлива и энергетики Республики Тыва, Министерство здравоохранения Республики Тыва, Министерство культуры и туризма Республики Тыва, Министерство труда и социальной политики Республики Тыва, Министерство образования Республики Тыва, Министерство спорта Республики Тыва, мэрия г. Кызыла (по согласованию), администрации г. Ак-Довурака и муниципальных образований Республики Тыва (по согласованию)».</w:t>
      </w:r>
    </w:p>
    <w:p w:rsidR="00B950A8" w:rsidRDefault="00B950A8" w:rsidP="000C003F">
      <w:pPr>
        <w:autoSpaceDE w:val="0"/>
        <w:autoSpaceDN w:val="0"/>
        <w:adjustRightInd w:val="0"/>
        <w:spacing w:after="0" w:line="360" w:lineRule="atLeast"/>
        <w:ind w:right="0" w:firstLine="709"/>
        <w:rPr>
          <w:rFonts w:eastAsiaTheme="minorHAnsi"/>
          <w:color w:val="auto"/>
          <w:szCs w:val="28"/>
          <w:lang w:eastAsia="en-US"/>
        </w:rPr>
      </w:pPr>
      <w:r w:rsidRPr="000C003F">
        <w:rPr>
          <w:rFonts w:eastAsiaTheme="minorHAnsi"/>
          <w:color w:val="auto"/>
          <w:szCs w:val="28"/>
          <w:lang w:eastAsia="en-US"/>
        </w:rPr>
        <w:t>2. Разместить настояще</w:t>
      </w:r>
      <w:r w:rsidR="00CC4F69" w:rsidRPr="000C003F">
        <w:rPr>
          <w:rFonts w:eastAsiaTheme="minorHAnsi"/>
          <w:color w:val="auto"/>
          <w:szCs w:val="28"/>
          <w:lang w:eastAsia="en-US"/>
        </w:rPr>
        <w:t>е постановление на «О</w:t>
      </w:r>
      <w:r w:rsidRPr="000C003F">
        <w:rPr>
          <w:rFonts w:eastAsiaTheme="minorHAnsi"/>
          <w:color w:val="auto"/>
          <w:szCs w:val="28"/>
          <w:lang w:eastAsia="en-US"/>
        </w:rPr>
        <w:t>фициальном интернет-портале правовой информации</w:t>
      </w:r>
      <w:r w:rsidR="00CC4F69" w:rsidRPr="000C003F">
        <w:rPr>
          <w:rFonts w:eastAsiaTheme="minorHAnsi"/>
          <w:color w:val="auto"/>
          <w:szCs w:val="28"/>
          <w:lang w:eastAsia="en-US"/>
        </w:rPr>
        <w:t>»</w:t>
      </w:r>
      <w:r w:rsidRPr="000C003F">
        <w:rPr>
          <w:rFonts w:eastAsiaTheme="minorHAnsi"/>
          <w:color w:val="auto"/>
          <w:szCs w:val="28"/>
          <w:lang w:eastAsia="en-US"/>
        </w:rPr>
        <w:t xml:space="preserve"> (www.pravo.gov.ru) и официальном сайте Республики Тыва в информаци</w:t>
      </w:r>
      <w:r w:rsidR="000C003F">
        <w:rPr>
          <w:rFonts w:eastAsiaTheme="minorHAnsi"/>
          <w:color w:val="auto"/>
          <w:szCs w:val="28"/>
          <w:lang w:eastAsia="en-US"/>
        </w:rPr>
        <w:t>онно-телекоммуникационной сети «</w:t>
      </w:r>
      <w:r w:rsidRPr="000C003F">
        <w:rPr>
          <w:rFonts w:eastAsiaTheme="minorHAnsi"/>
          <w:color w:val="auto"/>
          <w:szCs w:val="28"/>
          <w:lang w:eastAsia="en-US"/>
        </w:rPr>
        <w:t>Интернет</w:t>
      </w:r>
      <w:r w:rsidR="000C003F">
        <w:rPr>
          <w:rFonts w:eastAsiaTheme="minorHAnsi"/>
          <w:color w:val="auto"/>
          <w:szCs w:val="28"/>
          <w:lang w:eastAsia="en-US"/>
        </w:rPr>
        <w:t>»</w:t>
      </w:r>
      <w:r w:rsidRPr="000C003F">
        <w:rPr>
          <w:rFonts w:eastAsiaTheme="minorHAnsi"/>
          <w:color w:val="auto"/>
          <w:szCs w:val="28"/>
          <w:lang w:eastAsia="en-US"/>
        </w:rPr>
        <w:t>.</w:t>
      </w:r>
    </w:p>
    <w:p w:rsidR="00B950A8" w:rsidRDefault="00B950A8" w:rsidP="003F3F8D">
      <w:pPr>
        <w:autoSpaceDE w:val="0"/>
        <w:autoSpaceDN w:val="0"/>
        <w:adjustRightInd w:val="0"/>
        <w:spacing w:after="0" w:line="240" w:lineRule="auto"/>
        <w:ind w:right="0" w:firstLine="0"/>
        <w:jc w:val="left"/>
        <w:outlineLvl w:val="0"/>
        <w:rPr>
          <w:rFonts w:eastAsiaTheme="minorHAnsi"/>
          <w:color w:val="auto"/>
          <w:szCs w:val="28"/>
          <w:lang w:eastAsia="en-US"/>
        </w:rPr>
      </w:pPr>
    </w:p>
    <w:p w:rsidR="00B950A8" w:rsidRDefault="00B950A8" w:rsidP="003F3F8D">
      <w:pPr>
        <w:spacing w:after="0" w:line="240" w:lineRule="auto"/>
        <w:ind w:right="0" w:firstLine="0"/>
        <w:jc w:val="left"/>
      </w:pPr>
    </w:p>
    <w:p w:rsidR="000C003F" w:rsidRDefault="000C003F" w:rsidP="003F3F8D">
      <w:pPr>
        <w:spacing w:after="0" w:line="240" w:lineRule="auto"/>
        <w:ind w:right="0" w:firstLine="0"/>
        <w:jc w:val="left"/>
      </w:pPr>
    </w:p>
    <w:p w:rsidR="0010403B" w:rsidRDefault="002479E7" w:rsidP="002479E7">
      <w:pPr>
        <w:spacing w:after="0" w:line="240" w:lineRule="auto"/>
        <w:ind w:right="0" w:firstLine="0"/>
      </w:pPr>
      <w:r>
        <w:t>Глава</w:t>
      </w:r>
      <w:r w:rsidR="000C003F">
        <w:t xml:space="preserve"> </w:t>
      </w:r>
      <w:r w:rsidR="0010403B">
        <w:t xml:space="preserve">Республики Тыва                                </w:t>
      </w:r>
      <w:r w:rsidR="003F3F8D">
        <w:t xml:space="preserve">           </w:t>
      </w:r>
      <w:r>
        <w:t xml:space="preserve">                         </w:t>
      </w:r>
      <w:r w:rsidR="003F3F8D">
        <w:t xml:space="preserve">                 </w:t>
      </w:r>
      <w:r w:rsidR="000C003F">
        <w:t>В.</w:t>
      </w:r>
      <w:r w:rsidR="0010403B">
        <w:t xml:space="preserve"> </w:t>
      </w:r>
      <w:proofErr w:type="spellStart"/>
      <w:r>
        <w:t>Ховалыг</w:t>
      </w:r>
      <w:proofErr w:type="spellEnd"/>
    </w:p>
    <w:p w:rsidR="003F3F8D" w:rsidRDefault="003F3F8D">
      <w:pPr>
        <w:spacing w:after="0" w:line="240" w:lineRule="auto"/>
        <w:ind w:right="0" w:firstLine="0"/>
        <w:jc w:val="left"/>
      </w:pPr>
    </w:p>
    <w:sectPr w:rsidR="003F3F8D" w:rsidSect="000C003F">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624" w:footer="62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7E8" w:rsidRDefault="00EA07E8" w:rsidP="00125DC6">
      <w:pPr>
        <w:spacing w:after="0" w:line="240" w:lineRule="auto"/>
      </w:pPr>
      <w:r>
        <w:separator/>
      </w:r>
    </w:p>
  </w:endnote>
  <w:endnote w:type="continuationSeparator" w:id="0">
    <w:p w:rsidR="00EA07E8" w:rsidRDefault="00EA07E8" w:rsidP="00125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919" w:rsidRDefault="00FE391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919" w:rsidRDefault="00FE391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919" w:rsidRDefault="00FE39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7E8" w:rsidRDefault="00EA07E8" w:rsidP="00125DC6">
      <w:pPr>
        <w:spacing w:after="0" w:line="240" w:lineRule="auto"/>
      </w:pPr>
      <w:r>
        <w:separator/>
      </w:r>
    </w:p>
  </w:footnote>
  <w:footnote w:type="continuationSeparator" w:id="0">
    <w:p w:rsidR="00EA07E8" w:rsidRDefault="00EA07E8" w:rsidP="00125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919" w:rsidRDefault="00FE391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479"/>
    </w:sdtPr>
    <w:sdtEndPr>
      <w:rPr>
        <w:sz w:val="24"/>
        <w:szCs w:val="24"/>
      </w:rPr>
    </w:sdtEndPr>
    <w:sdtContent>
      <w:p w:rsidR="000C003F" w:rsidRPr="000C003F" w:rsidRDefault="000242B5">
        <w:pPr>
          <w:pStyle w:val="a3"/>
          <w:jc w:val="right"/>
          <w:rPr>
            <w:sz w:val="24"/>
            <w:szCs w:val="24"/>
          </w:rPr>
        </w:pPr>
        <w:r w:rsidRPr="000C003F">
          <w:rPr>
            <w:sz w:val="24"/>
            <w:szCs w:val="24"/>
          </w:rPr>
          <w:fldChar w:fldCharType="begin"/>
        </w:r>
        <w:r w:rsidR="000C003F" w:rsidRPr="000C003F">
          <w:rPr>
            <w:sz w:val="24"/>
            <w:szCs w:val="24"/>
          </w:rPr>
          <w:instrText xml:space="preserve"> PAGE   \* MERGEFORMAT </w:instrText>
        </w:r>
        <w:r w:rsidRPr="000C003F">
          <w:rPr>
            <w:sz w:val="24"/>
            <w:szCs w:val="24"/>
          </w:rPr>
          <w:fldChar w:fldCharType="separate"/>
        </w:r>
        <w:r w:rsidR="00E813E7">
          <w:rPr>
            <w:noProof/>
            <w:sz w:val="24"/>
            <w:szCs w:val="24"/>
          </w:rPr>
          <w:t>2</w:t>
        </w:r>
        <w:r w:rsidRPr="000C003F">
          <w:rPr>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919" w:rsidRDefault="00FE39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64177"/>
    <w:multiLevelType w:val="hybridMultilevel"/>
    <w:tmpl w:val="70B68C62"/>
    <w:lvl w:ilvl="0" w:tplc="CA8CE6BC">
      <w:start w:val="3"/>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8A551E"/>
    <w:multiLevelType w:val="hybridMultilevel"/>
    <w:tmpl w:val="6A26A25E"/>
    <w:lvl w:ilvl="0" w:tplc="6BDC48C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8CC6D3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EF637B4">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60AF46E">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80275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01E3E6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034601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BA6D90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68A563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lickAndTypeStyle w:val="a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961297cc-6fca-4105-87ef-49be2d4b7797"/>
  </w:docVars>
  <w:rsids>
    <w:rsidRoot w:val="0087257B"/>
    <w:rsid w:val="00023C67"/>
    <w:rsid w:val="000242B5"/>
    <w:rsid w:val="00050A73"/>
    <w:rsid w:val="00055B88"/>
    <w:rsid w:val="000B296C"/>
    <w:rsid w:val="000C003F"/>
    <w:rsid w:val="0010403B"/>
    <w:rsid w:val="00104FC9"/>
    <w:rsid w:val="00123AB9"/>
    <w:rsid w:val="00125DC6"/>
    <w:rsid w:val="001C28DA"/>
    <w:rsid w:val="001F0022"/>
    <w:rsid w:val="001F0673"/>
    <w:rsid w:val="001F48AE"/>
    <w:rsid w:val="002479E7"/>
    <w:rsid w:val="002657EA"/>
    <w:rsid w:val="002D5667"/>
    <w:rsid w:val="0031070B"/>
    <w:rsid w:val="0032511F"/>
    <w:rsid w:val="003614AA"/>
    <w:rsid w:val="003B4800"/>
    <w:rsid w:val="003C5C77"/>
    <w:rsid w:val="003D328A"/>
    <w:rsid w:val="003F3F8D"/>
    <w:rsid w:val="00422CC0"/>
    <w:rsid w:val="0043023C"/>
    <w:rsid w:val="004338B0"/>
    <w:rsid w:val="00434FBD"/>
    <w:rsid w:val="00462028"/>
    <w:rsid w:val="0048535D"/>
    <w:rsid w:val="00491589"/>
    <w:rsid w:val="004974DE"/>
    <w:rsid w:val="004C16E3"/>
    <w:rsid w:val="005002DD"/>
    <w:rsid w:val="005E4141"/>
    <w:rsid w:val="00681F6E"/>
    <w:rsid w:val="006A781F"/>
    <w:rsid w:val="00761ABD"/>
    <w:rsid w:val="0077480B"/>
    <w:rsid w:val="00825A68"/>
    <w:rsid w:val="008406EE"/>
    <w:rsid w:val="00840769"/>
    <w:rsid w:val="00870D10"/>
    <w:rsid w:val="0087257B"/>
    <w:rsid w:val="008F03C7"/>
    <w:rsid w:val="008F7A84"/>
    <w:rsid w:val="00923209"/>
    <w:rsid w:val="00994046"/>
    <w:rsid w:val="00A00EE1"/>
    <w:rsid w:val="00A86C1F"/>
    <w:rsid w:val="00B950A8"/>
    <w:rsid w:val="00B9568E"/>
    <w:rsid w:val="00C046C8"/>
    <w:rsid w:val="00C56592"/>
    <w:rsid w:val="00CC4F69"/>
    <w:rsid w:val="00CE20DD"/>
    <w:rsid w:val="00D31B5C"/>
    <w:rsid w:val="00D32AD9"/>
    <w:rsid w:val="00D44347"/>
    <w:rsid w:val="00D50375"/>
    <w:rsid w:val="00D506F1"/>
    <w:rsid w:val="00D85CC2"/>
    <w:rsid w:val="00E813E7"/>
    <w:rsid w:val="00EA07E8"/>
    <w:rsid w:val="00EC4DAF"/>
    <w:rsid w:val="00EE0EF0"/>
    <w:rsid w:val="00F10FF6"/>
    <w:rsid w:val="00F11EB2"/>
    <w:rsid w:val="00F24D76"/>
    <w:rsid w:val="00F52A3D"/>
    <w:rsid w:val="00FB0A19"/>
    <w:rsid w:val="00FC549D"/>
    <w:rsid w:val="00FE3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B8E25F-8DB8-45A5-A22C-7949BA50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DAF"/>
    <w:pPr>
      <w:spacing w:after="13" w:line="292" w:lineRule="auto"/>
      <w:ind w:right="4" w:firstLine="698"/>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D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5DC6"/>
    <w:rPr>
      <w:rFonts w:ascii="Times New Roman" w:eastAsia="Times New Roman" w:hAnsi="Times New Roman" w:cs="Times New Roman"/>
      <w:color w:val="000000"/>
      <w:sz w:val="28"/>
      <w:lang w:eastAsia="ru-RU"/>
    </w:rPr>
  </w:style>
  <w:style w:type="paragraph" w:styleId="a5">
    <w:name w:val="footer"/>
    <w:basedOn w:val="a"/>
    <w:link w:val="a6"/>
    <w:uiPriority w:val="99"/>
    <w:unhideWhenUsed/>
    <w:rsid w:val="00125D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5DC6"/>
    <w:rPr>
      <w:rFonts w:ascii="Times New Roman" w:eastAsia="Times New Roman" w:hAnsi="Times New Roman" w:cs="Times New Roman"/>
      <w:color w:val="000000"/>
      <w:sz w:val="28"/>
      <w:lang w:eastAsia="ru-RU"/>
    </w:rPr>
  </w:style>
  <w:style w:type="character" w:styleId="a7">
    <w:name w:val="Placeholder Text"/>
    <w:basedOn w:val="a0"/>
    <w:uiPriority w:val="99"/>
    <w:semiHidden/>
    <w:rsid w:val="00B9568E"/>
    <w:rPr>
      <w:color w:val="808080"/>
    </w:rPr>
  </w:style>
  <w:style w:type="character" w:styleId="a8">
    <w:name w:val="annotation reference"/>
    <w:basedOn w:val="a0"/>
    <w:uiPriority w:val="99"/>
    <w:semiHidden/>
    <w:unhideWhenUsed/>
    <w:rsid w:val="00EE0EF0"/>
    <w:rPr>
      <w:sz w:val="16"/>
      <w:szCs w:val="16"/>
    </w:rPr>
  </w:style>
  <w:style w:type="paragraph" w:styleId="a9">
    <w:name w:val="annotation text"/>
    <w:basedOn w:val="a"/>
    <w:link w:val="aa"/>
    <w:uiPriority w:val="99"/>
    <w:semiHidden/>
    <w:unhideWhenUsed/>
    <w:rsid w:val="00EE0EF0"/>
    <w:pPr>
      <w:spacing w:line="240" w:lineRule="auto"/>
    </w:pPr>
    <w:rPr>
      <w:sz w:val="20"/>
      <w:szCs w:val="20"/>
    </w:rPr>
  </w:style>
  <w:style w:type="character" w:customStyle="1" w:styleId="aa">
    <w:name w:val="Текст примечания Знак"/>
    <w:basedOn w:val="a0"/>
    <w:link w:val="a9"/>
    <w:uiPriority w:val="99"/>
    <w:semiHidden/>
    <w:rsid w:val="00EE0EF0"/>
    <w:rPr>
      <w:rFonts w:ascii="Times New Roman" w:eastAsia="Times New Roman" w:hAnsi="Times New Roman" w:cs="Times New Roman"/>
      <w:color w:val="000000"/>
      <w:sz w:val="20"/>
      <w:szCs w:val="20"/>
      <w:lang w:eastAsia="ru-RU"/>
    </w:rPr>
  </w:style>
  <w:style w:type="paragraph" w:styleId="ab">
    <w:name w:val="annotation subject"/>
    <w:basedOn w:val="a9"/>
    <w:next w:val="a9"/>
    <w:link w:val="ac"/>
    <w:uiPriority w:val="99"/>
    <w:semiHidden/>
    <w:unhideWhenUsed/>
    <w:rsid w:val="00EE0EF0"/>
    <w:rPr>
      <w:b/>
      <w:bCs/>
    </w:rPr>
  </w:style>
  <w:style w:type="character" w:customStyle="1" w:styleId="ac">
    <w:name w:val="Тема примечания Знак"/>
    <w:basedOn w:val="aa"/>
    <w:link w:val="ab"/>
    <w:uiPriority w:val="99"/>
    <w:semiHidden/>
    <w:rsid w:val="00EE0EF0"/>
    <w:rPr>
      <w:rFonts w:ascii="Times New Roman" w:eastAsia="Times New Roman" w:hAnsi="Times New Roman" w:cs="Times New Roman"/>
      <w:b/>
      <w:bCs/>
      <w:color w:val="000000"/>
      <w:sz w:val="20"/>
      <w:szCs w:val="20"/>
      <w:lang w:eastAsia="ru-RU"/>
    </w:rPr>
  </w:style>
  <w:style w:type="paragraph" w:styleId="ad">
    <w:name w:val="Balloon Text"/>
    <w:basedOn w:val="a"/>
    <w:link w:val="ae"/>
    <w:uiPriority w:val="99"/>
    <w:semiHidden/>
    <w:unhideWhenUsed/>
    <w:rsid w:val="00EE0EF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E0EF0"/>
    <w:rPr>
      <w:rFonts w:ascii="Segoe UI" w:eastAsia="Times New Roman" w:hAnsi="Segoe UI" w:cs="Segoe UI"/>
      <w:color w:val="000000"/>
      <w:sz w:val="18"/>
      <w:szCs w:val="18"/>
      <w:lang w:eastAsia="ru-RU"/>
    </w:rPr>
  </w:style>
  <w:style w:type="paragraph" w:styleId="af">
    <w:name w:val="List Paragraph"/>
    <w:basedOn w:val="a"/>
    <w:uiPriority w:val="34"/>
    <w:qFormat/>
    <w:rsid w:val="00B95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64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18A368A1FF9910318DBB3F6722D56D3AC307FB263ED4A254F8D6A19B0881F5F1E2A37C4CD2D44BEBA30AA11BF3E464E714BB5D6591DE148739B0y0j2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D4600F9A989E95C49206AB8E5232A92D0DFDBDDA9FBC672EA29357BB031DC16547613FE0E212DE331F3E647473BA51E92EF48B95B69919B6290C4YC3D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A24C6-809F-4EF1-A1DF-B56B6F9F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COV-APK_B</dc:creator>
  <cp:keywords/>
  <dc:description/>
  <cp:lastModifiedBy>Тас-оол Оксана Всеволодовна</cp:lastModifiedBy>
  <cp:revision>2</cp:revision>
  <cp:lastPrinted>2023-05-29T07:12:00Z</cp:lastPrinted>
  <dcterms:created xsi:type="dcterms:W3CDTF">2023-05-29T07:13:00Z</dcterms:created>
  <dcterms:modified xsi:type="dcterms:W3CDTF">2023-05-29T07:13:00Z</dcterms:modified>
</cp:coreProperties>
</file>