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3F" w:rsidRDefault="003D133F" w:rsidP="003D133F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3D133F" w:rsidRDefault="003D133F" w:rsidP="003D133F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3D133F" w:rsidRDefault="003D133F" w:rsidP="003D133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3D133F" w:rsidRPr="005347C3" w:rsidRDefault="003D133F" w:rsidP="003D133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3D133F" w:rsidRPr="004C14FF" w:rsidRDefault="003D133F" w:rsidP="003D133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401D7E" w:rsidRDefault="00401D7E" w:rsidP="00EE4AE9">
      <w:pPr>
        <w:pStyle w:val="a3"/>
        <w:jc w:val="center"/>
      </w:pPr>
    </w:p>
    <w:p w:rsidR="00FC61E6" w:rsidRPr="00401D7E" w:rsidRDefault="00FC61E6" w:rsidP="00EE4AE9">
      <w:pPr>
        <w:pStyle w:val="a3"/>
        <w:jc w:val="center"/>
      </w:pPr>
    </w:p>
    <w:p w:rsidR="00401D7E" w:rsidRPr="00401D7E" w:rsidRDefault="00F26A46" w:rsidP="00F26A46">
      <w:pPr>
        <w:pStyle w:val="a3"/>
        <w:spacing w:line="360" w:lineRule="auto"/>
        <w:jc w:val="center"/>
      </w:pPr>
      <w:r>
        <w:t>от 4 мая 2023 г. № 283-р</w:t>
      </w:r>
    </w:p>
    <w:p w:rsidR="00401D7E" w:rsidRDefault="00F26A46" w:rsidP="00F26A46">
      <w:pPr>
        <w:pStyle w:val="a3"/>
        <w:spacing w:line="360" w:lineRule="auto"/>
        <w:jc w:val="center"/>
      </w:pPr>
      <w:r>
        <w:t>г.Кызыл</w:t>
      </w:r>
    </w:p>
    <w:p w:rsidR="00401D7E" w:rsidRPr="00401D7E" w:rsidRDefault="00401D7E" w:rsidP="00EE4AE9">
      <w:pPr>
        <w:pStyle w:val="a3"/>
        <w:jc w:val="center"/>
      </w:pPr>
    </w:p>
    <w:p w:rsidR="00401D7E" w:rsidRPr="00401D7E" w:rsidRDefault="00CC3E00" w:rsidP="00E0128F">
      <w:pPr>
        <w:jc w:val="center"/>
        <w:rPr>
          <w:b/>
          <w:bCs/>
          <w:sz w:val="28"/>
          <w:szCs w:val="28"/>
          <w:lang w:eastAsia="ru-RU"/>
        </w:rPr>
      </w:pPr>
      <w:r w:rsidRPr="00401D7E">
        <w:rPr>
          <w:b/>
          <w:bCs/>
          <w:sz w:val="28"/>
          <w:szCs w:val="28"/>
          <w:lang w:eastAsia="ru-RU"/>
        </w:rPr>
        <w:t>Об утверждении</w:t>
      </w:r>
      <w:r w:rsidR="007D6C19" w:rsidRPr="00401D7E">
        <w:rPr>
          <w:b/>
          <w:bCs/>
          <w:sz w:val="28"/>
          <w:szCs w:val="28"/>
          <w:lang w:eastAsia="ru-RU"/>
        </w:rPr>
        <w:t xml:space="preserve"> </w:t>
      </w:r>
      <w:r w:rsidR="00923CE4" w:rsidRPr="00401D7E">
        <w:rPr>
          <w:b/>
          <w:bCs/>
          <w:sz w:val="28"/>
          <w:szCs w:val="28"/>
          <w:lang w:eastAsia="ru-RU"/>
        </w:rPr>
        <w:t>п</w:t>
      </w:r>
      <w:r w:rsidR="007610D4" w:rsidRPr="00401D7E">
        <w:rPr>
          <w:b/>
          <w:bCs/>
          <w:sz w:val="28"/>
          <w:szCs w:val="28"/>
          <w:lang w:eastAsia="ru-RU"/>
        </w:rPr>
        <w:t>лана осуществления</w:t>
      </w:r>
    </w:p>
    <w:p w:rsidR="00401D7E" w:rsidRPr="00401D7E" w:rsidRDefault="007610D4" w:rsidP="00E0128F">
      <w:pPr>
        <w:jc w:val="center"/>
        <w:rPr>
          <w:b/>
          <w:bCs/>
          <w:sz w:val="28"/>
          <w:szCs w:val="28"/>
          <w:lang w:eastAsia="ru-RU"/>
        </w:rPr>
      </w:pPr>
      <w:r w:rsidRPr="00401D7E">
        <w:rPr>
          <w:b/>
          <w:bCs/>
          <w:sz w:val="28"/>
          <w:szCs w:val="28"/>
          <w:lang w:eastAsia="ru-RU"/>
        </w:rPr>
        <w:t xml:space="preserve"> на территории Республики Тыва </w:t>
      </w:r>
    </w:p>
    <w:p w:rsidR="00401D7E" w:rsidRPr="00401D7E" w:rsidRDefault="007610D4" w:rsidP="00E0128F">
      <w:pPr>
        <w:jc w:val="center"/>
        <w:rPr>
          <w:b/>
          <w:bCs/>
          <w:sz w:val="28"/>
          <w:szCs w:val="28"/>
          <w:lang w:eastAsia="ru-RU"/>
        </w:rPr>
      </w:pPr>
      <w:r w:rsidRPr="00401D7E">
        <w:rPr>
          <w:b/>
          <w:bCs/>
          <w:sz w:val="28"/>
          <w:szCs w:val="28"/>
          <w:lang w:eastAsia="ru-RU"/>
        </w:rPr>
        <w:t xml:space="preserve">научно-технической деятельности </w:t>
      </w:r>
    </w:p>
    <w:p w:rsidR="00401D7E" w:rsidRPr="00401D7E" w:rsidRDefault="007610D4" w:rsidP="00E0128F">
      <w:pPr>
        <w:jc w:val="center"/>
        <w:rPr>
          <w:b/>
          <w:bCs/>
          <w:sz w:val="28"/>
          <w:szCs w:val="28"/>
          <w:lang w:eastAsia="ru-RU"/>
        </w:rPr>
      </w:pPr>
      <w:r w:rsidRPr="00401D7E">
        <w:rPr>
          <w:b/>
          <w:bCs/>
          <w:sz w:val="28"/>
          <w:szCs w:val="28"/>
          <w:lang w:eastAsia="ru-RU"/>
        </w:rPr>
        <w:t xml:space="preserve">в области экологического развития </w:t>
      </w:r>
    </w:p>
    <w:p w:rsidR="001C19A8" w:rsidRDefault="007610D4" w:rsidP="00E0128F">
      <w:pPr>
        <w:jc w:val="center"/>
        <w:rPr>
          <w:b/>
          <w:bCs/>
          <w:sz w:val="28"/>
          <w:szCs w:val="28"/>
          <w:lang w:eastAsia="ru-RU"/>
        </w:rPr>
      </w:pPr>
      <w:r w:rsidRPr="00401D7E">
        <w:rPr>
          <w:b/>
          <w:bCs/>
          <w:sz w:val="28"/>
          <w:szCs w:val="28"/>
          <w:lang w:eastAsia="ru-RU"/>
        </w:rPr>
        <w:t xml:space="preserve">Российской Федерации и </w:t>
      </w:r>
    </w:p>
    <w:p w:rsidR="00E577E5" w:rsidRPr="00401D7E" w:rsidRDefault="007610D4" w:rsidP="00E0128F">
      <w:pPr>
        <w:jc w:val="center"/>
        <w:rPr>
          <w:b/>
          <w:sz w:val="28"/>
          <w:szCs w:val="28"/>
        </w:rPr>
      </w:pPr>
      <w:r w:rsidRPr="00401D7E">
        <w:rPr>
          <w:b/>
          <w:bCs/>
          <w:sz w:val="28"/>
          <w:szCs w:val="28"/>
          <w:lang w:eastAsia="ru-RU"/>
        </w:rPr>
        <w:t>климатических изменений</w:t>
      </w:r>
    </w:p>
    <w:p w:rsidR="00F45EA7" w:rsidRPr="00401D7E" w:rsidRDefault="00F45EA7" w:rsidP="00E577E5">
      <w:pPr>
        <w:adjustRightInd w:val="0"/>
        <w:jc w:val="center"/>
        <w:rPr>
          <w:sz w:val="28"/>
          <w:szCs w:val="28"/>
        </w:rPr>
      </w:pPr>
    </w:p>
    <w:p w:rsidR="00401D7E" w:rsidRPr="00401D7E" w:rsidRDefault="00401D7E" w:rsidP="00E577E5">
      <w:pPr>
        <w:adjustRightInd w:val="0"/>
        <w:jc w:val="center"/>
        <w:rPr>
          <w:sz w:val="28"/>
          <w:szCs w:val="28"/>
        </w:rPr>
      </w:pPr>
    </w:p>
    <w:p w:rsidR="00401D7E" w:rsidRDefault="00CC3E00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B0335B">
        <w:rPr>
          <w:sz w:val="28"/>
          <w:szCs w:val="28"/>
          <w:lang w:eastAsia="ru-RU"/>
        </w:rPr>
        <w:t>В</w:t>
      </w:r>
      <w:r w:rsidR="00B0335B" w:rsidRPr="00B0335B">
        <w:rPr>
          <w:sz w:val="28"/>
          <w:szCs w:val="28"/>
        </w:rPr>
        <w:t xml:space="preserve">о </w:t>
      </w:r>
      <w:r w:rsidR="007610D4" w:rsidRPr="00B0335B">
        <w:rPr>
          <w:sz w:val="28"/>
          <w:szCs w:val="28"/>
          <w:lang w:eastAsia="ru-RU"/>
        </w:rPr>
        <w:t>исполнени</w:t>
      </w:r>
      <w:r w:rsidR="00B0335B" w:rsidRPr="00B0335B">
        <w:rPr>
          <w:sz w:val="28"/>
          <w:szCs w:val="28"/>
          <w:lang w:eastAsia="ru-RU"/>
        </w:rPr>
        <w:t>е</w:t>
      </w:r>
      <w:r w:rsidR="007610D4" w:rsidRPr="00B0335B">
        <w:rPr>
          <w:sz w:val="28"/>
          <w:szCs w:val="28"/>
          <w:lang w:eastAsia="ru-RU"/>
        </w:rPr>
        <w:t xml:space="preserve"> пункта 5 Указа Президента Российской Федерации</w:t>
      </w:r>
      <w:r w:rsidR="00B0335B">
        <w:rPr>
          <w:sz w:val="28"/>
          <w:szCs w:val="28"/>
          <w:lang w:eastAsia="ru-RU"/>
        </w:rPr>
        <w:t xml:space="preserve"> </w:t>
      </w:r>
      <w:r w:rsidR="007610D4" w:rsidRPr="00B0335B">
        <w:rPr>
          <w:sz w:val="28"/>
          <w:szCs w:val="28"/>
          <w:lang w:eastAsia="ru-RU"/>
        </w:rPr>
        <w:t>от 8 февраля 2021 г. № 76 «О мерах по реализации государственной научно-технической политики в области экологического развития Российской Федерации и климатических изменений»</w:t>
      </w:r>
      <w:r w:rsidR="0052203F" w:rsidRPr="00B0335B">
        <w:rPr>
          <w:sz w:val="28"/>
          <w:szCs w:val="28"/>
          <w:lang w:eastAsia="ru-RU"/>
        </w:rPr>
        <w:t>:</w:t>
      </w: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52203F" w:rsidRPr="00B0335B">
        <w:rPr>
          <w:sz w:val="28"/>
          <w:szCs w:val="28"/>
          <w:lang w:eastAsia="ru-RU"/>
        </w:rPr>
        <w:t>Утвердить прилагаемый</w:t>
      </w:r>
      <w:r w:rsidR="007D698B">
        <w:rPr>
          <w:sz w:val="28"/>
          <w:szCs w:val="28"/>
          <w:lang w:eastAsia="ru-RU"/>
        </w:rPr>
        <w:t xml:space="preserve"> п</w:t>
      </w:r>
      <w:r w:rsidR="00E0128F" w:rsidRPr="00B0335B">
        <w:rPr>
          <w:sz w:val="28"/>
          <w:szCs w:val="28"/>
          <w:lang w:eastAsia="ru-RU"/>
        </w:rPr>
        <w:t>лан</w:t>
      </w:r>
      <w:r w:rsidR="007610D4" w:rsidRPr="00B0335B">
        <w:rPr>
          <w:sz w:val="28"/>
          <w:szCs w:val="28"/>
          <w:lang w:eastAsia="ru-RU"/>
        </w:rPr>
        <w:t xml:space="preserve"> </w:t>
      </w:r>
      <w:r w:rsidR="00775708" w:rsidRPr="00B0335B">
        <w:rPr>
          <w:sz w:val="28"/>
          <w:szCs w:val="28"/>
          <w:lang w:eastAsia="ru-RU"/>
        </w:rPr>
        <w:t xml:space="preserve">осуществления на территории Республики Тыва научно-технической деятельности в области экологического развития Российской Федерации и климатических изменений </w:t>
      </w:r>
      <w:r w:rsidR="007D698B">
        <w:rPr>
          <w:sz w:val="28"/>
          <w:szCs w:val="28"/>
          <w:lang w:eastAsia="ru-RU"/>
        </w:rPr>
        <w:t>(далее – п</w:t>
      </w:r>
      <w:r w:rsidR="007610D4" w:rsidRPr="00B0335B">
        <w:rPr>
          <w:sz w:val="28"/>
          <w:szCs w:val="28"/>
          <w:lang w:eastAsia="ru-RU"/>
        </w:rPr>
        <w:t>лан)</w:t>
      </w:r>
      <w:r w:rsidR="00B0335B" w:rsidRPr="00B0335B">
        <w:rPr>
          <w:sz w:val="28"/>
          <w:szCs w:val="28"/>
          <w:lang w:eastAsia="ru-RU"/>
        </w:rPr>
        <w:t>.</w:t>
      </w: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DD79A5">
        <w:rPr>
          <w:sz w:val="28"/>
          <w:szCs w:val="28"/>
          <w:lang w:eastAsia="ru-RU"/>
        </w:rPr>
        <w:t>М</w:t>
      </w:r>
      <w:r w:rsidR="00DD79A5" w:rsidRPr="00DD79A5">
        <w:rPr>
          <w:sz w:val="28"/>
          <w:szCs w:val="28"/>
          <w:lang w:eastAsia="ru-RU"/>
        </w:rPr>
        <w:t xml:space="preserve">инистерству </w:t>
      </w:r>
      <w:r w:rsidR="005B49F8">
        <w:rPr>
          <w:sz w:val="28"/>
          <w:szCs w:val="28"/>
          <w:lang w:eastAsia="ru-RU"/>
        </w:rPr>
        <w:t>лесного хозяйства и природопользования Республики Тыва</w:t>
      </w:r>
      <w:r w:rsidR="00DD79A5" w:rsidRPr="00DD79A5">
        <w:rPr>
          <w:sz w:val="28"/>
          <w:szCs w:val="28"/>
          <w:lang w:eastAsia="ru-RU"/>
        </w:rPr>
        <w:t xml:space="preserve"> </w:t>
      </w:r>
      <w:r w:rsidR="005B49F8">
        <w:rPr>
          <w:sz w:val="28"/>
          <w:szCs w:val="28"/>
          <w:lang w:eastAsia="ru-RU"/>
        </w:rPr>
        <w:t>совместно с</w:t>
      </w:r>
      <w:r w:rsidR="005B49F8" w:rsidRPr="005B49F8">
        <w:t xml:space="preserve"> </w:t>
      </w:r>
      <w:r w:rsidR="005B49F8" w:rsidRPr="005B49F8">
        <w:rPr>
          <w:sz w:val="28"/>
          <w:szCs w:val="28"/>
          <w:lang w:eastAsia="ru-RU"/>
        </w:rPr>
        <w:t>Агентство</w:t>
      </w:r>
      <w:r w:rsidR="005B49F8">
        <w:rPr>
          <w:sz w:val="28"/>
          <w:szCs w:val="28"/>
          <w:lang w:eastAsia="ru-RU"/>
        </w:rPr>
        <w:t>м</w:t>
      </w:r>
      <w:r w:rsidR="005B49F8" w:rsidRPr="005B49F8">
        <w:rPr>
          <w:sz w:val="28"/>
          <w:szCs w:val="28"/>
          <w:lang w:eastAsia="ru-RU"/>
        </w:rPr>
        <w:t xml:space="preserve"> по науке Республики Тыва</w:t>
      </w:r>
      <w:r w:rsidR="005B49F8">
        <w:rPr>
          <w:sz w:val="28"/>
          <w:szCs w:val="28"/>
          <w:lang w:eastAsia="ru-RU"/>
        </w:rPr>
        <w:t xml:space="preserve"> </w:t>
      </w:r>
      <w:r w:rsidR="00DD79A5" w:rsidRPr="00DD79A5">
        <w:rPr>
          <w:sz w:val="28"/>
          <w:szCs w:val="28"/>
          <w:lang w:eastAsia="ru-RU"/>
        </w:rPr>
        <w:t>обеспечить е</w:t>
      </w:r>
      <w:r w:rsidR="007D698B">
        <w:rPr>
          <w:sz w:val="28"/>
          <w:szCs w:val="28"/>
          <w:lang w:eastAsia="ru-RU"/>
        </w:rPr>
        <w:t>жегодный мониторинг реализации п</w:t>
      </w:r>
      <w:r w:rsidR="00DD79A5" w:rsidRPr="00DD79A5">
        <w:rPr>
          <w:sz w:val="28"/>
          <w:szCs w:val="28"/>
          <w:lang w:eastAsia="ru-RU"/>
        </w:rPr>
        <w:t>лана и его актуализацию.</w:t>
      </w: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E27C41" w:rsidRPr="00B0335B">
        <w:rPr>
          <w:sz w:val="28"/>
          <w:szCs w:val="28"/>
          <w:lang w:eastAsia="ru-RU"/>
        </w:rPr>
        <w:t xml:space="preserve">Контроль за исполнением настоящего распоряжения возложить на </w:t>
      </w:r>
      <w:r w:rsidR="005B49F8" w:rsidRPr="005B49F8">
        <w:rPr>
          <w:sz w:val="28"/>
          <w:szCs w:val="28"/>
          <w:lang w:eastAsia="ru-RU"/>
        </w:rPr>
        <w:t>и.о. заместителя Председателя Правительства Республики Тыва Монгуша А.К.</w:t>
      </w:r>
      <w:r w:rsidR="001E4B79" w:rsidRPr="00B0335B">
        <w:rPr>
          <w:sz w:val="28"/>
          <w:szCs w:val="28"/>
          <w:lang w:eastAsia="ru-RU"/>
        </w:rPr>
        <w:t xml:space="preserve"> </w:t>
      </w: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3D133F" w:rsidRDefault="003D133F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:rsidR="00775708" w:rsidRPr="00401D7E" w:rsidRDefault="00401D7E" w:rsidP="00401D7E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401D7E">
        <w:rPr>
          <w:sz w:val="28"/>
          <w:szCs w:val="28"/>
          <w:lang w:eastAsia="ru-RU"/>
        </w:rPr>
        <w:lastRenderedPageBreak/>
        <w:t xml:space="preserve">4. </w:t>
      </w:r>
      <w:r w:rsidR="00775708" w:rsidRPr="00401D7E">
        <w:rPr>
          <w:sz w:val="28"/>
          <w:szCs w:val="28"/>
          <w:lang w:eastAsia="ru-RU"/>
        </w:rPr>
        <w:t>Разместить насто</w:t>
      </w:r>
      <w:r w:rsidR="007D698B" w:rsidRPr="00401D7E">
        <w:rPr>
          <w:sz w:val="28"/>
          <w:szCs w:val="28"/>
          <w:lang w:eastAsia="ru-RU"/>
        </w:rPr>
        <w:t>ящее распоряжение на</w:t>
      </w:r>
      <w:r w:rsidR="00775708" w:rsidRPr="00401D7E">
        <w:rPr>
          <w:sz w:val="28"/>
          <w:szCs w:val="28"/>
          <w:lang w:eastAsia="ru-RU"/>
        </w:rPr>
        <w:t xml:space="preserve"> официальном сайте Республики Тыва в информационно-телекоммуникационной сети «Интернет».</w:t>
      </w:r>
    </w:p>
    <w:p w:rsidR="008A04CF" w:rsidRPr="00401D7E" w:rsidRDefault="008A04CF" w:rsidP="00401D7E">
      <w:pPr>
        <w:pStyle w:val="a3"/>
      </w:pPr>
    </w:p>
    <w:p w:rsidR="00401D7E" w:rsidRPr="00401D7E" w:rsidRDefault="00401D7E" w:rsidP="00401D7E">
      <w:pPr>
        <w:pStyle w:val="a3"/>
      </w:pPr>
    </w:p>
    <w:p w:rsidR="001E4B79" w:rsidRPr="00401D7E" w:rsidRDefault="001E4B79" w:rsidP="00401D7E">
      <w:pPr>
        <w:pStyle w:val="a3"/>
      </w:pPr>
    </w:p>
    <w:p w:rsidR="001E4B79" w:rsidRPr="00401D7E" w:rsidRDefault="00401D7E" w:rsidP="00401D7E">
      <w:pPr>
        <w:pStyle w:val="a3"/>
        <w:jc w:val="both"/>
      </w:pPr>
      <w:r w:rsidRPr="00401D7E">
        <w:t>Глава Республики Тыва                                                                                     В. Ховалыг</w:t>
      </w:r>
    </w:p>
    <w:p w:rsidR="00B04BC0" w:rsidRPr="00401D7E" w:rsidRDefault="00B04BC0" w:rsidP="00401D7E">
      <w:pPr>
        <w:widowControl/>
        <w:autoSpaceDE/>
        <w:autoSpaceDN/>
        <w:spacing w:line="259" w:lineRule="auto"/>
        <w:rPr>
          <w:sz w:val="28"/>
          <w:szCs w:val="28"/>
        </w:rPr>
        <w:sectPr w:rsidR="00B04BC0" w:rsidRPr="00401D7E" w:rsidSect="00401D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401D7E" w:rsidRPr="00F26A46" w:rsidRDefault="00401D7E" w:rsidP="00401D7E">
      <w:pPr>
        <w:ind w:left="11907"/>
        <w:jc w:val="center"/>
        <w:rPr>
          <w:sz w:val="28"/>
          <w:szCs w:val="28"/>
        </w:rPr>
      </w:pPr>
      <w:r w:rsidRPr="00F26A46">
        <w:rPr>
          <w:sz w:val="28"/>
          <w:szCs w:val="28"/>
        </w:rPr>
        <w:lastRenderedPageBreak/>
        <w:t>Утвержден</w:t>
      </w:r>
    </w:p>
    <w:p w:rsidR="00401D7E" w:rsidRPr="00F26A46" w:rsidRDefault="00401D7E" w:rsidP="00401D7E">
      <w:pPr>
        <w:ind w:left="11907"/>
        <w:jc w:val="center"/>
        <w:rPr>
          <w:sz w:val="28"/>
          <w:szCs w:val="28"/>
        </w:rPr>
      </w:pPr>
      <w:r w:rsidRPr="00F26A46">
        <w:rPr>
          <w:sz w:val="28"/>
          <w:szCs w:val="28"/>
        </w:rPr>
        <w:t>распоряжением Правительства</w:t>
      </w:r>
    </w:p>
    <w:p w:rsidR="00401D7E" w:rsidRPr="00F26A46" w:rsidRDefault="00401D7E" w:rsidP="00401D7E">
      <w:pPr>
        <w:ind w:left="11907"/>
        <w:jc w:val="center"/>
        <w:rPr>
          <w:sz w:val="28"/>
          <w:szCs w:val="28"/>
        </w:rPr>
      </w:pPr>
      <w:r w:rsidRPr="00F26A46">
        <w:rPr>
          <w:sz w:val="28"/>
          <w:szCs w:val="28"/>
        </w:rPr>
        <w:t>Республики Тыва</w:t>
      </w:r>
    </w:p>
    <w:p w:rsidR="00B04BC0" w:rsidRPr="00F26A46" w:rsidRDefault="00F26A46" w:rsidP="00F26A46">
      <w:pPr>
        <w:ind w:left="11907"/>
        <w:jc w:val="center"/>
        <w:rPr>
          <w:sz w:val="28"/>
          <w:szCs w:val="28"/>
        </w:rPr>
      </w:pPr>
      <w:r w:rsidRPr="00F26A46">
        <w:rPr>
          <w:sz w:val="28"/>
          <w:szCs w:val="28"/>
        </w:rPr>
        <w:t>от 4 мая 2023 г. № 283-р</w:t>
      </w:r>
    </w:p>
    <w:p w:rsidR="00401D7E" w:rsidRDefault="00401D7E" w:rsidP="00401D7E">
      <w:pPr>
        <w:widowControl/>
        <w:autoSpaceDE/>
        <w:autoSpaceDN/>
        <w:ind w:left="11907"/>
        <w:jc w:val="center"/>
        <w:rPr>
          <w:sz w:val="28"/>
          <w:szCs w:val="28"/>
        </w:rPr>
      </w:pPr>
    </w:p>
    <w:p w:rsidR="00401D7E" w:rsidRPr="00401D7E" w:rsidRDefault="00401D7E" w:rsidP="00401D7E">
      <w:pPr>
        <w:widowControl/>
        <w:autoSpaceDE/>
        <w:autoSpaceDN/>
        <w:ind w:left="11907"/>
        <w:jc w:val="center"/>
        <w:rPr>
          <w:sz w:val="28"/>
          <w:szCs w:val="28"/>
        </w:rPr>
      </w:pPr>
    </w:p>
    <w:p w:rsidR="00401D7E" w:rsidRPr="00401D7E" w:rsidRDefault="00401D7E" w:rsidP="00401D7E">
      <w:pPr>
        <w:jc w:val="center"/>
        <w:rPr>
          <w:b/>
          <w:sz w:val="28"/>
          <w:szCs w:val="28"/>
        </w:rPr>
      </w:pPr>
      <w:r w:rsidRPr="00401D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401D7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01D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401D7E">
        <w:rPr>
          <w:b/>
          <w:sz w:val="28"/>
          <w:szCs w:val="28"/>
        </w:rPr>
        <w:t>Н</w:t>
      </w:r>
    </w:p>
    <w:p w:rsidR="00401D7E" w:rsidRDefault="00401D7E" w:rsidP="00401D7E">
      <w:pPr>
        <w:jc w:val="center"/>
        <w:rPr>
          <w:sz w:val="28"/>
          <w:szCs w:val="28"/>
        </w:rPr>
      </w:pPr>
      <w:r w:rsidRPr="00401D7E">
        <w:rPr>
          <w:sz w:val="28"/>
          <w:szCs w:val="28"/>
        </w:rPr>
        <w:t xml:space="preserve">осуществления на территории Республики Тыва </w:t>
      </w:r>
    </w:p>
    <w:p w:rsidR="00401D7E" w:rsidRDefault="00401D7E" w:rsidP="00401D7E">
      <w:pPr>
        <w:jc w:val="center"/>
        <w:rPr>
          <w:sz w:val="28"/>
          <w:szCs w:val="28"/>
        </w:rPr>
      </w:pPr>
      <w:r w:rsidRPr="00401D7E">
        <w:rPr>
          <w:sz w:val="28"/>
          <w:szCs w:val="28"/>
        </w:rPr>
        <w:t>научно-технической деятельности</w:t>
      </w:r>
      <w:r>
        <w:rPr>
          <w:sz w:val="28"/>
          <w:szCs w:val="28"/>
        </w:rPr>
        <w:t xml:space="preserve"> </w:t>
      </w:r>
      <w:r w:rsidRPr="00401D7E">
        <w:rPr>
          <w:sz w:val="28"/>
          <w:szCs w:val="28"/>
        </w:rPr>
        <w:t xml:space="preserve">в области экологического </w:t>
      </w:r>
    </w:p>
    <w:p w:rsidR="00401D7E" w:rsidRPr="00401D7E" w:rsidRDefault="00401D7E" w:rsidP="00401D7E">
      <w:pPr>
        <w:jc w:val="center"/>
        <w:rPr>
          <w:sz w:val="28"/>
          <w:szCs w:val="28"/>
        </w:rPr>
      </w:pPr>
      <w:r w:rsidRPr="00401D7E">
        <w:rPr>
          <w:sz w:val="28"/>
          <w:szCs w:val="28"/>
        </w:rPr>
        <w:t>развития Российской Федерации и климатических изменений</w:t>
      </w:r>
    </w:p>
    <w:p w:rsidR="00B04BC0" w:rsidRPr="00401D7E" w:rsidRDefault="00B04BC0" w:rsidP="00401D7E">
      <w:pPr>
        <w:jc w:val="center"/>
        <w:rPr>
          <w:sz w:val="28"/>
          <w:szCs w:val="28"/>
        </w:rPr>
      </w:pPr>
    </w:p>
    <w:tbl>
      <w:tblPr>
        <w:tblStyle w:val="a6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9"/>
        <w:gridCol w:w="1621"/>
        <w:gridCol w:w="4137"/>
        <w:gridCol w:w="4849"/>
      </w:tblGrid>
      <w:tr w:rsidR="000C3DEF" w:rsidRPr="00DF7B8D" w:rsidTr="00DF7B8D">
        <w:trPr>
          <w:tblHeader/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Срок</w:t>
            </w:r>
          </w:p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реализации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49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Ожидаемый результат</w:t>
            </w:r>
          </w:p>
        </w:tc>
      </w:tr>
      <w:tr w:rsidR="00B04BC0" w:rsidRPr="00DF7B8D" w:rsidTr="00DF7B8D">
        <w:trPr>
          <w:jc w:val="center"/>
        </w:trPr>
        <w:tc>
          <w:tcPr>
            <w:tcW w:w="15876" w:type="dxa"/>
            <w:gridSpan w:val="4"/>
          </w:tcPr>
          <w:p w:rsidR="00B04BC0" w:rsidRPr="00DF7B8D" w:rsidRDefault="00B04BC0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 Мониторинг и прогнозирование состояния окружающей среды и климата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1.1. Проведение инвентаризации объемов выбросов и поглощений парниковых газов на территории Республики Тыва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Минлесхоз Республики Тыва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</w:t>
            </w:r>
            <w:r w:rsidR="000C3DEF" w:rsidRPr="00DF7B8D">
              <w:rPr>
                <w:sz w:val="24"/>
                <w:szCs w:val="24"/>
              </w:rPr>
              <w:t>ормирование ежегодного отчета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1.2. Создание сети слежения за состоянием климатических газов, обмена двуокиси углерода между атмосферой и почвой, связанного с химическим выветриванием пород и накоплением углерода в форме почвенного гумуса</w:t>
            </w:r>
            <w:r w:rsidR="00DF7B8D" w:rsidRPr="00DF7B8D">
              <w:rPr>
                <w:sz w:val="24"/>
                <w:szCs w:val="24"/>
              </w:rPr>
              <w:t>,</w:t>
            </w:r>
            <w:r w:rsidRPr="00DF7B8D">
              <w:rPr>
                <w:sz w:val="24"/>
                <w:szCs w:val="24"/>
              </w:rPr>
              <w:t xml:space="preserve"> и последующего описания цикла углерода и его модификаций, вызванных человеческой деятельностью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р</w:t>
            </w:r>
            <w:r w:rsidR="000C3DEF" w:rsidRPr="00DF7B8D">
              <w:rPr>
                <w:sz w:val="24"/>
                <w:szCs w:val="24"/>
              </w:rPr>
              <w:t>азвитие фундаментальной основы для высокоточной оценки потенциала депонирования углерода атмосферы экосистемами Республики Тыва и прогноза их поведения при потеплении климата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1.3. Мониторинг климатических параметров кластера «Арысканныг» государственного природного биосферного заповедника «Убсунурская котловина» с использованием автоматической метеостанции HOBO U 30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ФГБУ «Государственный природный биосферный заповедник «Убсунурская котловина» (по согласованию)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</w:t>
            </w:r>
            <w:r w:rsidR="000C3DEF" w:rsidRPr="00DF7B8D">
              <w:rPr>
                <w:sz w:val="24"/>
                <w:szCs w:val="24"/>
              </w:rPr>
              <w:t>ценка климатических параметров кластера «Арысканныг»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1.4. Мониторинг снежного покрова на кластерных участках «Цугээр-Элс», «Оруку-Шынаа», «Арысканныг», Убсу-Нур, Ямаалыг, Кара-Холь </w:t>
            </w:r>
            <w:r w:rsidRPr="00DF7B8D">
              <w:rPr>
                <w:sz w:val="24"/>
                <w:szCs w:val="24"/>
              </w:rPr>
              <w:lastRenderedPageBreak/>
              <w:t>государственного природного биосферного заповедника «Убсунурская котловина» как важного элемента экосистем и абиотического фактора окружающей среды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lastRenderedPageBreak/>
              <w:t>2023-2030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ФГБУ «Государственный природный биосферный заповедник «Убсунурская котловина» (по согласованию)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</w:t>
            </w:r>
            <w:r w:rsidR="000C3DEF" w:rsidRPr="00DF7B8D">
              <w:rPr>
                <w:sz w:val="24"/>
                <w:szCs w:val="24"/>
              </w:rPr>
              <w:t>ценка количества осадков в зимнее время на кластерных участках южного макросклона хр. Танну-Ола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lastRenderedPageBreak/>
              <w:t>1.5. Ведение Летописи природы на территории государственного природного биосферного заповедника «Убсунурская котловина»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ФГБУ «Государственный природный биосферный заповедник «Убсунурская котловина» (по согласованию)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</w:t>
            </w:r>
            <w:r w:rsidR="000C3DEF" w:rsidRPr="00DF7B8D">
              <w:rPr>
                <w:sz w:val="24"/>
                <w:szCs w:val="24"/>
              </w:rPr>
              <w:t>ормирование ежегодного отчета Летописи природы государственного природного биосферного заповедника «Убсунурская котловина»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1.6. Комплексное изучение естественных кормовых угодий, теоретическое и практическое обоснование их сохранения и рационального использования, обеспечивающее экологически чистое высокопродуктивное животноводство 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</w:t>
            </w:r>
            <w:r w:rsidRPr="00DF7B8D">
              <w:rPr>
                <w:sz w:val="24"/>
                <w:szCs w:val="24"/>
                <w:lang w:val="en-US"/>
              </w:rPr>
              <w:t>4</w:t>
            </w:r>
            <w:r w:rsidRPr="00DF7B8D">
              <w:rPr>
                <w:sz w:val="24"/>
                <w:szCs w:val="24"/>
              </w:rPr>
              <w:t>-20</w:t>
            </w:r>
            <w:r w:rsidRPr="00DF7B8D">
              <w:rPr>
                <w:sz w:val="24"/>
                <w:szCs w:val="24"/>
                <w:lang w:val="en-US"/>
              </w:rPr>
              <w:t>27</w:t>
            </w:r>
            <w:r w:rsidRPr="00DF7B8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ГБНУ Р</w:t>
            </w:r>
            <w:r w:rsidR="00B106B7" w:rsidRPr="00DF7B8D">
              <w:rPr>
                <w:sz w:val="24"/>
                <w:szCs w:val="24"/>
              </w:rPr>
              <w:t xml:space="preserve">еспублики </w:t>
            </w:r>
            <w:r w:rsidRPr="00DF7B8D">
              <w:rPr>
                <w:sz w:val="24"/>
                <w:szCs w:val="24"/>
              </w:rPr>
              <w:t>Т</w:t>
            </w:r>
            <w:r w:rsidR="00B106B7" w:rsidRPr="00DF7B8D">
              <w:rPr>
                <w:sz w:val="24"/>
                <w:szCs w:val="24"/>
              </w:rPr>
              <w:t>ыва</w:t>
            </w:r>
            <w:r w:rsidRPr="00DF7B8D">
              <w:rPr>
                <w:sz w:val="24"/>
                <w:szCs w:val="24"/>
              </w:rPr>
              <w:t xml:space="preserve"> «Центр биосферных исследований»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а</w:t>
            </w:r>
            <w:r w:rsidR="000C3DEF" w:rsidRPr="00DF7B8D">
              <w:rPr>
                <w:sz w:val="24"/>
                <w:szCs w:val="24"/>
              </w:rPr>
              <w:t>нализ естественных кормовых угодий в период климатических изменений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1.7. Изучение городской флоры и растительности: разнообразия, мониторинг, трансформация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</w:t>
            </w:r>
            <w:r w:rsidRPr="00DF7B8D">
              <w:rPr>
                <w:sz w:val="24"/>
                <w:szCs w:val="24"/>
                <w:lang w:val="en-US"/>
              </w:rPr>
              <w:t>4</w:t>
            </w:r>
            <w:r w:rsidRPr="00DF7B8D">
              <w:rPr>
                <w:sz w:val="24"/>
                <w:szCs w:val="24"/>
              </w:rPr>
              <w:t>-20</w:t>
            </w:r>
            <w:r w:rsidRPr="00DF7B8D">
              <w:rPr>
                <w:sz w:val="24"/>
                <w:szCs w:val="24"/>
                <w:lang w:val="en-US"/>
              </w:rPr>
              <w:t>27</w:t>
            </w:r>
            <w:r w:rsidRPr="00DF7B8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ГБНУ </w:t>
            </w:r>
            <w:r w:rsidR="00B106B7" w:rsidRPr="00DF7B8D">
              <w:rPr>
                <w:sz w:val="24"/>
                <w:szCs w:val="24"/>
              </w:rPr>
              <w:t xml:space="preserve">Республики Тыва </w:t>
            </w:r>
            <w:r w:rsidRPr="00DF7B8D">
              <w:rPr>
                <w:sz w:val="24"/>
                <w:szCs w:val="24"/>
              </w:rPr>
              <w:t>«Центр биосферных исследований»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а</w:t>
            </w:r>
            <w:r w:rsidR="000C3DEF" w:rsidRPr="00DF7B8D">
              <w:rPr>
                <w:sz w:val="24"/>
                <w:szCs w:val="24"/>
              </w:rPr>
              <w:t>нализ городской флоры в период климатических изменений</w:t>
            </w:r>
          </w:p>
        </w:tc>
      </w:tr>
      <w:tr w:rsidR="000C3DEF" w:rsidRPr="00DF7B8D" w:rsidTr="00DF7B8D">
        <w:trPr>
          <w:trHeight w:val="495"/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1.8. Изучение запасов углерода Тувы на основе дистанционных методов исследований 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</w:t>
            </w:r>
            <w:r w:rsidRPr="00DF7B8D">
              <w:rPr>
                <w:sz w:val="24"/>
                <w:szCs w:val="24"/>
                <w:lang w:val="en-US"/>
              </w:rPr>
              <w:t>4</w:t>
            </w:r>
            <w:r w:rsidRPr="00DF7B8D">
              <w:rPr>
                <w:sz w:val="24"/>
                <w:szCs w:val="24"/>
              </w:rPr>
              <w:t>-20</w:t>
            </w:r>
            <w:r w:rsidRPr="00DF7B8D">
              <w:rPr>
                <w:sz w:val="24"/>
                <w:szCs w:val="24"/>
                <w:lang w:val="en-US"/>
              </w:rPr>
              <w:t>27</w:t>
            </w:r>
            <w:r w:rsidRPr="00DF7B8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ГБНУ </w:t>
            </w:r>
            <w:r w:rsidR="00B106B7" w:rsidRPr="00DF7B8D">
              <w:rPr>
                <w:sz w:val="24"/>
                <w:szCs w:val="24"/>
              </w:rPr>
              <w:t>Республики Тыва</w:t>
            </w:r>
            <w:r w:rsidRPr="00DF7B8D">
              <w:rPr>
                <w:sz w:val="24"/>
                <w:szCs w:val="24"/>
              </w:rPr>
              <w:t xml:space="preserve"> «Центр биосферных исследований»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</w:t>
            </w:r>
            <w:r w:rsidR="000C3DEF" w:rsidRPr="00DF7B8D">
              <w:rPr>
                <w:sz w:val="24"/>
                <w:szCs w:val="24"/>
              </w:rPr>
              <w:t>ценка и мониторинг запасов углерода Тувы на основе дистанционных методов исследований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1.9. Древнее земледелие и трансформация ландшафтов Тувы и сопредельных территорий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</w:t>
            </w:r>
            <w:r w:rsidRPr="00DF7B8D">
              <w:rPr>
                <w:sz w:val="24"/>
                <w:szCs w:val="24"/>
                <w:lang w:val="en-US"/>
              </w:rPr>
              <w:t>4</w:t>
            </w:r>
            <w:r w:rsidRPr="00DF7B8D">
              <w:rPr>
                <w:sz w:val="24"/>
                <w:szCs w:val="24"/>
              </w:rPr>
              <w:t>-20</w:t>
            </w:r>
            <w:r w:rsidRPr="00DF7B8D">
              <w:rPr>
                <w:sz w:val="24"/>
                <w:szCs w:val="24"/>
                <w:lang w:val="en-US"/>
              </w:rPr>
              <w:t>27</w:t>
            </w:r>
            <w:r w:rsidRPr="00DF7B8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ГБНУ </w:t>
            </w:r>
            <w:r w:rsidR="00B106B7" w:rsidRPr="00DF7B8D">
              <w:rPr>
                <w:sz w:val="24"/>
                <w:szCs w:val="24"/>
              </w:rPr>
              <w:t>Республики Тыва</w:t>
            </w:r>
            <w:r w:rsidRPr="00DF7B8D">
              <w:rPr>
                <w:sz w:val="24"/>
                <w:szCs w:val="24"/>
              </w:rPr>
              <w:t xml:space="preserve"> «Центр биосферных исследований»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а</w:t>
            </w:r>
            <w:r w:rsidR="000C3DEF" w:rsidRPr="00DF7B8D">
              <w:rPr>
                <w:sz w:val="24"/>
                <w:szCs w:val="24"/>
              </w:rPr>
              <w:t>нализ трансформации ландшафтов в историческом аспекте для реконструкции климата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color w:val="000000"/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1.10. </w:t>
            </w:r>
            <w:r w:rsidRPr="00DF7B8D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DF7B8D">
              <w:rPr>
                <w:color w:val="000000"/>
                <w:sz w:val="24"/>
                <w:szCs w:val="24"/>
                <w:lang w:val="en-US"/>
              </w:rPr>
              <w:t>XVII</w:t>
            </w:r>
            <w:r w:rsidRPr="00DF7B8D">
              <w:rPr>
                <w:color w:val="000000"/>
                <w:sz w:val="24"/>
                <w:szCs w:val="24"/>
              </w:rPr>
              <w:t xml:space="preserve"> Убсунурского международного симпозиума «Экосистемы Центральной Азии: исследование, сохранение, рациональное использование»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 xml:space="preserve">2024, </w:t>
            </w:r>
            <w:r w:rsidRPr="00DF7B8D">
              <w:rPr>
                <w:sz w:val="24"/>
                <w:szCs w:val="24"/>
                <w:lang w:val="en-US"/>
              </w:rPr>
              <w:t>2028</w:t>
            </w:r>
            <w:r w:rsidRPr="00DF7B8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color w:val="000000"/>
                <w:sz w:val="24"/>
                <w:szCs w:val="24"/>
              </w:rPr>
            </w:pPr>
            <w:r w:rsidRPr="00DF7B8D">
              <w:rPr>
                <w:color w:val="000000"/>
                <w:sz w:val="24"/>
                <w:szCs w:val="24"/>
              </w:rPr>
              <w:t xml:space="preserve">Агентство по науке Республики Тыва, ГБНУ </w:t>
            </w:r>
            <w:r w:rsidR="009D5EDA" w:rsidRPr="00DF7B8D">
              <w:rPr>
                <w:sz w:val="24"/>
                <w:szCs w:val="24"/>
              </w:rPr>
              <w:t>Республики Тыва</w:t>
            </w:r>
            <w:r w:rsidRPr="00DF7B8D">
              <w:rPr>
                <w:color w:val="000000"/>
                <w:sz w:val="24"/>
                <w:szCs w:val="24"/>
              </w:rPr>
              <w:t xml:space="preserve"> «Центр биосферных исследований»</w:t>
            </w:r>
          </w:p>
        </w:tc>
        <w:tc>
          <w:tcPr>
            <w:tcW w:w="4849" w:type="dxa"/>
          </w:tcPr>
          <w:p w:rsidR="000C3DEF" w:rsidRPr="00DF7B8D" w:rsidRDefault="00B106B7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  <w:shd w:val="clear" w:color="auto" w:fill="FFFFFF"/>
              </w:rPr>
              <w:t>о</w:t>
            </w:r>
            <w:r w:rsidR="000C3DEF" w:rsidRPr="00DF7B8D">
              <w:rPr>
                <w:sz w:val="24"/>
                <w:szCs w:val="24"/>
                <w:shd w:val="clear" w:color="auto" w:fill="FFFFFF"/>
              </w:rPr>
              <w:t>рганизация и проведение международной конференции с участием представителей научно-образовательных и природоохранных учреждений в области изучения биоразнообразия, экологического развития и климатических изменений</w:t>
            </w:r>
          </w:p>
        </w:tc>
      </w:tr>
      <w:tr w:rsidR="000C3DEF" w:rsidRPr="00DF7B8D" w:rsidTr="00DF7B8D">
        <w:trPr>
          <w:jc w:val="center"/>
        </w:trPr>
        <w:tc>
          <w:tcPr>
            <w:tcW w:w="5269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1.11. Изучение влияния изменений климата на растительность альпийских экосистем в кластере «Монгун-Тайга» государственного природного биосферного заповедника «Убсунурская котловина»</w:t>
            </w:r>
          </w:p>
        </w:tc>
        <w:tc>
          <w:tcPr>
            <w:tcW w:w="1621" w:type="dxa"/>
          </w:tcPr>
          <w:p w:rsidR="000C3DEF" w:rsidRPr="00DF7B8D" w:rsidRDefault="000C3DEF" w:rsidP="00DF7B8D">
            <w:pPr>
              <w:pStyle w:val="ae"/>
              <w:jc w:val="center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2026 г</w:t>
            </w:r>
            <w:r w:rsidR="009D5EDA" w:rsidRPr="00DF7B8D">
              <w:rPr>
                <w:sz w:val="24"/>
                <w:szCs w:val="24"/>
              </w:rPr>
              <w:t>од</w:t>
            </w:r>
          </w:p>
        </w:tc>
        <w:tc>
          <w:tcPr>
            <w:tcW w:w="4137" w:type="dxa"/>
          </w:tcPr>
          <w:p w:rsidR="000C3DEF" w:rsidRPr="00DF7B8D" w:rsidRDefault="000C3DEF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ФГБУ «Государственный природный биосферный заповедник «Убсунурская котловина» (по согласованию)</w:t>
            </w:r>
          </w:p>
        </w:tc>
        <w:tc>
          <w:tcPr>
            <w:tcW w:w="4849" w:type="dxa"/>
          </w:tcPr>
          <w:p w:rsidR="000C3DEF" w:rsidRPr="00DF7B8D" w:rsidRDefault="009D5EDA" w:rsidP="00DF7B8D">
            <w:pPr>
              <w:pStyle w:val="ae"/>
              <w:rPr>
                <w:sz w:val="24"/>
                <w:szCs w:val="24"/>
              </w:rPr>
            </w:pPr>
            <w:r w:rsidRPr="00DF7B8D">
              <w:rPr>
                <w:sz w:val="24"/>
                <w:szCs w:val="24"/>
              </w:rPr>
              <w:t>о</w:t>
            </w:r>
            <w:r w:rsidR="000C3DEF" w:rsidRPr="00DF7B8D">
              <w:rPr>
                <w:sz w:val="24"/>
                <w:szCs w:val="24"/>
              </w:rPr>
              <w:t>рганизация системы мониторинга изменений климата и растительности</w:t>
            </w:r>
          </w:p>
        </w:tc>
      </w:tr>
    </w:tbl>
    <w:p w:rsidR="009D5EDA" w:rsidRDefault="009D5EDA"/>
    <w:p w:rsidR="009D5EDA" w:rsidRPr="009D5EDA" w:rsidRDefault="009D5EDA">
      <w:pPr>
        <w:rPr>
          <w:sz w:val="16"/>
        </w:rPr>
      </w:pPr>
    </w:p>
    <w:tbl>
      <w:tblPr>
        <w:tblStyle w:val="a6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9"/>
        <w:gridCol w:w="1621"/>
        <w:gridCol w:w="4137"/>
        <w:gridCol w:w="4849"/>
      </w:tblGrid>
      <w:tr w:rsidR="009D5EDA" w:rsidRPr="006E584D" w:rsidTr="006E584D">
        <w:trPr>
          <w:tblHeader/>
          <w:jc w:val="center"/>
        </w:trPr>
        <w:tc>
          <w:tcPr>
            <w:tcW w:w="5269" w:type="dxa"/>
          </w:tcPr>
          <w:p w:rsidR="009D5EDA" w:rsidRPr="006E584D" w:rsidRDefault="009D5ED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1" w:type="dxa"/>
          </w:tcPr>
          <w:p w:rsidR="009D5EDA" w:rsidRPr="006E584D" w:rsidRDefault="009D5ED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Срок</w:t>
            </w:r>
          </w:p>
          <w:p w:rsidR="009D5EDA" w:rsidRPr="006E584D" w:rsidRDefault="009D5ED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реализации</w:t>
            </w:r>
          </w:p>
        </w:tc>
        <w:tc>
          <w:tcPr>
            <w:tcW w:w="4137" w:type="dxa"/>
          </w:tcPr>
          <w:p w:rsidR="009D5EDA" w:rsidRPr="006E584D" w:rsidRDefault="009D5ED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49" w:type="dxa"/>
          </w:tcPr>
          <w:p w:rsidR="009D5EDA" w:rsidRPr="006E584D" w:rsidRDefault="009D5ED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Ожидаемый результат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1.12. Изучение биоразнообразия наземных и водных экосистем Алтае-Саянской горной области в условиях естественных и антропогенных воздействий, геоэкологического потенциала территории и мониторинг наиболее уязвимых объектов живой природы на модельных территориях Хемчикской, Улуг-Хемской и Турано-Уюкской котловин, оз. Убсу-Нур и его притоков (реки Эрзин, Нарын, Качык) и других водоемов Убсу-Нурской котловины, Монгун-Тайгинского горного массива, таежно-лесных экосистем Тоджинской и Тере-Хольской котловины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2023-2028 гг.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ФГБУН «Тувинский институт комплексного освоения природных ресурсов СО РАН» (по согласованию)</w:t>
            </w:r>
          </w:p>
        </w:tc>
        <w:tc>
          <w:tcPr>
            <w:tcW w:w="4849" w:type="dxa"/>
          </w:tcPr>
          <w:p w:rsidR="000C3DEF" w:rsidRPr="006E584D" w:rsidRDefault="009D5ED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</w:t>
            </w:r>
            <w:r w:rsidR="000C3DEF" w:rsidRPr="006E584D">
              <w:rPr>
                <w:sz w:val="24"/>
                <w:szCs w:val="24"/>
              </w:rPr>
              <w:t>ценка биоразнообразия и экологического состояния водных и наземных экосистем в условиях естественных и антропогенных воздействий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1.13. Изучение динамики видового разнообразия, и структуры населения беспозвоночных животных, рыб, амфибий, птиц и зверей в основных ландшафтах Тувы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2029 г</w:t>
            </w:r>
            <w:r w:rsidR="004B2067" w:rsidRPr="006E584D">
              <w:rPr>
                <w:sz w:val="24"/>
                <w:szCs w:val="24"/>
              </w:rPr>
              <w:t>од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ФГБУН «Тувинский институт комплексного освоения природных ресурсов СО РАН» (по согласованию)</w:t>
            </w:r>
          </w:p>
        </w:tc>
        <w:tc>
          <w:tcPr>
            <w:tcW w:w="4849" w:type="dxa"/>
          </w:tcPr>
          <w:p w:rsidR="000C3DEF" w:rsidRPr="006E584D" w:rsidRDefault="009D5ED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</w:t>
            </w:r>
            <w:r w:rsidR="000C3DEF" w:rsidRPr="006E584D">
              <w:rPr>
                <w:sz w:val="24"/>
                <w:szCs w:val="24"/>
              </w:rPr>
              <w:t>ценка динамики биоразнообразия основных геоэкосистем Тувы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1.14. Изучение состояния водных и наземных частей бассейновых комплексов Саянcкой горной страны в условиях глобального изменения климата на трансекте Тува</w:t>
            </w:r>
            <w:r w:rsidR="009D5EDA" w:rsidRPr="006E584D">
              <w:rPr>
                <w:sz w:val="24"/>
                <w:szCs w:val="24"/>
              </w:rPr>
              <w:t xml:space="preserve"> – </w:t>
            </w:r>
            <w:r w:rsidRPr="006E584D">
              <w:rPr>
                <w:sz w:val="24"/>
                <w:szCs w:val="24"/>
              </w:rPr>
              <w:t>Красноярский край</w:t>
            </w:r>
            <w:r w:rsidR="009D5EDA" w:rsidRPr="006E584D">
              <w:rPr>
                <w:sz w:val="24"/>
                <w:szCs w:val="24"/>
              </w:rPr>
              <w:t xml:space="preserve"> – </w:t>
            </w:r>
            <w:r w:rsidRPr="006E584D">
              <w:rPr>
                <w:sz w:val="24"/>
                <w:szCs w:val="24"/>
              </w:rPr>
              <w:t>Хакасия для оценки степени загрязнения и опасности для животных и человека, в том числе при строительстве железной дороги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2030 г</w:t>
            </w:r>
            <w:r w:rsidR="004B2067" w:rsidRPr="006E584D">
              <w:rPr>
                <w:sz w:val="24"/>
                <w:szCs w:val="24"/>
              </w:rPr>
              <w:t>од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ФГБУН «Тувинский институт комплексного освоения природных ресурсов СО РАН» (по согласованию)</w:t>
            </w:r>
          </w:p>
        </w:tc>
        <w:tc>
          <w:tcPr>
            <w:tcW w:w="4849" w:type="dxa"/>
          </w:tcPr>
          <w:p w:rsidR="000C3DEF" w:rsidRPr="006E584D" w:rsidRDefault="009D5ED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</w:t>
            </w:r>
            <w:r w:rsidR="000C3DEF" w:rsidRPr="006E584D">
              <w:rPr>
                <w:sz w:val="24"/>
                <w:szCs w:val="24"/>
              </w:rPr>
              <w:t>ценка состояния геоэкосистем Саянской горной страны на трансекте Тува – Красноярский край – Хакасия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1.15. Ведение мониторинга редких видов растений, грибов и животных Республики Тыва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2024-2027 гг.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Агентство по науке Республики Тыва, 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0C3DEF" w:rsidRPr="006E584D" w:rsidRDefault="009D5ED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</w:t>
            </w:r>
            <w:r w:rsidR="000C3DEF" w:rsidRPr="006E584D">
              <w:rPr>
                <w:sz w:val="24"/>
                <w:szCs w:val="24"/>
              </w:rPr>
              <w:t>рганизация и проведение научно-практической конференции «Современное состояние редких видов растений, грибов и животных Тувы»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1.16. Ведение Красной книги Республики Тыва (растения, грибы, животные)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2028 г</w:t>
            </w:r>
            <w:r w:rsidR="004B2067" w:rsidRPr="006E584D">
              <w:rPr>
                <w:sz w:val="24"/>
                <w:szCs w:val="24"/>
              </w:rPr>
              <w:t>од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Минлесхоз Республики Тыва, ФГБОУ ВО </w:t>
            </w:r>
            <w:r w:rsidR="006E584D">
              <w:rPr>
                <w:sz w:val="24"/>
                <w:szCs w:val="24"/>
              </w:rPr>
              <w:t>«</w:t>
            </w:r>
            <w:r w:rsidRPr="006E584D">
              <w:rPr>
                <w:sz w:val="24"/>
                <w:szCs w:val="24"/>
              </w:rPr>
              <w:t>Тувинский государственный университет</w:t>
            </w:r>
            <w:r w:rsidR="006E584D">
              <w:rPr>
                <w:sz w:val="24"/>
                <w:szCs w:val="24"/>
              </w:rPr>
              <w:t>»</w:t>
            </w:r>
            <w:r w:rsidRPr="006E584D">
              <w:rPr>
                <w:sz w:val="24"/>
                <w:szCs w:val="24"/>
              </w:rPr>
              <w:t>,</w:t>
            </w:r>
            <w:r w:rsidR="009D5EDA" w:rsidRPr="006E584D">
              <w:rPr>
                <w:sz w:val="24"/>
                <w:szCs w:val="24"/>
              </w:rPr>
              <w:t xml:space="preserve"> </w:t>
            </w:r>
            <w:r w:rsidRPr="006E584D">
              <w:rPr>
                <w:sz w:val="24"/>
                <w:szCs w:val="24"/>
              </w:rPr>
              <w:t xml:space="preserve">ГБНУ </w:t>
            </w:r>
            <w:r w:rsidR="009D5EDA" w:rsidRPr="006E584D">
              <w:rPr>
                <w:sz w:val="24"/>
                <w:szCs w:val="24"/>
              </w:rPr>
              <w:t>Республики Тыва</w:t>
            </w:r>
            <w:r w:rsidRPr="006E584D">
              <w:rPr>
                <w:sz w:val="24"/>
                <w:szCs w:val="24"/>
              </w:rPr>
              <w:t xml:space="preserve"> «Центр биосферных исследований»</w:t>
            </w:r>
          </w:p>
        </w:tc>
        <w:tc>
          <w:tcPr>
            <w:tcW w:w="4849" w:type="dxa"/>
          </w:tcPr>
          <w:p w:rsidR="000C3DEF" w:rsidRPr="006E584D" w:rsidRDefault="009D5ED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и</w:t>
            </w:r>
            <w:r w:rsidR="000C3DEF" w:rsidRPr="006E584D">
              <w:rPr>
                <w:sz w:val="24"/>
                <w:szCs w:val="24"/>
              </w:rPr>
              <w:t xml:space="preserve">нвентаризация редких, исчезающих и нуждающихся в охране видов; </w:t>
            </w:r>
          </w:p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издание Красной книги Республики Тыва (растения, грибы, животные)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lastRenderedPageBreak/>
              <w:t>1.17. Мониторинг трансграничных группировок снежного барса и аргали на кластерном участке «Монгун-Тайга» государственного природного биосферного заповедника «Убсунурская котловина»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 гг.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ФГБУ «Государственный природный биосферный заповедник «Убсунурская котловина» (по согласованию)</w:t>
            </w:r>
          </w:p>
        </w:tc>
        <w:tc>
          <w:tcPr>
            <w:tcW w:w="4849" w:type="dxa"/>
          </w:tcPr>
          <w:p w:rsidR="000C3DEF" w:rsidRPr="006E584D" w:rsidRDefault="00A30F7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м</w:t>
            </w:r>
            <w:r w:rsidR="000C3DEF" w:rsidRPr="006E584D">
              <w:rPr>
                <w:sz w:val="24"/>
                <w:szCs w:val="24"/>
              </w:rPr>
              <w:t xml:space="preserve">ониторинг численности  трансграничных группировок уязвимых к изменению климата редких видов животных  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1.18. </w:t>
            </w:r>
            <w:r w:rsidRPr="006E584D">
              <w:rPr>
                <w:color w:val="000000"/>
                <w:sz w:val="24"/>
                <w:szCs w:val="24"/>
              </w:rPr>
              <w:t xml:space="preserve">Проведение комплексных фундаментальных и прикладных исследований в области прогнозирования угроз экологического характера, а также негативных последствий, связанных с изменением климата, необходимых для обеспечения принятия решений в области охраны окружающей среды, ресурсосбережения и обеспечения экологической безопасности 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0C3DEF" w:rsidRPr="006E584D" w:rsidRDefault="00A30F7A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р</w:t>
            </w:r>
            <w:r w:rsidR="000C3DEF" w:rsidRPr="006E584D">
              <w:rPr>
                <w:color w:val="000000"/>
                <w:sz w:val="24"/>
                <w:szCs w:val="24"/>
              </w:rPr>
              <w:t>азработка системы прогнозирования угроз экологического характера, а также негативных последствий, связанных с изменением климата</w:t>
            </w:r>
            <w:r w:rsidR="00B109CE">
              <w:rPr>
                <w:color w:val="000000"/>
                <w:sz w:val="24"/>
                <w:szCs w:val="24"/>
              </w:rPr>
              <w:t>,</w:t>
            </w:r>
            <w:r w:rsidR="000C3DEF" w:rsidRPr="006E584D">
              <w:rPr>
                <w:color w:val="000000"/>
                <w:sz w:val="24"/>
                <w:szCs w:val="24"/>
              </w:rPr>
              <w:t xml:space="preserve"> для охраны окружающей среды, ресурсосбережения и обеспечения экологической безопасности 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1.19. </w:t>
            </w:r>
            <w:r w:rsidRPr="006E584D">
              <w:rPr>
                <w:color w:val="000000"/>
                <w:sz w:val="24"/>
                <w:szCs w:val="24"/>
              </w:rPr>
              <w:t>Проведение мониторинга состояния популяций редких и находящихся под угрозой исчезновения объектов животного и растительного мира, ценных охотничьих ресурсов, иных таксонов животных и растений, имеющих существенную экологическую и хозяйственную значимость, подготовка кадастра объектов животного мира на уникальных экосистемах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Минлесхоз Республики Тыва, ФГБОУ ВО «Тувинский государственный университет»</w:t>
            </w:r>
            <w:r w:rsidR="006E584D">
              <w:rPr>
                <w:sz w:val="24"/>
                <w:szCs w:val="24"/>
              </w:rPr>
              <w:t xml:space="preserve"> </w:t>
            </w:r>
            <w:r w:rsidR="006E584D" w:rsidRPr="006E584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4849" w:type="dxa"/>
          </w:tcPr>
          <w:p w:rsidR="000C3DEF" w:rsidRPr="006E584D" w:rsidRDefault="00A30F7A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р</w:t>
            </w:r>
            <w:r w:rsidR="000C3DEF" w:rsidRPr="006E584D">
              <w:rPr>
                <w:color w:val="000000"/>
                <w:sz w:val="24"/>
                <w:szCs w:val="24"/>
              </w:rPr>
              <w:t xml:space="preserve">азработка и реализация научно-исследовательских программ в области сохранения редких и находящихся под угрозой исчезновения объектов животного и растительного мира, в том числе на особо охраняемых природных территориях (далее – ООПТ) в ареалах восстанавливаемых видов; </w:t>
            </w:r>
          </w:p>
          <w:p w:rsidR="000C3DEF" w:rsidRPr="006E584D" w:rsidRDefault="000C3DEF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разработка и развитие методов и технологий учета и экономической оценки экосистемных услуг, оказываемых биологическим разнообразием и ООПТ</w:t>
            </w:r>
          </w:p>
        </w:tc>
      </w:tr>
      <w:tr w:rsidR="00B04BC0" w:rsidRPr="006E584D" w:rsidTr="006E584D">
        <w:trPr>
          <w:jc w:val="center"/>
        </w:trPr>
        <w:tc>
          <w:tcPr>
            <w:tcW w:w="15876" w:type="dxa"/>
            <w:gridSpan w:val="4"/>
          </w:tcPr>
          <w:p w:rsidR="00B04BC0" w:rsidRPr="006E584D" w:rsidRDefault="00B04BC0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2. Смягчение антропогенного воздействия на окружающую среду и климат</w:t>
            </w:r>
          </w:p>
        </w:tc>
      </w:tr>
      <w:tr w:rsidR="000C3DEF" w:rsidRPr="006E584D" w:rsidTr="006E584D">
        <w:trPr>
          <w:jc w:val="center"/>
        </w:trPr>
        <w:tc>
          <w:tcPr>
            <w:tcW w:w="5269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2.1. </w:t>
            </w:r>
            <w:r w:rsidRPr="006E584D">
              <w:rPr>
                <w:color w:val="000000"/>
                <w:sz w:val="24"/>
                <w:szCs w:val="24"/>
              </w:rPr>
              <w:t>Создание и развитие на базе научных и образовательных организаций сети научно-образовательных полигонов для проведения исследований источников и поглотителей парниковых газов, разработки и испытаний технологий контроля углеродного баланса</w:t>
            </w:r>
          </w:p>
        </w:tc>
        <w:tc>
          <w:tcPr>
            <w:tcW w:w="1621" w:type="dxa"/>
          </w:tcPr>
          <w:p w:rsidR="000C3DEF" w:rsidRPr="006E584D" w:rsidRDefault="000C3DEF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2024 г</w:t>
            </w:r>
            <w:r w:rsidR="00A30F7A" w:rsidRPr="006E584D">
              <w:rPr>
                <w:sz w:val="24"/>
                <w:szCs w:val="24"/>
              </w:rPr>
              <w:t>од</w:t>
            </w:r>
          </w:p>
        </w:tc>
        <w:tc>
          <w:tcPr>
            <w:tcW w:w="4137" w:type="dxa"/>
          </w:tcPr>
          <w:p w:rsidR="000C3DEF" w:rsidRPr="006E584D" w:rsidRDefault="000C3DEF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0C3DEF" w:rsidRPr="006E584D" w:rsidRDefault="00A30F7A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с</w:t>
            </w:r>
            <w:r w:rsidR="000C3DEF" w:rsidRPr="006E584D">
              <w:rPr>
                <w:sz w:val="24"/>
                <w:szCs w:val="24"/>
              </w:rPr>
              <w:t xml:space="preserve">оздание научно-исследовательского карбонового полигона в Туве </w:t>
            </w:r>
            <w:r w:rsidR="000C3DEF" w:rsidRPr="006E584D">
              <w:rPr>
                <w:bCs/>
                <w:sz w:val="24"/>
                <w:szCs w:val="24"/>
              </w:rPr>
              <w:t xml:space="preserve">в рамках программы деятельности научно-образовательного центра мирового уровня «Енисейская Сибирь» </w:t>
            </w:r>
          </w:p>
        </w:tc>
      </w:tr>
    </w:tbl>
    <w:p w:rsidR="006E584D" w:rsidRDefault="006E584D"/>
    <w:p w:rsidR="00A30F7A" w:rsidRDefault="00A30F7A">
      <w:pPr>
        <w:rPr>
          <w:sz w:val="8"/>
        </w:rPr>
      </w:pPr>
    </w:p>
    <w:p w:rsidR="006E584D" w:rsidRDefault="006E584D">
      <w:pPr>
        <w:rPr>
          <w:sz w:val="8"/>
        </w:rPr>
      </w:pPr>
    </w:p>
    <w:p w:rsidR="006E584D" w:rsidRPr="00A30F7A" w:rsidRDefault="006E584D">
      <w:pPr>
        <w:rPr>
          <w:sz w:val="8"/>
        </w:rPr>
      </w:pPr>
    </w:p>
    <w:tbl>
      <w:tblPr>
        <w:tblStyle w:val="a6"/>
        <w:tblW w:w="1587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9"/>
        <w:gridCol w:w="1621"/>
        <w:gridCol w:w="4137"/>
        <w:gridCol w:w="4849"/>
      </w:tblGrid>
      <w:tr w:rsidR="00A30F7A" w:rsidRPr="006E584D" w:rsidTr="006E584D">
        <w:trPr>
          <w:tblHeader/>
          <w:jc w:val="center"/>
        </w:trPr>
        <w:tc>
          <w:tcPr>
            <w:tcW w:w="5269" w:type="dxa"/>
          </w:tcPr>
          <w:p w:rsidR="00A30F7A" w:rsidRPr="006E584D" w:rsidRDefault="00A30F7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1" w:type="dxa"/>
          </w:tcPr>
          <w:p w:rsidR="00A30F7A" w:rsidRPr="006E584D" w:rsidRDefault="00A30F7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Срок</w:t>
            </w:r>
          </w:p>
          <w:p w:rsidR="00A30F7A" w:rsidRPr="006E584D" w:rsidRDefault="00A30F7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реализации</w:t>
            </w:r>
          </w:p>
        </w:tc>
        <w:tc>
          <w:tcPr>
            <w:tcW w:w="4137" w:type="dxa"/>
          </w:tcPr>
          <w:p w:rsidR="00A30F7A" w:rsidRPr="006E584D" w:rsidRDefault="00A30F7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4849" w:type="dxa"/>
          </w:tcPr>
          <w:p w:rsidR="00A30F7A" w:rsidRPr="006E584D" w:rsidRDefault="00A30F7A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Ожидаемый результат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2.2. Создание лаборатории «Экологические исследования»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2024 год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разработка моделей цикла углерода и нутриентов, создание многослойных интерактивных карт с использованием ГИС-технологий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2.3. </w:t>
            </w:r>
            <w:r w:rsidRPr="006E584D">
              <w:rPr>
                <w:color w:val="000000"/>
                <w:sz w:val="24"/>
                <w:szCs w:val="24"/>
              </w:rPr>
              <w:t xml:space="preserve">Создание современной системы государственного экологического мониторинга и прогнозирования чрезвычайных ситуаций природного и техногенного характера, а также изменений климата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 xml:space="preserve">разработка единой цифровой информационной системы сбора и анализа данных мониторинга и научных исследований 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2.4. </w:t>
            </w:r>
            <w:r w:rsidRPr="006E584D">
              <w:rPr>
                <w:color w:val="000000"/>
                <w:sz w:val="24"/>
                <w:szCs w:val="24"/>
              </w:rPr>
              <w:t>Создание комплексной национальной системы мониторинга баланса парниковых газов на территориях с различной степенью урбанизации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разработка комплексной </w:t>
            </w:r>
            <w:r w:rsidRPr="006E584D">
              <w:rPr>
                <w:color w:val="000000"/>
                <w:sz w:val="24"/>
                <w:szCs w:val="24"/>
              </w:rPr>
              <w:t>национальной системы мониторинга баланса парниковых газов на территориях с различной степенью урбанизации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2.5. </w:t>
            </w:r>
            <w:r w:rsidRPr="006E584D">
              <w:rPr>
                <w:color w:val="000000"/>
                <w:sz w:val="24"/>
                <w:szCs w:val="24"/>
              </w:rPr>
              <w:t xml:space="preserve">Повышение продуктивности и экологического потенциала лесов, развитие опытно-производственной базы охраны, защиты и воспроизводства лесов 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 xml:space="preserve">Минлесхоз Республики Тыва 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разработка и осуществление мер по лесовосстановлению, защитному лесоразведению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2.6. </w:t>
            </w:r>
            <w:r w:rsidRPr="006E584D">
              <w:rPr>
                <w:color w:val="000000"/>
                <w:sz w:val="24"/>
                <w:szCs w:val="24"/>
              </w:rPr>
              <w:t xml:space="preserve">Модернизация системы подготовки кадров для нужд министерств и ведомств 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разработка комплекса новых образовательных программ (бакалавриат, магистратура) и программ дополнительного образования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2.7. </w:t>
            </w:r>
            <w:r w:rsidRPr="006E584D">
              <w:rPr>
                <w:color w:val="000000"/>
                <w:sz w:val="24"/>
                <w:szCs w:val="24"/>
              </w:rPr>
              <w:t>Проведение общественных мероприятий, направленных на повышение и развитие экологического сознания в обществе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ФГБОУ ВО «Тувинский государственный университет»</w:t>
            </w:r>
            <w:r w:rsidRPr="006E584D">
              <w:rPr>
                <w:sz w:val="24"/>
                <w:szCs w:val="24"/>
              </w:rPr>
              <w:t xml:space="preserve"> </w:t>
            </w:r>
            <w:r w:rsidRPr="006E584D">
              <w:rPr>
                <w:color w:val="000000"/>
                <w:sz w:val="24"/>
                <w:szCs w:val="24"/>
              </w:rPr>
              <w:t>(по согласованию), Минлесхоз Республики Тыва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организация общественных мероприятий, направленных на   развитие экологического образования и формирование экологической культуры населения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2.8. </w:t>
            </w:r>
            <w:r w:rsidRPr="006E584D">
              <w:rPr>
                <w:color w:val="000000"/>
                <w:sz w:val="24"/>
                <w:szCs w:val="24"/>
              </w:rPr>
              <w:t>Подготовка специалистов в области охраны окружающей среды и обеспечения экологической безопасности, а также научных кадров для проведения научных исследований и государственного экологического мониторинга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  <w:shd w:val="clear" w:color="auto" w:fill="FFFFFF"/>
              </w:rPr>
              <w:t>кадровое обеспечение проектов экологической безопасности Республики Тыва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2.9. </w:t>
            </w:r>
            <w:r w:rsidRPr="006E584D">
              <w:rPr>
                <w:color w:val="000000"/>
                <w:sz w:val="24"/>
                <w:szCs w:val="24"/>
              </w:rPr>
              <w:t xml:space="preserve">Осуществление волонтерской деятельности в области охраны окружающей среды, направленной на экологическое просвещение населения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2023-2024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color w:val="000000"/>
                <w:sz w:val="24"/>
                <w:szCs w:val="24"/>
              </w:rPr>
            </w:pPr>
            <w:r w:rsidRPr="006E584D">
              <w:rPr>
                <w:color w:val="000000"/>
                <w:sz w:val="24"/>
                <w:szCs w:val="24"/>
              </w:rPr>
              <w:t>Минлесхоз Республики Тыва, ФГБОУ ВО «Тувинский государственный университет»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повышение гражданской активности населения при решении вопросов, связанных с экологией;</w:t>
            </w:r>
          </w:p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повышение уровня информированности </w:t>
            </w:r>
            <w:r w:rsidRPr="006E584D">
              <w:rPr>
                <w:sz w:val="24"/>
                <w:szCs w:val="24"/>
              </w:rPr>
              <w:lastRenderedPageBreak/>
              <w:t>населения в области охраны окружающей среды</w:t>
            </w:r>
          </w:p>
        </w:tc>
      </w:tr>
      <w:tr w:rsidR="006E584D" w:rsidRPr="006E584D" w:rsidTr="009A0875">
        <w:trPr>
          <w:jc w:val="center"/>
        </w:trPr>
        <w:tc>
          <w:tcPr>
            <w:tcW w:w="15876" w:type="dxa"/>
            <w:gridSpan w:val="4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lastRenderedPageBreak/>
              <w:t>3. Адаптация природных систем, населения и отраслей экономики к изменениям климата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3.1. Оценка рисков факторов загрязнения атмосферного воздуха на состояние здоровья населения 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2024 год</w:t>
            </w:r>
          </w:p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ГБУ «НИИ медико-социальных проблем и управления Республики Тыва», Управление Роспотребнадзора по Республике Тыва (по согласованию)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оценка риска для здоровья населения от факторов загрязнения атмосферного воздуха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  <w:lang w:bidi="ru-RU"/>
              </w:rPr>
            </w:pPr>
            <w:r w:rsidRPr="006E584D">
              <w:rPr>
                <w:sz w:val="24"/>
                <w:szCs w:val="24"/>
              </w:rPr>
              <w:t>3.2. Изучение статистических показателей, характеризующих состояние здоровья населения в зависимости от неблагоприятных последствий изменения климата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2023-2030 гг.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ГБУ «НИИ медико-социальных проблем и управления Республики Тыва»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 xml:space="preserve">оценка влияния последствий изменений климата на состояние здоровья населения </w:t>
            </w:r>
          </w:p>
        </w:tc>
      </w:tr>
      <w:tr w:rsidR="006E584D" w:rsidRPr="006E584D" w:rsidTr="009A0875">
        <w:trPr>
          <w:jc w:val="center"/>
        </w:trPr>
        <w:tc>
          <w:tcPr>
            <w:tcW w:w="526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3.3. Рациональное использование сухостепных пастбищ для развития отгонного животноводства Эрзинского кожууна Республики Тыва</w:t>
            </w:r>
          </w:p>
        </w:tc>
        <w:tc>
          <w:tcPr>
            <w:tcW w:w="1621" w:type="dxa"/>
          </w:tcPr>
          <w:p w:rsidR="006E584D" w:rsidRPr="006E584D" w:rsidRDefault="006E584D" w:rsidP="006E584D">
            <w:pPr>
              <w:pStyle w:val="ae"/>
              <w:jc w:val="center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2024 год</w:t>
            </w:r>
          </w:p>
        </w:tc>
        <w:tc>
          <w:tcPr>
            <w:tcW w:w="4137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ГБНУ Республики Тыва «Центр биосферных исследований»</w:t>
            </w:r>
          </w:p>
        </w:tc>
        <w:tc>
          <w:tcPr>
            <w:tcW w:w="4849" w:type="dxa"/>
          </w:tcPr>
          <w:p w:rsidR="006E584D" w:rsidRPr="006E584D" w:rsidRDefault="006E584D" w:rsidP="006E584D">
            <w:pPr>
              <w:pStyle w:val="ae"/>
              <w:rPr>
                <w:sz w:val="24"/>
                <w:szCs w:val="24"/>
              </w:rPr>
            </w:pPr>
            <w:r w:rsidRPr="006E584D">
              <w:rPr>
                <w:sz w:val="24"/>
                <w:szCs w:val="24"/>
              </w:rPr>
              <w:t>аналитический обзор по рациональному использованию сухостепных пастбищ для развития отгонного животноводства Эрзинского кожууна Республики Тыва</w:t>
            </w:r>
          </w:p>
        </w:tc>
      </w:tr>
    </w:tbl>
    <w:p w:rsidR="00D12930" w:rsidRPr="00F45EA7" w:rsidRDefault="00D12930" w:rsidP="00F45EA7"/>
    <w:sectPr w:rsidR="00D12930" w:rsidRPr="00F45EA7" w:rsidSect="00401D7E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B3" w:rsidRDefault="002222B3" w:rsidP="00B04BC0">
      <w:r>
        <w:separator/>
      </w:r>
    </w:p>
  </w:endnote>
  <w:endnote w:type="continuationSeparator" w:id="0">
    <w:p w:rsidR="002222B3" w:rsidRDefault="002222B3" w:rsidP="00B0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CE" w:rsidRDefault="00B109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CE" w:rsidRDefault="00B109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CE" w:rsidRDefault="00B109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B3" w:rsidRDefault="002222B3" w:rsidP="00B04BC0">
      <w:r>
        <w:separator/>
      </w:r>
    </w:p>
  </w:footnote>
  <w:footnote w:type="continuationSeparator" w:id="0">
    <w:p w:rsidR="002222B3" w:rsidRDefault="002222B3" w:rsidP="00B0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CE" w:rsidRDefault="00B109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9348"/>
    </w:sdtPr>
    <w:sdtEndPr>
      <w:rPr>
        <w:sz w:val="24"/>
        <w:szCs w:val="24"/>
      </w:rPr>
    </w:sdtEndPr>
    <w:sdtContent>
      <w:p w:rsidR="000C3DEF" w:rsidRPr="00401D7E" w:rsidRDefault="004A26D6">
        <w:pPr>
          <w:pStyle w:val="aa"/>
          <w:jc w:val="right"/>
          <w:rPr>
            <w:sz w:val="24"/>
            <w:szCs w:val="24"/>
          </w:rPr>
        </w:pPr>
        <w:r w:rsidRPr="00401D7E">
          <w:rPr>
            <w:sz w:val="24"/>
            <w:szCs w:val="24"/>
          </w:rPr>
          <w:fldChar w:fldCharType="begin"/>
        </w:r>
        <w:r w:rsidR="000C3DEF" w:rsidRPr="00401D7E">
          <w:rPr>
            <w:sz w:val="24"/>
            <w:szCs w:val="24"/>
          </w:rPr>
          <w:instrText xml:space="preserve"> PAGE   \* MERGEFORMAT </w:instrText>
        </w:r>
        <w:r w:rsidRPr="00401D7E">
          <w:rPr>
            <w:sz w:val="24"/>
            <w:szCs w:val="24"/>
          </w:rPr>
          <w:fldChar w:fldCharType="separate"/>
        </w:r>
        <w:r w:rsidR="003D133F">
          <w:rPr>
            <w:noProof/>
            <w:sz w:val="24"/>
            <w:szCs w:val="24"/>
          </w:rPr>
          <w:t>2</w:t>
        </w:r>
        <w:r w:rsidRPr="00401D7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CE" w:rsidRDefault="00B109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286"/>
    <w:multiLevelType w:val="hybridMultilevel"/>
    <w:tmpl w:val="CBA4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3413F"/>
    <w:multiLevelType w:val="hybridMultilevel"/>
    <w:tmpl w:val="7FCA0A3C"/>
    <w:lvl w:ilvl="0" w:tplc="470C051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AED3003"/>
    <w:multiLevelType w:val="hybridMultilevel"/>
    <w:tmpl w:val="5A98E7F4"/>
    <w:lvl w:ilvl="0" w:tplc="48488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d7ba25e-dca5-4f5c-bf92-40b15b6b5b7f"/>
  </w:docVars>
  <w:rsids>
    <w:rsidRoot w:val="003150D6"/>
    <w:rsid w:val="0003177A"/>
    <w:rsid w:val="0007100C"/>
    <w:rsid w:val="000A6CAB"/>
    <w:rsid w:val="000C3DEF"/>
    <w:rsid w:val="001C19A8"/>
    <w:rsid w:val="001E4B79"/>
    <w:rsid w:val="002222B3"/>
    <w:rsid w:val="00225B5C"/>
    <w:rsid w:val="00233E96"/>
    <w:rsid w:val="002D2ABA"/>
    <w:rsid w:val="002E6457"/>
    <w:rsid w:val="003150D6"/>
    <w:rsid w:val="003D133F"/>
    <w:rsid w:val="00401D7E"/>
    <w:rsid w:val="00421A65"/>
    <w:rsid w:val="00487476"/>
    <w:rsid w:val="004A26D6"/>
    <w:rsid w:val="004B2067"/>
    <w:rsid w:val="004C3FE8"/>
    <w:rsid w:val="0052203F"/>
    <w:rsid w:val="005B1B99"/>
    <w:rsid w:val="005B49F8"/>
    <w:rsid w:val="00620036"/>
    <w:rsid w:val="00670DB5"/>
    <w:rsid w:val="006E0558"/>
    <w:rsid w:val="006E584D"/>
    <w:rsid w:val="007610D4"/>
    <w:rsid w:val="00772C1D"/>
    <w:rsid w:val="00775708"/>
    <w:rsid w:val="007D698B"/>
    <w:rsid w:val="007D6C19"/>
    <w:rsid w:val="00864FBE"/>
    <w:rsid w:val="008A04CF"/>
    <w:rsid w:val="008E003B"/>
    <w:rsid w:val="00923CE4"/>
    <w:rsid w:val="00991E6F"/>
    <w:rsid w:val="00996792"/>
    <w:rsid w:val="009A0875"/>
    <w:rsid w:val="009D5EDA"/>
    <w:rsid w:val="00A30F7A"/>
    <w:rsid w:val="00B008A8"/>
    <w:rsid w:val="00B0335B"/>
    <w:rsid w:val="00B04BC0"/>
    <w:rsid w:val="00B106B7"/>
    <w:rsid w:val="00B109CE"/>
    <w:rsid w:val="00B73344"/>
    <w:rsid w:val="00B84196"/>
    <w:rsid w:val="00C1484F"/>
    <w:rsid w:val="00C634AC"/>
    <w:rsid w:val="00CC3E00"/>
    <w:rsid w:val="00D12930"/>
    <w:rsid w:val="00D95335"/>
    <w:rsid w:val="00D966B3"/>
    <w:rsid w:val="00DD253B"/>
    <w:rsid w:val="00DD79A5"/>
    <w:rsid w:val="00DE7041"/>
    <w:rsid w:val="00DF7B8D"/>
    <w:rsid w:val="00E0128F"/>
    <w:rsid w:val="00E27C41"/>
    <w:rsid w:val="00E42C17"/>
    <w:rsid w:val="00E577E5"/>
    <w:rsid w:val="00EA1E68"/>
    <w:rsid w:val="00EB1B94"/>
    <w:rsid w:val="00EE4235"/>
    <w:rsid w:val="00EE4AE9"/>
    <w:rsid w:val="00F26A46"/>
    <w:rsid w:val="00F45EA7"/>
    <w:rsid w:val="00F96D04"/>
    <w:rsid w:val="00FC61E6"/>
    <w:rsid w:val="00FF1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44509-611C-44EC-B739-03404D6F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45EA7"/>
    <w:pPr>
      <w:ind w:left="832" w:right="100" w:firstLine="708"/>
    </w:pPr>
  </w:style>
  <w:style w:type="table" w:styleId="a6">
    <w:name w:val="Table Grid"/>
    <w:basedOn w:val="a1"/>
    <w:uiPriority w:val="5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04B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0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04B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4BC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04B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4BC0"/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DF7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3673-D821-4A9D-B6DC-C9B9121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Тас-оол Оксана Всеволодовна</cp:lastModifiedBy>
  <cp:revision>2</cp:revision>
  <cp:lastPrinted>2023-05-05T02:55:00Z</cp:lastPrinted>
  <dcterms:created xsi:type="dcterms:W3CDTF">2023-05-05T02:56:00Z</dcterms:created>
  <dcterms:modified xsi:type="dcterms:W3CDTF">2023-05-05T02:56:00Z</dcterms:modified>
</cp:coreProperties>
</file>