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7" w:rsidRDefault="00C618B7" w:rsidP="00C618B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32260" w:rsidRDefault="00432260" w:rsidP="00C618B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432260" w:rsidRDefault="00432260" w:rsidP="00C618B7">
      <w:pPr>
        <w:spacing w:after="200" w:line="276" w:lineRule="auto"/>
        <w:jc w:val="center"/>
        <w:rPr>
          <w:lang w:val="en-US"/>
        </w:rPr>
      </w:pPr>
    </w:p>
    <w:p w:rsidR="00C618B7" w:rsidRPr="005347C3" w:rsidRDefault="00C618B7" w:rsidP="00C618B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618B7" w:rsidRPr="004C14FF" w:rsidRDefault="00C618B7" w:rsidP="00C618B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64218" w:rsidRDefault="00664218" w:rsidP="00664218">
      <w:pPr>
        <w:jc w:val="center"/>
        <w:rPr>
          <w:sz w:val="28"/>
          <w:szCs w:val="28"/>
        </w:rPr>
      </w:pPr>
    </w:p>
    <w:p w:rsidR="00664218" w:rsidRDefault="00664218" w:rsidP="00664218">
      <w:pPr>
        <w:jc w:val="center"/>
        <w:rPr>
          <w:sz w:val="28"/>
          <w:szCs w:val="28"/>
        </w:rPr>
      </w:pPr>
    </w:p>
    <w:p w:rsidR="00664218" w:rsidRDefault="000E1125" w:rsidP="000E11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11 июня 2021 г. № 259-р</w:t>
      </w:r>
    </w:p>
    <w:p w:rsidR="00664218" w:rsidRDefault="000E1125" w:rsidP="000E11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664218" w:rsidRDefault="00664218" w:rsidP="00664218">
      <w:pPr>
        <w:jc w:val="center"/>
        <w:rPr>
          <w:sz w:val="28"/>
          <w:szCs w:val="28"/>
        </w:rPr>
      </w:pPr>
    </w:p>
    <w:p w:rsidR="00E44913" w:rsidRPr="00664218" w:rsidRDefault="00483AEB" w:rsidP="00664218">
      <w:pPr>
        <w:jc w:val="center"/>
        <w:rPr>
          <w:b/>
          <w:sz w:val="28"/>
          <w:szCs w:val="28"/>
        </w:rPr>
      </w:pPr>
      <w:r w:rsidRPr="00664218">
        <w:rPr>
          <w:b/>
          <w:sz w:val="28"/>
          <w:szCs w:val="28"/>
        </w:rPr>
        <w:t>О</w:t>
      </w:r>
      <w:r w:rsidR="00B62779" w:rsidRPr="00664218">
        <w:rPr>
          <w:b/>
          <w:sz w:val="28"/>
          <w:szCs w:val="28"/>
        </w:rPr>
        <w:t>б</w:t>
      </w:r>
      <w:r w:rsidRPr="00664218">
        <w:rPr>
          <w:b/>
          <w:sz w:val="28"/>
          <w:szCs w:val="28"/>
        </w:rPr>
        <w:t xml:space="preserve"> </w:t>
      </w:r>
      <w:r w:rsidR="00B62779" w:rsidRPr="00664218">
        <w:rPr>
          <w:b/>
          <w:sz w:val="28"/>
          <w:szCs w:val="28"/>
        </w:rPr>
        <w:t xml:space="preserve">объявлении </w:t>
      </w:r>
      <w:r w:rsidR="00E44913" w:rsidRPr="00664218">
        <w:rPr>
          <w:b/>
          <w:sz w:val="28"/>
          <w:szCs w:val="28"/>
        </w:rPr>
        <w:t>месячник</w:t>
      </w:r>
      <w:r w:rsidR="00B62779" w:rsidRPr="00664218">
        <w:rPr>
          <w:b/>
          <w:sz w:val="28"/>
          <w:szCs w:val="28"/>
        </w:rPr>
        <w:t>а</w:t>
      </w:r>
      <w:r w:rsidR="00E44913" w:rsidRPr="00664218">
        <w:rPr>
          <w:b/>
          <w:sz w:val="28"/>
          <w:szCs w:val="28"/>
        </w:rPr>
        <w:t xml:space="preserve"> по сбору платежей</w:t>
      </w:r>
    </w:p>
    <w:p w:rsidR="00B62779" w:rsidRPr="00664218" w:rsidRDefault="00E44913" w:rsidP="00664218">
      <w:pPr>
        <w:jc w:val="center"/>
        <w:rPr>
          <w:b/>
          <w:sz w:val="28"/>
          <w:szCs w:val="28"/>
        </w:rPr>
      </w:pPr>
      <w:r w:rsidRPr="00664218">
        <w:rPr>
          <w:b/>
          <w:sz w:val="28"/>
          <w:szCs w:val="28"/>
        </w:rPr>
        <w:t xml:space="preserve">за </w:t>
      </w:r>
      <w:r w:rsidR="00B62779" w:rsidRPr="00664218">
        <w:rPr>
          <w:b/>
          <w:sz w:val="28"/>
          <w:szCs w:val="28"/>
        </w:rPr>
        <w:t xml:space="preserve">потребленные </w:t>
      </w:r>
      <w:r w:rsidR="008012E5" w:rsidRPr="00664218">
        <w:rPr>
          <w:b/>
          <w:sz w:val="28"/>
          <w:szCs w:val="28"/>
        </w:rPr>
        <w:t>энергоресурсы</w:t>
      </w:r>
      <w:r w:rsidRPr="00664218">
        <w:rPr>
          <w:b/>
          <w:sz w:val="28"/>
          <w:szCs w:val="28"/>
        </w:rPr>
        <w:t xml:space="preserve"> </w:t>
      </w:r>
      <w:proofErr w:type="gramStart"/>
      <w:r w:rsidR="00B62779" w:rsidRPr="00664218">
        <w:rPr>
          <w:b/>
          <w:sz w:val="28"/>
          <w:szCs w:val="28"/>
        </w:rPr>
        <w:t>на</w:t>
      </w:r>
      <w:proofErr w:type="gramEnd"/>
    </w:p>
    <w:p w:rsidR="00483AEB" w:rsidRPr="00664218" w:rsidRDefault="00B62779" w:rsidP="00664218">
      <w:pPr>
        <w:jc w:val="center"/>
        <w:rPr>
          <w:b/>
          <w:sz w:val="28"/>
          <w:szCs w:val="28"/>
        </w:rPr>
      </w:pPr>
      <w:r w:rsidRPr="00664218">
        <w:rPr>
          <w:b/>
          <w:sz w:val="28"/>
          <w:szCs w:val="28"/>
        </w:rPr>
        <w:t xml:space="preserve">территории </w:t>
      </w:r>
      <w:r w:rsidR="00483AEB" w:rsidRPr="00664218">
        <w:rPr>
          <w:b/>
          <w:sz w:val="28"/>
          <w:szCs w:val="28"/>
        </w:rPr>
        <w:t>Республик</w:t>
      </w:r>
      <w:r w:rsidRPr="00664218">
        <w:rPr>
          <w:b/>
          <w:sz w:val="28"/>
          <w:szCs w:val="28"/>
        </w:rPr>
        <w:t>и</w:t>
      </w:r>
      <w:r w:rsidR="00483AEB" w:rsidRPr="00664218">
        <w:rPr>
          <w:b/>
          <w:sz w:val="28"/>
          <w:szCs w:val="28"/>
        </w:rPr>
        <w:t xml:space="preserve"> Тыва</w:t>
      </w:r>
    </w:p>
    <w:p w:rsidR="00AA3056" w:rsidRDefault="00AA3056" w:rsidP="00664218">
      <w:pPr>
        <w:jc w:val="center"/>
        <w:rPr>
          <w:sz w:val="28"/>
          <w:szCs w:val="28"/>
        </w:rPr>
      </w:pPr>
    </w:p>
    <w:p w:rsidR="00664218" w:rsidRPr="00664218" w:rsidRDefault="00664218" w:rsidP="00664218">
      <w:pPr>
        <w:jc w:val="center"/>
        <w:rPr>
          <w:sz w:val="28"/>
          <w:szCs w:val="28"/>
        </w:rPr>
      </w:pPr>
    </w:p>
    <w:p w:rsidR="00483AEB" w:rsidRDefault="001B402B" w:rsidP="00664218">
      <w:pPr>
        <w:spacing w:line="360" w:lineRule="atLeast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 xml:space="preserve">В </w:t>
      </w:r>
      <w:r w:rsidR="005E0979" w:rsidRPr="00664218">
        <w:rPr>
          <w:sz w:val="28"/>
          <w:szCs w:val="28"/>
        </w:rPr>
        <w:t xml:space="preserve">целях снижения задолженности за потребленные </w:t>
      </w:r>
      <w:r w:rsidRPr="00664218">
        <w:rPr>
          <w:sz w:val="28"/>
          <w:szCs w:val="28"/>
        </w:rPr>
        <w:t xml:space="preserve">энергоресурсы </w:t>
      </w:r>
      <w:r w:rsidR="005E0979" w:rsidRPr="00664218">
        <w:rPr>
          <w:sz w:val="28"/>
          <w:szCs w:val="28"/>
        </w:rPr>
        <w:t>на террит</w:t>
      </w:r>
      <w:r w:rsidR="005E0979" w:rsidRPr="00664218">
        <w:rPr>
          <w:sz w:val="28"/>
          <w:szCs w:val="28"/>
        </w:rPr>
        <w:t>о</w:t>
      </w:r>
      <w:r w:rsidR="005E0979" w:rsidRPr="00664218">
        <w:rPr>
          <w:sz w:val="28"/>
          <w:szCs w:val="28"/>
        </w:rPr>
        <w:t>рии Республики Т</w:t>
      </w:r>
      <w:r w:rsidR="005E0979" w:rsidRPr="00664218">
        <w:rPr>
          <w:sz w:val="28"/>
          <w:szCs w:val="28"/>
        </w:rPr>
        <w:t>ы</w:t>
      </w:r>
      <w:r w:rsidR="005E0979" w:rsidRPr="00664218">
        <w:rPr>
          <w:sz w:val="28"/>
          <w:szCs w:val="28"/>
        </w:rPr>
        <w:t>ва</w:t>
      </w:r>
      <w:r w:rsidR="00483AEB" w:rsidRPr="00664218">
        <w:rPr>
          <w:sz w:val="28"/>
          <w:szCs w:val="28"/>
        </w:rPr>
        <w:t>:</w:t>
      </w:r>
    </w:p>
    <w:p w:rsidR="00664218" w:rsidRPr="00664218" w:rsidRDefault="00664218" w:rsidP="00664218">
      <w:pPr>
        <w:spacing w:line="360" w:lineRule="atLeast"/>
        <w:ind w:firstLine="709"/>
        <w:jc w:val="both"/>
        <w:rPr>
          <w:sz w:val="28"/>
          <w:szCs w:val="28"/>
        </w:rPr>
      </w:pPr>
    </w:p>
    <w:p w:rsidR="00E44913" w:rsidRPr="00664218" w:rsidRDefault="00483AEB" w:rsidP="00664218">
      <w:pPr>
        <w:spacing w:line="360" w:lineRule="atLeast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>1.</w:t>
      </w:r>
      <w:r w:rsidR="00E44913" w:rsidRPr="00664218">
        <w:rPr>
          <w:sz w:val="28"/>
          <w:szCs w:val="28"/>
        </w:rPr>
        <w:t xml:space="preserve"> </w:t>
      </w:r>
      <w:r w:rsidR="00523964" w:rsidRPr="00664218">
        <w:rPr>
          <w:sz w:val="28"/>
          <w:szCs w:val="28"/>
        </w:rPr>
        <w:t>Провести</w:t>
      </w:r>
      <w:r w:rsidR="00CE1229" w:rsidRPr="00664218">
        <w:rPr>
          <w:sz w:val="28"/>
          <w:szCs w:val="28"/>
        </w:rPr>
        <w:t xml:space="preserve"> </w:t>
      </w:r>
      <w:r w:rsidR="00A96C10" w:rsidRPr="00664218">
        <w:rPr>
          <w:sz w:val="28"/>
          <w:szCs w:val="28"/>
        </w:rPr>
        <w:t xml:space="preserve">с </w:t>
      </w:r>
      <w:r w:rsidR="00825687" w:rsidRPr="00664218">
        <w:rPr>
          <w:sz w:val="28"/>
          <w:szCs w:val="28"/>
        </w:rPr>
        <w:t>1</w:t>
      </w:r>
      <w:r w:rsidR="00523964" w:rsidRPr="00664218">
        <w:rPr>
          <w:sz w:val="28"/>
          <w:szCs w:val="28"/>
        </w:rPr>
        <w:t>5</w:t>
      </w:r>
      <w:r w:rsidR="00CE1229" w:rsidRPr="00664218">
        <w:rPr>
          <w:sz w:val="28"/>
          <w:szCs w:val="28"/>
        </w:rPr>
        <w:t xml:space="preserve"> </w:t>
      </w:r>
      <w:r w:rsidR="00523964" w:rsidRPr="00664218">
        <w:rPr>
          <w:sz w:val="28"/>
          <w:szCs w:val="28"/>
        </w:rPr>
        <w:t xml:space="preserve">июня </w:t>
      </w:r>
      <w:r w:rsidR="00867CC6" w:rsidRPr="00664218">
        <w:rPr>
          <w:sz w:val="28"/>
          <w:szCs w:val="28"/>
        </w:rPr>
        <w:t xml:space="preserve">по </w:t>
      </w:r>
      <w:r w:rsidR="00523964" w:rsidRPr="00664218">
        <w:rPr>
          <w:sz w:val="28"/>
          <w:szCs w:val="28"/>
        </w:rPr>
        <w:t>15</w:t>
      </w:r>
      <w:r w:rsidR="00867CC6" w:rsidRPr="00664218">
        <w:rPr>
          <w:sz w:val="28"/>
          <w:szCs w:val="28"/>
        </w:rPr>
        <w:t xml:space="preserve"> </w:t>
      </w:r>
      <w:r w:rsidR="00825687" w:rsidRPr="00664218">
        <w:rPr>
          <w:sz w:val="28"/>
          <w:szCs w:val="28"/>
        </w:rPr>
        <w:t>ию</w:t>
      </w:r>
      <w:r w:rsidR="00523964" w:rsidRPr="00664218">
        <w:rPr>
          <w:sz w:val="28"/>
          <w:szCs w:val="28"/>
        </w:rPr>
        <w:t>л</w:t>
      </w:r>
      <w:r w:rsidR="00825687" w:rsidRPr="00664218">
        <w:rPr>
          <w:sz w:val="28"/>
          <w:szCs w:val="28"/>
        </w:rPr>
        <w:t>я</w:t>
      </w:r>
      <w:r w:rsidR="00867CC6" w:rsidRPr="00664218">
        <w:rPr>
          <w:sz w:val="28"/>
          <w:szCs w:val="28"/>
        </w:rPr>
        <w:t xml:space="preserve"> </w:t>
      </w:r>
      <w:r w:rsidR="00CE1229" w:rsidRPr="00664218">
        <w:rPr>
          <w:sz w:val="28"/>
          <w:szCs w:val="28"/>
        </w:rPr>
        <w:t>20</w:t>
      </w:r>
      <w:r w:rsidR="005201C2" w:rsidRPr="00664218">
        <w:rPr>
          <w:sz w:val="28"/>
          <w:szCs w:val="28"/>
        </w:rPr>
        <w:t>2</w:t>
      </w:r>
      <w:r w:rsidR="00523964" w:rsidRPr="00664218">
        <w:rPr>
          <w:sz w:val="28"/>
          <w:szCs w:val="28"/>
        </w:rPr>
        <w:t>1</w:t>
      </w:r>
      <w:r w:rsidR="00CE1229" w:rsidRPr="00664218">
        <w:rPr>
          <w:sz w:val="28"/>
          <w:szCs w:val="28"/>
        </w:rPr>
        <w:t xml:space="preserve"> г</w:t>
      </w:r>
      <w:r w:rsidR="00664218">
        <w:rPr>
          <w:sz w:val="28"/>
          <w:szCs w:val="28"/>
        </w:rPr>
        <w:t>.</w:t>
      </w:r>
      <w:r w:rsidR="00CE1229" w:rsidRPr="00664218">
        <w:rPr>
          <w:sz w:val="28"/>
          <w:szCs w:val="28"/>
        </w:rPr>
        <w:t xml:space="preserve"> </w:t>
      </w:r>
      <w:r w:rsidR="00E44913" w:rsidRPr="00664218">
        <w:rPr>
          <w:sz w:val="28"/>
          <w:szCs w:val="28"/>
        </w:rPr>
        <w:t xml:space="preserve">месячник по сбору платежей за </w:t>
      </w:r>
      <w:r w:rsidR="00CE1229" w:rsidRPr="00664218">
        <w:rPr>
          <w:sz w:val="28"/>
          <w:szCs w:val="28"/>
        </w:rPr>
        <w:t>п</w:t>
      </w:r>
      <w:r w:rsidR="00CE1229" w:rsidRPr="00664218">
        <w:rPr>
          <w:sz w:val="28"/>
          <w:szCs w:val="28"/>
        </w:rPr>
        <w:t>о</w:t>
      </w:r>
      <w:r w:rsidR="00CE1229" w:rsidRPr="00664218">
        <w:rPr>
          <w:sz w:val="28"/>
          <w:szCs w:val="28"/>
        </w:rPr>
        <w:t xml:space="preserve">требленные </w:t>
      </w:r>
      <w:r w:rsidR="008012E5" w:rsidRPr="00664218">
        <w:rPr>
          <w:sz w:val="28"/>
          <w:szCs w:val="28"/>
        </w:rPr>
        <w:t>энерг</w:t>
      </w:r>
      <w:r w:rsidR="008012E5" w:rsidRPr="00664218">
        <w:rPr>
          <w:sz w:val="28"/>
          <w:szCs w:val="28"/>
        </w:rPr>
        <w:t>о</w:t>
      </w:r>
      <w:r w:rsidR="008012E5" w:rsidRPr="00664218">
        <w:rPr>
          <w:sz w:val="28"/>
          <w:szCs w:val="28"/>
        </w:rPr>
        <w:t>ресурсы</w:t>
      </w:r>
      <w:r w:rsidR="00CE1229" w:rsidRPr="00664218">
        <w:rPr>
          <w:sz w:val="28"/>
          <w:szCs w:val="28"/>
        </w:rPr>
        <w:t xml:space="preserve"> на территории Республики Тыва.</w:t>
      </w:r>
    </w:p>
    <w:p w:rsidR="004B155B" w:rsidRPr="00664218" w:rsidRDefault="00CE1229" w:rsidP="00664218">
      <w:pPr>
        <w:spacing w:line="360" w:lineRule="atLeast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 xml:space="preserve">2. Утвердить </w:t>
      </w:r>
      <w:r w:rsidR="004B155B" w:rsidRPr="00664218">
        <w:rPr>
          <w:sz w:val="28"/>
          <w:szCs w:val="28"/>
        </w:rPr>
        <w:t>прилагаемые:</w:t>
      </w:r>
    </w:p>
    <w:p w:rsidR="00CE1229" w:rsidRPr="00664218" w:rsidRDefault="00BD7E87" w:rsidP="00664218">
      <w:pPr>
        <w:spacing w:line="360" w:lineRule="atLeast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>план мероприятий по проведению месячника по сбору платежей за потребле</w:t>
      </w:r>
      <w:r w:rsidRPr="00664218">
        <w:rPr>
          <w:sz w:val="28"/>
          <w:szCs w:val="28"/>
        </w:rPr>
        <w:t>н</w:t>
      </w:r>
      <w:r w:rsidRPr="00664218">
        <w:rPr>
          <w:sz w:val="28"/>
          <w:szCs w:val="28"/>
        </w:rPr>
        <w:t xml:space="preserve">ные </w:t>
      </w:r>
      <w:r w:rsidR="008012E5" w:rsidRPr="00664218">
        <w:rPr>
          <w:sz w:val="28"/>
          <w:szCs w:val="28"/>
        </w:rPr>
        <w:t>энергоресурсы</w:t>
      </w:r>
      <w:r w:rsidRPr="00664218">
        <w:rPr>
          <w:sz w:val="28"/>
          <w:szCs w:val="28"/>
        </w:rPr>
        <w:t xml:space="preserve"> на территории Республики Тыва</w:t>
      </w:r>
      <w:r w:rsidR="00036E17" w:rsidRPr="00664218">
        <w:rPr>
          <w:sz w:val="28"/>
          <w:szCs w:val="28"/>
        </w:rPr>
        <w:t>;</w:t>
      </w:r>
    </w:p>
    <w:p w:rsidR="00CE1229" w:rsidRPr="00664218" w:rsidRDefault="004B155B" w:rsidP="00664218">
      <w:pPr>
        <w:spacing w:line="360" w:lineRule="atLeast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>з</w:t>
      </w:r>
      <w:r w:rsidR="00CE1229" w:rsidRPr="00664218">
        <w:rPr>
          <w:sz w:val="28"/>
          <w:szCs w:val="28"/>
        </w:rPr>
        <w:t>акреп</w:t>
      </w:r>
      <w:r w:rsidRPr="00664218">
        <w:rPr>
          <w:sz w:val="28"/>
          <w:szCs w:val="28"/>
        </w:rPr>
        <w:t>ление</w:t>
      </w:r>
      <w:r w:rsidR="00CE1229" w:rsidRPr="00664218">
        <w:rPr>
          <w:sz w:val="28"/>
          <w:szCs w:val="28"/>
        </w:rPr>
        <w:t xml:space="preserve"> </w:t>
      </w:r>
      <w:r w:rsidRPr="00664218">
        <w:rPr>
          <w:sz w:val="28"/>
          <w:szCs w:val="28"/>
        </w:rPr>
        <w:t xml:space="preserve">руководителей органов исполнительной власти Республики Тыва </w:t>
      </w:r>
      <w:proofErr w:type="gramStart"/>
      <w:r w:rsidRPr="00664218">
        <w:rPr>
          <w:sz w:val="28"/>
          <w:szCs w:val="28"/>
        </w:rPr>
        <w:t xml:space="preserve">за муниципальными образованиями для координации </w:t>
      </w:r>
      <w:r w:rsidR="00664218">
        <w:rPr>
          <w:sz w:val="28"/>
          <w:szCs w:val="28"/>
        </w:rPr>
        <w:t>работы в рамках</w:t>
      </w:r>
      <w:r w:rsidRPr="00664218">
        <w:rPr>
          <w:sz w:val="28"/>
          <w:szCs w:val="28"/>
        </w:rPr>
        <w:t xml:space="preserve"> месячника по сбору платежей за потребленные </w:t>
      </w:r>
      <w:r w:rsidR="008012E5" w:rsidRPr="00664218">
        <w:rPr>
          <w:sz w:val="28"/>
          <w:szCs w:val="28"/>
        </w:rPr>
        <w:t>энергоресурсы</w:t>
      </w:r>
      <w:proofErr w:type="gramEnd"/>
      <w:r w:rsidRPr="00664218">
        <w:rPr>
          <w:sz w:val="28"/>
          <w:szCs w:val="28"/>
        </w:rPr>
        <w:t xml:space="preserve"> на территории Республики Тыва</w:t>
      </w:r>
      <w:r w:rsidR="00BD7E87" w:rsidRPr="00664218">
        <w:rPr>
          <w:sz w:val="28"/>
          <w:szCs w:val="28"/>
        </w:rPr>
        <w:t>.</w:t>
      </w:r>
    </w:p>
    <w:p w:rsidR="00D760D5" w:rsidRPr="00664218" w:rsidRDefault="00D760D5" w:rsidP="00664218">
      <w:pPr>
        <w:spacing w:line="360" w:lineRule="atLeast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 xml:space="preserve">3. </w:t>
      </w:r>
      <w:proofErr w:type="gramStart"/>
      <w:r w:rsidRPr="00664218">
        <w:rPr>
          <w:sz w:val="28"/>
          <w:szCs w:val="28"/>
        </w:rPr>
        <w:t>Руководителям органов исполнительной власти Республики Тыва, закре</w:t>
      </w:r>
      <w:r w:rsidRPr="00664218">
        <w:rPr>
          <w:sz w:val="28"/>
          <w:szCs w:val="28"/>
        </w:rPr>
        <w:t>п</w:t>
      </w:r>
      <w:r w:rsidRPr="00664218">
        <w:rPr>
          <w:sz w:val="28"/>
          <w:szCs w:val="28"/>
        </w:rPr>
        <w:t xml:space="preserve">ленным за муниципальными образованиями для координации </w:t>
      </w:r>
      <w:r w:rsidR="00664218">
        <w:rPr>
          <w:sz w:val="28"/>
          <w:szCs w:val="28"/>
        </w:rPr>
        <w:t>работы в рамках</w:t>
      </w:r>
      <w:r w:rsidR="00664218" w:rsidRPr="00664218">
        <w:rPr>
          <w:sz w:val="28"/>
          <w:szCs w:val="28"/>
        </w:rPr>
        <w:t xml:space="preserve"> </w:t>
      </w:r>
      <w:r w:rsidRPr="00664218">
        <w:rPr>
          <w:sz w:val="28"/>
          <w:szCs w:val="28"/>
        </w:rPr>
        <w:t>м</w:t>
      </w:r>
      <w:r w:rsidRPr="00664218">
        <w:rPr>
          <w:sz w:val="28"/>
          <w:szCs w:val="28"/>
        </w:rPr>
        <w:t>е</w:t>
      </w:r>
      <w:r w:rsidRPr="00664218">
        <w:rPr>
          <w:sz w:val="28"/>
          <w:szCs w:val="28"/>
        </w:rPr>
        <w:t>сячника по сбору платежей за потребленные энергоресурсы еженедельно (</w:t>
      </w:r>
      <w:r w:rsidR="00664218">
        <w:rPr>
          <w:sz w:val="28"/>
          <w:szCs w:val="28"/>
        </w:rPr>
        <w:t xml:space="preserve">по </w:t>
      </w:r>
      <w:r w:rsidRPr="00664218">
        <w:rPr>
          <w:sz w:val="28"/>
          <w:szCs w:val="28"/>
        </w:rPr>
        <w:t>пятн</w:t>
      </w:r>
      <w:r w:rsidRPr="00664218">
        <w:rPr>
          <w:sz w:val="28"/>
          <w:szCs w:val="28"/>
        </w:rPr>
        <w:t>и</w:t>
      </w:r>
      <w:r w:rsidRPr="00664218">
        <w:rPr>
          <w:sz w:val="28"/>
          <w:szCs w:val="28"/>
        </w:rPr>
        <w:t>ца</w:t>
      </w:r>
      <w:r w:rsidR="00664218">
        <w:rPr>
          <w:sz w:val="28"/>
          <w:szCs w:val="28"/>
        </w:rPr>
        <w:t>м) пред</w:t>
      </w:r>
      <w:r w:rsidRPr="00664218">
        <w:rPr>
          <w:sz w:val="28"/>
          <w:szCs w:val="28"/>
        </w:rPr>
        <w:t>ставлять информацию о ходе реализации плана мероприятий по провед</w:t>
      </w:r>
      <w:r w:rsidRPr="00664218">
        <w:rPr>
          <w:sz w:val="28"/>
          <w:szCs w:val="28"/>
        </w:rPr>
        <w:t>е</w:t>
      </w:r>
      <w:r w:rsidRPr="00664218">
        <w:rPr>
          <w:sz w:val="28"/>
          <w:szCs w:val="28"/>
        </w:rPr>
        <w:t xml:space="preserve">нию месячника по сбору платежей за потребленные энергоресурсы на территории Республики Тыва </w:t>
      </w:r>
      <w:r w:rsidR="00664218">
        <w:rPr>
          <w:sz w:val="28"/>
          <w:szCs w:val="28"/>
        </w:rPr>
        <w:t>и.о.</w:t>
      </w:r>
      <w:r w:rsidR="00B80EF9" w:rsidRPr="00664218">
        <w:rPr>
          <w:sz w:val="28"/>
          <w:szCs w:val="28"/>
        </w:rPr>
        <w:t xml:space="preserve"> первого </w:t>
      </w:r>
      <w:r w:rsidRPr="00664218">
        <w:rPr>
          <w:sz w:val="28"/>
          <w:szCs w:val="28"/>
        </w:rPr>
        <w:t>заместител</w:t>
      </w:r>
      <w:r w:rsidR="00B80EF9" w:rsidRPr="00664218">
        <w:rPr>
          <w:sz w:val="28"/>
          <w:szCs w:val="28"/>
        </w:rPr>
        <w:t>я</w:t>
      </w:r>
      <w:r w:rsidR="00664218">
        <w:rPr>
          <w:sz w:val="28"/>
          <w:szCs w:val="28"/>
        </w:rPr>
        <w:t xml:space="preserve"> П</w:t>
      </w:r>
      <w:r w:rsidRPr="00664218">
        <w:rPr>
          <w:sz w:val="28"/>
          <w:szCs w:val="28"/>
        </w:rPr>
        <w:t xml:space="preserve">редседателя Правительства Республики Тыва </w:t>
      </w:r>
      <w:proofErr w:type="spellStart"/>
      <w:r w:rsidR="00A96C10" w:rsidRPr="00664218">
        <w:rPr>
          <w:sz w:val="28"/>
          <w:szCs w:val="28"/>
        </w:rPr>
        <w:t>Брокерт</w:t>
      </w:r>
      <w:r w:rsidR="00664218">
        <w:rPr>
          <w:sz w:val="28"/>
          <w:szCs w:val="28"/>
        </w:rPr>
        <w:t>у</w:t>
      </w:r>
      <w:proofErr w:type="spellEnd"/>
      <w:r w:rsidR="00A96C10" w:rsidRPr="00664218">
        <w:rPr>
          <w:sz w:val="28"/>
          <w:szCs w:val="28"/>
        </w:rPr>
        <w:t xml:space="preserve"> </w:t>
      </w:r>
      <w:r w:rsidR="00664218" w:rsidRPr="00664218">
        <w:rPr>
          <w:sz w:val="28"/>
          <w:szCs w:val="28"/>
        </w:rPr>
        <w:t xml:space="preserve">А.В. </w:t>
      </w:r>
      <w:r w:rsidRPr="00664218">
        <w:rPr>
          <w:sz w:val="28"/>
          <w:szCs w:val="28"/>
        </w:rPr>
        <w:t xml:space="preserve">и </w:t>
      </w:r>
      <w:r w:rsidR="00664218">
        <w:rPr>
          <w:sz w:val="28"/>
          <w:szCs w:val="28"/>
        </w:rPr>
        <w:t xml:space="preserve">в </w:t>
      </w:r>
      <w:r w:rsidRPr="00664218">
        <w:rPr>
          <w:sz w:val="28"/>
          <w:szCs w:val="28"/>
        </w:rPr>
        <w:t>Министерство топлива</w:t>
      </w:r>
      <w:proofErr w:type="gramEnd"/>
      <w:r w:rsidRPr="00664218">
        <w:rPr>
          <w:sz w:val="28"/>
          <w:szCs w:val="28"/>
        </w:rPr>
        <w:t xml:space="preserve"> и энергетики Республики Т</w:t>
      </w:r>
      <w:r w:rsidRPr="00664218">
        <w:rPr>
          <w:sz w:val="28"/>
          <w:szCs w:val="28"/>
        </w:rPr>
        <w:t>ы</w:t>
      </w:r>
      <w:r w:rsidRPr="00664218">
        <w:rPr>
          <w:sz w:val="28"/>
          <w:szCs w:val="28"/>
        </w:rPr>
        <w:t>ва.</w:t>
      </w:r>
    </w:p>
    <w:p w:rsidR="002B6FA3" w:rsidRPr="00664218" w:rsidRDefault="00D760D5" w:rsidP="00664218">
      <w:pPr>
        <w:spacing w:line="360" w:lineRule="atLeast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lastRenderedPageBreak/>
        <w:t>4</w:t>
      </w:r>
      <w:r w:rsidR="002B6FA3" w:rsidRPr="00664218">
        <w:rPr>
          <w:sz w:val="28"/>
          <w:szCs w:val="28"/>
        </w:rPr>
        <w:t xml:space="preserve">. </w:t>
      </w:r>
      <w:r w:rsidR="00101790" w:rsidRPr="00664218">
        <w:rPr>
          <w:sz w:val="28"/>
          <w:szCs w:val="28"/>
        </w:rPr>
        <w:t>Признать утратившим силу р</w:t>
      </w:r>
      <w:r w:rsidR="002B6FA3" w:rsidRPr="00664218">
        <w:rPr>
          <w:sz w:val="28"/>
          <w:szCs w:val="28"/>
        </w:rPr>
        <w:t xml:space="preserve">аспоряжение Правительства Республики Тыва от </w:t>
      </w:r>
      <w:r w:rsidR="007F242D" w:rsidRPr="00664218">
        <w:rPr>
          <w:sz w:val="28"/>
          <w:szCs w:val="28"/>
        </w:rPr>
        <w:t>1</w:t>
      </w:r>
      <w:r w:rsidR="002B6FA3" w:rsidRPr="00664218">
        <w:rPr>
          <w:sz w:val="28"/>
          <w:szCs w:val="28"/>
        </w:rPr>
        <w:t xml:space="preserve"> </w:t>
      </w:r>
      <w:r w:rsidR="007F242D" w:rsidRPr="00664218">
        <w:rPr>
          <w:sz w:val="28"/>
          <w:szCs w:val="28"/>
        </w:rPr>
        <w:t xml:space="preserve">августа </w:t>
      </w:r>
      <w:r w:rsidR="002B6FA3" w:rsidRPr="00664218">
        <w:rPr>
          <w:sz w:val="28"/>
          <w:szCs w:val="28"/>
        </w:rPr>
        <w:t>201</w:t>
      </w:r>
      <w:r w:rsidR="007F242D" w:rsidRPr="00664218">
        <w:rPr>
          <w:sz w:val="28"/>
          <w:szCs w:val="28"/>
        </w:rPr>
        <w:t>8</w:t>
      </w:r>
      <w:r w:rsidR="002B6FA3" w:rsidRPr="00664218">
        <w:rPr>
          <w:sz w:val="28"/>
          <w:szCs w:val="28"/>
        </w:rPr>
        <w:t xml:space="preserve"> г. № </w:t>
      </w:r>
      <w:r w:rsidR="007F242D" w:rsidRPr="00664218">
        <w:rPr>
          <w:sz w:val="28"/>
          <w:szCs w:val="28"/>
        </w:rPr>
        <w:t>3</w:t>
      </w:r>
      <w:r w:rsidR="002B6FA3" w:rsidRPr="00664218">
        <w:rPr>
          <w:sz w:val="28"/>
          <w:szCs w:val="28"/>
        </w:rPr>
        <w:t>21-р «Об объявлении месячника по сбору платежей за п</w:t>
      </w:r>
      <w:r w:rsidR="002B6FA3" w:rsidRPr="00664218">
        <w:rPr>
          <w:sz w:val="28"/>
          <w:szCs w:val="28"/>
        </w:rPr>
        <w:t>о</w:t>
      </w:r>
      <w:r w:rsidR="002B6FA3" w:rsidRPr="00664218">
        <w:rPr>
          <w:sz w:val="28"/>
          <w:szCs w:val="28"/>
        </w:rPr>
        <w:t xml:space="preserve">требленные </w:t>
      </w:r>
      <w:r w:rsidR="008012E5" w:rsidRPr="00664218">
        <w:rPr>
          <w:sz w:val="28"/>
          <w:szCs w:val="28"/>
        </w:rPr>
        <w:t>энергоресурсы</w:t>
      </w:r>
      <w:r w:rsidR="002B6FA3" w:rsidRPr="00664218">
        <w:rPr>
          <w:sz w:val="28"/>
          <w:szCs w:val="28"/>
        </w:rPr>
        <w:t xml:space="preserve"> на терр</w:t>
      </w:r>
      <w:r w:rsidR="002B6FA3" w:rsidRPr="00664218">
        <w:rPr>
          <w:sz w:val="28"/>
          <w:szCs w:val="28"/>
        </w:rPr>
        <w:t>и</w:t>
      </w:r>
      <w:r w:rsidR="002B6FA3" w:rsidRPr="00664218">
        <w:rPr>
          <w:sz w:val="28"/>
          <w:szCs w:val="28"/>
        </w:rPr>
        <w:t>тории Республики Тыва».</w:t>
      </w:r>
    </w:p>
    <w:p w:rsidR="00CE1229" w:rsidRPr="00664218" w:rsidRDefault="00D760D5" w:rsidP="00664218">
      <w:pPr>
        <w:spacing w:line="360" w:lineRule="atLeast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>5</w:t>
      </w:r>
      <w:r w:rsidR="00CE1229" w:rsidRPr="00664218">
        <w:rPr>
          <w:sz w:val="28"/>
          <w:szCs w:val="28"/>
        </w:rPr>
        <w:t>.</w:t>
      </w:r>
      <w:r w:rsidR="004B155B" w:rsidRPr="00664218">
        <w:rPr>
          <w:sz w:val="28"/>
          <w:szCs w:val="28"/>
        </w:rPr>
        <w:t xml:space="preserve"> Настоящее распоряжение разместить на «Официальном интернет-портале правовой информации» (</w:t>
      </w:r>
      <w:proofErr w:type="spellStart"/>
      <w:r w:rsidR="004B155B" w:rsidRPr="00664218">
        <w:rPr>
          <w:sz w:val="28"/>
          <w:szCs w:val="28"/>
        </w:rPr>
        <w:t>www.pravo.gov.ru</w:t>
      </w:r>
      <w:proofErr w:type="spellEnd"/>
      <w:r w:rsidR="004B155B" w:rsidRPr="00664218">
        <w:rPr>
          <w:sz w:val="28"/>
          <w:szCs w:val="28"/>
        </w:rPr>
        <w:t>) и официальном сайте Республики Тыва в и</w:t>
      </w:r>
      <w:r w:rsidR="004B155B" w:rsidRPr="00664218">
        <w:rPr>
          <w:sz w:val="28"/>
          <w:szCs w:val="28"/>
        </w:rPr>
        <w:t>н</w:t>
      </w:r>
      <w:r w:rsidR="004B155B" w:rsidRPr="00664218">
        <w:rPr>
          <w:sz w:val="28"/>
          <w:szCs w:val="28"/>
        </w:rPr>
        <w:t>формационно-телекоммуникационной сети «Интернет».</w:t>
      </w:r>
    </w:p>
    <w:p w:rsidR="00036E17" w:rsidRPr="00664218" w:rsidRDefault="00D760D5" w:rsidP="00664218">
      <w:pPr>
        <w:spacing w:line="360" w:lineRule="atLeast"/>
        <w:ind w:firstLine="709"/>
        <w:jc w:val="both"/>
        <w:rPr>
          <w:sz w:val="28"/>
          <w:szCs w:val="28"/>
        </w:rPr>
      </w:pPr>
      <w:r w:rsidRPr="00664218">
        <w:rPr>
          <w:sz w:val="28"/>
          <w:szCs w:val="28"/>
        </w:rPr>
        <w:t>6</w:t>
      </w:r>
      <w:r w:rsidR="00036E17" w:rsidRPr="00664218">
        <w:rPr>
          <w:sz w:val="28"/>
          <w:szCs w:val="28"/>
        </w:rPr>
        <w:t xml:space="preserve">. </w:t>
      </w:r>
      <w:proofErr w:type="gramStart"/>
      <w:r w:rsidR="00036E17" w:rsidRPr="00664218">
        <w:rPr>
          <w:sz w:val="28"/>
          <w:szCs w:val="28"/>
        </w:rPr>
        <w:t>Контроль за</w:t>
      </w:r>
      <w:proofErr w:type="gramEnd"/>
      <w:r w:rsidR="00036E17" w:rsidRPr="00664218">
        <w:rPr>
          <w:sz w:val="28"/>
          <w:szCs w:val="28"/>
        </w:rPr>
        <w:t xml:space="preserve"> исполнением настоящего распоряжения </w:t>
      </w:r>
      <w:r w:rsidR="00A96C10" w:rsidRPr="00664218">
        <w:rPr>
          <w:sz w:val="28"/>
          <w:szCs w:val="28"/>
        </w:rPr>
        <w:t>оставляю за собой.</w:t>
      </w:r>
    </w:p>
    <w:p w:rsidR="007C552D" w:rsidRPr="00687FC6" w:rsidRDefault="007C552D" w:rsidP="00664218">
      <w:pPr>
        <w:rPr>
          <w:sz w:val="28"/>
          <w:szCs w:val="28"/>
        </w:rPr>
      </w:pPr>
    </w:p>
    <w:p w:rsidR="00036E17" w:rsidRPr="00687FC6" w:rsidRDefault="00036E17" w:rsidP="00664218">
      <w:pPr>
        <w:rPr>
          <w:sz w:val="28"/>
          <w:szCs w:val="28"/>
        </w:rPr>
      </w:pPr>
    </w:p>
    <w:p w:rsidR="00CE1229" w:rsidRPr="00687FC6" w:rsidRDefault="00CE1229" w:rsidP="00664218">
      <w:pPr>
        <w:rPr>
          <w:sz w:val="28"/>
          <w:szCs w:val="28"/>
        </w:rPr>
      </w:pPr>
    </w:p>
    <w:p w:rsidR="0003677D" w:rsidRPr="00687FC6" w:rsidRDefault="00664218" w:rsidP="006642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3677D" w:rsidRPr="00687FC6">
        <w:rPr>
          <w:sz w:val="28"/>
          <w:szCs w:val="28"/>
        </w:rPr>
        <w:t>Исполняющий</w:t>
      </w:r>
      <w:proofErr w:type="gramEnd"/>
      <w:r w:rsidR="0003677D" w:rsidRPr="00687FC6">
        <w:rPr>
          <w:sz w:val="28"/>
          <w:szCs w:val="28"/>
        </w:rPr>
        <w:t xml:space="preserve"> обязанности </w:t>
      </w:r>
    </w:p>
    <w:p w:rsidR="00CE1229" w:rsidRPr="00687FC6" w:rsidRDefault="00714B21" w:rsidP="0066421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3677D" w:rsidRPr="00687FC6">
        <w:rPr>
          <w:sz w:val="28"/>
          <w:szCs w:val="28"/>
        </w:rPr>
        <w:t>ервого з</w:t>
      </w:r>
      <w:r w:rsidR="00CE1229" w:rsidRPr="00687FC6">
        <w:rPr>
          <w:sz w:val="28"/>
          <w:szCs w:val="28"/>
        </w:rPr>
        <w:t>аместител</w:t>
      </w:r>
      <w:r w:rsidR="0003677D" w:rsidRPr="00687FC6">
        <w:rPr>
          <w:sz w:val="28"/>
          <w:szCs w:val="28"/>
        </w:rPr>
        <w:t>я</w:t>
      </w:r>
      <w:r w:rsidR="00CE1229" w:rsidRPr="00687FC6">
        <w:rPr>
          <w:sz w:val="28"/>
          <w:szCs w:val="28"/>
        </w:rPr>
        <w:t xml:space="preserve"> Председателя </w:t>
      </w:r>
    </w:p>
    <w:p w:rsidR="00CE1229" w:rsidRPr="00687FC6" w:rsidRDefault="00664218" w:rsidP="006642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E1229" w:rsidRPr="00687FC6">
        <w:rPr>
          <w:color w:val="000000"/>
          <w:sz w:val="28"/>
          <w:szCs w:val="28"/>
        </w:rPr>
        <w:t>Правительства Республики Тыва</w:t>
      </w:r>
      <w:r w:rsidR="00B62779" w:rsidRPr="00687FC6">
        <w:rPr>
          <w:color w:val="000000"/>
          <w:sz w:val="28"/>
          <w:szCs w:val="28"/>
        </w:rPr>
        <w:tab/>
      </w:r>
      <w:r w:rsidR="00B62779" w:rsidRPr="00687FC6">
        <w:rPr>
          <w:color w:val="000000"/>
          <w:sz w:val="28"/>
          <w:szCs w:val="28"/>
        </w:rPr>
        <w:tab/>
      </w:r>
      <w:r w:rsidR="00B62779" w:rsidRPr="00687FC6">
        <w:rPr>
          <w:color w:val="000000"/>
          <w:sz w:val="28"/>
          <w:szCs w:val="28"/>
        </w:rPr>
        <w:tab/>
      </w:r>
      <w:r w:rsidR="005201C2" w:rsidRPr="00687FC6">
        <w:rPr>
          <w:color w:val="000000"/>
          <w:sz w:val="28"/>
          <w:szCs w:val="28"/>
        </w:rPr>
        <w:tab/>
      </w:r>
      <w:r w:rsidR="00B62779" w:rsidRPr="00687FC6">
        <w:rPr>
          <w:color w:val="000000"/>
          <w:sz w:val="28"/>
          <w:szCs w:val="28"/>
        </w:rPr>
        <w:tab/>
      </w:r>
      <w:r w:rsidR="00B62779" w:rsidRPr="00687F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="0003677D" w:rsidRPr="00687FC6">
        <w:rPr>
          <w:color w:val="000000"/>
          <w:sz w:val="28"/>
          <w:szCs w:val="28"/>
        </w:rPr>
        <w:t>А. Бр</w:t>
      </w:r>
      <w:r w:rsidR="0003677D" w:rsidRPr="00687FC6">
        <w:rPr>
          <w:color w:val="000000"/>
          <w:sz w:val="28"/>
          <w:szCs w:val="28"/>
        </w:rPr>
        <w:t>о</w:t>
      </w:r>
      <w:r w:rsidR="0003677D" w:rsidRPr="00687FC6">
        <w:rPr>
          <w:color w:val="000000"/>
          <w:sz w:val="28"/>
          <w:szCs w:val="28"/>
        </w:rPr>
        <w:t>керт</w:t>
      </w:r>
      <w:r w:rsidR="008B3D4A" w:rsidRPr="00687FC6">
        <w:rPr>
          <w:color w:val="000000"/>
          <w:sz w:val="28"/>
          <w:szCs w:val="28"/>
        </w:rPr>
        <w:t xml:space="preserve"> </w:t>
      </w:r>
    </w:p>
    <w:p w:rsidR="007C552D" w:rsidRPr="00687FC6" w:rsidRDefault="007C552D" w:rsidP="00FD0AA0">
      <w:pPr>
        <w:ind w:firstLine="709"/>
        <w:jc w:val="both"/>
        <w:rPr>
          <w:sz w:val="28"/>
          <w:szCs w:val="28"/>
        </w:rPr>
      </w:pPr>
    </w:p>
    <w:p w:rsidR="007C552D" w:rsidRPr="00687FC6" w:rsidRDefault="007C552D" w:rsidP="00FD0AA0">
      <w:pPr>
        <w:ind w:firstLine="709"/>
        <w:jc w:val="both"/>
        <w:rPr>
          <w:sz w:val="28"/>
          <w:szCs w:val="28"/>
        </w:rPr>
        <w:sectPr w:rsidR="007C552D" w:rsidRPr="00687FC6" w:rsidSect="006642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4F7A" w:rsidRPr="00664218" w:rsidRDefault="00964F7A" w:rsidP="00664218">
      <w:pPr>
        <w:ind w:left="10206"/>
        <w:jc w:val="center"/>
        <w:rPr>
          <w:sz w:val="28"/>
        </w:rPr>
      </w:pPr>
      <w:r w:rsidRPr="00664218">
        <w:rPr>
          <w:sz w:val="28"/>
        </w:rPr>
        <w:lastRenderedPageBreak/>
        <w:t>Утвержден</w:t>
      </w:r>
    </w:p>
    <w:p w:rsidR="00664218" w:rsidRPr="00664218" w:rsidRDefault="00036E17" w:rsidP="00664218">
      <w:pPr>
        <w:ind w:left="10206"/>
        <w:jc w:val="center"/>
        <w:rPr>
          <w:sz w:val="28"/>
        </w:rPr>
      </w:pPr>
      <w:r w:rsidRPr="00664218">
        <w:rPr>
          <w:sz w:val="28"/>
        </w:rPr>
        <w:t>р</w:t>
      </w:r>
      <w:r w:rsidR="007C552D" w:rsidRPr="00664218">
        <w:rPr>
          <w:sz w:val="28"/>
        </w:rPr>
        <w:t>аспоряжени</w:t>
      </w:r>
      <w:r w:rsidR="00964F7A" w:rsidRPr="00664218">
        <w:rPr>
          <w:sz w:val="28"/>
        </w:rPr>
        <w:t>ем Правительства</w:t>
      </w:r>
    </w:p>
    <w:p w:rsidR="007C552D" w:rsidRDefault="00964F7A" w:rsidP="00664218">
      <w:pPr>
        <w:ind w:left="10206"/>
        <w:jc w:val="center"/>
        <w:rPr>
          <w:sz w:val="28"/>
        </w:rPr>
      </w:pPr>
      <w:r w:rsidRPr="00664218">
        <w:rPr>
          <w:sz w:val="28"/>
        </w:rPr>
        <w:t>Республики Тыва</w:t>
      </w:r>
    </w:p>
    <w:p w:rsidR="007C552D" w:rsidRPr="00664218" w:rsidRDefault="000E1125" w:rsidP="000E1125">
      <w:pPr>
        <w:ind w:left="10206"/>
        <w:jc w:val="center"/>
        <w:rPr>
          <w:sz w:val="28"/>
        </w:rPr>
      </w:pPr>
      <w:r>
        <w:rPr>
          <w:sz w:val="28"/>
          <w:szCs w:val="28"/>
        </w:rPr>
        <w:t>от 11 июня 2021 г. № 259-р</w:t>
      </w:r>
    </w:p>
    <w:p w:rsidR="00664218" w:rsidRDefault="00664218" w:rsidP="00664218">
      <w:pPr>
        <w:jc w:val="center"/>
        <w:rPr>
          <w:sz w:val="28"/>
        </w:rPr>
      </w:pPr>
    </w:p>
    <w:p w:rsidR="00664218" w:rsidRPr="00664218" w:rsidRDefault="00664218" w:rsidP="00664218">
      <w:pPr>
        <w:jc w:val="center"/>
        <w:rPr>
          <w:sz w:val="28"/>
        </w:rPr>
      </w:pPr>
    </w:p>
    <w:p w:rsidR="00664218" w:rsidRPr="00664218" w:rsidRDefault="00664218" w:rsidP="00664218">
      <w:pPr>
        <w:jc w:val="center"/>
        <w:rPr>
          <w:b/>
          <w:sz w:val="28"/>
        </w:rPr>
      </w:pPr>
      <w:proofErr w:type="gramStart"/>
      <w:r w:rsidRPr="00664218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664218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66421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664218">
        <w:rPr>
          <w:b/>
          <w:sz w:val="28"/>
        </w:rPr>
        <w:t xml:space="preserve">Н </w:t>
      </w:r>
    </w:p>
    <w:p w:rsidR="00664218" w:rsidRDefault="007C552D" w:rsidP="00664218">
      <w:pPr>
        <w:jc w:val="center"/>
        <w:rPr>
          <w:sz w:val="28"/>
        </w:rPr>
      </w:pPr>
      <w:r w:rsidRPr="00664218">
        <w:rPr>
          <w:sz w:val="28"/>
        </w:rPr>
        <w:t>мероприятий</w:t>
      </w:r>
      <w:r w:rsidR="00664218">
        <w:rPr>
          <w:sz w:val="28"/>
        </w:rPr>
        <w:t xml:space="preserve"> </w:t>
      </w:r>
      <w:r w:rsidRPr="00664218">
        <w:rPr>
          <w:sz w:val="28"/>
        </w:rPr>
        <w:t xml:space="preserve">по проведению месячника по сбору платежей </w:t>
      </w:r>
    </w:p>
    <w:p w:rsidR="007C552D" w:rsidRPr="00664218" w:rsidRDefault="007C552D" w:rsidP="00664218">
      <w:pPr>
        <w:jc w:val="center"/>
        <w:rPr>
          <w:sz w:val="28"/>
        </w:rPr>
      </w:pPr>
      <w:r w:rsidRPr="00664218">
        <w:rPr>
          <w:sz w:val="28"/>
        </w:rPr>
        <w:t xml:space="preserve">за потребленные </w:t>
      </w:r>
      <w:r w:rsidR="008012E5" w:rsidRPr="00664218">
        <w:rPr>
          <w:sz w:val="28"/>
        </w:rPr>
        <w:t>энергоресурсы</w:t>
      </w:r>
      <w:r w:rsidR="00664218">
        <w:rPr>
          <w:sz w:val="28"/>
        </w:rPr>
        <w:t xml:space="preserve"> </w:t>
      </w:r>
      <w:r w:rsidRPr="00664218">
        <w:rPr>
          <w:sz w:val="28"/>
        </w:rPr>
        <w:t>на территории Республики Тыва</w:t>
      </w:r>
    </w:p>
    <w:p w:rsidR="007C552D" w:rsidRPr="00664218" w:rsidRDefault="007C552D" w:rsidP="00664218">
      <w:pPr>
        <w:jc w:val="center"/>
        <w:rPr>
          <w:sz w:val="28"/>
        </w:rPr>
      </w:pP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48"/>
        <w:gridCol w:w="2422"/>
        <w:gridCol w:w="8203"/>
      </w:tblGrid>
      <w:tr w:rsidR="00714B21" w:rsidRPr="00664218" w:rsidTr="00714B21">
        <w:trPr>
          <w:jc w:val="center"/>
        </w:trPr>
        <w:tc>
          <w:tcPr>
            <w:tcW w:w="5048" w:type="dxa"/>
            <w:shd w:val="clear" w:color="auto" w:fill="auto"/>
          </w:tcPr>
          <w:p w:rsidR="00714B21" w:rsidRPr="00664218" w:rsidRDefault="00714B21" w:rsidP="00664218">
            <w:pPr>
              <w:jc w:val="center"/>
            </w:pPr>
            <w:r w:rsidRPr="00664218">
              <w:t>Наименование мероприятия</w:t>
            </w:r>
          </w:p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>
              <w:t>Сроки исполнения</w:t>
            </w:r>
          </w:p>
        </w:tc>
        <w:tc>
          <w:tcPr>
            <w:tcW w:w="8203" w:type="dxa"/>
            <w:shd w:val="clear" w:color="auto" w:fill="auto"/>
          </w:tcPr>
          <w:p w:rsidR="00714B21" w:rsidRPr="00664218" w:rsidRDefault="00714B21" w:rsidP="00664218">
            <w:pPr>
              <w:jc w:val="center"/>
            </w:pPr>
            <w:r w:rsidRPr="00664218">
              <w:t>Ответственные исполнители</w:t>
            </w:r>
          </w:p>
        </w:tc>
      </w:tr>
      <w:tr w:rsidR="00714B21" w:rsidRPr="00664218" w:rsidTr="00714B21">
        <w:trPr>
          <w:jc w:val="center"/>
        </w:trPr>
        <w:tc>
          <w:tcPr>
            <w:tcW w:w="5048" w:type="dxa"/>
            <w:shd w:val="clear" w:color="auto" w:fill="auto"/>
          </w:tcPr>
          <w:p w:rsidR="00714B21" w:rsidRPr="00664218" w:rsidRDefault="00714B21" w:rsidP="00664218">
            <w:r>
              <w:t>1. О</w:t>
            </w:r>
            <w:r w:rsidRPr="00664218">
              <w:t>бнов</w:t>
            </w:r>
            <w:r>
              <w:t xml:space="preserve">ление </w:t>
            </w:r>
            <w:r w:rsidRPr="00664218">
              <w:t>информаци</w:t>
            </w:r>
            <w:r>
              <w:t>и</w:t>
            </w:r>
            <w:r w:rsidRPr="00664218">
              <w:t xml:space="preserve"> по задолженности р</w:t>
            </w:r>
            <w:r w:rsidRPr="00664218">
              <w:t>а</w:t>
            </w:r>
            <w:r w:rsidRPr="00664218">
              <w:t xml:space="preserve">ботников бюджетных организаций совместно с </w:t>
            </w:r>
            <w:proofErr w:type="spellStart"/>
            <w:r w:rsidRPr="00664218">
              <w:t>ресурсоснабжающими</w:t>
            </w:r>
            <w:proofErr w:type="spellEnd"/>
            <w:r w:rsidRPr="00664218">
              <w:t xml:space="preserve"> предпр</w:t>
            </w:r>
            <w:r w:rsidRPr="00664218">
              <w:t>и</w:t>
            </w:r>
            <w:r w:rsidRPr="00664218">
              <w:t>ятиями</w:t>
            </w:r>
          </w:p>
          <w:p w:rsidR="00714B21" w:rsidRPr="00664218" w:rsidRDefault="00714B21" w:rsidP="00664218"/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 w:rsidRPr="00664218">
              <w:t>до 15 июня 2021</w:t>
            </w:r>
            <w:r>
              <w:t xml:space="preserve"> </w:t>
            </w:r>
            <w:r w:rsidRPr="00664218">
              <w:t>г.</w:t>
            </w:r>
          </w:p>
        </w:tc>
        <w:tc>
          <w:tcPr>
            <w:tcW w:w="8203" w:type="dxa"/>
            <w:shd w:val="clear" w:color="auto" w:fill="auto"/>
          </w:tcPr>
          <w:p w:rsidR="00714B21" w:rsidRPr="00664218" w:rsidRDefault="00714B21" w:rsidP="00714B21">
            <w:proofErr w:type="spellStart"/>
            <w:proofErr w:type="gramStart"/>
            <w:r>
              <w:t>р</w:t>
            </w:r>
            <w:r w:rsidRPr="00664218">
              <w:t>рганы</w:t>
            </w:r>
            <w:proofErr w:type="spellEnd"/>
            <w:r w:rsidRPr="00664218">
              <w:t xml:space="preserve"> исполнительной власти Республики Тыва, </w:t>
            </w:r>
            <w:r>
              <w:t xml:space="preserve">территориальные </w:t>
            </w:r>
            <w:r w:rsidRPr="00664218">
              <w:t>органы ф</w:t>
            </w:r>
            <w:r w:rsidRPr="00664218">
              <w:t>е</w:t>
            </w:r>
            <w:r w:rsidRPr="00664218">
              <w:t>деральн</w:t>
            </w:r>
            <w:r>
              <w:t xml:space="preserve">ых органов </w:t>
            </w:r>
            <w:r w:rsidRPr="00664218">
              <w:t>власти в Республике Тыва (по согласованию), органы местного самоуправления (по согласованию)</w:t>
            </w:r>
            <w:r>
              <w:t xml:space="preserve">, </w:t>
            </w:r>
            <w:r w:rsidRPr="00664218">
              <w:t>АО «</w:t>
            </w:r>
            <w:proofErr w:type="spellStart"/>
            <w:r w:rsidRPr="00664218">
              <w:t>Кызылская</w:t>
            </w:r>
            <w:proofErr w:type="spellEnd"/>
            <w:r w:rsidRPr="00664218">
              <w:t xml:space="preserve"> ТЭЦ» (по с</w:t>
            </w:r>
            <w:r w:rsidRPr="00664218">
              <w:t>о</w:t>
            </w:r>
            <w:r w:rsidRPr="00664218">
              <w:t>гласованию), АО «</w:t>
            </w:r>
            <w:proofErr w:type="spellStart"/>
            <w:r w:rsidRPr="00664218">
              <w:t>Тываэнергосбыт</w:t>
            </w:r>
            <w:proofErr w:type="spellEnd"/>
            <w:r w:rsidRPr="00664218">
              <w:t>» (по согласованию), ГУП Р</w:t>
            </w:r>
            <w:r>
              <w:t xml:space="preserve">еспублики </w:t>
            </w:r>
            <w:r w:rsidRPr="00664218">
              <w:t>Т</w:t>
            </w:r>
            <w:r>
              <w:t>ы</w:t>
            </w:r>
            <w:r>
              <w:t>ва</w:t>
            </w:r>
            <w:r w:rsidRPr="00664218">
              <w:t xml:space="preserve"> «УК ТЭК 4» (по согласованию), ООО «Дизель (по согласованию), ООО «</w:t>
            </w:r>
            <w:proofErr w:type="spellStart"/>
            <w:r w:rsidRPr="00664218">
              <w:t>Байыр</w:t>
            </w:r>
            <w:proofErr w:type="spellEnd"/>
            <w:r w:rsidRPr="00664218">
              <w:t>» с. Кызыл-Мажалык (по согласованию), ООО «Сантехник» г. Чадана (по согласованию),</w:t>
            </w:r>
            <w:r>
              <w:t xml:space="preserve"> </w:t>
            </w:r>
            <w:r w:rsidRPr="00664218">
              <w:t>ООО «</w:t>
            </w:r>
            <w:proofErr w:type="spellStart"/>
            <w:r w:rsidRPr="00664218">
              <w:t>Хулер</w:t>
            </w:r>
            <w:proofErr w:type="spellEnd"/>
            <w:r w:rsidRPr="00664218">
              <w:t>» г. Чадана (по согласованию), МУП</w:t>
            </w:r>
            <w:proofErr w:type="gramEnd"/>
            <w:r w:rsidRPr="00664218">
              <w:t xml:space="preserve"> «</w:t>
            </w:r>
            <w:proofErr w:type="gramStart"/>
            <w:r w:rsidRPr="00664218">
              <w:t>Ко</w:t>
            </w:r>
            <w:r w:rsidRPr="00664218">
              <w:t>м</w:t>
            </w:r>
            <w:r w:rsidRPr="00664218">
              <w:t>мунальное х</w:t>
            </w:r>
            <w:r w:rsidRPr="00664218">
              <w:t>о</w:t>
            </w:r>
            <w:r w:rsidRPr="00664218">
              <w:t>зяйство» с. Сарыг-Сеп (по согласованию), ООО «Услуги ВИС» (по согласов</w:t>
            </w:r>
            <w:r w:rsidRPr="00664218">
              <w:t>а</w:t>
            </w:r>
            <w:r w:rsidRPr="00664218">
              <w:t>нию), ООО «</w:t>
            </w:r>
            <w:proofErr w:type="spellStart"/>
            <w:r w:rsidRPr="00664218">
              <w:t>Суг-Бажы</w:t>
            </w:r>
            <w:proofErr w:type="spellEnd"/>
            <w:r w:rsidRPr="00664218">
              <w:t>» с. Целинное (по согласованию), ООО «Бай-Хаак те</w:t>
            </w:r>
            <w:r w:rsidRPr="00664218">
              <w:t>п</w:t>
            </w:r>
            <w:r w:rsidRPr="00664218">
              <w:t>ло» с. Бай-Хаак (по согласованию), МУП «Тепловик» г. Турана (по согласованию), МУП «Енисей» г. Кызыла (по с</w:t>
            </w:r>
            <w:r w:rsidRPr="00664218">
              <w:t>о</w:t>
            </w:r>
            <w:r w:rsidRPr="00664218">
              <w:t xml:space="preserve">гласованию), МУП «Чаа-Холь источник» (по согласованию), МУП «Водоканал» г. </w:t>
            </w:r>
            <w:proofErr w:type="spellStart"/>
            <w:r w:rsidRPr="00664218">
              <w:t>Шагонара</w:t>
            </w:r>
            <w:proofErr w:type="spellEnd"/>
            <w:r w:rsidRPr="00664218">
              <w:t xml:space="preserve"> (по с</w:t>
            </w:r>
            <w:r w:rsidRPr="00664218">
              <w:t>о</w:t>
            </w:r>
            <w:r w:rsidRPr="00664218">
              <w:t>гласованию), ООО «Водопроводно-канализационные сети» с. Хову-Аксы (по согласованию), ООО «Водоканал-Сервис» г. Кызыла (по с</w:t>
            </w:r>
            <w:r w:rsidRPr="00664218">
              <w:t>о</w:t>
            </w:r>
            <w:r w:rsidRPr="00664218">
              <w:t>гласованию)</w:t>
            </w:r>
            <w:proofErr w:type="gramEnd"/>
          </w:p>
        </w:tc>
      </w:tr>
      <w:tr w:rsidR="00714B21" w:rsidRPr="00664218" w:rsidTr="00714B21">
        <w:trPr>
          <w:jc w:val="center"/>
        </w:trPr>
        <w:tc>
          <w:tcPr>
            <w:tcW w:w="5048" w:type="dxa"/>
            <w:shd w:val="clear" w:color="auto" w:fill="auto"/>
          </w:tcPr>
          <w:p w:rsidR="00714B21" w:rsidRPr="00664218" w:rsidRDefault="00714B21" w:rsidP="00714B21">
            <w:r>
              <w:t xml:space="preserve">2. </w:t>
            </w:r>
            <w:r w:rsidRPr="00664218">
              <w:t>Доведение до руководителей (работодат</w:t>
            </w:r>
            <w:r w:rsidRPr="00664218">
              <w:t>е</w:t>
            </w:r>
            <w:r w:rsidRPr="00664218">
              <w:t xml:space="preserve">лей) бюджетных учреждений списков </w:t>
            </w:r>
            <w:r>
              <w:t>работников, имеющих задолженность за потребленные энергоресурсы</w:t>
            </w:r>
          </w:p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 w:rsidRPr="00664218">
              <w:t>20 июня 2021</w:t>
            </w:r>
            <w:r>
              <w:t xml:space="preserve"> </w:t>
            </w:r>
            <w:r w:rsidRPr="00664218">
              <w:t>г.</w:t>
            </w:r>
          </w:p>
        </w:tc>
        <w:tc>
          <w:tcPr>
            <w:tcW w:w="8203" w:type="dxa"/>
            <w:shd w:val="clear" w:color="auto" w:fill="auto"/>
          </w:tcPr>
          <w:p w:rsidR="00714B21" w:rsidRPr="00664218" w:rsidRDefault="00714B21" w:rsidP="00714B21">
            <w:r w:rsidRPr="00664218">
              <w:t>АО «</w:t>
            </w:r>
            <w:proofErr w:type="spellStart"/>
            <w:r w:rsidRPr="00664218">
              <w:t>Кызылская</w:t>
            </w:r>
            <w:proofErr w:type="spellEnd"/>
            <w:r w:rsidRPr="00664218">
              <w:t xml:space="preserve"> ТЭЦ» (по согласованию), АО «</w:t>
            </w:r>
            <w:proofErr w:type="spellStart"/>
            <w:r w:rsidRPr="00664218">
              <w:t>Тываэнергосбыт</w:t>
            </w:r>
            <w:proofErr w:type="spellEnd"/>
            <w:r w:rsidRPr="00664218">
              <w:t>» (по согл</w:t>
            </w:r>
            <w:r w:rsidRPr="00664218">
              <w:t>а</w:t>
            </w:r>
            <w:r w:rsidRPr="00664218">
              <w:t>сованию), ГУП Р</w:t>
            </w:r>
            <w:r>
              <w:t xml:space="preserve">еспублики </w:t>
            </w:r>
            <w:r w:rsidRPr="00664218">
              <w:t>Т</w:t>
            </w:r>
            <w:r>
              <w:t>ыва</w:t>
            </w:r>
            <w:r w:rsidRPr="00664218">
              <w:t xml:space="preserve"> «УК ТЭК 4» (по согласованию), ООО «Д</w:t>
            </w:r>
            <w:r w:rsidRPr="00664218">
              <w:t>и</w:t>
            </w:r>
            <w:r w:rsidRPr="00664218">
              <w:t>зель (по согласованию), ООО «</w:t>
            </w:r>
            <w:proofErr w:type="spellStart"/>
            <w:r w:rsidRPr="00664218">
              <w:t>Байыр</w:t>
            </w:r>
            <w:proofErr w:type="spellEnd"/>
            <w:r w:rsidRPr="00664218">
              <w:t>» с. Кызыл-Мажалык (по соглас</w:t>
            </w:r>
            <w:r w:rsidRPr="00664218">
              <w:t>о</w:t>
            </w:r>
            <w:r w:rsidRPr="00664218">
              <w:t>ванию), ООО «Сантехник» г. Чадана (по согласованию),</w:t>
            </w:r>
            <w:r>
              <w:t xml:space="preserve"> </w:t>
            </w:r>
            <w:r w:rsidRPr="00664218">
              <w:t>ООО «</w:t>
            </w:r>
            <w:proofErr w:type="spellStart"/>
            <w:r w:rsidRPr="00664218">
              <w:t>Хулер</w:t>
            </w:r>
            <w:proofErr w:type="spellEnd"/>
            <w:r w:rsidRPr="00664218">
              <w:t>»</w:t>
            </w:r>
            <w:r>
              <w:t xml:space="preserve"> </w:t>
            </w:r>
            <w:r w:rsidRPr="00664218">
              <w:t>г. Ч</w:t>
            </w:r>
            <w:r w:rsidRPr="00664218">
              <w:t>а</w:t>
            </w:r>
            <w:r w:rsidRPr="00664218">
              <w:t xml:space="preserve">дана (по согласованию), МУП «Коммунальное хозяйство» с. </w:t>
            </w:r>
            <w:proofErr w:type="spellStart"/>
            <w:proofErr w:type="gramStart"/>
            <w:r w:rsidRPr="00664218">
              <w:t>Сарыг</w:t>
            </w:r>
            <w:proofErr w:type="spellEnd"/>
            <w:r w:rsidRPr="00664218">
              <w:t xml:space="preserve">- </w:t>
            </w:r>
            <w:proofErr w:type="spellStart"/>
            <w:r w:rsidRPr="00664218">
              <w:t>Сеп</w:t>
            </w:r>
            <w:proofErr w:type="spellEnd"/>
            <w:proofErr w:type="gramEnd"/>
            <w:r w:rsidRPr="00664218">
              <w:t xml:space="preserve"> (по соглас</w:t>
            </w:r>
            <w:r w:rsidRPr="00664218">
              <w:t>о</w:t>
            </w:r>
            <w:r w:rsidRPr="00664218">
              <w:t>ванию), ООО «Услуги ВИС» (по согласованию), ООО «</w:t>
            </w:r>
            <w:proofErr w:type="spellStart"/>
            <w:r w:rsidRPr="00664218">
              <w:t>Суг-Бажы</w:t>
            </w:r>
            <w:proofErr w:type="spellEnd"/>
            <w:r w:rsidRPr="00664218">
              <w:t xml:space="preserve">» с. </w:t>
            </w:r>
            <w:proofErr w:type="spellStart"/>
            <w:r w:rsidRPr="00664218">
              <w:t>Цели</w:t>
            </w:r>
            <w:r w:rsidRPr="00664218">
              <w:t>н</w:t>
            </w:r>
            <w:proofErr w:type="spellEnd"/>
            <w:r>
              <w:t>-</w:t>
            </w:r>
          </w:p>
        </w:tc>
      </w:tr>
    </w:tbl>
    <w:p w:rsidR="00864E1D" w:rsidRDefault="00864E1D"/>
    <w:p w:rsidR="00864E1D" w:rsidRDefault="00864E1D"/>
    <w:p w:rsidR="00714B21" w:rsidRDefault="00714B21"/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48"/>
        <w:gridCol w:w="2422"/>
        <w:gridCol w:w="8252"/>
      </w:tblGrid>
      <w:tr w:rsidR="00714B21" w:rsidRPr="00664218" w:rsidTr="00714B21">
        <w:trPr>
          <w:jc w:val="center"/>
        </w:trPr>
        <w:tc>
          <w:tcPr>
            <w:tcW w:w="5048" w:type="dxa"/>
            <w:shd w:val="clear" w:color="auto" w:fill="auto"/>
          </w:tcPr>
          <w:p w:rsidR="00714B21" w:rsidRPr="00664218" w:rsidRDefault="00714B21" w:rsidP="005C2E80">
            <w:pPr>
              <w:jc w:val="center"/>
            </w:pPr>
            <w:r w:rsidRPr="00664218">
              <w:t>Наименование мероприятия</w:t>
            </w:r>
          </w:p>
        </w:tc>
        <w:tc>
          <w:tcPr>
            <w:tcW w:w="2422" w:type="dxa"/>
          </w:tcPr>
          <w:p w:rsidR="00714B21" w:rsidRPr="00664218" w:rsidRDefault="00714B21" w:rsidP="005C2E80">
            <w:pPr>
              <w:jc w:val="center"/>
            </w:pPr>
            <w:r>
              <w:t>Сроки исполнения</w:t>
            </w:r>
          </w:p>
        </w:tc>
        <w:tc>
          <w:tcPr>
            <w:tcW w:w="8252" w:type="dxa"/>
            <w:shd w:val="clear" w:color="auto" w:fill="auto"/>
          </w:tcPr>
          <w:p w:rsidR="00714B21" w:rsidRPr="00664218" w:rsidRDefault="00714B21" w:rsidP="005C2E80">
            <w:pPr>
              <w:jc w:val="center"/>
            </w:pPr>
            <w:r w:rsidRPr="00664218">
              <w:t>Ответственные исполнители</w:t>
            </w:r>
          </w:p>
        </w:tc>
      </w:tr>
      <w:tr w:rsidR="00714B21" w:rsidRPr="00664218" w:rsidTr="00714B21">
        <w:trPr>
          <w:jc w:val="center"/>
        </w:trPr>
        <w:tc>
          <w:tcPr>
            <w:tcW w:w="5048" w:type="dxa"/>
            <w:shd w:val="clear" w:color="auto" w:fill="auto"/>
          </w:tcPr>
          <w:p w:rsidR="00714B21" w:rsidRPr="00664218" w:rsidRDefault="00714B21" w:rsidP="00664218"/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</w:p>
        </w:tc>
        <w:tc>
          <w:tcPr>
            <w:tcW w:w="8252" w:type="dxa"/>
            <w:shd w:val="clear" w:color="auto" w:fill="auto"/>
          </w:tcPr>
          <w:p w:rsidR="00714B21" w:rsidRPr="00664218" w:rsidRDefault="00714B21" w:rsidP="00714B21">
            <w:proofErr w:type="spellStart"/>
            <w:proofErr w:type="gramStart"/>
            <w:r w:rsidRPr="00664218">
              <w:t>ное</w:t>
            </w:r>
            <w:proofErr w:type="spellEnd"/>
            <w:r>
              <w:t xml:space="preserve"> </w:t>
            </w:r>
            <w:r w:rsidRPr="00664218">
              <w:t>(по согласованию), ООО «Бай-Хаак тепло»  с. Бай-Хаак (по согласов</w:t>
            </w:r>
            <w:r w:rsidRPr="00664218">
              <w:t>а</w:t>
            </w:r>
            <w:r w:rsidRPr="00664218">
              <w:t>нию), МУП «Тепловик» г. Турана (по согласованию), МУП «Енисей» г. К</w:t>
            </w:r>
            <w:r w:rsidRPr="00664218">
              <w:t>ы</w:t>
            </w:r>
            <w:r w:rsidRPr="00664218">
              <w:t xml:space="preserve">зыла (по согласованию), МУП «Чаа-Холь источник» (по согласованию), </w:t>
            </w:r>
            <w:r>
              <w:t xml:space="preserve">            </w:t>
            </w:r>
            <w:r w:rsidRPr="00664218">
              <w:t xml:space="preserve">МУП «Водоканал» г. </w:t>
            </w:r>
            <w:proofErr w:type="spellStart"/>
            <w:r w:rsidRPr="00664218">
              <w:t>Шагонара</w:t>
            </w:r>
            <w:proofErr w:type="spellEnd"/>
            <w:r w:rsidRPr="00664218">
              <w:t xml:space="preserve"> (по согласов</w:t>
            </w:r>
            <w:r w:rsidRPr="00664218">
              <w:t>а</w:t>
            </w:r>
            <w:r w:rsidRPr="00664218">
              <w:t>нию), ООО «Водопроводно-канализационные сети» с. Хову-Аксы (по согласованию), ООО «Водок</w:t>
            </w:r>
            <w:r w:rsidRPr="00664218">
              <w:t>а</w:t>
            </w:r>
            <w:r w:rsidRPr="00664218">
              <w:t>нал-Сервис» г. Кызыла (по с</w:t>
            </w:r>
            <w:r w:rsidRPr="00664218">
              <w:t>о</w:t>
            </w:r>
            <w:r w:rsidRPr="00664218">
              <w:t>гласованию)</w:t>
            </w:r>
            <w:proofErr w:type="gramEnd"/>
          </w:p>
        </w:tc>
      </w:tr>
      <w:tr w:rsidR="00714B21" w:rsidRPr="00664218" w:rsidTr="00714B21">
        <w:trPr>
          <w:jc w:val="center"/>
        </w:trPr>
        <w:tc>
          <w:tcPr>
            <w:tcW w:w="5048" w:type="dxa"/>
            <w:shd w:val="clear" w:color="auto" w:fill="auto"/>
          </w:tcPr>
          <w:p w:rsidR="00714B21" w:rsidRPr="00664218" w:rsidRDefault="00714B21" w:rsidP="00714B21">
            <w:r>
              <w:t xml:space="preserve">3. </w:t>
            </w:r>
            <w:r w:rsidRPr="00664218">
              <w:t xml:space="preserve">Организация бесперебойной работы </w:t>
            </w:r>
            <w:r>
              <w:t>«</w:t>
            </w:r>
            <w:r w:rsidRPr="00664218">
              <w:t>гор</w:t>
            </w:r>
            <w:r w:rsidRPr="00664218">
              <w:t>я</w:t>
            </w:r>
            <w:r w:rsidRPr="00664218">
              <w:t>чей линии</w:t>
            </w:r>
            <w:r>
              <w:t>»</w:t>
            </w:r>
            <w:r w:rsidRPr="00664218">
              <w:t xml:space="preserve"> </w:t>
            </w:r>
            <w:proofErr w:type="spellStart"/>
            <w:r w:rsidRPr="00664218">
              <w:t>ресурсоснабжающих</w:t>
            </w:r>
            <w:proofErr w:type="spellEnd"/>
            <w:r w:rsidRPr="00664218">
              <w:t xml:space="preserve"> организ</w:t>
            </w:r>
            <w:r w:rsidRPr="00664218">
              <w:t>а</w:t>
            </w:r>
            <w:r w:rsidRPr="00664218">
              <w:t xml:space="preserve">ций для обратной связи с </w:t>
            </w:r>
            <w:r>
              <w:t>работниками</w:t>
            </w:r>
            <w:r w:rsidRPr="00664218">
              <w:t xml:space="preserve"> бюджетных организаций</w:t>
            </w:r>
            <w:r>
              <w:t>, имеющих задолженность за п</w:t>
            </w:r>
            <w:r>
              <w:t>о</w:t>
            </w:r>
            <w:r>
              <w:t>требленные энергоресурсы</w:t>
            </w:r>
            <w:r w:rsidRPr="00664218">
              <w:t xml:space="preserve"> </w:t>
            </w:r>
          </w:p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 w:rsidRPr="00664218">
              <w:t>постоянно в течение м</w:t>
            </w:r>
            <w:r w:rsidRPr="00664218">
              <w:t>е</w:t>
            </w:r>
            <w:r w:rsidRPr="00664218">
              <w:t>сячника</w:t>
            </w:r>
          </w:p>
        </w:tc>
        <w:tc>
          <w:tcPr>
            <w:tcW w:w="8252" w:type="dxa"/>
            <w:shd w:val="clear" w:color="auto" w:fill="auto"/>
          </w:tcPr>
          <w:p w:rsidR="00714B21" w:rsidRPr="00664218" w:rsidRDefault="00714B21" w:rsidP="00714B21">
            <w:proofErr w:type="gramStart"/>
            <w:r w:rsidRPr="00664218">
              <w:t>АО «</w:t>
            </w:r>
            <w:proofErr w:type="spellStart"/>
            <w:r w:rsidRPr="00664218">
              <w:t>Кызылская</w:t>
            </w:r>
            <w:proofErr w:type="spellEnd"/>
            <w:r w:rsidRPr="00664218">
              <w:t xml:space="preserve"> ТЭЦ» (по согласованию), АО «</w:t>
            </w:r>
            <w:proofErr w:type="spellStart"/>
            <w:r w:rsidRPr="00664218">
              <w:t>Тываэнергосбыт</w:t>
            </w:r>
            <w:proofErr w:type="spellEnd"/>
            <w:r w:rsidRPr="00664218">
              <w:t>» (по соглас</w:t>
            </w:r>
            <w:r w:rsidRPr="00664218">
              <w:t>о</w:t>
            </w:r>
            <w:r w:rsidRPr="00664218">
              <w:t>ванию), ГУП Р</w:t>
            </w:r>
            <w:r>
              <w:t xml:space="preserve">еспублики </w:t>
            </w:r>
            <w:r w:rsidRPr="00664218">
              <w:t>Т</w:t>
            </w:r>
            <w:r>
              <w:t>ыва</w:t>
            </w:r>
            <w:r w:rsidRPr="00664218">
              <w:t xml:space="preserve"> «УК ТЭК 4» (по согласованию), ООО «Дизель (по согласованию), ООО «</w:t>
            </w:r>
            <w:proofErr w:type="spellStart"/>
            <w:r w:rsidRPr="00664218">
              <w:t>Байыр</w:t>
            </w:r>
            <w:proofErr w:type="spellEnd"/>
            <w:r w:rsidRPr="00664218">
              <w:t>» с. Кызыл-Мажалык (по согласованию), ООО «Сантехник» г. Чадана (по согласованию),</w:t>
            </w:r>
            <w:r>
              <w:t xml:space="preserve"> </w:t>
            </w:r>
            <w:r w:rsidRPr="00664218">
              <w:t>ООО «</w:t>
            </w:r>
            <w:proofErr w:type="spellStart"/>
            <w:r w:rsidRPr="00664218">
              <w:t>Хулер</w:t>
            </w:r>
            <w:proofErr w:type="spellEnd"/>
            <w:r w:rsidRPr="00664218">
              <w:t>»</w:t>
            </w:r>
            <w:r>
              <w:t xml:space="preserve"> </w:t>
            </w:r>
            <w:r w:rsidRPr="00664218">
              <w:t>г. Ч</w:t>
            </w:r>
            <w:r w:rsidRPr="00664218">
              <w:t>а</w:t>
            </w:r>
            <w:r w:rsidRPr="00664218">
              <w:t>дана (по согласованию), МУП «Коммунальное хозяйство» с. Сарыг-Сеп (по согласов</w:t>
            </w:r>
            <w:r w:rsidRPr="00664218">
              <w:t>а</w:t>
            </w:r>
            <w:r w:rsidRPr="00664218">
              <w:t>нию), ООО «Услуги ВИС» (по согласованию), ООО «</w:t>
            </w:r>
            <w:proofErr w:type="spellStart"/>
            <w:r w:rsidRPr="00664218">
              <w:t>Суг-Бажы</w:t>
            </w:r>
            <w:proofErr w:type="spellEnd"/>
            <w:r w:rsidRPr="00664218">
              <w:t>» с. Целинное (по согласованию), ООО «Бай-Хаак тепло</w:t>
            </w:r>
            <w:proofErr w:type="gramEnd"/>
            <w:r w:rsidRPr="00664218">
              <w:t xml:space="preserve">» </w:t>
            </w:r>
            <w:proofErr w:type="gramStart"/>
            <w:r w:rsidRPr="00664218">
              <w:t>с. Бай-Хаак (по согласованию), МУП «Тепловик» г. Турана (по согласованию), МУП «Енисей» г. К</w:t>
            </w:r>
            <w:r w:rsidRPr="00664218">
              <w:t>ы</w:t>
            </w:r>
            <w:r w:rsidRPr="00664218">
              <w:t>зыла</w:t>
            </w:r>
            <w:r>
              <w:t xml:space="preserve">                </w:t>
            </w:r>
            <w:r w:rsidRPr="00664218">
              <w:t xml:space="preserve"> (по согласованию), МУП «Чаа-Холь источник» (по согласованию), МУП</w:t>
            </w:r>
            <w:r>
              <w:t xml:space="preserve">       </w:t>
            </w:r>
            <w:r w:rsidRPr="00664218">
              <w:t xml:space="preserve"> «Водоканал» г. </w:t>
            </w:r>
            <w:proofErr w:type="spellStart"/>
            <w:r w:rsidRPr="00664218">
              <w:t>Шагонара</w:t>
            </w:r>
            <w:proofErr w:type="spellEnd"/>
            <w:r w:rsidRPr="00664218">
              <w:t xml:space="preserve"> (по согласованию), ООО «Водопроводно-канализационные сети» с. Хову-Аксы (по согласов</w:t>
            </w:r>
            <w:r w:rsidRPr="00664218">
              <w:t>а</w:t>
            </w:r>
            <w:r w:rsidRPr="00664218">
              <w:t>нию), ООО «Водоканал-Сервис» г. Кызыла (по с</w:t>
            </w:r>
            <w:r w:rsidRPr="00664218">
              <w:t>о</w:t>
            </w:r>
            <w:r w:rsidRPr="00664218">
              <w:t>гласованию)</w:t>
            </w:r>
            <w:proofErr w:type="gramEnd"/>
          </w:p>
        </w:tc>
      </w:tr>
      <w:tr w:rsidR="00714B21" w:rsidRPr="00664218" w:rsidTr="00714B21">
        <w:trPr>
          <w:jc w:val="center"/>
        </w:trPr>
        <w:tc>
          <w:tcPr>
            <w:tcW w:w="5048" w:type="dxa"/>
            <w:shd w:val="clear" w:color="auto" w:fill="auto"/>
          </w:tcPr>
          <w:p w:rsidR="00714B21" w:rsidRPr="00664218" w:rsidRDefault="00714B21" w:rsidP="00664218">
            <w:r>
              <w:t xml:space="preserve">4. </w:t>
            </w:r>
            <w:r w:rsidRPr="00664218">
              <w:t>Предоставление (при необходимости) пл</w:t>
            </w:r>
            <w:r w:rsidRPr="00664218">
              <w:t>а</w:t>
            </w:r>
            <w:r w:rsidRPr="00664218">
              <w:t>тежных документов по уплате задолженности в удаленном режиме</w:t>
            </w:r>
          </w:p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 w:rsidRPr="00664218">
              <w:t>постоянно в течение м</w:t>
            </w:r>
            <w:r w:rsidRPr="00664218">
              <w:t>е</w:t>
            </w:r>
            <w:r w:rsidRPr="00664218">
              <w:t>сячника</w:t>
            </w:r>
          </w:p>
        </w:tc>
        <w:tc>
          <w:tcPr>
            <w:tcW w:w="8252" w:type="dxa"/>
            <w:shd w:val="clear" w:color="auto" w:fill="auto"/>
          </w:tcPr>
          <w:p w:rsidR="00714B21" w:rsidRPr="00664218" w:rsidRDefault="00714B21" w:rsidP="00714B21">
            <w:proofErr w:type="gramStart"/>
            <w:r w:rsidRPr="00664218">
              <w:t>АО «</w:t>
            </w:r>
            <w:proofErr w:type="spellStart"/>
            <w:r w:rsidRPr="00664218">
              <w:t>Кызылская</w:t>
            </w:r>
            <w:proofErr w:type="spellEnd"/>
            <w:r w:rsidRPr="00664218">
              <w:t xml:space="preserve"> ТЭЦ» (по согласованию), АО «</w:t>
            </w:r>
            <w:proofErr w:type="spellStart"/>
            <w:r w:rsidRPr="00664218">
              <w:t>Тываэнергосбыт</w:t>
            </w:r>
            <w:proofErr w:type="spellEnd"/>
            <w:r w:rsidRPr="00664218">
              <w:t>» (по соглас</w:t>
            </w:r>
            <w:r w:rsidRPr="00664218">
              <w:t>о</w:t>
            </w:r>
            <w:r w:rsidRPr="00664218">
              <w:t>ванию), ГУП Р</w:t>
            </w:r>
            <w:r>
              <w:t xml:space="preserve">еспублики </w:t>
            </w:r>
            <w:r w:rsidRPr="00664218">
              <w:t>Т</w:t>
            </w:r>
            <w:r>
              <w:t>ыва</w:t>
            </w:r>
            <w:r w:rsidRPr="00664218">
              <w:t xml:space="preserve"> «УК ТЭК 4» (по согласованию), ООО «Дизель (по согласованию), ООО «</w:t>
            </w:r>
            <w:proofErr w:type="spellStart"/>
            <w:r w:rsidRPr="00664218">
              <w:t>Байыр</w:t>
            </w:r>
            <w:proofErr w:type="spellEnd"/>
            <w:r w:rsidRPr="00664218">
              <w:t>» с. Кызыл-Мажалык (по согласованию), ООО «Сантехник» г. Чадана (по согласованию),</w:t>
            </w:r>
            <w:r>
              <w:t xml:space="preserve"> </w:t>
            </w:r>
            <w:r w:rsidRPr="00664218">
              <w:t>ООО «</w:t>
            </w:r>
            <w:proofErr w:type="spellStart"/>
            <w:r w:rsidRPr="00664218">
              <w:t>Хулер</w:t>
            </w:r>
            <w:proofErr w:type="spellEnd"/>
            <w:r w:rsidRPr="00664218">
              <w:t>»</w:t>
            </w:r>
            <w:r>
              <w:t xml:space="preserve"> </w:t>
            </w:r>
            <w:r w:rsidRPr="00664218">
              <w:t>г. Чадана (по согласованию), МУП «Коммунальное хозяйство» с. Сарыг-Сеп (по согласов</w:t>
            </w:r>
            <w:r w:rsidRPr="00664218">
              <w:t>а</w:t>
            </w:r>
            <w:r w:rsidRPr="00664218">
              <w:t>нию), ООО «Услуги ВИС» (по согласованию), ООО «</w:t>
            </w:r>
            <w:proofErr w:type="spellStart"/>
            <w:r w:rsidRPr="00664218">
              <w:t>Суг-Бажы</w:t>
            </w:r>
            <w:proofErr w:type="spellEnd"/>
            <w:r w:rsidRPr="00664218">
              <w:t>» с. Ц</w:t>
            </w:r>
            <w:r w:rsidRPr="00664218">
              <w:t>е</w:t>
            </w:r>
            <w:r w:rsidRPr="00664218">
              <w:t>линное (по согласованию), ООО «Бай-Хаак тепло</w:t>
            </w:r>
            <w:proofErr w:type="gramEnd"/>
            <w:r w:rsidRPr="00664218">
              <w:t xml:space="preserve">» </w:t>
            </w:r>
            <w:proofErr w:type="gramStart"/>
            <w:r w:rsidRPr="00664218">
              <w:t>с. Бай-Хаак (по согласованию), МУП «Тепловик» г. Турана (по согласованию), МУП «Енисей» г. К</w:t>
            </w:r>
            <w:r w:rsidRPr="00664218">
              <w:t>ы</w:t>
            </w:r>
            <w:r w:rsidRPr="00664218">
              <w:t>зыла (по согласованию), МУП «Чаа-Холь источник» (по согласованию), МУП «Вод</w:t>
            </w:r>
            <w:r w:rsidRPr="00664218">
              <w:t>о</w:t>
            </w:r>
            <w:r w:rsidRPr="00664218">
              <w:t xml:space="preserve">канал» г. </w:t>
            </w:r>
            <w:proofErr w:type="spellStart"/>
            <w:r w:rsidRPr="00664218">
              <w:t>Шагонара</w:t>
            </w:r>
            <w:proofErr w:type="spellEnd"/>
            <w:r w:rsidRPr="00664218">
              <w:t xml:space="preserve"> (по согласованию), ООО «Водопроводно-канализационные сети» с. Хову-Аксы (по согласов</w:t>
            </w:r>
            <w:r w:rsidRPr="00664218">
              <w:t>а</w:t>
            </w:r>
            <w:r w:rsidRPr="00664218">
              <w:t>нию), ООО «Водоканал-Сервис» г. Кызыла (по с</w:t>
            </w:r>
            <w:r w:rsidRPr="00664218">
              <w:t>о</w:t>
            </w:r>
            <w:r w:rsidRPr="00664218">
              <w:t>гласованию)</w:t>
            </w:r>
            <w:proofErr w:type="gramEnd"/>
          </w:p>
        </w:tc>
      </w:tr>
    </w:tbl>
    <w:p w:rsidR="00864E1D" w:rsidRDefault="00864E1D"/>
    <w:p w:rsidR="00714B21" w:rsidRDefault="00714B21"/>
    <w:p w:rsidR="00714B21" w:rsidRDefault="00714B21"/>
    <w:tbl>
      <w:tblPr>
        <w:tblW w:w="15692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4"/>
        <w:gridCol w:w="2422"/>
        <w:gridCol w:w="7926"/>
      </w:tblGrid>
      <w:tr w:rsidR="00714B21" w:rsidRPr="00664218" w:rsidTr="00714B21">
        <w:trPr>
          <w:tblHeader/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5C2E80">
            <w:pPr>
              <w:jc w:val="center"/>
            </w:pPr>
            <w:r w:rsidRPr="00664218">
              <w:t>Наименование мероприятия</w:t>
            </w:r>
          </w:p>
        </w:tc>
        <w:tc>
          <w:tcPr>
            <w:tcW w:w="2422" w:type="dxa"/>
          </w:tcPr>
          <w:p w:rsidR="00714B21" w:rsidRPr="00664218" w:rsidRDefault="00714B21" w:rsidP="005C2E80">
            <w:pPr>
              <w:jc w:val="center"/>
            </w:pPr>
            <w:r>
              <w:t>Сроки исполнения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5C2E80">
            <w:pPr>
              <w:jc w:val="center"/>
            </w:pPr>
            <w:r w:rsidRPr="00664218">
              <w:t>Ответственные исполнители</w:t>
            </w:r>
          </w:p>
        </w:tc>
      </w:tr>
      <w:tr w:rsidR="00714B2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664218">
            <w:r>
              <w:t xml:space="preserve">5. </w:t>
            </w:r>
            <w:r w:rsidRPr="00664218">
              <w:t xml:space="preserve">Организация </w:t>
            </w:r>
            <w:proofErr w:type="gramStart"/>
            <w:r w:rsidRPr="00664218">
              <w:t>заслушивания руководителей о</w:t>
            </w:r>
            <w:r w:rsidRPr="00664218">
              <w:t>р</w:t>
            </w:r>
            <w:r w:rsidRPr="00664218">
              <w:t>ганов исполнительной власти</w:t>
            </w:r>
            <w:r>
              <w:t xml:space="preserve"> Республики</w:t>
            </w:r>
            <w:proofErr w:type="gramEnd"/>
            <w:r>
              <w:t xml:space="preserve"> Тыва</w:t>
            </w:r>
            <w:r w:rsidRPr="00664218">
              <w:t xml:space="preserve"> и председателей администраций муниц</w:t>
            </w:r>
            <w:r w:rsidRPr="00664218">
              <w:t>и</w:t>
            </w:r>
            <w:r w:rsidRPr="00664218">
              <w:t>пальных образований (работодателей), рабо</w:t>
            </w:r>
            <w:r w:rsidRPr="00664218">
              <w:t>т</w:t>
            </w:r>
            <w:r w:rsidRPr="00664218">
              <w:t>ники которых имеют задолженность, об орг</w:t>
            </w:r>
            <w:r w:rsidRPr="00664218">
              <w:t>а</w:t>
            </w:r>
            <w:r w:rsidRPr="00664218">
              <w:t>низации работы по снижению задолженности за потребленные эне</w:t>
            </w:r>
            <w:r w:rsidRPr="00664218">
              <w:t>р</w:t>
            </w:r>
            <w:r w:rsidRPr="00664218">
              <w:t xml:space="preserve">горесурсы в режиме </w:t>
            </w:r>
            <w:proofErr w:type="spellStart"/>
            <w:r w:rsidRPr="00664218">
              <w:t>в</w:t>
            </w:r>
            <w:r w:rsidRPr="00664218">
              <w:t>и</w:t>
            </w:r>
            <w:r w:rsidRPr="00664218">
              <w:t>део-конференц-связи</w:t>
            </w:r>
            <w:proofErr w:type="spellEnd"/>
            <w:r w:rsidRPr="00664218">
              <w:t xml:space="preserve"> </w:t>
            </w:r>
          </w:p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 w:rsidRPr="00664218">
              <w:t>еженедельно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664218">
            <w:r>
              <w:t>о</w:t>
            </w:r>
            <w:r w:rsidRPr="00664218">
              <w:t xml:space="preserve">рганы исполнительной власти Республики Тыва, </w:t>
            </w:r>
            <w:r>
              <w:t xml:space="preserve">территориальные </w:t>
            </w:r>
            <w:r w:rsidRPr="00664218">
              <w:t>о</w:t>
            </w:r>
            <w:r w:rsidRPr="00664218">
              <w:t>р</w:t>
            </w:r>
            <w:r w:rsidRPr="00664218">
              <w:t>ганы федеральн</w:t>
            </w:r>
            <w:r>
              <w:t xml:space="preserve">ых органов </w:t>
            </w:r>
            <w:r w:rsidRPr="00664218">
              <w:t>власти в Республике Тыва (по согласованию), органы местного самоупра</w:t>
            </w:r>
            <w:r w:rsidRPr="00664218">
              <w:t>в</w:t>
            </w:r>
            <w:r w:rsidRPr="00664218">
              <w:t>ления (по согласованию)</w:t>
            </w:r>
          </w:p>
        </w:tc>
      </w:tr>
      <w:tr w:rsidR="00714B2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714B21">
            <w:r>
              <w:t xml:space="preserve">6. </w:t>
            </w:r>
            <w:r w:rsidRPr="00664218">
              <w:t>Формирование рейтинга муниципальных обр</w:t>
            </w:r>
            <w:r w:rsidRPr="00664218">
              <w:t>а</w:t>
            </w:r>
            <w:r w:rsidRPr="00664218">
              <w:t>зований по сбору задолженности, рассмотр</w:t>
            </w:r>
            <w:r w:rsidRPr="00664218">
              <w:t>е</w:t>
            </w:r>
            <w:r w:rsidRPr="00664218">
              <w:t>ние динамики уплаты задолженности за п</w:t>
            </w:r>
            <w:r w:rsidRPr="00664218">
              <w:t>о</w:t>
            </w:r>
            <w:r w:rsidRPr="00664218">
              <w:t>требл</w:t>
            </w:r>
            <w:r>
              <w:t>е</w:t>
            </w:r>
            <w:r w:rsidRPr="00664218">
              <w:t>нные энергоресурсы</w:t>
            </w:r>
            <w:r>
              <w:t>,</w:t>
            </w:r>
            <w:r w:rsidRPr="00664218">
              <w:t xml:space="preserve"> доклад о результатах на аппара</w:t>
            </w:r>
            <w:r w:rsidRPr="00664218">
              <w:t>т</w:t>
            </w:r>
            <w:r w:rsidRPr="00664218">
              <w:t>ных совещаниях Правительства Респу</w:t>
            </w:r>
            <w:r w:rsidRPr="00664218">
              <w:t>б</w:t>
            </w:r>
            <w:r w:rsidRPr="00664218">
              <w:t>лики Тыва</w:t>
            </w:r>
          </w:p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 w:rsidRPr="00664218">
              <w:t>еженедельно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664218">
            <w:r w:rsidRPr="00664218">
              <w:t xml:space="preserve">Министерство топлива и энергетики Республики Тыва, Министерство строительства и жилищно-коммунального хозяйства Республики Тыва, </w:t>
            </w:r>
            <w:proofErr w:type="spellStart"/>
            <w:r w:rsidRPr="00664218">
              <w:t>р</w:t>
            </w:r>
            <w:r w:rsidRPr="00664218">
              <w:t>е</w:t>
            </w:r>
            <w:r w:rsidRPr="00664218">
              <w:t>сурсоснабжающие</w:t>
            </w:r>
            <w:proofErr w:type="spellEnd"/>
            <w:r w:rsidRPr="00664218">
              <w:t xml:space="preserve"> предприятия (по согласованию)</w:t>
            </w:r>
          </w:p>
        </w:tc>
      </w:tr>
      <w:tr w:rsidR="00714B2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714B21">
            <w:r>
              <w:t xml:space="preserve">7. </w:t>
            </w:r>
            <w:r w:rsidRPr="00664218">
              <w:t>Обеспечение полного погашения задолженн</w:t>
            </w:r>
            <w:r w:rsidRPr="00664218">
              <w:t>о</w:t>
            </w:r>
            <w:r w:rsidRPr="00664218">
              <w:t>сти должностным</w:t>
            </w:r>
            <w:r>
              <w:t>и</w:t>
            </w:r>
            <w:r w:rsidRPr="00664218">
              <w:t xml:space="preserve"> лицам</w:t>
            </w:r>
            <w:r>
              <w:t>и</w:t>
            </w:r>
            <w:r w:rsidRPr="00664218">
              <w:t xml:space="preserve"> муниципальных обр</w:t>
            </w:r>
            <w:r w:rsidRPr="00664218">
              <w:t>а</w:t>
            </w:r>
            <w:r w:rsidRPr="00664218">
              <w:t>зований, руководител</w:t>
            </w:r>
            <w:r>
              <w:t>ями</w:t>
            </w:r>
            <w:r w:rsidRPr="00664218">
              <w:t xml:space="preserve"> органов испо</w:t>
            </w:r>
            <w:r w:rsidRPr="00664218">
              <w:t>л</w:t>
            </w:r>
            <w:r w:rsidRPr="00664218">
              <w:t xml:space="preserve">нительной власти </w:t>
            </w:r>
            <w:r>
              <w:t xml:space="preserve">Республики Тыва </w:t>
            </w:r>
            <w:r w:rsidRPr="00664218">
              <w:t>и бюджетных учрежд</w:t>
            </w:r>
            <w:r w:rsidRPr="00664218">
              <w:t>е</w:t>
            </w:r>
            <w:r w:rsidRPr="00664218">
              <w:t>ний респу</w:t>
            </w:r>
            <w:r w:rsidRPr="00664218">
              <w:t>б</w:t>
            </w:r>
            <w:r w:rsidRPr="00664218">
              <w:t>лики</w:t>
            </w:r>
          </w:p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 w:rsidRPr="00664218">
              <w:t>в течение месячника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664218">
            <w:r>
              <w:t>о</w:t>
            </w:r>
            <w:r w:rsidRPr="00664218">
              <w:t xml:space="preserve">рганы исполнительной власти Республики Тыва, </w:t>
            </w:r>
            <w:r>
              <w:t xml:space="preserve">территориальные </w:t>
            </w:r>
            <w:r w:rsidRPr="00664218">
              <w:t>о</w:t>
            </w:r>
            <w:r w:rsidRPr="00664218">
              <w:t>р</w:t>
            </w:r>
            <w:r w:rsidRPr="00664218">
              <w:t>ганы федеральн</w:t>
            </w:r>
            <w:r>
              <w:t xml:space="preserve">ых органов </w:t>
            </w:r>
            <w:r w:rsidRPr="00664218">
              <w:t>власти в Республике Тыва (по согласованию), органы местного самоупра</w:t>
            </w:r>
            <w:r w:rsidRPr="00664218">
              <w:t>в</w:t>
            </w:r>
            <w:r w:rsidRPr="00664218">
              <w:t>ления (по согласованию)</w:t>
            </w:r>
          </w:p>
        </w:tc>
      </w:tr>
      <w:tr w:rsidR="00714B2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714B21">
            <w:r>
              <w:t xml:space="preserve">8. </w:t>
            </w:r>
            <w:r w:rsidRPr="00664218">
              <w:t>Обеспечение погашения задолженности за п</w:t>
            </w:r>
            <w:r w:rsidRPr="00664218">
              <w:t>о</w:t>
            </w:r>
            <w:r w:rsidRPr="00664218">
              <w:t>требл</w:t>
            </w:r>
            <w:r>
              <w:t>е</w:t>
            </w:r>
            <w:r w:rsidRPr="00664218">
              <w:t>нные энергоресурсы работник</w:t>
            </w:r>
            <w:r>
              <w:t>ами</w:t>
            </w:r>
            <w:r w:rsidRPr="00664218">
              <w:t xml:space="preserve"> сферы образования (воспитател</w:t>
            </w:r>
            <w:r>
              <w:t>ями</w:t>
            </w:r>
            <w:r w:rsidRPr="00664218">
              <w:t>, учит</w:t>
            </w:r>
            <w:r w:rsidRPr="00664218">
              <w:t>е</w:t>
            </w:r>
            <w:r w:rsidRPr="00664218">
              <w:t>л</w:t>
            </w:r>
            <w:r>
              <w:t>ями</w:t>
            </w:r>
            <w:r w:rsidRPr="00664218">
              <w:t xml:space="preserve"> и </w:t>
            </w:r>
            <w:r>
              <w:t>др.</w:t>
            </w:r>
            <w:r w:rsidRPr="00664218">
              <w:t xml:space="preserve">) до наступления летних каникул </w:t>
            </w:r>
          </w:p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 w:rsidRPr="00664218">
              <w:t>в течение месячника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664218">
            <w:r w:rsidRPr="00664218">
              <w:t xml:space="preserve">Министерство образования и науки Республики Тыва, </w:t>
            </w:r>
            <w:r>
              <w:t>м</w:t>
            </w:r>
            <w:r w:rsidRPr="00664218">
              <w:t xml:space="preserve">эрия </w:t>
            </w:r>
            <w:proofErr w:type="gramStart"/>
            <w:r w:rsidRPr="00664218">
              <w:t>г</w:t>
            </w:r>
            <w:proofErr w:type="gramEnd"/>
            <w:r w:rsidRPr="00664218">
              <w:t>. Кыз</w:t>
            </w:r>
            <w:r w:rsidRPr="00664218">
              <w:t>ы</w:t>
            </w:r>
            <w:r w:rsidRPr="00664218">
              <w:t>ла</w:t>
            </w:r>
            <w:r>
              <w:t xml:space="preserve"> (по согласованию)</w:t>
            </w:r>
            <w:r w:rsidRPr="00664218">
              <w:t>, управления образования муниципальных районов  (по с</w:t>
            </w:r>
            <w:r w:rsidRPr="00664218">
              <w:t>о</w:t>
            </w:r>
            <w:r w:rsidRPr="00664218">
              <w:t>гласованию)</w:t>
            </w:r>
          </w:p>
        </w:tc>
      </w:tr>
      <w:tr w:rsidR="00714B2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714B21">
            <w:r>
              <w:t xml:space="preserve">9. </w:t>
            </w:r>
            <w:r w:rsidRPr="00664218">
              <w:t>Представление отчета о результатах проведе</w:t>
            </w:r>
            <w:r w:rsidRPr="00664218">
              <w:t>н</w:t>
            </w:r>
            <w:r w:rsidRPr="00664218">
              <w:t>ного месячника по снижению задолженн</w:t>
            </w:r>
            <w:r w:rsidRPr="00664218">
              <w:t>о</w:t>
            </w:r>
            <w:r w:rsidRPr="00664218">
              <w:t>сти по уплате за потребл</w:t>
            </w:r>
            <w:r>
              <w:t>е</w:t>
            </w:r>
            <w:r w:rsidRPr="00664218">
              <w:t>нные энергор</w:t>
            </w:r>
            <w:r w:rsidRPr="00664218">
              <w:t>е</w:t>
            </w:r>
            <w:r w:rsidRPr="00664218">
              <w:t xml:space="preserve">сурсы  </w:t>
            </w:r>
          </w:p>
        </w:tc>
        <w:tc>
          <w:tcPr>
            <w:tcW w:w="2422" w:type="dxa"/>
          </w:tcPr>
          <w:p w:rsidR="00714B21" w:rsidRPr="00664218" w:rsidRDefault="00714B21" w:rsidP="00664218">
            <w:pPr>
              <w:jc w:val="center"/>
            </w:pPr>
            <w:r w:rsidRPr="00664218">
              <w:t>по окончании пров</w:t>
            </w:r>
            <w:r w:rsidRPr="00664218">
              <w:t>е</w:t>
            </w:r>
            <w:r w:rsidRPr="00664218">
              <w:t>денного месячника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664218">
            <w:r w:rsidRPr="00664218">
              <w:t xml:space="preserve">Министерство топлива и энергетики Республики Тыва, Министерство строительства и жилищно-коммунального хозяйства Республики Тыва, </w:t>
            </w:r>
            <w:proofErr w:type="spellStart"/>
            <w:r w:rsidRPr="00664218">
              <w:t>р</w:t>
            </w:r>
            <w:r w:rsidRPr="00664218">
              <w:t>е</w:t>
            </w:r>
            <w:r w:rsidRPr="00664218">
              <w:t>сурсоснабжающие</w:t>
            </w:r>
            <w:proofErr w:type="spellEnd"/>
            <w:r w:rsidRPr="00664218">
              <w:t xml:space="preserve"> предприятия (по согласованию)</w:t>
            </w:r>
          </w:p>
        </w:tc>
      </w:tr>
      <w:tr w:rsidR="00714B2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714B21">
            <w:r>
              <w:t>10. Представление</w:t>
            </w:r>
            <w:r w:rsidRPr="00664218">
              <w:t xml:space="preserve"> в Министерство топлива и энергетики Республики Тыва информаци</w:t>
            </w:r>
            <w:r>
              <w:t>и</w:t>
            </w:r>
            <w:r w:rsidRPr="00664218">
              <w:t xml:space="preserve"> по д</w:t>
            </w:r>
            <w:r w:rsidRPr="00664218">
              <w:t>е</w:t>
            </w:r>
            <w:r w:rsidRPr="00664218">
              <w:t>биторской задолженности, а также списк</w:t>
            </w:r>
            <w:r>
              <w:t>ов</w:t>
            </w:r>
            <w:r w:rsidRPr="00664218">
              <w:t xml:space="preserve"> орг</w:t>
            </w:r>
            <w:r w:rsidRPr="00664218">
              <w:t>а</w:t>
            </w:r>
            <w:r w:rsidRPr="00664218">
              <w:t>низаций</w:t>
            </w:r>
            <w:r>
              <w:t>,</w:t>
            </w:r>
            <w:r w:rsidRPr="00664218">
              <w:t xml:space="preserve"> имеющих задолженность за потребле</w:t>
            </w:r>
            <w:r w:rsidRPr="00664218">
              <w:t>н</w:t>
            </w:r>
            <w:r w:rsidRPr="00664218">
              <w:t>ные коммунальные услуги, а также пе</w:t>
            </w:r>
            <w:r>
              <w:t>речня</w:t>
            </w:r>
            <w:r w:rsidRPr="00664218">
              <w:t xml:space="preserve"> орг</w:t>
            </w:r>
            <w:r w:rsidRPr="00664218">
              <w:t>а</w:t>
            </w:r>
            <w:r w:rsidRPr="00664218">
              <w:t>низаций</w:t>
            </w:r>
            <w:r>
              <w:t xml:space="preserve">, </w:t>
            </w:r>
            <w:r w:rsidRPr="00664218">
              <w:t>работники которых имеют задолже</w:t>
            </w:r>
            <w:r w:rsidRPr="00664218">
              <w:t>н</w:t>
            </w:r>
            <w:r w:rsidRPr="00664218">
              <w:t>ность за потребленные коммунальные услуги</w:t>
            </w:r>
            <w:r>
              <w:t>,</w:t>
            </w:r>
            <w:r w:rsidRPr="00664218">
              <w:t xml:space="preserve"> в разрезе муниципальных образ</w:t>
            </w:r>
            <w:r w:rsidRPr="00664218">
              <w:t>о</w:t>
            </w:r>
            <w:r w:rsidRPr="00664218">
              <w:t>ваний</w:t>
            </w:r>
          </w:p>
        </w:tc>
        <w:tc>
          <w:tcPr>
            <w:tcW w:w="2422" w:type="dxa"/>
          </w:tcPr>
          <w:p w:rsidR="00714B21" w:rsidRPr="00664218" w:rsidRDefault="00714B21" w:rsidP="00714B21">
            <w:pPr>
              <w:jc w:val="center"/>
            </w:pPr>
            <w:r w:rsidRPr="00664218">
              <w:t xml:space="preserve">ежемесячно до 18 числа 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664218">
            <w:proofErr w:type="gramStart"/>
            <w:r w:rsidRPr="00664218">
              <w:t>АО «</w:t>
            </w:r>
            <w:proofErr w:type="spellStart"/>
            <w:r w:rsidRPr="00664218">
              <w:t>Кызылская</w:t>
            </w:r>
            <w:proofErr w:type="spellEnd"/>
            <w:r w:rsidRPr="00664218">
              <w:t xml:space="preserve"> ТЭЦ» (по согласованию), АО «</w:t>
            </w:r>
            <w:proofErr w:type="spellStart"/>
            <w:r w:rsidRPr="00664218">
              <w:t>Тываэнергосбыт</w:t>
            </w:r>
            <w:proofErr w:type="spellEnd"/>
            <w:r w:rsidRPr="00664218">
              <w:t>» (по с</w:t>
            </w:r>
            <w:r w:rsidRPr="00664218">
              <w:t>о</w:t>
            </w:r>
            <w:r w:rsidRPr="00664218">
              <w:t>гласованию), ГУП Р</w:t>
            </w:r>
            <w:r>
              <w:t xml:space="preserve">еспублики </w:t>
            </w:r>
            <w:r w:rsidRPr="00664218">
              <w:t>Т</w:t>
            </w:r>
            <w:r>
              <w:t>ыва</w:t>
            </w:r>
            <w:r w:rsidRPr="00664218">
              <w:t xml:space="preserve"> «УК ТЭК 4» (по согласованию), ООО «Дизель (по согласованию), ООО «</w:t>
            </w:r>
            <w:proofErr w:type="spellStart"/>
            <w:r w:rsidRPr="00664218">
              <w:t>Байыр</w:t>
            </w:r>
            <w:proofErr w:type="spellEnd"/>
            <w:r w:rsidRPr="00664218">
              <w:t>» с. Кызыл-Мажалык (по соглас</w:t>
            </w:r>
            <w:r w:rsidRPr="00664218">
              <w:t>о</w:t>
            </w:r>
            <w:r w:rsidRPr="00664218">
              <w:t>ванию), ООО «Сантехник» г. Чадана (по согласованию),</w:t>
            </w:r>
            <w:r>
              <w:t xml:space="preserve"> </w:t>
            </w:r>
            <w:r w:rsidRPr="00664218">
              <w:t>ООО «</w:t>
            </w:r>
            <w:proofErr w:type="spellStart"/>
            <w:r w:rsidRPr="00664218">
              <w:t>Хулер</w:t>
            </w:r>
            <w:proofErr w:type="spellEnd"/>
            <w:r w:rsidRPr="00664218">
              <w:t xml:space="preserve">» </w:t>
            </w:r>
            <w:r>
              <w:t xml:space="preserve">                </w:t>
            </w:r>
            <w:r w:rsidRPr="00664218">
              <w:t>г. Ч</w:t>
            </w:r>
            <w:r w:rsidRPr="00664218">
              <w:t>а</w:t>
            </w:r>
            <w:r w:rsidRPr="00664218">
              <w:t>дана (по согласованию), МУП «Коммунальное хозяйство» с. Сарыг-Сеп (по согласованию), ООО «Услуги ВИС» (по согласованию), ООО «</w:t>
            </w:r>
            <w:proofErr w:type="spellStart"/>
            <w:r w:rsidRPr="00664218">
              <w:t>Суг-Бажы</w:t>
            </w:r>
            <w:proofErr w:type="spellEnd"/>
            <w:r w:rsidRPr="00664218">
              <w:t>» с. Целинное (по согласованию), ООО «Бай-Хаак тепло</w:t>
            </w:r>
            <w:proofErr w:type="gramEnd"/>
            <w:r w:rsidRPr="00664218">
              <w:t xml:space="preserve">» </w:t>
            </w:r>
            <w:proofErr w:type="gramStart"/>
            <w:r w:rsidRPr="00664218">
              <w:t>с. Бай-Хаак (по с</w:t>
            </w:r>
            <w:r w:rsidRPr="00664218">
              <w:t>о</w:t>
            </w:r>
            <w:r w:rsidRPr="00664218">
              <w:t xml:space="preserve">гласованию), МУП «Тепловик» г. Турана (по согласованию), </w:t>
            </w:r>
            <w:r w:rsidRPr="00664218">
              <w:lastRenderedPageBreak/>
              <w:t xml:space="preserve">МУП «Енисей» г. Кызыла (по согласованию), МУП «Чаа-Холь источник» (по согласованию), МУП «Водоканал» г. </w:t>
            </w:r>
            <w:proofErr w:type="spellStart"/>
            <w:r w:rsidRPr="00664218">
              <w:t>Шагонара</w:t>
            </w:r>
            <w:proofErr w:type="spellEnd"/>
            <w:r w:rsidRPr="00664218">
              <w:t xml:space="preserve"> (по согласованию), ООО «Водопроводно-канализационные сети» с. Хову-Аксы (по согласов</w:t>
            </w:r>
            <w:r w:rsidRPr="00664218">
              <w:t>а</w:t>
            </w:r>
            <w:r w:rsidRPr="00664218">
              <w:t>нию), ООО «Водоканал-Сервис» г. Кызыла (по с</w:t>
            </w:r>
            <w:r w:rsidRPr="00664218">
              <w:t>о</w:t>
            </w:r>
            <w:r w:rsidRPr="00664218">
              <w:t>гласованию)</w:t>
            </w:r>
            <w:proofErr w:type="gramEnd"/>
          </w:p>
        </w:tc>
      </w:tr>
      <w:tr w:rsidR="00714B2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714B21">
            <w:r>
              <w:lastRenderedPageBreak/>
              <w:t>11.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>требленные коммунальные услуги и принят</w:t>
            </w:r>
            <w:r>
              <w:t xml:space="preserve">ие </w:t>
            </w:r>
            <w:r w:rsidRPr="00664218">
              <w:t>м</w:t>
            </w:r>
            <w:r w:rsidRPr="00664218">
              <w:t>е</w:t>
            </w:r>
            <w:r w:rsidRPr="00664218">
              <w:t>р по своевременной оплате текущих пл</w:t>
            </w:r>
            <w:r w:rsidRPr="00664218">
              <w:t>а</w:t>
            </w:r>
            <w:r w:rsidRPr="00664218">
              <w:t>тежей</w:t>
            </w:r>
          </w:p>
        </w:tc>
        <w:tc>
          <w:tcPr>
            <w:tcW w:w="2422" w:type="dxa"/>
          </w:tcPr>
          <w:p w:rsidR="00714B21" w:rsidRPr="00664218" w:rsidRDefault="00714B21" w:rsidP="00714B21">
            <w:pPr>
              <w:jc w:val="center"/>
            </w:pPr>
            <w:r w:rsidRPr="00664218">
              <w:t xml:space="preserve">ежемесячно до 18 числа 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664218">
            <w:r>
              <w:t>о</w:t>
            </w:r>
            <w:r w:rsidRPr="00664218">
              <w:t xml:space="preserve">рганы исполнительной власти Республики Тыва, </w:t>
            </w:r>
            <w:r>
              <w:t xml:space="preserve">территориальные </w:t>
            </w:r>
            <w:r w:rsidRPr="00664218">
              <w:t>о</w:t>
            </w:r>
            <w:r w:rsidRPr="00664218">
              <w:t>р</w:t>
            </w:r>
            <w:r w:rsidRPr="00664218">
              <w:t>ганы федеральн</w:t>
            </w:r>
            <w:r>
              <w:t xml:space="preserve">ых органов </w:t>
            </w:r>
            <w:r w:rsidRPr="00664218">
              <w:t>власти в Республике Тыва (по согласованию), органы местного самоупра</w:t>
            </w:r>
            <w:r w:rsidRPr="00664218">
              <w:t>в</w:t>
            </w:r>
            <w:r w:rsidRPr="00664218">
              <w:t>ления (по согласованию)</w:t>
            </w:r>
          </w:p>
        </w:tc>
      </w:tr>
      <w:tr w:rsidR="00714B2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714B21">
            <w:r>
              <w:t xml:space="preserve">12. </w:t>
            </w:r>
            <w:proofErr w:type="gramStart"/>
            <w:r>
              <w:t>К</w:t>
            </w:r>
            <w:r w:rsidRPr="00664218">
              <w:t xml:space="preserve">онтроль </w:t>
            </w:r>
            <w:r>
              <w:t>за</w:t>
            </w:r>
            <w:proofErr w:type="gramEnd"/>
            <w:r>
              <w:t xml:space="preserve"> </w:t>
            </w:r>
            <w:r w:rsidRPr="00664218">
              <w:t>погашение</w:t>
            </w:r>
            <w:r>
              <w:t>м</w:t>
            </w:r>
            <w:r w:rsidRPr="00664218">
              <w:t xml:space="preserve"> задолженности и о</w:t>
            </w:r>
            <w:r w:rsidRPr="00664218">
              <w:t>п</w:t>
            </w:r>
            <w:r w:rsidRPr="00664218">
              <w:t>лат</w:t>
            </w:r>
            <w:r>
              <w:t>ой</w:t>
            </w:r>
            <w:r w:rsidRPr="00664218">
              <w:t xml:space="preserve"> текущих платежей за потребленные комм</w:t>
            </w:r>
            <w:r w:rsidRPr="00664218">
              <w:t>у</w:t>
            </w:r>
            <w:r w:rsidRPr="00664218">
              <w:t>нальные услуги подведомственными учреждени</w:t>
            </w:r>
            <w:r w:rsidRPr="00664218">
              <w:t>я</w:t>
            </w:r>
            <w:r w:rsidRPr="00664218">
              <w:t>ми</w:t>
            </w:r>
          </w:p>
        </w:tc>
        <w:tc>
          <w:tcPr>
            <w:tcW w:w="2422" w:type="dxa"/>
          </w:tcPr>
          <w:p w:rsidR="00714B21" w:rsidRPr="00664218" w:rsidRDefault="00714B21" w:rsidP="00714B21">
            <w:pPr>
              <w:jc w:val="center"/>
            </w:pPr>
            <w:r w:rsidRPr="00664218">
              <w:t xml:space="preserve">ежемесячно до 18 числа 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664218">
            <w:r w:rsidRPr="00664218">
              <w:t>Министерство образования и науки Республики Тыва, Министерство здр</w:t>
            </w:r>
            <w:r w:rsidRPr="00664218">
              <w:t>а</w:t>
            </w:r>
            <w:r w:rsidRPr="00664218">
              <w:t>воохранения Республики Тыва, Министерство труда и социальной полит</w:t>
            </w:r>
            <w:r w:rsidRPr="00664218">
              <w:t>и</w:t>
            </w:r>
            <w:r w:rsidRPr="00664218">
              <w:t>ки Республики Тыва</w:t>
            </w:r>
          </w:p>
        </w:tc>
      </w:tr>
      <w:tr w:rsidR="00714B2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714B21" w:rsidRPr="00664218" w:rsidRDefault="00714B21" w:rsidP="00423A61">
            <w:r>
              <w:t xml:space="preserve">13. </w:t>
            </w:r>
            <w:proofErr w:type="gramStart"/>
            <w:r w:rsidR="00423A61">
              <w:t>К</w:t>
            </w:r>
            <w:r w:rsidRPr="00664218">
              <w:t xml:space="preserve">онтроль </w:t>
            </w:r>
            <w:r w:rsidR="00423A61">
              <w:t>за</w:t>
            </w:r>
            <w:proofErr w:type="gramEnd"/>
            <w:r w:rsidR="00423A61">
              <w:t xml:space="preserve"> </w:t>
            </w:r>
            <w:r w:rsidRPr="00664218">
              <w:t>полн</w:t>
            </w:r>
            <w:r w:rsidR="00423A61">
              <w:t>ым</w:t>
            </w:r>
            <w:r w:rsidRPr="00664218">
              <w:t xml:space="preserve"> погашение</w:t>
            </w:r>
            <w:r w:rsidR="00423A61">
              <w:t>м</w:t>
            </w:r>
            <w:r w:rsidRPr="00664218">
              <w:t xml:space="preserve"> задолженн</w:t>
            </w:r>
            <w:r w:rsidRPr="00664218">
              <w:t>о</w:t>
            </w:r>
            <w:r w:rsidRPr="00664218">
              <w:t>сти предприятиями жилищно-коммунального х</w:t>
            </w:r>
            <w:r w:rsidRPr="00664218">
              <w:t>о</w:t>
            </w:r>
            <w:r w:rsidRPr="00664218">
              <w:t>зяйства перед АО «</w:t>
            </w:r>
            <w:proofErr w:type="spellStart"/>
            <w:r w:rsidRPr="00664218">
              <w:t>Тываэнергосбыт</w:t>
            </w:r>
            <w:proofErr w:type="spellEnd"/>
            <w:r w:rsidRPr="00664218">
              <w:t>» за потре</w:t>
            </w:r>
            <w:r w:rsidRPr="00664218">
              <w:t>б</w:t>
            </w:r>
            <w:r w:rsidRPr="00664218">
              <w:t>ленную электроэнергию и погашение</w:t>
            </w:r>
            <w:r w:rsidR="00423A61">
              <w:t>м</w:t>
            </w:r>
            <w:r w:rsidRPr="00664218">
              <w:t xml:space="preserve"> задолже</w:t>
            </w:r>
            <w:r w:rsidRPr="00664218">
              <w:t>н</w:t>
            </w:r>
            <w:r w:rsidRPr="00664218">
              <w:t xml:space="preserve">ности за счет выделенных субсидий из </w:t>
            </w:r>
            <w:r w:rsidR="00423A61">
              <w:t>республ</w:t>
            </w:r>
            <w:r w:rsidR="00423A61">
              <w:t>и</w:t>
            </w:r>
            <w:r w:rsidR="00423A61">
              <w:t xml:space="preserve">канского </w:t>
            </w:r>
            <w:r w:rsidRPr="00664218">
              <w:t xml:space="preserve">бюджета Республики Тыва  </w:t>
            </w:r>
          </w:p>
        </w:tc>
        <w:tc>
          <w:tcPr>
            <w:tcW w:w="2422" w:type="dxa"/>
          </w:tcPr>
          <w:p w:rsidR="00714B21" w:rsidRPr="00664218" w:rsidRDefault="00714B21" w:rsidP="00714B21">
            <w:pPr>
              <w:jc w:val="center"/>
            </w:pPr>
            <w:r w:rsidRPr="00664218">
              <w:t xml:space="preserve">ежемесячно до 18 числа </w:t>
            </w:r>
          </w:p>
        </w:tc>
        <w:tc>
          <w:tcPr>
            <w:tcW w:w="7926" w:type="dxa"/>
            <w:shd w:val="clear" w:color="auto" w:fill="auto"/>
          </w:tcPr>
          <w:p w:rsidR="00714B21" w:rsidRPr="00664218" w:rsidRDefault="00714B21" w:rsidP="00664218">
            <w:proofErr w:type="gramStart"/>
            <w:r w:rsidRPr="00664218">
              <w:t>Министерство строительства и жилищно-коммунального хозяйства Ре</w:t>
            </w:r>
            <w:r w:rsidRPr="00664218">
              <w:t>с</w:t>
            </w:r>
            <w:r w:rsidRPr="00664218">
              <w:t>публики Тыва, ООО «</w:t>
            </w:r>
            <w:proofErr w:type="spellStart"/>
            <w:r w:rsidRPr="00664218">
              <w:t>Байыр</w:t>
            </w:r>
            <w:proofErr w:type="spellEnd"/>
            <w:r w:rsidRPr="00664218">
              <w:t>» с. Кызыл-Мажалык (по согласов</w:t>
            </w:r>
            <w:r w:rsidRPr="00664218">
              <w:t>а</w:t>
            </w:r>
            <w:r w:rsidRPr="00664218">
              <w:t>нию), ООО «Сантехник» г. Чадана (по согласованию),</w:t>
            </w:r>
            <w:r>
              <w:t xml:space="preserve"> </w:t>
            </w:r>
            <w:r w:rsidRPr="00664218">
              <w:t>ООО «</w:t>
            </w:r>
            <w:proofErr w:type="spellStart"/>
            <w:r w:rsidRPr="00664218">
              <w:t>Хулер</w:t>
            </w:r>
            <w:proofErr w:type="spellEnd"/>
            <w:r w:rsidRPr="00664218">
              <w:t>» г. Чадана (по с</w:t>
            </w:r>
            <w:r w:rsidRPr="00664218">
              <w:t>о</w:t>
            </w:r>
            <w:r w:rsidRPr="00664218">
              <w:t>гласованию), МУП «Коммунальное хозяйство» с. Сарыг-Сеп (по соглас</w:t>
            </w:r>
            <w:r w:rsidRPr="00664218">
              <w:t>о</w:t>
            </w:r>
            <w:r w:rsidRPr="00664218">
              <w:t>ванию), ООО «Услуги ВИС» (по согласованию), ООО «</w:t>
            </w:r>
            <w:proofErr w:type="spellStart"/>
            <w:r w:rsidRPr="00664218">
              <w:t>Суг-Бажы</w:t>
            </w:r>
            <w:proofErr w:type="spellEnd"/>
            <w:r w:rsidRPr="00664218">
              <w:t>» с. Ц</w:t>
            </w:r>
            <w:r w:rsidRPr="00664218">
              <w:t>е</w:t>
            </w:r>
            <w:r w:rsidRPr="00664218">
              <w:t>линное (по согласованию), ООО «Бай-Хаак тепло» с. Бай-Хаак (по соглас</w:t>
            </w:r>
            <w:r w:rsidRPr="00664218">
              <w:t>о</w:t>
            </w:r>
            <w:r w:rsidRPr="00664218">
              <w:t>ванию), МУП «Тепловик» г. Турана (по соглас</w:t>
            </w:r>
            <w:r w:rsidRPr="00664218">
              <w:t>о</w:t>
            </w:r>
            <w:r w:rsidRPr="00664218">
              <w:t>ванию), МУП «Енисей»</w:t>
            </w:r>
            <w:r w:rsidR="00423A61">
              <w:t xml:space="preserve">           </w:t>
            </w:r>
            <w:r w:rsidRPr="00664218">
              <w:t xml:space="preserve"> г. Кызыла</w:t>
            </w:r>
            <w:proofErr w:type="gramEnd"/>
            <w:r w:rsidRPr="00664218">
              <w:t xml:space="preserve"> (</w:t>
            </w:r>
            <w:proofErr w:type="gramStart"/>
            <w:r w:rsidRPr="00664218">
              <w:t>по согласованию), МУП «Чаа-Холь источник» (по согласов</w:t>
            </w:r>
            <w:r w:rsidRPr="00664218">
              <w:t>а</w:t>
            </w:r>
            <w:r w:rsidRPr="00664218">
              <w:t xml:space="preserve">нию), МУП «Водоканал» г. </w:t>
            </w:r>
            <w:proofErr w:type="spellStart"/>
            <w:r w:rsidRPr="00664218">
              <w:t>Шагонара</w:t>
            </w:r>
            <w:proofErr w:type="spellEnd"/>
            <w:r w:rsidRPr="00664218">
              <w:t xml:space="preserve"> (по согласованию), ООО «Водопр</w:t>
            </w:r>
            <w:r w:rsidRPr="00664218">
              <w:t>о</w:t>
            </w:r>
            <w:r w:rsidRPr="00664218">
              <w:t>водно-канализационные сети» с. Хову-Аксы (по согласованию), ООО «В</w:t>
            </w:r>
            <w:r w:rsidRPr="00664218">
              <w:t>о</w:t>
            </w:r>
            <w:r w:rsidRPr="00664218">
              <w:t>доканал-Сервис» г. Кызыла (по с</w:t>
            </w:r>
            <w:r w:rsidRPr="00664218">
              <w:t>о</w:t>
            </w:r>
            <w:r w:rsidRPr="00664218">
              <w:t>гласованию)</w:t>
            </w:r>
            <w:proofErr w:type="gramEnd"/>
          </w:p>
        </w:tc>
      </w:tr>
      <w:tr w:rsidR="00423A6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423A61" w:rsidRPr="00664218" w:rsidRDefault="00423A61" w:rsidP="005A7578">
            <w:r>
              <w:t xml:space="preserve">14. </w:t>
            </w:r>
            <w:proofErr w:type="gramStart"/>
            <w:r>
              <w:t>К</w:t>
            </w:r>
            <w:r w:rsidRPr="00664218">
              <w:t xml:space="preserve">онтроль </w:t>
            </w:r>
            <w:r>
              <w:t>за</w:t>
            </w:r>
            <w:proofErr w:type="gramEnd"/>
            <w:r>
              <w:t xml:space="preserve"> </w:t>
            </w:r>
            <w:r w:rsidRPr="00664218">
              <w:t>погашение</w:t>
            </w:r>
            <w:r>
              <w:t>м</w:t>
            </w:r>
            <w:r w:rsidRPr="00664218">
              <w:t xml:space="preserve"> задолженности ГУП Р</w:t>
            </w:r>
            <w:r>
              <w:t xml:space="preserve">еспублики </w:t>
            </w:r>
            <w:r w:rsidRPr="00664218">
              <w:t>Т</w:t>
            </w:r>
            <w:r>
              <w:t>ыва</w:t>
            </w:r>
            <w:r w:rsidRPr="00664218">
              <w:t xml:space="preserve"> «УК ТЭК 4» перед АО «</w:t>
            </w:r>
            <w:proofErr w:type="spellStart"/>
            <w:r w:rsidRPr="00664218">
              <w:t>Тыв</w:t>
            </w:r>
            <w:r w:rsidRPr="00664218">
              <w:t>а</w:t>
            </w:r>
            <w:r w:rsidRPr="00664218">
              <w:t>энергосбыт</w:t>
            </w:r>
            <w:proofErr w:type="spellEnd"/>
            <w:r w:rsidRPr="00664218">
              <w:t>» за потребленную электр</w:t>
            </w:r>
            <w:r w:rsidRPr="00664218">
              <w:t>о</w:t>
            </w:r>
            <w:r w:rsidRPr="00664218">
              <w:t>энергию</w:t>
            </w:r>
          </w:p>
        </w:tc>
        <w:tc>
          <w:tcPr>
            <w:tcW w:w="2422" w:type="dxa"/>
          </w:tcPr>
          <w:p w:rsidR="00423A61" w:rsidRPr="00664218" w:rsidRDefault="00423A61" w:rsidP="00423A61">
            <w:pPr>
              <w:jc w:val="center"/>
            </w:pPr>
            <w:r w:rsidRPr="00664218">
              <w:t xml:space="preserve">ежемесячно до 18 числа </w:t>
            </w:r>
          </w:p>
        </w:tc>
        <w:tc>
          <w:tcPr>
            <w:tcW w:w="7926" w:type="dxa"/>
            <w:shd w:val="clear" w:color="auto" w:fill="auto"/>
          </w:tcPr>
          <w:p w:rsidR="00423A61" w:rsidRPr="00664218" w:rsidRDefault="00423A61" w:rsidP="005A7578">
            <w:r w:rsidRPr="00664218">
              <w:t>Министерство топлива и энергетики Республики Тыва, АО «</w:t>
            </w:r>
            <w:proofErr w:type="spellStart"/>
            <w:r w:rsidRPr="00664218">
              <w:t>Тываэнерго</w:t>
            </w:r>
            <w:r w:rsidRPr="00664218">
              <w:t>с</w:t>
            </w:r>
            <w:r w:rsidRPr="00664218">
              <w:t>быт</w:t>
            </w:r>
            <w:proofErr w:type="spellEnd"/>
            <w:r w:rsidRPr="00664218">
              <w:t>» (по согласованию), ГУП Р</w:t>
            </w:r>
            <w:r>
              <w:t xml:space="preserve">еспублики </w:t>
            </w:r>
            <w:r w:rsidRPr="00664218">
              <w:t>Т</w:t>
            </w:r>
            <w:r>
              <w:t>ыва</w:t>
            </w:r>
            <w:r w:rsidRPr="00664218">
              <w:t xml:space="preserve"> «УК ТЭК 4» (по соглас</w:t>
            </w:r>
            <w:r w:rsidRPr="00664218">
              <w:t>о</w:t>
            </w:r>
            <w:r w:rsidRPr="00664218">
              <w:t xml:space="preserve">ванию) </w:t>
            </w:r>
          </w:p>
        </w:tc>
      </w:tr>
      <w:tr w:rsidR="00423A61" w:rsidRPr="00664218" w:rsidTr="00714B21">
        <w:trPr>
          <w:jc w:val="center"/>
        </w:trPr>
        <w:tc>
          <w:tcPr>
            <w:tcW w:w="5344" w:type="dxa"/>
            <w:shd w:val="clear" w:color="auto" w:fill="auto"/>
          </w:tcPr>
          <w:p w:rsidR="00423A61" w:rsidRPr="00664218" w:rsidRDefault="00423A61" w:rsidP="00423A61">
            <w:r>
              <w:t xml:space="preserve">15. </w:t>
            </w:r>
            <w:proofErr w:type="gramStart"/>
            <w:r>
              <w:t>К</w:t>
            </w:r>
            <w:r w:rsidRPr="00664218">
              <w:t xml:space="preserve">онтроль </w:t>
            </w:r>
            <w:r>
              <w:t>за</w:t>
            </w:r>
            <w:proofErr w:type="gramEnd"/>
            <w:r>
              <w:t xml:space="preserve"> </w:t>
            </w:r>
            <w:r w:rsidRPr="00664218">
              <w:t>погашение</w:t>
            </w:r>
            <w:r>
              <w:t>м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 xml:space="preserve">требленные коммунальные услуги </w:t>
            </w:r>
            <w:r>
              <w:t>территориал</w:t>
            </w:r>
            <w:r>
              <w:t>ь</w:t>
            </w:r>
            <w:r>
              <w:t xml:space="preserve">ными </w:t>
            </w:r>
            <w:r w:rsidRPr="00664218">
              <w:t>орган</w:t>
            </w:r>
            <w:r>
              <w:t>ами</w:t>
            </w:r>
            <w:r w:rsidRPr="00664218">
              <w:t xml:space="preserve"> федеральн</w:t>
            </w:r>
            <w:r>
              <w:t xml:space="preserve">ых органов </w:t>
            </w:r>
            <w:r w:rsidRPr="00664218">
              <w:t>власти в Республике Тыва</w:t>
            </w:r>
          </w:p>
        </w:tc>
        <w:tc>
          <w:tcPr>
            <w:tcW w:w="2422" w:type="dxa"/>
          </w:tcPr>
          <w:p w:rsidR="00423A61" w:rsidRPr="00664218" w:rsidRDefault="00423A61" w:rsidP="00423A61">
            <w:pPr>
              <w:jc w:val="center"/>
            </w:pPr>
            <w:r w:rsidRPr="00664218">
              <w:t xml:space="preserve">ежемесячно до 18 числа </w:t>
            </w:r>
          </w:p>
        </w:tc>
        <w:tc>
          <w:tcPr>
            <w:tcW w:w="7926" w:type="dxa"/>
            <w:shd w:val="clear" w:color="auto" w:fill="auto"/>
          </w:tcPr>
          <w:p w:rsidR="00423A61" w:rsidRPr="00664218" w:rsidRDefault="00423A61" w:rsidP="00423A61">
            <w:r w:rsidRPr="00664218">
              <w:t>Аппарат главного федерального инспектора по Республике Тыва Аппар</w:t>
            </w:r>
            <w:r w:rsidRPr="00664218">
              <w:t>а</w:t>
            </w:r>
            <w:r w:rsidRPr="00664218">
              <w:t>та полномочного представителя Президента Российской Федерации в Сиби</w:t>
            </w:r>
            <w:r w:rsidRPr="00664218">
              <w:t>р</w:t>
            </w:r>
            <w:r w:rsidRPr="00664218">
              <w:t>ском федеральном округе</w:t>
            </w:r>
            <w:r>
              <w:t xml:space="preserve"> </w:t>
            </w:r>
            <w:r w:rsidRPr="00664218">
              <w:t xml:space="preserve">(по согласованию), </w:t>
            </w:r>
            <w:r>
              <w:t xml:space="preserve">территориальные </w:t>
            </w:r>
            <w:r w:rsidRPr="00664218">
              <w:t>органы ф</w:t>
            </w:r>
            <w:r w:rsidRPr="00664218">
              <w:t>е</w:t>
            </w:r>
            <w:r w:rsidRPr="00664218">
              <w:t>деральн</w:t>
            </w:r>
            <w:r>
              <w:t>ых орг</w:t>
            </w:r>
            <w:r>
              <w:t>а</w:t>
            </w:r>
            <w:r>
              <w:t xml:space="preserve">нов </w:t>
            </w:r>
            <w:r w:rsidRPr="00664218">
              <w:t>власти в Республике Тыва (по согласованию)</w:t>
            </w:r>
          </w:p>
        </w:tc>
      </w:tr>
    </w:tbl>
    <w:p w:rsidR="00864E1D" w:rsidRDefault="00864E1D"/>
    <w:p w:rsidR="00864E1D" w:rsidRDefault="00864E1D"/>
    <w:p w:rsidR="00423A61" w:rsidRDefault="00423A61"/>
    <w:p w:rsidR="00423A61" w:rsidRDefault="00423A61"/>
    <w:p w:rsidR="00DF088B" w:rsidRDefault="00DF088B" w:rsidP="00DF088B"/>
    <w:tbl>
      <w:tblPr>
        <w:tblW w:w="15816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52"/>
        <w:gridCol w:w="2422"/>
        <w:gridCol w:w="7942"/>
      </w:tblGrid>
      <w:tr w:rsidR="00DF088B" w:rsidRPr="00664218" w:rsidTr="00DF088B">
        <w:trPr>
          <w:tblHeader/>
          <w:jc w:val="center"/>
        </w:trPr>
        <w:tc>
          <w:tcPr>
            <w:tcW w:w="5452" w:type="dxa"/>
            <w:shd w:val="clear" w:color="auto" w:fill="auto"/>
          </w:tcPr>
          <w:p w:rsidR="00DF088B" w:rsidRPr="00664218" w:rsidRDefault="00DF088B" w:rsidP="00AF5506">
            <w:pPr>
              <w:jc w:val="center"/>
            </w:pPr>
            <w:r w:rsidRPr="00664218">
              <w:t>Наименование мероприятия</w:t>
            </w:r>
          </w:p>
        </w:tc>
        <w:tc>
          <w:tcPr>
            <w:tcW w:w="2422" w:type="dxa"/>
          </w:tcPr>
          <w:p w:rsidR="00DF088B" w:rsidRPr="00664218" w:rsidRDefault="00DF088B" w:rsidP="00AF5506">
            <w:pPr>
              <w:jc w:val="center"/>
            </w:pPr>
            <w:r>
              <w:t>Сроки исполнения</w:t>
            </w:r>
          </w:p>
        </w:tc>
        <w:tc>
          <w:tcPr>
            <w:tcW w:w="7942" w:type="dxa"/>
            <w:shd w:val="clear" w:color="auto" w:fill="auto"/>
          </w:tcPr>
          <w:p w:rsidR="00DF088B" w:rsidRPr="00664218" w:rsidRDefault="00DF088B" w:rsidP="00AF5506">
            <w:pPr>
              <w:jc w:val="center"/>
            </w:pPr>
            <w:r w:rsidRPr="00664218">
              <w:t>Ответственные исполнители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r>
              <w:t>г. К</w:t>
            </w:r>
            <w:r w:rsidR="00664218" w:rsidRPr="00664218">
              <w:t>ызыл</w:t>
            </w:r>
          </w:p>
        </w:tc>
      </w:tr>
      <w:tr w:rsidR="00423A61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423A61" w:rsidRPr="00664218" w:rsidRDefault="00423A61" w:rsidP="00664218">
            <w:r>
              <w:t>16. Обеспечение</w:t>
            </w:r>
            <w:r w:rsidRPr="00664218">
              <w:t xml:space="preserve"> погаш</w:t>
            </w:r>
            <w:r w:rsidRPr="00664218">
              <w:t>е</w:t>
            </w:r>
            <w:r w:rsidRPr="00664218">
              <w:t>ни</w:t>
            </w:r>
            <w:r>
              <w:t>я</w:t>
            </w:r>
            <w:r w:rsidRPr="00664218">
              <w:t xml:space="preserve"> задолженности:</w:t>
            </w:r>
          </w:p>
          <w:p w:rsidR="00423A61" w:rsidRPr="00664218" w:rsidRDefault="00423A61" w:rsidP="00664218">
            <w:r w:rsidRPr="00664218">
              <w:t xml:space="preserve">– за потребленную </w:t>
            </w:r>
            <w:proofErr w:type="spellStart"/>
            <w:r w:rsidRPr="00664218">
              <w:t>теплоэнергию</w:t>
            </w:r>
            <w:proofErr w:type="spellEnd"/>
            <w:r w:rsidRPr="00664218">
              <w:t xml:space="preserve"> (перед АО «</w:t>
            </w:r>
            <w:proofErr w:type="spellStart"/>
            <w:r w:rsidRPr="00664218">
              <w:t>К</w:t>
            </w:r>
            <w:r w:rsidRPr="00664218">
              <w:t>ы</w:t>
            </w:r>
            <w:r w:rsidRPr="00664218">
              <w:t>зылская</w:t>
            </w:r>
            <w:proofErr w:type="spellEnd"/>
            <w:r w:rsidRPr="00664218">
              <w:t xml:space="preserve"> ТЭЦ) по муниципальным образовател</w:t>
            </w:r>
            <w:r w:rsidRPr="00664218">
              <w:t>ь</w:t>
            </w:r>
            <w:r w:rsidRPr="00664218">
              <w:t>ным учреждениям г. Кызыла, МБУ «Хозяйстве</w:t>
            </w:r>
            <w:r w:rsidRPr="00664218">
              <w:t>н</w:t>
            </w:r>
            <w:r w:rsidRPr="00664218">
              <w:t xml:space="preserve">ное управление </w:t>
            </w:r>
            <w:r>
              <w:t>м</w:t>
            </w:r>
            <w:r w:rsidRPr="00664218">
              <w:t>эрии г. Кыз</w:t>
            </w:r>
            <w:r w:rsidRPr="00664218">
              <w:t>ы</w:t>
            </w:r>
            <w:r w:rsidRPr="00664218">
              <w:t>ла» и департамент</w:t>
            </w:r>
            <w:r>
              <w:t>у</w:t>
            </w:r>
            <w:r w:rsidRPr="00664218">
              <w:t xml:space="preserve"> по социальной политике </w:t>
            </w:r>
            <w:r>
              <w:t>м</w:t>
            </w:r>
            <w:r w:rsidRPr="00664218">
              <w:t>эрии г. Кызыла;</w:t>
            </w:r>
          </w:p>
          <w:p w:rsidR="00423A61" w:rsidRPr="00664218" w:rsidRDefault="00423A61" w:rsidP="00423A61">
            <w:r w:rsidRPr="00664218">
              <w:t>– за потребленную электроэнергию (перед АО «</w:t>
            </w:r>
            <w:proofErr w:type="spellStart"/>
            <w:r w:rsidRPr="00664218">
              <w:t>Тываэнергосбыт</w:t>
            </w:r>
            <w:proofErr w:type="spellEnd"/>
            <w:r w:rsidRPr="00664218">
              <w:t xml:space="preserve">») </w:t>
            </w:r>
            <w:r>
              <w:t>д</w:t>
            </w:r>
            <w:r w:rsidRPr="00664218">
              <w:t xml:space="preserve">епартамента архитектуры, градостроительства и земельных отношений </w:t>
            </w:r>
            <w:r>
              <w:t>м</w:t>
            </w:r>
            <w:r w:rsidRPr="00664218">
              <w:t>э</w:t>
            </w:r>
            <w:r w:rsidRPr="00664218">
              <w:t>рии г. Кызыла</w:t>
            </w:r>
          </w:p>
        </w:tc>
        <w:tc>
          <w:tcPr>
            <w:tcW w:w="2422" w:type="dxa"/>
          </w:tcPr>
          <w:p w:rsidR="00423A61" w:rsidRPr="00664218" w:rsidRDefault="00423A61" w:rsidP="00664218">
            <w:pPr>
              <w:jc w:val="center"/>
            </w:pPr>
            <w:r>
              <w:t xml:space="preserve">до </w:t>
            </w:r>
            <w:r w:rsidRPr="00664218">
              <w:t>1 июля 2021 г.</w:t>
            </w:r>
          </w:p>
        </w:tc>
        <w:tc>
          <w:tcPr>
            <w:tcW w:w="7942" w:type="dxa"/>
            <w:shd w:val="clear" w:color="auto" w:fill="auto"/>
          </w:tcPr>
          <w:p w:rsidR="00423A61" w:rsidRPr="00664218" w:rsidRDefault="00423A61" w:rsidP="00664218">
            <w:r>
              <w:t>м</w:t>
            </w:r>
            <w:r w:rsidRPr="00664218">
              <w:t xml:space="preserve">эрия </w:t>
            </w:r>
            <w:proofErr w:type="gramStart"/>
            <w:r w:rsidRPr="00664218">
              <w:t>г</w:t>
            </w:r>
            <w:proofErr w:type="gramEnd"/>
            <w:r w:rsidRPr="00664218">
              <w:t>. Кызыла 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864E1D">
            <w:pPr>
              <w:jc w:val="center"/>
            </w:pPr>
            <w:r>
              <w:t>г. А</w:t>
            </w:r>
            <w:r w:rsidR="00664218" w:rsidRPr="00664218">
              <w:t>к-</w:t>
            </w:r>
            <w:r>
              <w:t>Д</w:t>
            </w:r>
            <w:r w:rsidR="00664218" w:rsidRPr="00664218">
              <w:t>овурак</w:t>
            </w:r>
          </w:p>
        </w:tc>
      </w:tr>
      <w:tr w:rsidR="00423A61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423A61" w:rsidRPr="00664218" w:rsidRDefault="00423A61" w:rsidP="00DF088B">
            <w:r>
              <w:t>17.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>требленные коммунальные услуги учрежд</w:t>
            </w:r>
            <w:r w:rsidRPr="00664218">
              <w:t>е</w:t>
            </w:r>
            <w:r w:rsidRPr="00664218">
              <w:t>нием ГБПОУ Р</w:t>
            </w:r>
            <w:r>
              <w:t xml:space="preserve">еспублики </w:t>
            </w:r>
            <w:r w:rsidRPr="00664218">
              <w:t>Т</w:t>
            </w:r>
            <w:r>
              <w:t>ыва</w:t>
            </w:r>
            <w:r w:rsidRPr="00664218">
              <w:t xml:space="preserve"> «</w:t>
            </w:r>
            <w:proofErr w:type="spellStart"/>
            <w:r w:rsidRPr="00664218">
              <w:t>Ак-Довуракский</w:t>
            </w:r>
            <w:proofErr w:type="spellEnd"/>
            <w:r w:rsidRPr="00664218">
              <w:t xml:space="preserve"> го</w:t>
            </w:r>
            <w:r w:rsidRPr="00664218">
              <w:t>р</w:t>
            </w:r>
            <w:r w:rsidRPr="00664218">
              <w:t>ный техникум», ГБУЗ Р</w:t>
            </w:r>
            <w:r>
              <w:t>еспу</w:t>
            </w:r>
            <w:r>
              <w:t>б</w:t>
            </w:r>
            <w:r>
              <w:t xml:space="preserve">лики </w:t>
            </w:r>
            <w:r w:rsidRPr="00664218">
              <w:t>Т</w:t>
            </w:r>
            <w:r>
              <w:t>ыва</w:t>
            </w:r>
            <w:r w:rsidRPr="00664218">
              <w:t xml:space="preserve"> «</w:t>
            </w:r>
            <w:proofErr w:type="spellStart"/>
            <w:r w:rsidRPr="00664218">
              <w:t>Барун-Хемчикский</w:t>
            </w:r>
            <w:proofErr w:type="spellEnd"/>
            <w:r w:rsidRPr="00664218">
              <w:t xml:space="preserve"> ММЦ»</w:t>
            </w:r>
            <w:r>
              <w:t xml:space="preserve">, </w:t>
            </w:r>
            <w:r w:rsidRPr="00664218">
              <w:t xml:space="preserve">МУМПП жилищно-коммунального хозяйства </w:t>
            </w:r>
            <w:r>
              <w:t xml:space="preserve"> </w:t>
            </w:r>
            <w:proofErr w:type="gramStart"/>
            <w:r w:rsidRPr="00664218">
              <w:t>г</w:t>
            </w:r>
            <w:proofErr w:type="gramEnd"/>
            <w:r w:rsidRPr="00664218">
              <w:t>.</w:t>
            </w:r>
            <w:r>
              <w:t xml:space="preserve"> </w:t>
            </w:r>
            <w:r w:rsidRPr="00664218">
              <w:t>Ак-Довурака п</w:t>
            </w:r>
            <w:r w:rsidRPr="00664218">
              <w:t>е</w:t>
            </w:r>
            <w:r w:rsidRPr="00664218">
              <w:t>ред АО «</w:t>
            </w:r>
            <w:proofErr w:type="spellStart"/>
            <w:r w:rsidRPr="00664218">
              <w:t>Тываэнерго</w:t>
            </w:r>
            <w:r w:rsidRPr="00664218">
              <w:t>с</w:t>
            </w:r>
            <w:r w:rsidRPr="00664218">
              <w:t>быт</w:t>
            </w:r>
            <w:proofErr w:type="spellEnd"/>
            <w:r w:rsidRPr="00664218">
              <w:t>»</w:t>
            </w:r>
          </w:p>
        </w:tc>
        <w:tc>
          <w:tcPr>
            <w:tcW w:w="2422" w:type="dxa"/>
          </w:tcPr>
          <w:p w:rsidR="00423A61" w:rsidRPr="00664218" w:rsidRDefault="00423A61" w:rsidP="00664218">
            <w:pPr>
              <w:jc w:val="center"/>
            </w:pPr>
            <w:r>
              <w:t xml:space="preserve">до </w:t>
            </w:r>
            <w:r w:rsidRPr="00664218">
              <w:t>1 июля 2021 г.</w:t>
            </w:r>
          </w:p>
        </w:tc>
        <w:tc>
          <w:tcPr>
            <w:tcW w:w="7942" w:type="dxa"/>
            <w:shd w:val="clear" w:color="auto" w:fill="auto"/>
          </w:tcPr>
          <w:p w:rsidR="00423A61" w:rsidRPr="00664218" w:rsidRDefault="00423A61" w:rsidP="00664218">
            <w:r>
              <w:t>а</w:t>
            </w:r>
            <w:r w:rsidRPr="00664218">
              <w:t xml:space="preserve">дминистрация </w:t>
            </w:r>
            <w:proofErr w:type="gramStart"/>
            <w:r w:rsidRPr="00664218">
              <w:t>г</w:t>
            </w:r>
            <w:proofErr w:type="gramEnd"/>
            <w:r w:rsidRPr="00664218">
              <w:t>. Ак-Довурак</w:t>
            </w:r>
            <w:r>
              <w:t>а</w:t>
            </w:r>
            <w:r w:rsidRPr="00664218">
              <w:t xml:space="preserve"> 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864E1D">
            <w:pPr>
              <w:jc w:val="center"/>
            </w:pPr>
            <w:proofErr w:type="spellStart"/>
            <w:r>
              <w:t>Б</w:t>
            </w:r>
            <w:r w:rsidR="00664218" w:rsidRPr="00664218">
              <w:t>арун-</w:t>
            </w:r>
            <w:r>
              <w:t>Х</w:t>
            </w:r>
            <w:r w:rsidR="00664218" w:rsidRPr="00664218">
              <w:t>емчикский</w:t>
            </w:r>
            <w:proofErr w:type="spellEnd"/>
            <w:r w:rsidR="00664218" w:rsidRPr="00664218">
              <w:t xml:space="preserve"> кожуун</w:t>
            </w:r>
          </w:p>
        </w:tc>
      </w:tr>
      <w:tr w:rsidR="00423A61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423A61" w:rsidRPr="00664218" w:rsidRDefault="00423A61" w:rsidP="00DF088B">
            <w:r>
              <w:t>18.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 xml:space="preserve">требленные коммунальные услуги МБОУ СОШ </w:t>
            </w:r>
            <w:r w:rsidR="00DF088B">
              <w:t xml:space="preserve">        </w:t>
            </w:r>
            <w:r w:rsidRPr="00664218">
              <w:t>№</w:t>
            </w:r>
            <w:r>
              <w:t xml:space="preserve"> </w:t>
            </w:r>
            <w:r w:rsidRPr="00664218">
              <w:t xml:space="preserve">2 с. Кызыл-Мажалык, МБОУ СОШ с. </w:t>
            </w:r>
            <w:proofErr w:type="spellStart"/>
            <w:r w:rsidRPr="00664218">
              <w:t>Э</w:t>
            </w:r>
            <w:r w:rsidRPr="00664218">
              <w:t>р</w:t>
            </w:r>
            <w:r w:rsidRPr="00664218">
              <w:t>ги-Барлык</w:t>
            </w:r>
            <w:proofErr w:type="spellEnd"/>
          </w:p>
        </w:tc>
        <w:tc>
          <w:tcPr>
            <w:tcW w:w="2422" w:type="dxa"/>
          </w:tcPr>
          <w:p w:rsidR="00423A61" w:rsidRPr="00664218" w:rsidRDefault="00423A61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423A61" w:rsidRPr="00664218" w:rsidRDefault="00423A61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Барун-Хемчикского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  <w:tr w:rsidR="00423A61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423A61" w:rsidRPr="00664218" w:rsidRDefault="00423A61" w:rsidP="00664218">
            <w:pPr>
              <w:jc w:val="center"/>
            </w:pPr>
            <w:proofErr w:type="spellStart"/>
            <w:r w:rsidRPr="00664218">
              <w:t>Дзун-Хемчикский</w:t>
            </w:r>
            <w:proofErr w:type="spellEnd"/>
            <w:r w:rsidRPr="00664218">
              <w:t xml:space="preserve"> кожуун</w:t>
            </w:r>
          </w:p>
        </w:tc>
      </w:tr>
      <w:tr w:rsidR="00423A61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423A61" w:rsidRPr="00664218" w:rsidRDefault="00423A61" w:rsidP="00DF088B">
            <w:r>
              <w:t>19.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>требленные коммунальные услуги учрежд</w:t>
            </w:r>
            <w:r w:rsidRPr="00664218">
              <w:t>е</w:t>
            </w:r>
            <w:r w:rsidRPr="00664218">
              <w:t>ниям МБОУ СОШ №</w:t>
            </w:r>
            <w:r>
              <w:t xml:space="preserve"> </w:t>
            </w:r>
            <w:r w:rsidRPr="00664218">
              <w:t>4 г. Чадана, МБОУ СОШ №</w:t>
            </w:r>
            <w:r>
              <w:t xml:space="preserve"> </w:t>
            </w:r>
            <w:r w:rsidRPr="00664218">
              <w:t xml:space="preserve">2 </w:t>
            </w:r>
            <w:r w:rsidR="00DF088B">
              <w:t xml:space="preserve">                    </w:t>
            </w:r>
            <w:r w:rsidRPr="00664218">
              <w:t xml:space="preserve">г. Чадана, МБОУ </w:t>
            </w:r>
            <w:r>
              <w:t>«</w:t>
            </w:r>
            <w:proofErr w:type="spellStart"/>
            <w:r w:rsidRPr="00664218">
              <w:t>Чыраа-Бажинская</w:t>
            </w:r>
            <w:proofErr w:type="spellEnd"/>
            <w:r w:rsidRPr="00664218">
              <w:t xml:space="preserve"> СОШ</w:t>
            </w:r>
            <w:r>
              <w:t>»</w:t>
            </w:r>
            <w:r w:rsidRPr="00664218">
              <w:t xml:space="preserve">, МБОУ </w:t>
            </w:r>
            <w:r>
              <w:t>«</w:t>
            </w:r>
            <w:proofErr w:type="spellStart"/>
            <w:r w:rsidRPr="00664218">
              <w:t>Бажын-Алаакская</w:t>
            </w:r>
            <w:proofErr w:type="spellEnd"/>
            <w:r w:rsidRPr="00664218">
              <w:t xml:space="preserve"> СОШ</w:t>
            </w:r>
            <w:r>
              <w:t>»</w:t>
            </w:r>
            <w:r w:rsidRPr="00664218">
              <w:t xml:space="preserve">, МБОУ </w:t>
            </w:r>
            <w:r>
              <w:t>«</w:t>
            </w:r>
            <w:proofErr w:type="spellStart"/>
            <w:r w:rsidRPr="00664218">
              <w:t>Хай</w:t>
            </w:r>
            <w:r w:rsidRPr="00664218">
              <w:t>ы</w:t>
            </w:r>
            <w:r w:rsidRPr="00664218">
              <w:t>раканская</w:t>
            </w:r>
            <w:proofErr w:type="spellEnd"/>
            <w:r w:rsidRPr="00664218">
              <w:t xml:space="preserve"> СОШ</w:t>
            </w:r>
            <w:r>
              <w:t>»</w:t>
            </w:r>
            <w:r w:rsidRPr="00664218">
              <w:t xml:space="preserve">, </w:t>
            </w:r>
            <w:r>
              <w:t>а</w:t>
            </w:r>
            <w:r w:rsidRPr="00664218">
              <w:t>дминистраци</w:t>
            </w:r>
            <w:r>
              <w:t>ей</w:t>
            </w:r>
            <w:r w:rsidRPr="00664218">
              <w:t xml:space="preserve"> городского п</w:t>
            </w:r>
            <w:r w:rsidRPr="00664218">
              <w:t>о</w:t>
            </w:r>
            <w:r w:rsidRPr="00664218">
              <w:t>сел</w:t>
            </w:r>
            <w:r w:rsidRPr="00664218">
              <w:t>е</w:t>
            </w:r>
            <w:r w:rsidRPr="00664218">
              <w:t xml:space="preserve">ния г. Чадан  </w:t>
            </w:r>
          </w:p>
        </w:tc>
        <w:tc>
          <w:tcPr>
            <w:tcW w:w="2422" w:type="dxa"/>
          </w:tcPr>
          <w:p w:rsidR="00423A61" w:rsidRPr="00664218" w:rsidRDefault="00423A61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423A61" w:rsidRPr="00664218" w:rsidRDefault="00423A61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Дзун-Хемчикского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>
              <w:t xml:space="preserve"> </w:t>
            </w:r>
            <w:r w:rsidRPr="00664218">
              <w:t>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proofErr w:type="spellStart"/>
            <w:r w:rsidRPr="00664218">
              <w:lastRenderedPageBreak/>
              <w:t>Кызылский</w:t>
            </w:r>
            <w:proofErr w:type="spellEnd"/>
            <w:r w:rsidR="00664218" w:rsidRPr="00664218">
              <w:t xml:space="preserve"> кожуун</w:t>
            </w:r>
          </w:p>
        </w:tc>
      </w:tr>
      <w:tr w:rsidR="00423A61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423A61" w:rsidRPr="00664218" w:rsidRDefault="00423A61" w:rsidP="00423A61">
            <w:r>
              <w:t>20.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 xml:space="preserve">требленную электроэнергию </w:t>
            </w:r>
            <w:r>
              <w:t>а</w:t>
            </w:r>
            <w:r w:rsidRPr="00664218">
              <w:t>дминистраци</w:t>
            </w:r>
            <w:r>
              <w:t>ей</w:t>
            </w:r>
            <w:r w:rsidR="00DF088B">
              <w:t xml:space="preserve">            </w:t>
            </w:r>
            <w:r w:rsidRPr="00664218">
              <w:t xml:space="preserve"> </w:t>
            </w:r>
            <w:proofErr w:type="spellStart"/>
            <w:r w:rsidRPr="00664218">
              <w:t>пгт</w:t>
            </w:r>
            <w:proofErr w:type="spellEnd"/>
            <w:r w:rsidRPr="00664218">
              <w:t xml:space="preserve">. </w:t>
            </w:r>
            <w:proofErr w:type="spellStart"/>
            <w:r w:rsidRPr="00664218">
              <w:t>Каа-Хем</w:t>
            </w:r>
            <w:proofErr w:type="spellEnd"/>
            <w:r w:rsidRPr="00664218">
              <w:t xml:space="preserve">, МБОУ </w:t>
            </w:r>
            <w:r>
              <w:t>«</w:t>
            </w:r>
            <w:proofErr w:type="spellStart"/>
            <w:r w:rsidRPr="00664218">
              <w:t>Усть-Элегестинская</w:t>
            </w:r>
            <w:proofErr w:type="spellEnd"/>
            <w:r w:rsidRPr="00664218">
              <w:t xml:space="preserve"> СОШ</w:t>
            </w:r>
            <w:r>
              <w:t>»</w:t>
            </w:r>
          </w:p>
        </w:tc>
        <w:tc>
          <w:tcPr>
            <w:tcW w:w="2422" w:type="dxa"/>
          </w:tcPr>
          <w:p w:rsidR="00423A61" w:rsidRPr="00664218" w:rsidRDefault="00423A61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423A61" w:rsidRPr="00664218" w:rsidRDefault="00423A61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Кызылского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proofErr w:type="spellStart"/>
            <w:r w:rsidRPr="00664218">
              <w:t>Монгун-Тайгинский</w:t>
            </w:r>
            <w:proofErr w:type="spellEnd"/>
            <w:r w:rsidRPr="00664218">
              <w:t xml:space="preserve"> </w:t>
            </w:r>
            <w:r w:rsidR="00664218" w:rsidRPr="00664218">
              <w:t>кожуун</w:t>
            </w:r>
          </w:p>
        </w:tc>
      </w:tr>
      <w:tr w:rsidR="00423A61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423A61" w:rsidRPr="00664218" w:rsidRDefault="00423A61" w:rsidP="00423A61">
            <w:r>
              <w:t>21.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п</w:t>
            </w:r>
            <w:r w:rsidRPr="00664218">
              <w:t>е</w:t>
            </w:r>
            <w:r w:rsidRPr="00664218">
              <w:t>ред ООО «Дизель» за потребленную электр</w:t>
            </w:r>
            <w:r w:rsidRPr="00664218">
              <w:t>о</w:t>
            </w:r>
            <w:r w:rsidRPr="00664218">
              <w:t>энергию администраци</w:t>
            </w:r>
            <w:r>
              <w:t>ей</w:t>
            </w:r>
            <w:r w:rsidRPr="00664218">
              <w:t xml:space="preserve"> </w:t>
            </w:r>
            <w:proofErr w:type="spellStart"/>
            <w:r w:rsidRPr="00664218">
              <w:t>Мо</w:t>
            </w:r>
            <w:r w:rsidRPr="00664218">
              <w:t>н</w:t>
            </w:r>
            <w:r w:rsidRPr="00664218">
              <w:t>гун-Тайгинского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(в том числе уличное освещение, </w:t>
            </w:r>
            <w:proofErr w:type="spellStart"/>
            <w:r w:rsidRPr="00664218">
              <w:t>водоколонки</w:t>
            </w:r>
            <w:proofErr w:type="spellEnd"/>
            <w:r w:rsidRPr="00664218">
              <w:t>), ГУП «</w:t>
            </w:r>
            <w:proofErr w:type="spellStart"/>
            <w:r w:rsidRPr="00664218">
              <w:t>Малчын</w:t>
            </w:r>
            <w:proofErr w:type="spellEnd"/>
            <w:r w:rsidRPr="00664218">
              <w:t>», ГУП «</w:t>
            </w:r>
            <w:proofErr w:type="spellStart"/>
            <w:r w:rsidRPr="00664218">
              <w:t>Моген-Бурен</w:t>
            </w:r>
            <w:proofErr w:type="spellEnd"/>
            <w:r w:rsidRPr="00664218">
              <w:t>»</w:t>
            </w:r>
          </w:p>
        </w:tc>
        <w:tc>
          <w:tcPr>
            <w:tcW w:w="2422" w:type="dxa"/>
          </w:tcPr>
          <w:p w:rsidR="00423A61" w:rsidRPr="00664218" w:rsidRDefault="00423A61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423A61" w:rsidRPr="00664218" w:rsidRDefault="00423A61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Монгун-Тайгинского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согласования)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proofErr w:type="spellStart"/>
            <w:r w:rsidRPr="00664218">
              <w:t>Пий-Хемский</w:t>
            </w:r>
            <w:proofErr w:type="spellEnd"/>
            <w:r w:rsidRPr="00664218">
              <w:t xml:space="preserve"> </w:t>
            </w:r>
            <w:r w:rsidR="00664218" w:rsidRPr="00664218">
              <w:t>кожуун</w:t>
            </w:r>
          </w:p>
        </w:tc>
      </w:tr>
      <w:tr w:rsidR="00423A61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423A61" w:rsidRPr="00664218" w:rsidRDefault="00423A61" w:rsidP="00DF088B">
            <w:r>
              <w:t>22.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>требленную электроэнергию учреждени</w:t>
            </w:r>
            <w:r w:rsidRPr="00664218">
              <w:t>я</w:t>
            </w:r>
            <w:r w:rsidRPr="00664218">
              <w:t>ми, в том числе администраци</w:t>
            </w:r>
            <w:r>
              <w:t>ей</w:t>
            </w:r>
            <w:r w:rsidRPr="00664218">
              <w:t xml:space="preserve"> с</w:t>
            </w:r>
            <w:r w:rsidR="005A7578">
              <w:t>.</w:t>
            </w:r>
            <w:r w:rsidRPr="00664218">
              <w:t xml:space="preserve"> </w:t>
            </w:r>
            <w:proofErr w:type="spellStart"/>
            <w:r w:rsidRPr="00664218">
              <w:t>Сесерлигский</w:t>
            </w:r>
            <w:proofErr w:type="spellEnd"/>
            <w:r w:rsidR="005A7578">
              <w:t>,</w:t>
            </w:r>
            <w:r w:rsidRPr="00664218">
              <w:t xml:space="preserve"> МУП «Т</w:t>
            </w:r>
            <w:r w:rsidRPr="00664218">
              <w:t>е</w:t>
            </w:r>
            <w:r w:rsidRPr="00664218">
              <w:t xml:space="preserve">пловик» </w:t>
            </w:r>
          </w:p>
        </w:tc>
        <w:tc>
          <w:tcPr>
            <w:tcW w:w="2422" w:type="dxa"/>
          </w:tcPr>
          <w:p w:rsidR="00423A61" w:rsidRPr="00664218" w:rsidRDefault="00423A61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423A61" w:rsidRPr="00664218" w:rsidRDefault="00423A61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Пий-Хемского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  <w:tr w:rsidR="00864E1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864E1D" w:rsidRPr="00664218" w:rsidRDefault="00864E1D" w:rsidP="00664218">
            <w:pPr>
              <w:jc w:val="center"/>
            </w:pPr>
            <w:proofErr w:type="spellStart"/>
            <w:r w:rsidRPr="00664218">
              <w:t>Сут-Хольский</w:t>
            </w:r>
            <w:proofErr w:type="spellEnd"/>
            <w:r w:rsidRPr="00664218">
              <w:t xml:space="preserve"> кожуун</w:t>
            </w:r>
          </w:p>
        </w:tc>
      </w:tr>
      <w:tr w:rsidR="00423A61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423A61" w:rsidRPr="00664218" w:rsidRDefault="00423A61" w:rsidP="005A7578">
            <w:r>
              <w:t>23.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 xml:space="preserve">требленные коммунальные услуги </w:t>
            </w:r>
            <w:r w:rsidR="005A7578">
              <w:t>а</w:t>
            </w:r>
            <w:r w:rsidRPr="00664218">
              <w:t>дминистрац</w:t>
            </w:r>
            <w:r w:rsidRPr="00664218">
              <w:t>и</w:t>
            </w:r>
            <w:r w:rsidR="005A7578">
              <w:t>ей</w:t>
            </w:r>
            <w:r w:rsidRPr="00664218">
              <w:t xml:space="preserve"> </w:t>
            </w:r>
            <w:proofErr w:type="spellStart"/>
            <w:r w:rsidRPr="00664218">
              <w:t>Сут-Хольского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, МБОУ </w:t>
            </w:r>
            <w:r w:rsidR="005A7578">
              <w:t>«</w:t>
            </w:r>
            <w:proofErr w:type="spellStart"/>
            <w:r w:rsidRPr="00664218">
              <w:t>К</w:t>
            </w:r>
            <w:r w:rsidRPr="00664218">
              <w:t>а</w:t>
            </w:r>
            <w:r w:rsidRPr="00664218">
              <w:t>ра-Чыраанская</w:t>
            </w:r>
            <w:proofErr w:type="spellEnd"/>
            <w:r w:rsidRPr="00664218">
              <w:t xml:space="preserve"> СОШ</w:t>
            </w:r>
            <w:r w:rsidR="005A7578">
              <w:t>»</w:t>
            </w:r>
            <w:r w:rsidRPr="00664218">
              <w:t xml:space="preserve">, МБОУ </w:t>
            </w:r>
            <w:r w:rsidR="005A7578">
              <w:t>«Детский сад</w:t>
            </w:r>
            <w:r w:rsidRPr="00664218">
              <w:t xml:space="preserve"> «</w:t>
            </w:r>
            <w:proofErr w:type="spellStart"/>
            <w:r w:rsidRPr="00664218">
              <w:t>Хунчугеш</w:t>
            </w:r>
            <w:proofErr w:type="spellEnd"/>
            <w:r w:rsidRPr="00664218">
              <w:t xml:space="preserve">» с. </w:t>
            </w:r>
            <w:proofErr w:type="spellStart"/>
            <w:r w:rsidRPr="00664218">
              <w:t>И</w:t>
            </w:r>
            <w:r w:rsidR="005A7578">
              <w:t>ш</w:t>
            </w:r>
            <w:r w:rsidR="005A7578">
              <w:t>кин</w:t>
            </w:r>
            <w:proofErr w:type="spellEnd"/>
            <w:r w:rsidRPr="00664218">
              <w:t xml:space="preserve">, МКУ </w:t>
            </w:r>
            <w:r w:rsidR="005A7578">
              <w:t>«У</w:t>
            </w:r>
            <w:r w:rsidRPr="00664218">
              <w:t xml:space="preserve">правление культуры </w:t>
            </w:r>
            <w:r w:rsidR="005A7578">
              <w:t>а</w:t>
            </w:r>
            <w:r w:rsidRPr="00664218">
              <w:t>д</w:t>
            </w:r>
            <w:r w:rsidRPr="00664218">
              <w:t xml:space="preserve">министрации </w:t>
            </w:r>
            <w:proofErr w:type="spellStart"/>
            <w:r w:rsidRPr="00664218">
              <w:t>Сут-Хольского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</w:t>
            </w:r>
            <w:r w:rsidRPr="00664218">
              <w:t>о</w:t>
            </w:r>
            <w:r w:rsidRPr="00664218">
              <w:t>жууна</w:t>
            </w:r>
            <w:proofErr w:type="spellEnd"/>
            <w:r w:rsidR="005A7578">
              <w:t>»</w:t>
            </w:r>
          </w:p>
        </w:tc>
        <w:tc>
          <w:tcPr>
            <w:tcW w:w="2422" w:type="dxa"/>
          </w:tcPr>
          <w:p w:rsidR="00423A61" w:rsidRPr="00664218" w:rsidRDefault="00423A61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423A61" w:rsidRPr="00664218" w:rsidRDefault="00423A61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Сут-Хольского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>
              <w:t xml:space="preserve"> </w:t>
            </w:r>
            <w:r w:rsidRPr="00664218">
              <w:t>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proofErr w:type="spellStart"/>
            <w:r w:rsidRPr="00664218">
              <w:t>Тандинский</w:t>
            </w:r>
            <w:proofErr w:type="spellEnd"/>
            <w:r w:rsidR="00664218" w:rsidRPr="00664218">
              <w:t xml:space="preserve"> кожуун</w:t>
            </w:r>
          </w:p>
        </w:tc>
      </w:tr>
      <w:tr w:rsidR="00423A61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423A61" w:rsidRPr="00664218" w:rsidRDefault="00423A61" w:rsidP="005A7578">
            <w:r>
              <w:t>24.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</w:t>
            </w:r>
            <w:r w:rsidR="00DF088B">
              <w:t xml:space="preserve">           </w:t>
            </w:r>
            <w:r w:rsidRPr="00664218">
              <w:t xml:space="preserve">потребленную электроэнергию </w:t>
            </w:r>
            <w:r w:rsidR="005A7578">
              <w:t>а</w:t>
            </w:r>
            <w:r w:rsidRPr="00664218">
              <w:t>дминистрац</w:t>
            </w:r>
            <w:r w:rsidRPr="00664218">
              <w:t>и</w:t>
            </w:r>
            <w:r w:rsidR="005A7578">
              <w:t>ей</w:t>
            </w:r>
            <w:r w:rsidRPr="00664218">
              <w:t xml:space="preserve"> </w:t>
            </w:r>
            <w:r w:rsidR="00DF088B">
              <w:t xml:space="preserve">           </w:t>
            </w:r>
            <w:r w:rsidRPr="00664218">
              <w:t>с</w:t>
            </w:r>
            <w:r w:rsidR="005A7578">
              <w:t>.</w:t>
            </w:r>
            <w:r w:rsidRPr="00664218">
              <w:t xml:space="preserve"> </w:t>
            </w:r>
            <w:proofErr w:type="spellStart"/>
            <w:r w:rsidRPr="00664218">
              <w:t>Балгазынский</w:t>
            </w:r>
            <w:proofErr w:type="spellEnd"/>
            <w:r w:rsidRPr="00664218">
              <w:t xml:space="preserve">, МБОУ СОШ </w:t>
            </w:r>
            <w:proofErr w:type="gramStart"/>
            <w:r w:rsidRPr="00664218">
              <w:t>с</w:t>
            </w:r>
            <w:proofErr w:type="gramEnd"/>
            <w:r w:rsidRPr="00664218">
              <w:t>. С</w:t>
            </w:r>
            <w:r w:rsidRPr="00664218">
              <w:t>о</w:t>
            </w:r>
            <w:r w:rsidRPr="00664218">
              <w:t>сновка</w:t>
            </w:r>
          </w:p>
        </w:tc>
        <w:tc>
          <w:tcPr>
            <w:tcW w:w="2422" w:type="dxa"/>
          </w:tcPr>
          <w:p w:rsidR="00423A61" w:rsidRPr="00664218" w:rsidRDefault="005A7578" w:rsidP="00664218">
            <w:pPr>
              <w:jc w:val="center"/>
            </w:pPr>
            <w:r>
              <w:t>до</w:t>
            </w:r>
            <w:r w:rsidRPr="00664218">
              <w:t xml:space="preserve"> </w:t>
            </w:r>
            <w:r w:rsidR="00423A61" w:rsidRPr="00664218">
              <w:t>1 июля 2021 г.</w:t>
            </w:r>
          </w:p>
        </w:tc>
        <w:tc>
          <w:tcPr>
            <w:tcW w:w="7942" w:type="dxa"/>
            <w:shd w:val="clear" w:color="auto" w:fill="auto"/>
          </w:tcPr>
          <w:p w:rsidR="00423A61" w:rsidRPr="00664218" w:rsidRDefault="00423A61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Тандинского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proofErr w:type="spellStart"/>
            <w:r w:rsidRPr="00664218">
              <w:t>Тоджинский</w:t>
            </w:r>
            <w:proofErr w:type="spellEnd"/>
            <w:r w:rsidR="00664218" w:rsidRPr="00664218">
              <w:t xml:space="preserve"> кожуун</w:t>
            </w:r>
          </w:p>
        </w:tc>
      </w:tr>
      <w:tr w:rsidR="005A7578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5A7578" w:rsidRPr="00664218" w:rsidRDefault="005A7578" w:rsidP="005A7578">
            <w:r>
              <w:t>25.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п</w:t>
            </w:r>
            <w:r w:rsidRPr="00664218">
              <w:t>е</w:t>
            </w:r>
            <w:r w:rsidRPr="00664218">
              <w:t>ред ООО «Дизель» за потребленную электр</w:t>
            </w:r>
            <w:r w:rsidRPr="00664218">
              <w:t>о</w:t>
            </w:r>
            <w:r w:rsidRPr="00664218">
              <w:t>энергию администраци</w:t>
            </w:r>
            <w:r>
              <w:t>ей</w:t>
            </w:r>
            <w:r w:rsidRPr="00664218">
              <w:t xml:space="preserve"> </w:t>
            </w:r>
            <w:proofErr w:type="spellStart"/>
            <w:r w:rsidRPr="00664218">
              <w:t>Тоджинского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(в том чи</w:t>
            </w:r>
            <w:r w:rsidRPr="00664218">
              <w:t>с</w:t>
            </w:r>
            <w:r w:rsidRPr="00664218">
              <w:t xml:space="preserve">ле уличное освещение, </w:t>
            </w:r>
            <w:proofErr w:type="spellStart"/>
            <w:r w:rsidRPr="00664218">
              <w:t>водок</w:t>
            </w:r>
            <w:r w:rsidRPr="00664218">
              <w:t>о</w:t>
            </w:r>
            <w:r w:rsidRPr="00664218">
              <w:t>лонки</w:t>
            </w:r>
            <w:proofErr w:type="spellEnd"/>
            <w:r w:rsidRPr="00664218">
              <w:t>)</w:t>
            </w:r>
          </w:p>
        </w:tc>
        <w:tc>
          <w:tcPr>
            <w:tcW w:w="2422" w:type="dxa"/>
          </w:tcPr>
          <w:p w:rsidR="005A7578" w:rsidRPr="00664218" w:rsidRDefault="005A7578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5A7578" w:rsidRPr="00664218" w:rsidRDefault="005A7578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Тоджинского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</w:tbl>
    <w:p w:rsidR="00DF088B" w:rsidRDefault="00DF088B"/>
    <w:p w:rsidR="00DF088B" w:rsidRDefault="00DF088B"/>
    <w:p w:rsidR="00DF088B" w:rsidRDefault="00DF088B"/>
    <w:tbl>
      <w:tblPr>
        <w:tblW w:w="15816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52"/>
        <w:gridCol w:w="2422"/>
        <w:gridCol w:w="7942"/>
      </w:tblGrid>
      <w:tr w:rsidR="00DF088B" w:rsidRPr="00664218" w:rsidTr="00AF5506">
        <w:trPr>
          <w:tblHeader/>
          <w:jc w:val="center"/>
        </w:trPr>
        <w:tc>
          <w:tcPr>
            <w:tcW w:w="5452" w:type="dxa"/>
            <w:shd w:val="clear" w:color="auto" w:fill="auto"/>
          </w:tcPr>
          <w:p w:rsidR="00DF088B" w:rsidRPr="00664218" w:rsidRDefault="00DF088B" w:rsidP="00AF5506">
            <w:pPr>
              <w:jc w:val="center"/>
            </w:pPr>
            <w:r w:rsidRPr="00664218">
              <w:t>Наименование мероприятия</w:t>
            </w:r>
          </w:p>
        </w:tc>
        <w:tc>
          <w:tcPr>
            <w:tcW w:w="2422" w:type="dxa"/>
          </w:tcPr>
          <w:p w:rsidR="00DF088B" w:rsidRPr="00664218" w:rsidRDefault="00DF088B" w:rsidP="00AF5506">
            <w:pPr>
              <w:jc w:val="center"/>
            </w:pPr>
            <w:r>
              <w:t>Сроки исполнения</w:t>
            </w:r>
          </w:p>
        </w:tc>
        <w:tc>
          <w:tcPr>
            <w:tcW w:w="7942" w:type="dxa"/>
            <w:shd w:val="clear" w:color="auto" w:fill="auto"/>
          </w:tcPr>
          <w:p w:rsidR="00DF088B" w:rsidRPr="00664218" w:rsidRDefault="00DF088B" w:rsidP="00AF5506">
            <w:pPr>
              <w:jc w:val="center"/>
            </w:pPr>
            <w:r w:rsidRPr="00664218">
              <w:t>Ответственные исполнители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proofErr w:type="spellStart"/>
            <w:r w:rsidRPr="00664218">
              <w:t>Тере-Хольский</w:t>
            </w:r>
            <w:proofErr w:type="spellEnd"/>
            <w:r w:rsidRPr="00664218">
              <w:t xml:space="preserve"> </w:t>
            </w:r>
            <w:r w:rsidR="00664218" w:rsidRPr="00664218">
              <w:t>кожуун</w:t>
            </w:r>
          </w:p>
        </w:tc>
      </w:tr>
      <w:tr w:rsidR="005A7578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5A7578" w:rsidRPr="00664218" w:rsidRDefault="005A7578" w:rsidP="005A7578">
            <w:r>
              <w:t>26.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п</w:t>
            </w:r>
            <w:r w:rsidRPr="00664218">
              <w:t>е</w:t>
            </w:r>
            <w:r w:rsidRPr="00664218">
              <w:t>ред ООО «Дизель» за потребленную электр</w:t>
            </w:r>
            <w:r w:rsidRPr="00664218">
              <w:t>о</w:t>
            </w:r>
            <w:r w:rsidRPr="00664218">
              <w:t>энергию администраци</w:t>
            </w:r>
            <w:r>
              <w:t>ей</w:t>
            </w:r>
            <w:r w:rsidRPr="00664218">
              <w:t xml:space="preserve"> </w:t>
            </w:r>
            <w:proofErr w:type="spellStart"/>
            <w:r w:rsidRPr="00664218">
              <w:t>Тере-Хольского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</w:t>
            </w:r>
            <w:r w:rsidRPr="00664218">
              <w:t>о</w:t>
            </w:r>
            <w:r w:rsidRPr="00664218">
              <w:t>жууна</w:t>
            </w:r>
            <w:proofErr w:type="spellEnd"/>
          </w:p>
        </w:tc>
        <w:tc>
          <w:tcPr>
            <w:tcW w:w="2422" w:type="dxa"/>
          </w:tcPr>
          <w:p w:rsidR="005A7578" w:rsidRPr="00664218" w:rsidRDefault="005A7578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5A7578" w:rsidRPr="00664218" w:rsidRDefault="005A7578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Тере-Хольского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proofErr w:type="spellStart"/>
            <w:r w:rsidRPr="00664218">
              <w:t>Улуг-Хемский</w:t>
            </w:r>
            <w:proofErr w:type="spellEnd"/>
            <w:r w:rsidRPr="00664218">
              <w:t xml:space="preserve"> </w:t>
            </w:r>
            <w:r w:rsidR="00664218" w:rsidRPr="00664218">
              <w:t>кожуун</w:t>
            </w:r>
          </w:p>
        </w:tc>
      </w:tr>
      <w:tr w:rsidR="005A7578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5A7578" w:rsidRPr="00664218" w:rsidRDefault="005A7578" w:rsidP="005A7578">
            <w:r>
              <w:t>27.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 xml:space="preserve">требленные коммунальные услуги МБОУ СОШ </w:t>
            </w:r>
            <w:r w:rsidR="00DF088B">
              <w:t xml:space="preserve">          </w:t>
            </w:r>
            <w:r w:rsidRPr="00664218">
              <w:t>№</w:t>
            </w:r>
            <w:r w:rsidR="00DF088B">
              <w:t xml:space="preserve"> </w:t>
            </w:r>
            <w:r w:rsidRPr="00664218">
              <w:t>2 г.</w:t>
            </w:r>
            <w:r w:rsidR="00DF088B">
              <w:t xml:space="preserve"> </w:t>
            </w:r>
            <w:proofErr w:type="spellStart"/>
            <w:r w:rsidR="00DF088B">
              <w:t>Шагонара</w:t>
            </w:r>
            <w:proofErr w:type="spellEnd"/>
            <w:r>
              <w:t>,</w:t>
            </w:r>
            <w:r w:rsidRPr="00664218">
              <w:t xml:space="preserve"> администрации сельского пос</w:t>
            </w:r>
            <w:r w:rsidRPr="00664218">
              <w:t>е</w:t>
            </w:r>
            <w:r w:rsidRPr="00664218">
              <w:t>ления с</w:t>
            </w:r>
            <w:r>
              <w:t>.</w:t>
            </w:r>
            <w:r w:rsidRPr="00664218">
              <w:t xml:space="preserve"> </w:t>
            </w:r>
            <w:proofErr w:type="spellStart"/>
            <w:r w:rsidRPr="00664218">
              <w:t>Арыг-Узюнский</w:t>
            </w:r>
            <w:proofErr w:type="spellEnd"/>
            <w:r w:rsidRPr="00664218">
              <w:t>, ГБПОУ Р</w:t>
            </w:r>
            <w:r>
              <w:t xml:space="preserve">еспублики </w:t>
            </w:r>
            <w:r w:rsidRPr="00664218">
              <w:t>Т</w:t>
            </w:r>
            <w:r>
              <w:t>ыва</w:t>
            </w:r>
            <w:r w:rsidRPr="00664218">
              <w:t xml:space="preserve"> «Тувинский строительный техникум», ГБУЗ Р</w:t>
            </w:r>
            <w:r>
              <w:t>е</w:t>
            </w:r>
            <w:r>
              <w:t>с</w:t>
            </w:r>
            <w:r>
              <w:t>публ</w:t>
            </w:r>
            <w:r>
              <w:t>и</w:t>
            </w:r>
            <w:r>
              <w:t xml:space="preserve">ки </w:t>
            </w:r>
            <w:r w:rsidRPr="00664218">
              <w:t>Т</w:t>
            </w:r>
            <w:r>
              <w:t>ыва</w:t>
            </w:r>
            <w:r w:rsidRPr="00664218">
              <w:t xml:space="preserve"> «</w:t>
            </w:r>
            <w:proofErr w:type="spellStart"/>
            <w:r w:rsidRPr="00664218">
              <w:t>Улуг-Хемский</w:t>
            </w:r>
            <w:proofErr w:type="spellEnd"/>
            <w:r w:rsidRPr="00664218">
              <w:t xml:space="preserve"> ММЦ»</w:t>
            </w:r>
          </w:p>
        </w:tc>
        <w:tc>
          <w:tcPr>
            <w:tcW w:w="2422" w:type="dxa"/>
          </w:tcPr>
          <w:p w:rsidR="005A7578" w:rsidRPr="00664218" w:rsidRDefault="005A7578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5A7578" w:rsidRPr="00664218" w:rsidRDefault="005A7578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Улкг-Хемского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proofErr w:type="spellStart"/>
            <w:r w:rsidRPr="00664218">
              <w:t>Чеди-Хольский</w:t>
            </w:r>
            <w:proofErr w:type="spellEnd"/>
            <w:r w:rsidRPr="00664218">
              <w:t xml:space="preserve"> </w:t>
            </w:r>
            <w:r w:rsidR="00664218" w:rsidRPr="00664218">
              <w:t>кожуун</w:t>
            </w:r>
          </w:p>
        </w:tc>
      </w:tr>
      <w:tr w:rsidR="005A7578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5A7578" w:rsidRPr="00664218" w:rsidRDefault="005A7578" w:rsidP="005A7578">
            <w:r>
              <w:t>28.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 xml:space="preserve">требленные коммунальные услуги МБОУ </w:t>
            </w:r>
            <w:r>
              <w:t>«</w:t>
            </w:r>
            <w:proofErr w:type="spellStart"/>
            <w:r w:rsidRPr="00664218">
              <w:t>Хову-Аксынская</w:t>
            </w:r>
            <w:proofErr w:type="spellEnd"/>
            <w:r w:rsidRPr="00664218">
              <w:t xml:space="preserve"> СОШ</w:t>
            </w:r>
            <w:r>
              <w:t>»</w:t>
            </w:r>
            <w:r w:rsidRPr="00664218">
              <w:t xml:space="preserve">, МБОУ СОШ с. </w:t>
            </w:r>
            <w:proofErr w:type="spellStart"/>
            <w:r w:rsidRPr="00664218">
              <w:t>Сайлыг</w:t>
            </w:r>
            <w:proofErr w:type="spellEnd"/>
            <w:r w:rsidRPr="00664218">
              <w:t xml:space="preserve">, МБОУ </w:t>
            </w:r>
            <w:r>
              <w:t>«</w:t>
            </w:r>
            <w:proofErr w:type="spellStart"/>
            <w:r w:rsidRPr="00664218">
              <w:t>Чинчилиг</w:t>
            </w:r>
            <w:proofErr w:type="spellEnd"/>
            <w:r>
              <w:t>»</w:t>
            </w:r>
            <w:r w:rsidRPr="00664218">
              <w:t xml:space="preserve"> с. </w:t>
            </w:r>
            <w:proofErr w:type="spellStart"/>
            <w:r w:rsidRPr="00664218">
              <w:t>Холчук</w:t>
            </w:r>
            <w:proofErr w:type="spellEnd"/>
            <w:r w:rsidRPr="00664218">
              <w:t xml:space="preserve">, </w:t>
            </w:r>
            <w:r>
              <w:t>а</w:t>
            </w:r>
            <w:r w:rsidRPr="00664218">
              <w:t>дминис</w:t>
            </w:r>
            <w:r w:rsidRPr="00664218">
              <w:t>т</w:t>
            </w:r>
            <w:r w:rsidRPr="00664218">
              <w:t>раци</w:t>
            </w:r>
            <w:r>
              <w:t>ей</w:t>
            </w:r>
            <w:r w:rsidRPr="00664218">
              <w:t xml:space="preserve"> </w:t>
            </w:r>
            <w:proofErr w:type="spellStart"/>
            <w:r w:rsidRPr="00664218">
              <w:t>Чеди-Хольского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, </w:t>
            </w:r>
            <w:r>
              <w:t>а</w:t>
            </w:r>
            <w:r w:rsidRPr="00664218">
              <w:t>дминистраци</w:t>
            </w:r>
            <w:r>
              <w:t>ей</w:t>
            </w:r>
            <w:r w:rsidRPr="00664218">
              <w:t xml:space="preserve"> с</w:t>
            </w:r>
            <w:r>
              <w:t>.</w:t>
            </w:r>
            <w:r w:rsidRPr="00664218">
              <w:t xml:space="preserve"> </w:t>
            </w:r>
            <w:proofErr w:type="spellStart"/>
            <w:r w:rsidRPr="00664218">
              <w:t>Холчук</w:t>
            </w:r>
            <w:proofErr w:type="spellEnd"/>
            <w:r w:rsidRPr="00664218">
              <w:t xml:space="preserve">, </w:t>
            </w:r>
            <w:r>
              <w:t>а</w:t>
            </w:r>
            <w:r w:rsidRPr="00664218">
              <w:t>дминистраци</w:t>
            </w:r>
            <w:r>
              <w:t>и</w:t>
            </w:r>
            <w:r w:rsidRPr="00664218">
              <w:t xml:space="preserve"> с</w:t>
            </w:r>
            <w:r>
              <w:t>.</w:t>
            </w:r>
            <w:r w:rsidRPr="00664218">
              <w:t xml:space="preserve"> </w:t>
            </w:r>
            <w:proofErr w:type="spellStart"/>
            <w:r w:rsidRPr="00664218">
              <w:t>Элегестинский</w:t>
            </w:r>
            <w:proofErr w:type="spellEnd"/>
            <w:r w:rsidRPr="00664218">
              <w:t>, ГБПОУ Р</w:t>
            </w:r>
            <w:r>
              <w:t>еспу</w:t>
            </w:r>
            <w:r>
              <w:t>б</w:t>
            </w:r>
            <w:r>
              <w:t xml:space="preserve">лики </w:t>
            </w:r>
            <w:r w:rsidRPr="00664218">
              <w:t>Т</w:t>
            </w:r>
            <w:r>
              <w:t>ыва</w:t>
            </w:r>
            <w:r w:rsidRPr="00664218">
              <w:t xml:space="preserve"> «Тувинский политехнический техн</w:t>
            </w:r>
            <w:r w:rsidRPr="00664218">
              <w:t>и</w:t>
            </w:r>
            <w:r w:rsidRPr="00664218">
              <w:t>кум»</w:t>
            </w:r>
          </w:p>
        </w:tc>
        <w:tc>
          <w:tcPr>
            <w:tcW w:w="2422" w:type="dxa"/>
          </w:tcPr>
          <w:p w:rsidR="005A7578" w:rsidRPr="00664218" w:rsidRDefault="005A7578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5A7578" w:rsidRPr="00664218" w:rsidRDefault="005A7578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Чеди-Хольского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r w:rsidRPr="00664218">
              <w:t xml:space="preserve">Чаа-Хольский </w:t>
            </w:r>
            <w:r w:rsidR="00664218" w:rsidRPr="00664218">
              <w:t>кожуун</w:t>
            </w:r>
          </w:p>
        </w:tc>
      </w:tr>
      <w:tr w:rsidR="005A7578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5A7578" w:rsidRPr="00664218" w:rsidRDefault="005A7578" w:rsidP="005A7578">
            <w:r>
              <w:t>29.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>требленные коммунальные услуги администрац</w:t>
            </w:r>
            <w:r w:rsidRPr="00664218">
              <w:t>и</w:t>
            </w:r>
            <w:r>
              <w:t>ей</w:t>
            </w:r>
            <w:r w:rsidRPr="00664218">
              <w:t xml:space="preserve"> </w:t>
            </w:r>
            <w:r>
              <w:t>с.</w:t>
            </w:r>
            <w:r w:rsidRPr="00664218">
              <w:t xml:space="preserve"> </w:t>
            </w:r>
            <w:proofErr w:type="spellStart"/>
            <w:r w:rsidRPr="00664218">
              <w:t>Кызыл-Дагский</w:t>
            </w:r>
            <w:proofErr w:type="spellEnd"/>
            <w:r w:rsidRPr="00664218">
              <w:t xml:space="preserve">, МБОУ СОШ с. </w:t>
            </w:r>
            <w:proofErr w:type="spellStart"/>
            <w:r w:rsidRPr="00664218">
              <w:t>Б</w:t>
            </w:r>
            <w:r w:rsidRPr="00664218">
              <w:t>у</w:t>
            </w:r>
            <w:r w:rsidRPr="00664218">
              <w:t>лун-Терек</w:t>
            </w:r>
            <w:proofErr w:type="spellEnd"/>
          </w:p>
        </w:tc>
        <w:tc>
          <w:tcPr>
            <w:tcW w:w="2422" w:type="dxa"/>
          </w:tcPr>
          <w:p w:rsidR="005A7578" w:rsidRPr="00664218" w:rsidRDefault="005A7578" w:rsidP="00664218">
            <w:pPr>
              <w:jc w:val="center"/>
            </w:pPr>
            <w:r>
              <w:t>до</w:t>
            </w:r>
            <w:r w:rsidRPr="00664218">
              <w:t xml:space="preserve"> 1 июля 2021 г.</w:t>
            </w:r>
          </w:p>
        </w:tc>
        <w:tc>
          <w:tcPr>
            <w:tcW w:w="7942" w:type="dxa"/>
            <w:shd w:val="clear" w:color="auto" w:fill="auto"/>
          </w:tcPr>
          <w:p w:rsidR="005A7578" w:rsidRPr="00664218" w:rsidRDefault="005A7578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Чаа-Хольского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  <w:tr w:rsidR="00EC7FED" w:rsidRPr="00664218" w:rsidTr="00DF088B">
        <w:trPr>
          <w:jc w:val="center"/>
        </w:trPr>
        <w:tc>
          <w:tcPr>
            <w:tcW w:w="15816" w:type="dxa"/>
            <w:gridSpan w:val="3"/>
            <w:shd w:val="clear" w:color="auto" w:fill="auto"/>
          </w:tcPr>
          <w:p w:rsidR="00EC7FED" w:rsidRPr="00664218" w:rsidRDefault="00864E1D" w:rsidP="00664218">
            <w:pPr>
              <w:jc w:val="center"/>
            </w:pPr>
            <w:proofErr w:type="spellStart"/>
            <w:r w:rsidRPr="00664218">
              <w:t>Эрзинский</w:t>
            </w:r>
            <w:proofErr w:type="spellEnd"/>
            <w:r w:rsidRPr="00664218">
              <w:t xml:space="preserve"> </w:t>
            </w:r>
            <w:r w:rsidR="00664218" w:rsidRPr="00664218">
              <w:t>кожуун</w:t>
            </w:r>
          </w:p>
        </w:tc>
      </w:tr>
      <w:tr w:rsidR="005A7578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5A7578" w:rsidRPr="00664218" w:rsidRDefault="005A7578" w:rsidP="005A7578">
            <w:r>
              <w:t>30. Обеспечение</w:t>
            </w:r>
            <w:r w:rsidRPr="00664218">
              <w:t xml:space="preserve"> погашени</w:t>
            </w:r>
            <w:r>
              <w:t>я</w:t>
            </w:r>
            <w:r w:rsidRPr="00664218">
              <w:t xml:space="preserve"> задолженности за п</w:t>
            </w:r>
            <w:r w:rsidRPr="00664218">
              <w:t>о</w:t>
            </w:r>
            <w:r w:rsidRPr="00664218">
              <w:t xml:space="preserve">требленные коммунальные услуги </w:t>
            </w:r>
            <w:r>
              <w:t>а</w:t>
            </w:r>
            <w:r w:rsidRPr="00664218">
              <w:t>дминистрац</w:t>
            </w:r>
            <w:r w:rsidRPr="00664218">
              <w:t>и</w:t>
            </w:r>
            <w:r>
              <w:t>ей</w:t>
            </w:r>
            <w:r w:rsidRPr="00664218">
              <w:t xml:space="preserve"> </w:t>
            </w:r>
            <w:r>
              <w:t>с.</w:t>
            </w:r>
            <w:r w:rsidRPr="00664218">
              <w:t xml:space="preserve"> </w:t>
            </w:r>
            <w:proofErr w:type="spellStart"/>
            <w:r w:rsidRPr="00664218">
              <w:t>Сарыг-Булун</w:t>
            </w:r>
            <w:proofErr w:type="spellEnd"/>
            <w:r w:rsidRPr="00664218">
              <w:t>, МБДОУ СОШ с. Э</w:t>
            </w:r>
            <w:r w:rsidRPr="00664218">
              <w:t>р</w:t>
            </w:r>
            <w:r w:rsidRPr="00664218">
              <w:t>зин</w:t>
            </w:r>
          </w:p>
        </w:tc>
        <w:tc>
          <w:tcPr>
            <w:tcW w:w="2422" w:type="dxa"/>
          </w:tcPr>
          <w:p w:rsidR="005A7578" w:rsidRPr="00664218" w:rsidRDefault="005A7578" w:rsidP="00664218">
            <w:pPr>
              <w:jc w:val="center"/>
            </w:pPr>
            <w:r>
              <w:t xml:space="preserve">до </w:t>
            </w:r>
            <w:r w:rsidRPr="00664218">
              <w:t>1 июля 2021 г.</w:t>
            </w:r>
          </w:p>
        </w:tc>
        <w:tc>
          <w:tcPr>
            <w:tcW w:w="7942" w:type="dxa"/>
            <w:shd w:val="clear" w:color="auto" w:fill="auto"/>
          </w:tcPr>
          <w:p w:rsidR="005A7578" w:rsidRPr="00664218" w:rsidRDefault="005A7578" w:rsidP="00664218">
            <w:r>
              <w:t>а</w:t>
            </w:r>
            <w:r w:rsidRPr="00664218">
              <w:t xml:space="preserve">дминистрация </w:t>
            </w:r>
            <w:proofErr w:type="spellStart"/>
            <w:r w:rsidRPr="00664218">
              <w:t>Эрзинского</w:t>
            </w:r>
            <w:proofErr w:type="spellEnd"/>
            <w:r w:rsidRPr="00664218">
              <w:t xml:space="preserve"> </w:t>
            </w:r>
            <w:proofErr w:type="spellStart"/>
            <w:r w:rsidRPr="00664218">
              <w:t>кожууна</w:t>
            </w:r>
            <w:proofErr w:type="spellEnd"/>
            <w:r w:rsidRPr="00664218">
              <w:t xml:space="preserve"> (по согласованию)</w:t>
            </w:r>
          </w:p>
        </w:tc>
      </w:tr>
      <w:tr w:rsidR="00DF088B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DF088B" w:rsidRPr="00664218" w:rsidRDefault="00DF088B" w:rsidP="00664218">
            <w:r>
              <w:t>31. О</w:t>
            </w:r>
            <w:r w:rsidRPr="00664218">
              <w:t>рганиз</w:t>
            </w:r>
            <w:r>
              <w:t>ация</w:t>
            </w:r>
            <w:r w:rsidRPr="00664218">
              <w:t xml:space="preserve"> выезд</w:t>
            </w:r>
            <w:r>
              <w:t>ов</w:t>
            </w:r>
            <w:r w:rsidRPr="00664218">
              <w:t xml:space="preserve"> в муниципальные образ</w:t>
            </w:r>
            <w:r w:rsidRPr="00664218">
              <w:t>о</w:t>
            </w:r>
            <w:r w:rsidRPr="00664218">
              <w:t>вания согласно закрепл</w:t>
            </w:r>
            <w:r w:rsidRPr="00664218">
              <w:t>е</w:t>
            </w:r>
            <w:r w:rsidRPr="00664218">
              <w:t>нию:</w:t>
            </w:r>
          </w:p>
          <w:p w:rsidR="00DF088B" w:rsidRPr="00664218" w:rsidRDefault="00DF088B" w:rsidP="00664218">
            <w:r>
              <w:t>- составление</w:t>
            </w:r>
            <w:r w:rsidRPr="00664218">
              <w:t xml:space="preserve"> график</w:t>
            </w:r>
            <w:r>
              <w:t>а</w:t>
            </w:r>
            <w:r w:rsidRPr="00664218">
              <w:t xml:space="preserve"> выездов</w:t>
            </w:r>
            <w:r>
              <w:t>;</w:t>
            </w:r>
          </w:p>
          <w:p w:rsidR="00DF088B" w:rsidRPr="00664218" w:rsidRDefault="00DF088B" w:rsidP="00664218">
            <w:r>
              <w:t>- проведение встреч</w:t>
            </w:r>
            <w:r w:rsidRPr="00664218">
              <w:t xml:space="preserve"> с трудовыми коллектив</w:t>
            </w:r>
            <w:r w:rsidRPr="00664218">
              <w:t>а</w:t>
            </w:r>
            <w:r>
              <w:t>ми;</w:t>
            </w:r>
          </w:p>
          <w:p w:rsidR="00DF088B" w:rsidRPr="00664218" w:rsidRDefault="00DF088B" w:rsidP="00664218">
            <w:r>
              <w:lastRenderedPageBreak/>
              <w:t>- проведение</w:t>
            </w:r>
            <w:r w:rsidRPr="00664218">
              <w:t xml:space="preserve"> сверк</w:t>
            </w:r>
            <w:r>
              <w:t>и расчетов и сумм</w:t>
            </w:r>
            <w:r w:rsidRPr="00664218">
              <w:t xml:space="preserve"> задолженн</w:t>
            </w:r>
            <w:r w:rsidRPr="00664218">
              <w:t>о</w:t>
            </w:r>
            <w:r w:rsidRPr="00664218">
              <w:t>сти за потребленные коммунальные услуги ра</w:t>
            </w:r>
            <w:r>
              <w:t>бо</w:t>
            </w:r>
            <w:r>
              <w:t>т</w:t>
            </w:r>
            <w:r>
              <w:t>ников;</w:t>
            </w:r>
          </w:p>
          <w:p w:rsidR="00DF088B" w:rsidRPr="00664218" w:rsidRDefault="00DF088B" w:rsidP="005A7578">
            <w:r>
              <w:t>- организация</w:t>
            </w:r>
            <w:r w:rsidRPr="00664218">
              <w:t xml:space="preserve"> работ</w:t>
            </w:r>
            <w:r>
              <w:t>ы</w:t>
            </w:r>
            <w:r w:rsidRPr="00664218">
              <w:t xml:space="preserve"> по безналичному перечисл</w:t>
            </w:r>
            <w:r w:rsidRPr="00664218">
              <w:t>е</w:t>
            </w:r>
            <w:r w:rsidRPr="00664218">
              <w:t>нию заработной платы (согласно заявлению рабо</w:t>
            </w:r>
            <w:r w:rsidRPr="00664218">
              <w:t>т</w:t>
            </w:r>
            <w:r w:rsidRPr="00664218">
              <w:t>ников) в счет погашения задолженности за комм</w:t>
            </w:r>
            <w:r w:rsidRPr="00664218">
              <w:t>у</w:t>
            </w:r>
            <w:r w:rsidRPr="00664218">
              <w:t xml:space="preserve">нальные услуги на расчетные счета </w:t>
            </w:r>
            <w:proofErr w:type="spellStart"/>
            <w:r w:rsidRPr="00664218">
              <w:t>ресурсосна</w:t>
            </w:r>
            <w:r w:rsidRPr="00664218">
              <w:t>б</w:t>
            </w:r>
            <w:r w:rsidRPr="00664218">
              <w:t>жающих</w:t>
            </w:r>
            <w:proofErr w:type="spellEnd"/>
            <w:r w:rsidRPr="00664218">
              <w:t xml:space="preserve"> организаций, в размере не </w:t>
            </w:r>
            <w:proofErr w:type="gramStart"/>
            <w:r w:rsidRPr="00664218">
              <w:t>менее месячн</w:t>
            </w:r>
            <w:r w:rsidRPr="00664218">
              <w:t>о</w:t>
            </w:r>
            <w:r w:rsidRPr="00664218">
              <w:t>го</w:t>
            </w:r>
            <w:proofErr w:type="gramEnd"/>
            <w:r w:rsidRPr="00664218">
              <w:t xml:space="preserve"> начисления за потребленные энергор</w:t>
            </w:r>
            <w:r w:rsidRPr="00664218">
              <w:t>е</w:t>
            </w:r>
            <w:r w:rsidRPr="00664218">
              <w:t>сурсы</w:t>
            </w:r>
          </w:p>
        </w:tc>
        <w:tc>
          <w:tcPr>
            <w:tcW w:w="2422" w:type="dxa"/>
          </w:tcPr>
          <w:p w:rsidR="00A61C8F" w:rsidRDefault="00DF088B" w:rsidP="005A7578">
            <w:pPr>
              <w:jc w:val="center"/>
            </w:pPr>
            <w:r>
              <w:lastRenderedPageBreak/>
              <w:t xml:space="preserve">до </w:t>
            </w:r>
            <w:r w:rsidRPr="00664218">
              <w:t xml:space="preserve">1 июля 2021 г., </w:t>
            </w:r>
          </w:p>
          <w:p w:rsidR="00DF088B" w:rsidRPr="00664218" w:rsidRDefault="00DF088B" w:rsidP="005A7578">
            <w:pPr>
              <w:jc w:val="center"/>
            </w:pPr>
            <w:r w:rsidRPr="00664218">
              <w:t>д</w:t>
            </w:r>
            <w:r w:rsidRPr="00664218">
              <w:t>а</w:t>
            </w:r>
            <w:r w:rsidRPr="00664218">
              <w:t xml:space="preserve">лее </w:t>
            </w:r>
            <w:r w:rsidR="00A61C8F">
              <w:t xml:space="preserve">– </w:t>
            </w:r>
            <w:r w:rsidRPr="00664218">
              <w:t xml:space="preserve">ежемесячно до 18 числа </w:t>
            </w:r>
          </w:p>
        </w:tc>
        <w:tc>
          <w:tcPr>
            <w:tcW w:w="7942" w:type="dxa"/>
            <w:shd w:val="clear" w:color="auto" w:fill="auto"/>
          </w:tcPr>
          <w:p w:rsidR="00DF088B" w:rsidRPr="00664218" w:rsidRDefault="00DF088B" w:rsidP="005A7578">
            <w:r>
              <w:t>р</w:t>
            </w:r>
            <w:r w:rsidRPr="00664218">
              <w:t xml:space="preserve">уководители органов исполнительной власти Республики Тыва </w:t>
            </w:r>
          </w:p>
        </w:tc>
      </w:tr>
      <w:tr w:rsidR="00DF088B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DF088B" w:rsidRPr="00664218" w:rsidRDefault="00DF088B" w:rsidP="00664218">
            <w:r>
              <w:lastRenderedPageBreak/>
              <w:t>32. Оказание</w:t>
            </w:r>
            <w:r w:rsidRPr="00664218">
              <w:t xml:space="preserve"> содействи</w:t>
            </w:r>
            <w:r>
              <w:t>я</w:t>
            </w:r>
            <w:r w:rsidRPr="00664218">
              <w:t xml:space="preserve"> представителям орг</w:t>
            </w:r>
            <w:r w:rsidRPr="00664218">
              <w:t>а</w:t>
            </w:r>
            <w:r w:rsidRPr="00664218">
              <w:t>нов исполнительной власти Республики Тыва в пров</w:t>
            </w:r>
            <w:r w:rsidRPr="00664218">
              <w:t>е</w:t>
            </w:r>
            <w:r w:rsidRPr="00664218">
              <w:t>дении встреч с актив</w:t>
            </w:r>
            <w:r>
              <w:t>ами</w:t>
            </w:r>
            <w:r w:rsidRPr="00664218">
              <w:t xml:space="preserve"> </w:t>
            </w:r>
            <w:proofErr w:type="spellStart"/>
            <w:r w:rsidRPr="00664218">
              <w:t>кожуунов</w:t>
            </w:r>
            <w:proofErr w:type="spellEnd"/>
            <w:r w:rsidRPr="00664218">
              <w:t xml:space="preserve"> и трудов</w:t>
            </w:r>
            <w:r w:rsidRPr="00664218">
              <w:t>ы</w:t>
            </w:r>
            <w:r>
              <w:t>ми</w:t>
            </w:r>
            <w:r w:rsidRPr="00664218">
              <w:t xml:space="preserve"> коллектив</w:t>
            </w:r>
            <w:r>
              <w:t>ами</w:t>
            </w:r>
            <w:r w:rsidRPr="00664218">
              <w:t xml:space="preserve"> по вопросу снижения задолже</w:t>
            </w:r>
            <w:r w:rsidRPr="00664218">
              <w:t>н</w:t>
            </w:r>
            <w:r w:rsidRPr="00664218">
              <w:t>ности за потребленные энергоресурсы и повышения пл</w:t>
            </w:r>
            <w:r w:rsidRPr="00664218">
              <w:t>а</w:t>
            </w:r>
            <w:r w:rsidRPr="00664218">
              <w:t>тежной ди</w:t>
            </w:r>
            <w:r w:rsidRPr="00664218">
              <w:t>с</w:t>
            </w:r>
            <w:r w:rsidRPr="00664218">
              <w:t>циплины</w:t>
            </w:r>
            <w:r>
              <w:t>.</w:t>
            </w:r>
          </w:p>
          <w:p w:rsidR="00DF088B" w:rsidRPr="00664218" w:rsidRDefault="00DF088B" w:rsidP="00664218">
            <w:r>
              <w:t>Проведение</w:t>
            </w:r>
            <w:r w:rsidRPr="00664218">
              <w:t xml:space="preserve"> мониторинг</w:t>
            </w:r>
            <w:r>
              <w:t>а</w:t>
            </w:r>
            <w:r w:rsidRPr="00664218">
              <w:t xml:space="preserve"> состояния задолженн</w:t>
            </w:r>
            <w:r w:rsidRPr="00664218">
              <w:t>о</w:t>
            </w:r>
            <w:r w:rsidRPr="00664218">
              <w:t>сти за потребленные энергоресурсы, предста</w:t>
            </w:r>
            <w:r>
              <w:t>вление</w:t>
            </w:r>
            <w:r w:rsidRPr="00664218">
              <w:t xml:space="preserve"> информаци</w:t>
            </w:r>
            <w:r>
              <w:t>и</w:t>
            </w:r>
            <w:r w:rsidRPr="00664218">
              <w:t xml:space="preserve"> с анализом (динамико</w:t>
            </w:r>
            <w:r>
              <w:t>й) в разрезе сферы деятельности.</w:t>
            </w:r>
          </w:p>
          <w:p w:rsidR="00DF088B" w:rsidRPr="00664218" w:rsidRDefault="00DF088B" w:rsidP="00664218">
            <w:r>
              <w:t>Проведение</w:t>
            </w:r>
            <w:r w:rsidRPr="00664218">
              <w:t xml:space="preserve"> анализ</w:t>
            </w:r>
            <w:r>
              <w:t>а</w:t>
            </w:r>
            <w:r w:rsidRPr="00664218">
              <w:t xml:space="preserve"> категорий потребителей в ра</w:t>
            </w:r>
            <w:r w:rsidRPr="00664218">
              <w:t>з</w:t>
            </w:r>
            <w:r w:rsidRPr="00664218">
              <w:t>резе поселений для определения максимальн</w:t>
            </w:r>
            <w:r w:rsidRPr="00664218">
              <w:t>о</w:t>
            </w:r>
            <w:r w:rsidRPr="00664218">
              <w:t>го количества получателей жили</w:t>
            </w:r>
            <w:r w:rsidRPr="00664218">
              <w:t>щ</w:t>
            </w:r>
            <w:r>
              <w:t>ных субсидий.</w:t>
            </w:r>
          </w:p>
          <w:p w:rsidR="00DF088B" w:rsidRPr="00664218" w:rsidRDefault="00DF088B" w:rsidP="00DF088B">
            <w:r>
              <w:t>Обеспечение</w:t>
            </w:r>
            <w:r w:rsidRPr="00664218">
              <w:t xml:space="preserve"> целево</w:t>
            </w:r>
            <w:r>
              <w:t>го</w:t>
            </w:r>
            <w:r w:rsidRPr="00664218">
              <w:t xml:space="preserve"> освоени</w:t>
            </w:r>
            <w:r>
              <w:t>я</w:t>
            </w:r>
            <w:r w:rsidRPr="00664218">
              <w:t xml:space="preserve"> жилищных субс</w:t>
            </w:r>
            <w:r w:rsidRPr="00664218">
              <w:t>и</w:t>
            </w:r>
            <w:r w:rsidRPr="00664218">
              <w:t>дий путем безналичного перечисления на расче</w:t>
            </w:r>
            <w:r w:rsidRPr="00664218">
              <w:t>т</w:t>
            </w:r>
            <w:r w:rsidRPr="00664218">
              <w:t>ные счета предприятий топливно-энергетического комплекса и жилищно-коммунального хозяйства по заявлению получ</w:t>
            </w:r>
            <w:r w:rsidRPr="00664218">
              <w:t>а</w:t>
            </w:r>
            <w:r w:rsidRPr="00664218">
              <w:t>телей</w:t>
            </w:r>
          </w:p>
        </w:tc>
        <w:tc>
          <w:tcPr>
            <w:tcW w:w="2422" w:type="dxa"/>
          </w:tcPr>
          <w:p w:rsidR="00DF088B" w:rsidRDefault="00DF088B" w:rsidP="00DF088B">
            <w:pPr>
              <w:jc w:val="center"/>
            </w:pPr>
            <w:r>
              <w:t xml:space="preserve">до </w:t>
            </w:r>
            <w:r w:rsidRPr="00664218">
              <w:t xml:space="preserve">1 июля 2021 г., </w:t>
            </w:r>
          </w:p>
          <w:p w:rsidR="00DF088B" w:rsidRPr="00664218" w:rsidRDefault="00DF088B" w:rsidP="00DF088B">
            <w:pPr>
              <w:jc w:val="center"/>
            </w:pPr>
            <w:r>
              <w:t>д</w:t>
            </w:r>
            <w:r>
              <w:t>а</w:t>
            </w:r>
            <w:r>
              <w:t xml:space="preserve">лее – </w:t>
            </w:r>
            <w:r w:rsidRPr="00664218">
              <w:t>ежемесячно</w:t>
            </w:r>
            <w:r>
              <w:t xml:space="preserve"> </w:t>
            </w:r>
            <w:r w:rsidRPr="00664218">
              <w:t xml:space="preserve">до 18 числа </w:t>
            </w:r>
          </w:p>
        </w:tc>
        <w:tc>
          <w:tcPr>
            <w:tcW w:w="7942" w:type="dxa"/>
            <w:shd w:val="clear" w:color="auto" w:fill="auto"/>
          </w:tcPr>
          <w:p w:rsidR="00DF088B" w:rsidRPr="00664218" w:rsidRDefault="00DF088B" w:rsidP="00DF088B">
            <w:r>
              <w:t>р</w:t>
            </w:r>
            <w:r w:rsidRPr="00664218">
              <w:t xml:space="preserve">уководители </w:t>
            </w:r>
            <w:r>
              <w:t>органов местного самоуправления</w:t>
            </w:r>
            <w:r w:rsidRPr="00664218">
              <w:t xml:space="preserve"> (по согласованию)</w:t>
            </w:r>
          </w:p>
        </w:tc>
      </w:tr>
      <w:tr w:rsidR="00DF088B" w:rsidRPr="00664218" w:rsidTr="00DF088B">
        <w:trPr>
          <w:jc w:val="center"/>
        </w:trPr>
        <w:tc>
          <w:tcPr>
            <w:tcW w:w="5452" w:type="dxa"/>
            <w:shd w:val="clear" w:color="auto" w:fill="auto"/>
          </w:tcPr>
          <w:p w:rsidR="00DF088B" w:rsidRPr="00664218" w:rsidRDefault="00DF088B" w:rsidP="00664218">
            <w:r>
              <w:t>33. Организация системной</w:t>
            </w:r>
            <w:r w:rsidRPr="00664218">
              <w:t xml:space="preserve"> работ</w:t>
            </w:r>
            <w:r>
              <w:t>ы</w:t>
            </w:r>
            <w:r w:rsidRPr="00664218">
              <w:t xml:space="preserve"> со средс</w:t>
            </w:r>
            <w:r w:rsidRPr="00664218">
              <w:t>т</w:t>
            </w:r>
            <w:r w:rsidRPr="00664218">
              <w:t xml:space="preserve">вами массовой информации по </w:t>
            </w:r>
            <w:r>
              <w:t>информированию нас</w:t>
            </w:r>
            <w:r>
              <w:t>е</w:t>
            </w:r>
            <w:r>
              <w:t xml:space="preserve">ления по </w:t>
            </w:r>
            <w:r w:rsidRPr="00664218">
              <w:t>вопросам задолженности п</w:t>
            </w:r>
            <w:r w:rsidRPr="00664218">
              <w:t>о</w:t>
            </w:r>
            <w:r w:rsidRPr="00664218">
              <w:t>требителей Республики Тыва за жилищно-коммунальные усл</w:t>
            </w:r>
            <w:r w:rsidRPr="00664218">
              <w:t>у</w:t>
            </w:r>
            <w:r w:rsidRPr="00664218">
              <w:t>ги и приняти</w:t>
            </w:r>
            <w:r>
              <w:t>е</w:t>
            </w:r>
            <w:r w:rsidRPr="00664218">
              <w:t xml:space="preserve"> мер воздействия к должникам с с</w:t>
            </w:r>
            <w:r w:rsidRPr="00664218">
              <w:t>о</w:t>
            </w:r>
            <w:r w:rsidRPr="00664218">
              <w:t>блюдением требований федерального законод</w:t>
            </w:r>
            <w:r w:rsidRPr="00664218">
              <w:t>а</w:t>
            </w:r>
            <w:r w:rsidRPr="00664218">
              <w:lastRenderedPageBreak/>
              <w:t>тельства в области персональных да</w:t>
            </w:r>
            <w:r w:rsidRPr="00664218">
              <w:t>н</w:t>
            </w:r>
            <w:r>
              <w:t>ных.</w:t>
            </w:r>
          </w:p>
          <w:p w:rsidR="00DF088B" w:rsidRPr="00664218" w:rsidRDefault="00DF088B" w:rsidP="00DF088B">
            <w:r>
              <w:t>Обеспечение</w:t>
            </w:r>
            <w:r w:rsidRPr="00664218">
              <w:t xml:space="preserve"> направл</w:t>
            </w:r>
            <w:r>
              <w:t>ения списков</w:t>
            </w:r>
            <w:r w:rsidRPr="00664218">
              <w:t xml:space="preserve"> лиц, име</w:t>
            </w:r>
            <w:r w:rsidRPr="00664218">
              <w:t>ю</w:t>
            </w:r>
            <w:r w:rsidRPr="00664218">
              <w:t>щих задолженность, руководителям организ</w:t>
            </w:r>
            <w:r w:rsidRPr="00664218">
              <w:t>а</w:t>
            </w:r>
            <w:r w:rsidRPr="00664218">
              <w:t>ций всех форм собственности для принятия исчерпыва</w:t>
            </w:r>
            <w:r w:rsidRPr="00664218">
              <w:t>ю</w:t>
            </w:r>
            <w:r w:rsidRPr="00664218">
              <w:t>щих мер по полному погашению</w:t>
            </w:r>
            <w:r>
              <w:t xml:space="preserve"> (ежемесячно)</w:t>
            </w:r>
          </w:p>
        </w:tc>
        <w:tc>
          <w:tcPr>
            <w:tcW w:w="2422" w:type="dxa"/>
          </w:tcPr>
          <w:p w:rsidR="00DF088B" w:rsidRPr="00664218" w:rsidRDefault="00DF088B" w:rsidP="00664218">
            <w:pPr>
              <w:jc w:val="center"/>
            </w:pPr>
            <w:r w:rsidRPr="00664218">
              <w:lastRenderedPageBreak/>
              <w:t>постоянно</w:t>
            </w:r>
          </w:p>
          <w:p w:rsidR="00DF088B" w:rsidRPr="00664218" w:rsidRDefault="00DF088B" w:rsidP="00664218">
            <w:pPr>
              <w:jc w:val="center"/>
            </w:pPr>
          </w:p>
        </w:tc>
        <w:tc>
          <w:tcPr>
            <w:tcW w:w="7942" w:type="dxa"/>
            <w:shd w:val="clear" w:color="auto" w:fill="auto"/>
          </w:tcPr>
          <w:p w:rsidR="00DF088B" w:rsidRPr="00664218" w:rsidRDefault="00DF088B" w:rsidP="00664218">
            <w:r w:rsidRPr="00664218">
              <w:t>Министерство строительства и жилищно-коммунального хозяйства Ре</w:t>
            </w:r>
            <w:r w:rsidRPr="00664218">
              <w:t>с</w:t>
            </w:r>
            <w:r w:rsidRPr="00664218">
              <w:t>публики Тыва, Министерство топлива и энергетики Республики Тыва, р</w:t>
            </w:r>
            <w:r w:rsidRPr="00664218">
              <w:t>у</w:t>
            </w:r>
            <w:r w:rsidRPr="00664218">
              <w:t>ководители предприятий топливно-энергетического ко</w:t>
            </w:r>
            <w:r w:rsidRPr="00664218">
              <w:t>м</w:t>
            </w:r>
            <w:r w:rsidRPr="00664218">
              <w:t>плекса и жилищно-коммунального хозяйства (по согласованию)</w:t>
            </w:r>
          </w:p>
        </w:tc>
      </w:tr>
    </w:tbl>
    <w:p w:rsidR="007C552D" w:rsidRPr="00687FC6" w:rsidRDefault="007C552D" w:rsidP="00B31282">
      <w:pPr>
        <w:rPr>
          <w:sz w:val="28"/>
          <w:szCs w:val="28"/>
        </w:rPr>
      </w:pPr>
    </w:p>
    <w:p w:rsidR="007C552D" w:rsidRPr="00687FC6" w:rsidRDefault="007C552D" w:rsidP="00B31282">
      <w:pPr>
        <w:rPr>
          <w:sz w:val="28"/>
          <w:szCs w:val="28"/>
        </w:rPr>
      </w:pPr>
    </w:p>
    <w:p w:rsidR="007C552D" w:rsidRPr="00687FC6" w:rsidRDefault="007C552D" w:rsidP="00B31282">
      <w:pPr>
        <w:rPr>
          <w:sz w:val="28"/>
          <w:szCs w:val="28"/>
        </w:rPr>
        <w:sectPr w:rsidR="007C552D" w:rsidRPr="00687FC6" w:rsidSect="00864E1D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964F7A" w:rsidRPr="00864E1D" w:rsidRDefault="00964F7A" w:rsidP="00864E1D">
      <w:pPr>
        <w:ind w:left="5670"/>
        <w:jc w:val="center"/>
        <w:rPr>
          <w:sz w:val="28"/>
          <w:szCs w:val="28"/>
        </w:rPr>
      </w:pPr>
      <w:r w:rsidRPr="00864E1D">
        <w:rPr>
          <w:sz w:val="28"/>
          <w:szCs w:val="28"/>
        </w:rPr>
        <w:lastRenderedPageBreak/>
        <w:t>Утвержден</w:t>
      </w:r>
      <w:r w:rsidR="00DF088B">
        <w:rPr>
          <w:sz w:val="28"/>
          <w:szCs w:val="28"/>
        </w:rPr>
        <w:t>о</w:t>
      </w:r>
    </w:p>
    <w:p w:rsidR="00864E1D" w:rsidRDefault="003A256E" w:rsidP="00864E1D">
      <w:pPr>
        <w:ind w:left="5670"/>
        <w:jc w:val="center"/>
        <w:rPr>
          <w:sz w:val="28"/>
          <w:szCs w:val="28"/>
        </w:rPr>
      </w:pPr>
      <w:r w:rsidRPr="00864E1D">
        <w:rPr>
          <w:sz w:val="28"/>
          <w:szCs w:val="28"/>
        </w:rPr>
        <w:t>р</w:t>
      </w:r>
      <w:r w:rsidR="00964F7A" w:rsidRPr="00864E1D">
        <w:rPr>
          <w:sz w:val="28"/>
          <w:szCs w:val="28"/>
        </w:rPr>
        <w:t xml:space="preserve">аспоряжением Правительства </w:t>
      </w:r>
    </w:p>
    <w:p w:rsidR="00964F7A" w:rsidRDefault="00964F7A" w:rsidP="00864E1D">
      <w:pPr>
        <w:ind w:left="5670"/>
        <w:jc w:val="center"/>
        <w:rPr>
          <w:sz w:val="28"/>
          <w:szCs w:val="28"/>
        </w:rPr>
      </w:pPr>
      <w:r w:rsidRPr="00864E1D">
        <w:rPr>
          <w:sz w:val="28"/>
          <w:szCs w:val="28"/>
        </w:rPr>
        <w:t>Республики Тыва</w:t>
      </w:r>
    </w:p>
    <w:p w:rsidR="00964F7A" w:rsidRPr="00864E1D" w:rsidRDefault="000E1125" w:rsidP="000E112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11 июня 2021 г. № 259-р</w:t>
      </w:r>
    </w:p>
    <w:p w:rsidR="00864E1D" w:rsidRPr="00864E1D" w:rsidRDefault="00864E1D" w:rsidP="00864E1D">
      <w:pPr>
        <w:jc w:val="center"/>
        <w:rPr>
          <w:sz w:val="28"/>
          <w:szCs w:val="28"/>
        </w:rPr>
      </w:pPr>
    </w:p>
    <w:p w:rsidR="00864E1D" w:rsidRPr="00864E1D" w:rsidRDefault="00864E1D" w:rsidP="00864E1D">
      <w:pPr>
        <w:jc w:val="center"/>
        <w:rPr>
          <w:sz w:val="28"/>
          <w:szCs w:val="28"/>
        </w:rPr>
      </w:pPr>
    </w:p>
    <w:p w:rsidR="00FB4556" w:rsidRPr="00864E1D" w:rsidRDefault="00E7252A" w:rsidP="00864E1D">
      <w:pPr>
        <w:jc w:val="center"/>
        <w:rPr>
          <w:b/>
          <w:sz w:val="28"/>
          <w:szCs w:val="28"/>
        </w:rPr>
      </w:pPr>
      <w:r w:rsidRPr="00864E1D">
        <w:rPr>
          <w:b/>
          <w:sz w:val="28"/>
          <w:szCs w:val="28"/>
        </w:rPr>
        <w:t>ЗАКРЕПЛЕНИЕ</w:t>
      </w:r>
    </w:p>
    <w:p w:rsidR="00864E1D" w:rsidRDefault="00964F7A" w:rsidP="00864E1D">
      <w:pPr>
        <w:jc w:val="center"/>
        <w:rPr>
          <w:sz w:val="28"/>
          <w:szCs w:val="28"/>
        </w:rPr>
      </w:pPr>
      <w:r w:rsidRPr="00864E1D">
        <w:rPr>
          <w:sz w:val="28"/>
          <w:szCs w:val="28"/>
        </w:rPr>
        <w:t xml:space="preserve">руководителей органов исполнительной власти </w:t>
      </w:r>
    </w:p>
    <w:p w:rsidR="00864E1D" w:rsidRDefault="00964F7A" w:rsidP="00864E1D">
      <w:pPr>
        <w:jc w:val="center"/>
        <w:rPr>
          <w:sz w:val="28"/>
          <w:szCs w:val="28"/>
        </w:rPr>
      </w:pPr>
      <w:r w:rsidRPr="00864E1D">
        <w:rPr>
          <w:sz w:val="28"/>
          <w:szCs w:val="28"/>
        </w:rPr>
        <w:t>Республики Тыва</w:t>
      </w:r>
      <w:r w:rsidR="00864E1D">
        <w:rPr>
          <w:sz w:val="28"/>
          <w:szCs w:val="28"/>
        </w:rPr>
        <w:t xml:space="preserve"> </w:t>
      </w:r>
      <w:r w:rsidRPr="00864E1D">
        <w:rPr>
          <w:sz w:val="28"/>
          <w:szCs w:val="28"/>
        </w:rPr>
        <w:t xml:space="preserve">за муниципальными образованиями </w:t>
      </w:r>
    </w:p>
    <w:p w:rsidR="00864E1D" w:rsidRDefault="00964F7A" w:rsidP="00864E1D">
      <w:pPr>
        <w:jc w:val="center"/>
        <w:rPr>
          <w:sz w:val="28"/>
          <w:szCs w:val="28"/>
        </w:rPr>
      </w:pPr>
      <w:r w:rsidRPr="00864E1D">
        <w:rPr>
          <w:sz w:val="28"/>
          <w:szCs w:val="28"/>
        </w:rPr>
        <w:t xml:space="preserve">для координации </w:t>
      </w:r>
      <w:r w:rsidR="00864E1D">
        <w:rPr>
          <w:sz w:val="28"/>
          <w:szCs w:val="28"/>
        </w:rPr>
        <w:t xml:space="preserve">работы в рамках </w:t>
      </w:r>
      <w:r w:rsidRPr="00864E1D">
        <w:rPr>
          <w:sz w:val="28"/>
          <w:szCs w:val="28"/>
        </w:rPr>
        <w:t>месячника по сбору</w:t>
      </w:r>
    </w:p>
    <w:p w:rsidR="004F0E79" w:rsidRPr="00864E1D" w:rsidRDefault="00964F7A" w:rsidP="00864E1D">
      <w:pPr>
        <w:jc w:val="center"/>
        <w:rPr>
          <w:sz w:val="28"/>
          <w:szCs w:val="28"/>
        </w:rPr>
      </w:pPr>
      <w:r w:rsidRPr="00864E1D">
        <w:rPr>
          <w:sz w:val="28"/>
          <w:szCs w:val="28"/>
        </w:rPr>
        <w:t xml:space="preserve"> платежей за потребленные</w:t>
      </w:r>
      <w:r w:rsidR="003A256E" w:rsidRPr="00864E1D">
        <w:rPr>
          <w:sz w:val="28"/>
          <w:szCs w:val="28"/>
        </w:rPr>
        <w:t xml:space="preserve"> </w:t>
      </w:r>
      <w:r w:rsidR="008012E5" w:rsidRPr="00864E1D">
        <w:rPr>
          <w:sz w:val="28"/>
          <w:szCs w:val="28"/>
        </w:rPr>
        <w:t>эне</w:t>
      </w:r>
      <w:r w:rsidR="008012E5" w:rsidRPr="00864E1D">
        <w:rPr>
          <w:sz w:val="28"/>
          <w:szCs w:val="28"/>
        </w:rPr>
        <w:t>р</w:t>
      </w:r>
      <w:r w:rsidR="008012E5" w:rsidRPr="00864E1D">
        <w:rPr>
          <w:sz w:val="28"/>
          <w:szCs w:val="28"/>
        </w:rPr>
        <w:t>горесурсы</w:t>
      </w:r>
    </w:p>
    <w:p w:rsidR="00964F7A" w:rsidRPr="00864E1D" w:rsidRDefault="00964F7A" w:rsidP="00864E1D">
      <w:pPr>
        <w:jc w:val="center"/>
        <w:rPr>
          <w:sz w:val="28"/>
          <w:szCs w:val="28"/>
        </w:rPr>
      </w:pPr>
      <w:r w:rsidRPr="00864E1D">
        <w:rPr>
          <w:sz w:val="28"/>
          <w:szCs w:val="28"/>
        </w:rPr>
        <w:t>на территории Республики Тыва</w:t>
      </w:r>
    </w:p>
    <w:p w:rsidR="00964F7A" w:rsidRPr="00864E1D" w:rsidRDefault="00964F7A" w:rsidP="00864E1D">
      <w:pPr>
        <w:jc w:val="center"/>
        <w:rPr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088"/>
      </w:tblGrid>
      <w:tr w:rsidR="00E84113" w:rsidRPr="00864E1D" w:rsidTr="00864E1D">
        <w:trPr>
          <w:trHeight w:val="4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Pr>
              <w:jc w:val="center"/>
            </w:pPr>
            <w:r w:rsidRPr="00864E1D">
              <w:t>Наименование</w:t>
            </w:r>
          </w:p>
          <w:p w:rsidR="00E84113" w:rsidRPr="00864E1D" w:rsidRDefault="00E84113" w:rsidP="00864E1D">
            <w:pPr>
              <w:jc w:val="center"/>
            </w:pPr>
            <w:r w:rsidRPr="00864E1D">
              <w:t>муниципального</w:t>
            </w:r>
          </w:p>
          <w:p w:rsidR="00E84113" w:rsidRPr="00864E1D" w:rsidRDefault="00E84113" w:rsidP="00864E1D">
            <w:pPr>
              <w:jc w:val="center"/>
            </w:pPr>
            <w:r w:rsidRPr="00864E1D">
              <w:t>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Pr>
              <w:jc w:val="center"/>
            </w:pPr>
            <w:r w:rsidRPr="00864E1D">
              <w:t>Ф</w:t>
            </w:r>
            <w:r w:rsidR="004F0E79" w:rsidRPr="00864E1D">
              <w:t>.</w:t>
            </w:r>
            <w:r w:rsidRPr="00864E1D">
              <w:t>И</w:t>
            </w:r>
            <w:r w:rsidR="004F0E79" w:rsidRPr="00864E1D">
              <w:t>.</w:t>
            </w:r>
            <w:r w:rsidRPr="00864E1D">
              <w:t>О</w:t>
            </w:r>
            <w:r w:rsidR="004F0E79" w:rsidRPr="00864E1D">
              <w:t>.</w:t>
            </w:r>
            <w:r w:rsidRPr="00864E1D">
              <w:t>, должность</w:t>
            </w:r>
          </w:p>
        </w:tc>
      </w:tr>
      <w:tr w:rsidR="00E84113" w:rsidRPr="00864E1D" w:rsidTr="00864E1D">
        <w:trPr>
          <w:trHeight w:val="19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Пий-Хемский</w:t>
            </w:r>
            <w:proofErr w:type="spellEnd"/>
            <w:r w:rsidR="0083690F" w:rsidRPr="00864E1D">
              <w:t xml:space="preserve"> </w:t>
            </w:r>
            <w:r w:rsidRPr="00864E1D">
              <w:t>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864E1D" w:rsidRDefault="001015C7" w:rsidP="00864E1D">
            <w:proofErr w:type="spellStart"/>
            <w:r w:rsidRPr="00864E1D">
              <w:t>Ховалыг</w:t>
            </w:r>
            <w:proofErr w:type="spellEnd"/>
            <w:r w:rsidRPr="00864E1D">
              <w:t xml:space="preserve"> Б.С.</w:t>
            </w:r>
            <w:r w:rsidR="00E84113" w:rsidRPr="00864E1D">
              <w:t xml:space="preserve"> – </w:t>
            </w:r>
            <w:r w:rsidRPr="00864E1D">
              <w:t xml:space="preserve">первый заместитель </w:t>
            </w:r>
            <w:r w:rsidR="00E84113" w:rsidRPr="00864E1D">
              <w:t>министр</w:t>
            </w:r>
            <w:r w:rsidRPr="00864E1D">
              <w:t>а</w:t>
            </w:r>
            <w:r w:rsidR="00E84113" w:rsidRPr="00864E1D">
              <w:t xml:space="preserve"> </w:t>
            </w:r>
            <w:r w:rsidR="00654A94" w:rsidRPr="00864E1D">
              <w:t xml:space="preserve">юстиции </w:t>
            </w:r>
            <w:r w:rsidR="00E84113" w:rsidRPr="00864E1D">
              <w:t>Республ</w:t>
            </w:r>
            <w:r w:rsidR="00E84113" w:rsidRPr="00864E1D">
              <w:t>и</w:t>
            </w:r>
            <w:r w:rsidR="00E84113" w:rsidRPr="00864E1D">
              <w:t>ки Тыва</w:t>
            </w:r>
          </w:p>
        </w:tc>
      </w:tr>
      <w:tr w:rsidR="00E84113" w:rsidRPr="00864E1D" w:rsidTr="00864E1D">
        <w:trPr>
          <w:trHeight w:val="2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Каа-Хемский</w:t>
            </w:r>
            <w:proofErr w:type="spellEnd"/>
            <w:r w:rsidR="0083690F" w:rsidRPr="00864E1D">
              <w:t xml:space="preserve"> </w:t>
            </w:r>
            <w:r w:rsidRPr="00864E1D">
              <w:t>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864E1D" w:rsidRDefault="004636DD" w:rsidP="00864E1D">
            <w:proofErr w:type="spellStart"/>
            <w:r w:rsidRPr="00864E1D">
              <w:t>Москаленко</w:t>
            </w:r>
            <w:proofErr w:type="spellEnd"/>
            <w:r w:rsidRPr="00864E1D">
              <w:t xml:space="preserve"> Т.Н</w:t>
            </w:r>
            <w:r w:rsidR="00572C8D" w:rsidRPr="00864E1D">
              <w:t xml:space="preserve">. – </w:t>
            </w:r>
            <w:r w:rsidR="00864E1D">
              <w:t>заместитель министра юстиции</w:t>
            </w:r>
            <w:r w:rsidRPr="00864E1D">
              <w:t xml:space="preserve"> </w:t>
            </w:r>
            <w:r w:rsidR="00572C8D" w:rsidRPr="00864E1D">
              <w:t>Республики Тыва</w:t>
            </w:r>
          </w:p>
        </w:tc>
      </w:tr>
      <w:tr w:rsidR="0083690F" w:rsidRPr="00864E1D" w:rsidTr="00864E1D">
        <w:trPr>
          <w:trHeight w:val="2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Тоджинский</w:t>
            </w:r>
            <w:proofErr w:type="spellEnd"/>
            <w:r w:rsidR="0083690F" w:rsidRPr="00864E1D">
              <w:t xml:space="preserve"> </w:t>
            </w:r>
            <w:r w:rsidRPr="00864E1D">
              <w:t>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864E1D" w:rsidRDefault="00E84113" w:rsidP="00864E1D">
            <w:proofErr w:type="spellStart"/>
            <w:r w:rsidRPr="00864E1D">
              <w:t>Кажин-оол</w:t>
            </w:r>
            <w:proofErr w:type="spellEnd"/>
            <w:r w:rsidRPr="00864E1D">
              <w:t xml:space="preserve"> Р.В. – </w:t>
            </w:r>
            <w:r w:rsidR="00B81A3D" w:rsidRPr="00864E1D">
              <w:t xml:space="preserve">и.о. </w:t>
            </w:r>
            <w:r w:rsidRPr="00864E1D">
              <w:t>министр</w:t>
            </w:r>
            <w:r w:rsidR="00B81A3D" w:rsidRPr="00864E1D">
              <w:t>а</w:t>
            </w:r>
            <w:r w:rsidRPr="00864E1D">
              <w:t xml:space="preserve"> топлива и энергетики Республики Тыва</w:t>
            </w:r>
          </w:p>
        </w:tc>
      </w:tr>
      <w:tr w:rsidR="00E84113" w:rsidRPr="00864E1D" w:rsidTr="00864E1D">
        <w:trPr>
          <w:trHeight w:val="1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Бай-Тайгинский</w:t>
            </w:r>
            <w:proofErr w:type="spellEnd"/>
            <w:r w:rsidR="0083690F" w:rsidRPr="00864E1D">
              <w:t xml:space="preserve"> </w:t>
            </w:r>
            <w:r w:rsidRPr="00864E1D">
              <w:t>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707D68" w:rsidP="00864E1D">
            <w:proofErr w:type="spellStart"/>
            <w:r w:rsidRPr="00864E1D">
              <w:t>Монгуш</w:t>
            </w:r>
            <w:proofErr w:type="spellEnd"/>
            <w:r w:rsidRPr="00864E1D">
              <w:t xml:space="preserve"> С.Р. – </w:t>
            </w:r>
            <w:r w:rsidR="00B81A3D" w:rsidRPr="00864E1D">
              <w:t xml:space="preserve">и.о. </w:t>
            </w:r>
            <w:r w:rsidRPr="00864E1D">
              <w:t>министр</w:t>
            </w:r>
            <w:r w:rsidR="00B81A3D" w:rsidRPr="00864E1D">
              <w:t>а</w:t>
            </w:r>
            <w:r w:rsidRPr="00864E1D">
              <w:t xml:space="preserve"> спорта Республики Тыва</w:t>
            </w:r>
          </w:p>
        </w:tc>
      </w:tr>
      <w:tr w:rsidR="00E84113" w:rsidRPr="00864E1D" w:rsidTr="00864E1D">
        <w:trPr>
          <w:trHeight w:val="2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Барун-Хемчикский</w:t>
            </w:r>
            <w:proofErr w:type="spellEnd"/>
            <w:r w:rsidRPr="00864E1D">
              <w:t xml:space="preserve"> </w:t>
            </w:r>
            <w:proofErr w:type="spellStart"/>
            <w:r w:rsidRPr="00864E1D">
              <w:t>ко</w:t>
            </w:r>
            <w:r w:rsidR="00864E1D">
              <w:t>-</w:t>
            </w:r>
            <w:r w:rsidRPr="00864E1D">
              <w:t>ж</w:t>
            </w:r>
            <w:r w:rsidRPr="00864E1D">
              <w:t>у</w:t>
            </w:r>
            <w:r w:rsidRPr="00864E1D">
              <w:t>ун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707D68" w:rsidP="00864E1D">
            <w:proofErr w:type="spellStart"/>
            <w:r w:rsidRPr="00864E1D">
              <w:t>Хулер</w:t>
            </w:r>
            <w:proofErr w:type="spellEnd"/>
            <w:r w:rsidRPr="00864E1D">
              <w:t xml:space="preserve"> В.К. – </w:t>
            </w:r>
            <w:r w:rsidR="00B81A3D" w:rsidRPr="00864E1D">
              <w:t xml:space="preserve">и.о. </w:t>
            </w:r>
            <w:r w:rsidRPr="00864E1D">
              <w:t>министр</w:t>
            </w:r>
            <w:r w:rsidR="00B81A3D" w:rsidRPr="00864E1D">
              <w:t>а</w:t>
            </w:r>
            <w:r w:rsidRPr="00864E1D">
              <w:t xml:space="preserve"> общественной безопасности Респу</w:t>
            </w:r>
            <w:r w:rsidRPr="00864E1D">
              <w:t>б</w:t>
            </w:r>
            <w:r w:rsidRPr="00864E1D">
              <w:t>лики Тыва</w:t>
            </w:r>
          </w:p>
        </w:tc>
      </w:tr>
      <w:tr w:rsidR="00E84113" w:rsidRPr="00864E1D" w:rsidTr="00864E1D">
        <w:trPr>
          <w:trHeight w:val="19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Кызылский</w:t>
            </w:r>
            <w:proofErr w:type="spellEnd"/>
            <w:r w:rsidRPr="00864E1D">
              <w:t xml:space="preserve"> 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3D" w:rsidRPr="00864E1D" w:rsidRDefault="00707D68" w:rsidP="00864E1D">
            <w:r w:rsidRPr="00864E1D">
              <w:t>Ощепкова С.М. – руководитель Администрации Главы Республ</w:t>
            </w:r>
            <w:r w:rsidRPr="00864E1D">
              <w:t>и</w:t>
            </w:r>
            <w:r w:rsidR="00DF088B">
              <w:t>ки Тыва и А</w:t>
            </w:r>
            <w:r w:rsidRPr="00864E1D">
              <w:t>ппарат</w:t>
            </w:r>
            <w:r w:rsidR="00DF088B">
              <w:t>а</w:t>
            </w:r>
            <w:r w:rsidRPr="00864E1D">
              <w:t xml:space="preserve"> Правительства Республики Тыва</w:t>
            </w:r>
            <w:r w:rsidR="00B81A3D" w:rsidRPr="00864E1D">
              <w:t>;</w:t>
            </w:r>
          </w:p>
          <w:p w:rsidR="00E84113" w:rsidRPr="00864E1D" w:rsidRDefault="00B81A3D" w:rsidP="00864E1D">
            <w:proofErr w:type="spellStart"/>
            <w:r w:rsidRPr="00864E1D">
              <w:t>Самбуу-Хоо</w:t>
            </w:r>
            <w:proofErr w:type="spellEnd"/>
            <w:r w:rsidRPr="00864E1D">
              <w:t xml:space="preserve"> Р.М. – и.о. министра по внешнеэкономическим св</w:t>
            </w:r>
            <w:r w:rsidRPr="00864E1D">
              <w:t>я</w:t>
            </w:r>
            <w:r w:rsidRPr="00864E1D">
              <w:t>зям и туризму Республики Тыва</w:t>
            </w:r>
          </w:p>
        </w:tc>
      </w:tr>
      <w:tr w:rsidR="00E84113" w:rsidRPr="00864E1D" w:rsidTr="00864E1D">
        <w:trPr>
          <w:trHeight w:val="2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Улуг-Хемский</w:t>
            </w:r>
            <w:proofErr w:type="spellEnd"/>
            <w:r w:rsidR="0083690F" w:rsidRPr="00864E1D">
              <w:t xml:space="preserve"> </w:t>
            </w:r>
            <w:r w:rsidRPr="00864E1D">
              <w:t>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864E1D" w:rsidP="00864E1D">
            <w:proofErr w:type="spellStart"/>
            <w:r>
              <w:t>Ондар</w:t>
            </w:r>
            <w:proofErr w:type="spellEnd"/>
            <w:r>
              <w:t xml:space="preserve"> Г</w:t>
            </w:r>
            <w:r w:rsidR="00E76C77" w:rsidRPr="00864E1D">
              <w:t>.</w:t>
            </w:r>
            <w:r>
              <w:t>С-Д</w:t>
            </w:r>
            <w:proofErr w:type="gramStart"/>
            <w:r>
              <w:t>.</w:t>
            </w:r>
            <w:proofErr w:type="gramEnd"/>
            <w:r w:rsidR="00E76C77" w:rsidRPr="00864E1D">
              <w:t xml:space="preserve"> – </w:t>
            </w:r>
            <w:proofErr w:type="gramStart"/>
            <w:r w:rsidR="00E76C77" w:rsidRPr="00864E1D">
              <w:t>и</w:t>
            </w:r>
            <w:proofErr w:type="gramEnd"/>
            <w:r w:rsidR="00E76C77" w:rsidRPr="00864E1D">
              <w:t>.о</w:t>
            </w:r>
            <w:r>
              <w:t>.</w:t>
            </w:r>
            <w:r w:rsidR="00E76C77" w:rsidRPr="00864E1D">
              <w:t xml:space="preserve"> министра </w:t>
            </w:r>
            <w:r>
              <w:t>природных ресурсов и экологии</w:t>
            </w:r>
            <w:r w:rsidR="00E76C77" w:rsidRPr="00864E1D">
              <w:t xml:space="preserve"> Республики Тыва</w:t>
            </w:r>
          </w:p>
        </w:tc>
      </w:tr>
      <w:tr w:rsidR="0083690F" w:rsidRPr="00864E1D" w:rsidTr="00864E1D">
        <w:trPr>
          <w:trHeight w:val="2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Тандинский</w:t>
            </w:r>
            <w:proofErr w:type="spellEnd"/>
            <w:r w:rsidRPr="00864E1D">
              <w:t xml:space="preserve"> 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3A4021" w:rsidP="00864E1D">
            <w:proofErr w:type="spellStart"/>
            <w:r w:rsidRPr="00864E1D">
              <w:t>Чюдюк</w:t>
            </w:r>
            <w:proofErr w:type="spellEnd"/>
            <w:r w:rsidRPr="00864E1D">
              <w:t xml:space="preserve"> А.А. </w:t>
            </w:r>
            <w:r w:rsidR="004636DD" w:rsidRPr="00864E1D">
              <w:t>–</w:t>
            </w:r>
            <w:r w:rsidR="00572C8D" w:rsidRPr="00864E1D">
              <w:t xml:space="preserve"> министр</w:t>
            </w:r>
            <w:r w:rsidR="004636DD" w:rsidRPr="00864E1D">
              <w:t xml:space="preserve"> земельных и имущественных отношений</w:t>
            </w:r>
            <w:r w:rsidR="00572C8D" w:rsidRPr="00864E1D">
              <w:t xml:space="preserve"> Ре</w:t>
            </w:r>
            <w:r w:rsidR="00572C8D" w:rsidRPr="00864E1D">
              <w:t>с</w:t>
            </w:r>
            <w:r w:rsidR="00572C8D" w:rsidRPr="00864E1D">
              <w:t>публики Тыва</w:t>
            </w:r>
          </w:p>
        </w:tc>
      </w:tr>
      <w:tr w:rsidR="002F4C75" w:rsidRPr="00864E1D" w:rsidTr="00864E1D">
        <w:trPr>
          <w:trHeight w:val="2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Монгун-Тайгинский</w:t>
            </w:r>
            <w:proofErr w:type="spellEnd"/>
            <w:r w:rsidRPr="00864E1D">
              <w:t xml:space="preserve"> к</w:t>
            </w:r>
            <w:r w:rsidRPr="00864E1D">
              <w:t>о</w:t>
            </w:r>
            <w:r w:rsidRPr="00864E1D">
              <w:t>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344B02" w:rsidP="00864E1D">
            <w:proofErr w:type="spellStart"/>
            <w:r w:rsidRPr="00864E1D">
              <w:t>Донгак</w:t>
            </w:r>
            <w:proofErr w:type="spellEnd"/>
            <w:r w:rsidRPr="00864E1D">
              <w:t xml:space="preserve"> А.К.</w:t>
            </w:r>
            <w:r w:rsidR="003A4021" w:rsidRPr="00864E1D">
              <w:t xml:space="preserve"> </w:t>
            </w:r>
            <w:r w:rsidRPr="00864E1D">
              <w:t xml:space="preserve">– первый </w:t>
            </w:r>
            <w:r w:rsidR="003A4021" w:rsidRPr="00864E1D">
              <w:t>заместител</w:t>
            </w:r>
            <w:r w:rsidRPr="00864E1D">
              <w:t>ь</w:t>
            </w:r>
            <w:r w:rsidR="003A4021" w:rsidRPr="00864E1D">
              <w:t xml:space="preserve"> </w:t>
            </w:r>
            <w:r w:rsidRPr="00864E1D">
              <w:t xml:space="preserve">министра </w:t>
            </w:r>
            <w:r w:rsidR="001015C7" w:rsidRPr="00864E1D">
              <w:t>сельского хозяйства и продовольствия</w:t>
            </w:r>
            <w:r w:rsidR="00572C8D" w:rsidRPr="00864E1D">
              <w:t xml:space="preserve"> Республики Тыва</w:t>
            </w:r>
          </w:p>
        </w:tc>
      </w:tr>
      <w:tr w:rsidR="00E84113" w:rsidRPr="00864E1D" w:rsidTr="00864E1D">
        <w:trPr>
          <w:trHeight w:val="59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Овюрский</w:t>
            </w:r>
            <w:proofErr w:type="spellEnd"/>
            <w:r w:rsidRPr="00864E1D">
              <w:t xml:space="preserve"> 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864E1D" w:rsidRDefault="00E84113" w:rsidP="00864E1D">
            <w:proofErr w:type="spellStart"/>
            <w:r w:rsidRPr="00864E1D">
              <w:t>Достай</w:t>
            </w:r>
            <w:proofErr w:type="spellEnd"/>
            <w:r w:rsidRPr="00864E1D">
              <w:t xml:space="preserve"> О.С. –</w:t>
            </w:r>
            <w:r w:rsidR="00E76C77" w:rsidRPr="00864E1D">
              <w:t xml:space="preserve"> и.о.</w:t>
            </w:r>
            <w:r w:rsidRPr="00864E1D">
              <w:t xml:space="preserve"> министр</w:t>
            </w:r>
            <w:r w:rsidR="00E76C77" w:rsidRPr="00864E1D">
              <w:t>а</w:t>
            </w:r>
            <w:r w:rsidRPr="00864E1D">
              <w:t xml:space="preserve"> финансов Республики Тыва</w:t>
            </w:r>
          </w:p>
        </w:tc>
      </w:tr>
      <w:tr w:rsidR="00E84113" w:rsidRPr="00864E1D" w:rsidTr="00864E1D">
        <w:trPr>
          <w:trHeight w:val="9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Тере-Хольский</w:t>
            </w:r>
            <w:proofErr w:type="spellEnd"/>
            <w:r w:rsidR="0083690F" w:rsidRPr="00864E1D">
              <w:t xml:space="preserve"> </w:t>
            </w:r>
            <w:r w:rsidRPr="00864E1D">
              <w:t>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864E1D" w:rsidRDefault="00572C8D" w:rsidP="00864E1D">
            <w:proofErr w:type="spellStart"/>
            <w:r w:rsidRPr="00864E1D">
              <w:t>Сарыглар</w:t>
            </w:r>
            <w:proofErr w:type="spellEnd"/>
            <w:r w:rsidRPr="00864E1D">
              <w:t xml:space="preserve"> А.А.</w:t>
            </w:r>
            <w:r w:rsidR="00864E1D">
              <w:t xml:space="preserve"> – и.о.</w:t>
            </w:r>
            <w:r w:rsidR="002B7250" w:rsidRPr="00864E1D">
              <w:t xml:space="preserve"> руководител</w:t>
            </w:r>
            <w:r w:rsidR="00864E1D">
              <w:t>я</w:t>
            </w:r>
            <w:r w:rsidR="002B7250" w:rsidRPr="00864E1D">
              <w:t xml:space="preserve"> Службы по гражданской об</w:t>
            </w:r>
            <w:r w:rsidR="002B7250" w:rsidRPr="00864E1D">
              <w:t>о</w:t>
            </w:r>
            <w:r w:rsidR="002B7250" w:rsidRPr="00864E1D">
              <w:t xml:space="preserve">роне и чрезвычайным ситуациям </w:t>
            </w:r>
            <w:r w:rsidR="00654A94" w:rsidRPr="00864E1D">
              <w:t>Республики Тыва</w:t>
            </w:r>
          </w:p>
        </w:tc>
      </w:tr>
      <w:tr w:rsidR="00E84113" w:rsidRPr="00864E1D" w:rsidTr="00864E1D">
        <w:trPr>
          <w:trHeight w:val="5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Тес-Хемский</w:t>
            </w:r>
            <w:proofErr w:type="spellEnd"/>
            <w:r w:rsidRPr="00864E1D">
              <w:t xml:space="preserve"> 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DE05E4" w:rsidP="00864E1D">
            <w:proofErr w:type="spellStart"/>
            <w:r w:rsidRPr="00864E1D">
              <w:t>Увангур</w:t>
            </w:r>
            <w:proofErr w:type="spellEnd"/>
            <w:r w:rsidRPr="00864E1D">
              <w:t xml:space="preserve"> А.К-Х</w:t>
            </w:r>
            <w:proofErr w:type="gramStart"/>
            <w:r w:rsidRPr="00864E1D">
              <w:t>.</w:t>
            </w:r>
            <w:proofErr w:type="gramEnd"/>
            <w:r w:rsidRPr="00864E1D">
              <w:t xml:space="preserve"> – </w:t>
            </w:r>
            <w:proofErr w:type="gramStart"/>
            <w:r w:rsidR="00864E1D">
              <w:t>и</w:t>
            </w:r>
            <w:proofErr w:type="gramEnd"/>
            <w:r w:rsidR="00864E1D">
              <w:t xml:space="preserve">.о. </w:t>
            </w:r>
            <w:r w:rsidRPr="00864E1D">
              <w:t>перв</w:t>
            </w:r>
            <w:r w:rsidR="00864E1D">
              <w:t>ого</w:t>
            </w:r>
            <w:r w:rsidRPr="00864E1D">
              <w:t xml:space="preserve"> заместител</w:t>
            </w:r>
            <w:r w:rsidR="00864E1D">
              <w:t>я</w:t>
            </w:r>
            <w:r w:rsidRPr="00864E1D">
              <w:t xml:space="preserve"> министра труда и с</w:t>
            </w:r>
            <w:r w:rsidRPr="00864E1D">
              <w:t>о</w:t>
            </w:r>
            <w:r w:rsidRPr="00864E1D">
              <w:t>циальной политики Республики Тыва</w:t>
            </w:r>
          </w:p>
        </w:tc>
      </w:tr>
      <w:tr w:rsidR="00E84113" w:rsidRPr="00864E1D" w:rsidTr="00864E1D">
        <w:trPr>
          <w:trHeight w:val="9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Эрзинский</w:t>
            </w:r>
            <w:proofErr w:type="spellEnd"/>
            <w:r w:rsidRPr="00864E1D">
              <w:t xml:space="preserve"> 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2D3B59" w:rsidP="00864E1D">
            <w:proofErr w:type="spellStart"/>
            <w:r w:rsidRPr="00864E1D">
              <w:t>Югай</w:t>
            </w:r>
            <w:proofErr w:type="spellEnd"/>
            <w:r w:rsidRPr="00864E1D">
              <w:t xml:space="preserve"> А.К. </w:t>
            </w:r>
            <w:r w:rsidR="00E84113" w:rsidRPr="00864E1D">
              <w:t xml:space="preserve">– </w:t>
            </w:r>
            <w:r w:rsidRPr="00864E1D">
              <w:t>и.о</w:t>
            </w:r>
            <w:r w:rsidR="00864E1D">
              <w:t>.</w:t>
            </w:r>
            <w:r w:rsidRPr="00864E1D">
              <w:t xml:space="preserve"> </w:t>
            </w:r>
            <w:r w:rsidR="004636DD" w:rsidRPr="00864E1D">
              <w:t>министр</w:t>
            </w:r>
            <w:r w:rsidRPr="00864E1D">
              <w:t>а</w:t>
            </w:r>
            <w:r w:rsidR="004636DD" w:rsidRPr="00864E1D">
              <w:t xml:space="preserve"> здравоохранения Республики Тыва</w:t>
            </w:r>
          </w:p>
        </w:tc>
      </w:tr>
      <w:tr w:rsidR="00E84113" w:rsidRPr="00864E1D" w:rsidTr="00864E1D">
        <w:trPr>
          <w:trHeight w:val="12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Дзун-Хемчикский</w:t>
            </w:r>
            <w:proofErr w:type="spellEnd"/>
            <w:r w:rsidRPr="00864E1D">
              <w:t xml:space="preserve"> кож</w:t>
            </w:r>
            <w:r w:rsidRPr="00864E1D">
              <w:t>у</w:t>
            </w:r>
            <w:r w:rsidRPr="00864E1D">
              <w:t>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031E9E" w:rsidP="00864E1D">
            <w:proofErr w:type="spellStart"/>
            <w:r w:rsidRPr="00864E1D">
              <w:t>Чигжит</w:t>
            </w:r>
            <w:proofErr w:type="spellEnd"/>
            <w:r w:rsidRPr="00864E1D">
              <w:t xml:space="preserve"> В.С.</w:t>
            </w:r>
            <w:r w:rsidR="00E84113" w:rsidRPr="00864E1D">
              <w:t xml:space="preserve"> – </w:t>
            </w:r>
            <w:r w:rsidR="00864E1D">
              <w:t xml:space="preserve">и.о. </w:t>
            </w:r>
            <w:r w:rsidR="00E84113" w:rsidRPr="00864E1D">
              <w:t>министр</w:t>
            </w:r>
            <w:r w:rsidR="00864E1D">
              <w:t>а</w:t>
            </w:r>
            <w:r w:rsidR="00E84113" w:rsidRPr="00864E1D">
              <w:t xml:space="preserve"> культуры Республики Тыва</w:t>
            </w:r>
          </w:p>
        </w:tc>
      </w:tr>
      <w:tr w:rsidR="00E84113" w:rsidRPr="00864E1D" w:rsidTr="00864E1D">
        <w:trPr>
          <w:trHeight w:val="2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Сут-Хольский</w:t>
            </w:r>
            <w:proofErr w:type="spellEnd"/>
            <w:r w:rsidRPr="00864E1D">
              <w:t xml:space="preserve"> </w:t>
            </w:r>
            <w:r w:rsidR="0083690F" w:rsidRPr="00864E1D">
              <w:t>к</w:t>
            </w:r>
            <w:r w:rsidRPr="00864E1D">
              <w:t>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79" w:rsidRPr="00864E1D" w:rsidRDefault="002D3B59" w:rsidP="00864E1D">
            <w:proofErr w:type="spellStart"/>
            <w:r w:rsidRPr="00864E1D">
              <w:t>Анай-оол</w:t>
            </w:r>
            <w:proofErr w:type="spellEnd"/>
            <w:r w:rsidRPr="00864E1D">
              <w:t xml:space="preserve"> Б.М. </w:t>
            </w:r>
            <w:r w:rsidR="00E84113" w:rsidRPr="00864E1D">
              <w:t xml:space="preserve">– </w:t>
            </w:r>
            <w:r w:rsidRPr="00864E1D">
              <w:t xml:space="preserve">первый </w:t>
            </w:r>
            <w:r w:rsidR="001015C7" w:rsidRPr="00864E1D">
              <w:t xml:space="preserve">заместитель </w:t>
            </w:r>
            <w:r w:rsidRPr="00864E1D">
              <w:t xml:space="preserve">министра экономики </w:t>
            </w:r>
            <w:r w:rsidR="00E84113" w:rsidRPr="00864E1D">
              <w:t>Ре</w:t>
            </w:r>
            <w:r w:rsidR="00E84113" w:rsidRPr="00864E1D">
              <w:t>с</w:t>
            </w:r>
            <w:r w:rsidR="00E84113" w:rsidRPr="00864E1D">
              <w:t>публ</w:t>
            </w:r>
            <w:r w:rsidR="00E84113" w:rsidRPr="00864E1D">
              <w:t>и</w:t>
            </w:r>
            <w:r w:rsidR="00E84113" w:rsidRPr="00864E1D">
              <w:t>ки Тыва</w:t>
            </w:r>
          </w:p>
        </w:tc>
      </w:tr>
      <w:tr w:rsidR="00111905" w:rsidRPr="00864E1D" w:rsidTr="00864E1D">
        <w:trPr>
          <w:trHeight w:val="193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r w:rsidRPr="00864E1D">
              <w:t>Чаа-Хольский 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2D3B59" w:rsidP="00864E1D">
            <w:proofErr w:type="spellStart"/>
            <w:r w:rsidRPr="00864E1D">
              <w:t>Хунай-оол</w:t>
            </w:r>
            <w:proofErr w:type="spellEnd"/>
            <w:r w:rsidRPr="00864E1D">
              <w:t xml:space="preserve"> А.В. </w:t>
            </w:r>
            <w:r w:rsidR="00E84113" w:rsidRPr="00864E1D">
              <w:t xml:space="preserve">– </w:t>
            </w:r>
            <w:r w:rsidRPr="00864E1D">
              <w:t xml:space="preserve">и.о. </w:t>
            </w:r>
            <w:r w:rsidR="00111905" w:rsidRPr="00864E1D">
              <w:t xml:space="preserve">министра </w:t>
            </w:r>
            <w:r w:rsidR="003304D6" w:rsidRPr="00864E1D">
              <w:t xml:space="preserve">строительства и жилищно-коммунального хозяйства </w:t>
            </w:r>
            <w:r w:rsidR="00111905" w:rsidRPr="00864E1D">
              <w:t>Республики Тыва</w:t>
            </w:r>
          </w:p>
        </w:tc>
      </w:tr>
      <w:tr w:rsidR="00111905" w:rsidRPr="00864E1D" w:rsidTr="00864E1D">
        <w:trPr>
          <w:trHeight w:val="3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E84113" w:rsidP="00864E1D">
            <w:proofErr w:type="spellStart"/>
            <w:r w:rsidRPr="00864E1D">
              <w:t>Чеди-Хольский</w:t>
            </w:r>
            <w:proofErr w:type="spellEnd"/>
            <w:r w:rsidRPr="00864E1D">
              <w:t xml:space="preserve"> кожуун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3" w:rsidRPr="00864E1D" w:rsidRDefault="003304D6" w:rsidP="00864E1D">
            <w:proofErr w:type="spellStart"/>
            <w:r w:rsidRPr="00864E1D">
              <w:t>Чыргал-оол</w:t>
            </w:r>
            <w:proofErr w:type="spellEnd"/>
            <w:r w:rsidRPr="00864E1D">
              <w:t xml:space="preserve"> Ш.А. – министр дорожно-транспортного комплекса Ре</w:t>
            </w:r>
            <w:r w:rsidRPr="00864E1D">
              <w:t>с</w:t>
            </w:r>
            <w:r w:rsidRPr="00864E1D">
              <w:t>публики Тыва</w:t>
            </w:r>
          </w:p>
        </w:tc>
      </w:tr>
    </w:tbl>
    <w:p w:rsidR="001F16C3" w:rsidRDefault="001F16C3"/>
    <w:p w:rsidR="001F16C3" w:rsidRDefault="001F16C3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088"/>
      </w:tblGrid>
      <w:tr w:rsidR="001F16C3" w:rsidRPr="00864E1D" w:rsidTr="005C2E80">
        <w:trPr>
          <w:trHeight w:val="4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3" w:rsidRPr="00864E1D" w:rsidRDefault="001F16C3" w:rsidP="005C2E80">
            <w:pPr>
              <w:jc w:val="center"/>
            </w:pPr>
            <w:r w:rsidRPr="00864E1D">
              <w:t>Наименование</w:t>
            </w:r>
          </w:p>
          <w:p w:rsidR="001F16C3" w:rsidRPr="00864E1D" w:rsidRDefault="001F16C3" w:rsidP="005C2E80">
            <w:pPr>
              <w:jc w:val="center"/>
            </w:pPr>
            <w:r w:rsidRPr="00864E1D">
              <w:t>муниципального</w:t>
            </w:r>
          </w:p>
          <w:p w:rsidR="001F16C3" w:rsidRPr="00864E1D" w:rsidRDefault="001F16C3" w:rsidP="005C2E80">
            <w:pPr>
              <w:jc w:val="center"/>
            </w:pPr>
            <w:r w:rsidRPr="00864E1D">
              <w:t>образования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3" w:rsidRPr="00864E1D" w:rsidRDefault="001F16C3" w:rsidP="005C2E80">
            <w:pPr>
              <w:jc w:val="center"/>
            </w:pPr>
            <w:r w:rsidRPr="00864E1D">
              <w:t>Ф.И.О., должность</w:t>
            </w:r>
          </w:p>
        </w:tc>
      </w:tr>
      <w:tr w:rsidR="0083690F" w:rsidRPr="00864E1D" w:rsidTr="00864E1D">
        <w:trPr>
          <w:trHeight w:val="3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F" w:rsidRPr="00864E1D" w:rsidRDefault="0083690F" w:rsidP="00864E1D">
            <w:r w:rsidRPr="00864E1D">
              <w:t>г. Ак-Довурак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F" w:rsidRPr="00864E1D" w:rsidRDefault="001015C7" w:rsidP="00864E1D">
            <w:proofErr w:type="spellStart"/>
            <w:r w:rsidRPr="00864E1D">
              <w:t>Ооржак</w:t>
            </w:r>
            <w:proofErr w:type="spellEnd"/>
            <w:r w:rsidRPr="00864E1D">
              <w:t xml:space="preserve"> Ю.О.</w:t>
            </w:r>
            <w:r w:rsidR="0083690F" w:rsidRPr="00864E1D">
              <w:t xml:space="preserve"> – </w:t>
            </w:r>
            <w:r w:rsidRPr="00864E1D">
              <w:t xml:space="preserve">заместитель </w:t>
            </w:r>
            <w:r w:rsidR="0083690F" w:rsidRPr="00864E1D">
              <w:t>министр</w:t>
            </w:r>
            <w:r w:rsidRPr="00864E1D">
              <w:t xml:space="preserve">а образования </w:t>
            </w:r>
            <w:r w:rsidR="000A63F2" w:rsidRPr="00864E1D">
              <w:t>и науки</w:t>
            </w:r>
            <w:r w:rsidR="0083690F" w:rsidRPr="00864E1D">
              <w:t xml:space="preserve"> Ре</w:t>
            </w:r>
            <w:r w:rsidR="0083690F" w:rsidRPr="00864E1D">
              <w:t>с</w:t>
            </w:r>
            <w:r w:rsidR="0083690F" w:rsidRPr="00864E1D">
              <w:t>публ</w:t>
            </w:r>
            <w:r w:rsidR="0083690F" w:rsidRPr="00864E1D">
              <w:t>и</w:t>
            </w:r>
            <w:r w:rsidR="0083690F" w:rsidRPr="00864E1D">
              <w:t>ки Тыва</w:t>
            </w:r>
          </w:p>
        </w:tc>
      </w:tr>
      <w:tr w:rsidR="0083690F" w:rsidRPr="00864E1D" w:rsidTr="00864E1D">
        <w:trPr>
          <w:trHeight w:val="3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0F" w:rsidRPr="00864E1D" w:rsidRDefault="0083690F" w:rsidP="00864E1D">
            <w:r w:rsidRPr="00864E1D">
              <w:t>г. Кызыл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D" w:rsidRPr="00864E1D" w:rsidRDefault="00344B02" w:rsidP="00864E1D">
            <w:proofErr w:type="spellStart"/>
            <w:r w:rsidRPr="00864E1D">
              <w:t>Насюрюн</w:t>
            </w:r>
            <w:proofErr w:type="spellEnd"/>
            <w:r w:rsidRPr="00864E1D">
              <w:t xml:space="preserve"> У.В. </w:t>
            </w:r>
            <w:r w:rsidR="0083690F" w:rsidRPr="00864E1D">
              <w:t xml:space="preserve">– </w:t>
            </w:r>
            <w:r w:rsidRPr="00864E1D">
              <w:t xml:space="preserve">и.о. </w:t>
            </w:r>
            <w:r w:rsidR="0083690F" w:rsidRPr="00864E1D">
              <w:t>министр</w:t>
            </w:r>
            <w:r w:rsidRPr="00864E1D">
              <w:t>а</w:t>
            </w:r>
            <w:r w:rsidR="0083690F" w:rsidRPr="00864E1D">
              <w:t xml:space="preserve"> информатизации и связи Респу</w:t>
            </w:r>
            <w:r w:rsidR="0083690F" w:rsidRPr="00864E1D">
              <w:t>б</w:t>
            </w:r>
            <w:r w:rsidR="0083690F" w:rsidRPr="00864E1D">
              <w:t>лики Тыва</w:t>
            </w:r>
            <w:r w:rsidR="009D3F6D" w:rsidRPr="00864E1D">
              <w:t>;</w:t>
            </w:r>
          </w:p>
          <w:p w:rsidR="009D3F6D" w:rsidRPr="00864E1D" w:rsidRDefault="00344B02" w:rsidP="00864E1D">
            <w:proofErr w:type="spellStart"/>
            <w:r w:rsidRPr="00864E1D">
              <w:t>Шаравии</w:t>
            </w:r>
            <w:proofErr w:type="spellEnd"/>
            <w:r w:rsidRPr="00864E1D">
              <w:t xml:space="preserve"> А.С. </w:t>
            </w:r>
            <w:r w:rsidR="009D3F6D" w:rsidRPr="00864E1D">
              <w:t xml:space="preserve">– </w:t>
            </w:r>
            <w:r w:rsidR="00537A9D" w:rsidRPr="00864E1D">
              <w:t xml:space="preserve">и.о. </w:t>
            </w:r>
            <w:r w:rsidR="009D3F6D" w:rsidRPr="00864E1D">
              <w:t>министр</w:t>
            </w:r>
            <w:r w:rsidR="00537A9D" w:rsidRPr="00864E1D">
              <w:t xml:space="preserve">а </w:t>
            </w:r>
            <w:r w:rsidR="00867CC6" w:rsidRPr="00864E1D">
              <w:t>Республики Тыва</w:t>
            </w:r>
            <w:r w:rsidR="00537A9D" w:rsidRPr="00864E1D">
              <w:t xml:space="preserve"> по регулиров</w:t>
            </w:r>
            <w:r w:rsidR="00537A9D" w:rsidRPr="00864E1D">
              <w:t>а</w:t>
            </w:r>
            <w:r w:rsidR="00537A9D" w:rsidRPr="00864E1D">
              <w:t>нию контрактной системы в сфере закупок</w:t>
            </w:r>
            <w:r w:rsidR="00867CC6" w:rsidRPr="00864E1D">
              <w:t>;</w:t>
            </w:r>
          </w:p>
          <w:p w:rsidR="007179D7" w:rsidRPr="00864E1D" w:rsidRDefault="00344B02" w:rsidP="00864E1D">
            <w:proofErr w:type="spellStart"/>
            <w:r w:rsidRPr="00864E1D">
              <w:t>Куулар</w:t>
            </w:r>
            <w:proofErr w:type="spellEnd"/>
            <w:r w:rsidRPr="00864E1D">
              <w:t xml:space="preserve"> Э.А.</w:t>
            </w:r>
            <w:r w:rsidR="007179D7" w:rsidRPr="00864E1D">
              <w:t xml:space="preserve"> – </w:t>
            </w:r>
            <w:r w:rsidR="001F16C3">
              <w:t xml:space="preserve">и.о. </w:t>
            </w:r>
            <w:r w:rsidR="007179D7" w:rsidRPr="00864E1D">
              <w:t>руководител</w:t>
            </w:r>
            <w:r w:rsidR="001F16C3">
              <w:t>я С</w:t>
            </w:r>
            <w:r w:rsidR="007179D7" w:rsidRPr="00864E1D">
              <w:t>лужбы по тарифам Республики Тыва;</w:t>
            </w:r>
          </w:p>
          <w:p w:rsidR="00867CC6" w:rsidRPr="00864E1D" w:rsidRDefault="00A32830" w:rsidP="001F16C3">
            <w:r w:rsidRPr="00864E1D">
              <w:t xml:space="preserve">Овсянников Е.Ю. </w:t>
            </w:r>
            <w:r w:rsidR="007E4809" w:rsidRPr="00864E1D">
              <w:t xml:space="preserve">– </w:t>
            </w:r>
            <w:r w:rsidR="001F16C3">
              <w:t xml:space="preserve">и.о. </w:t>
            </w:r>
            <w:r w:rsidR="007E4809" w:rsidRPr="00864E1D">
              <w:t>руководител</w:t>
            </w:r>
            <w:r w:rsidR="001F16C3">
              <w:t>я А</w:t>
            </w:r>
            <w:r w:rsidR="007E4809" w:rsidRPr="00864E1D">
              <w:t>гентства по делам наци</w:t>
            </w:r>
            <w:r w:rsidR="007E4809" w:rsidRPr="00864E1D">
              <w:t>о</w:t>
            </w:r>
            <w:r w:rsidR="007E4809" w:rsidRPr="00864E1D">
              <w:t>нальностей Республики Тыва</w:t>
            </w:r>
          </w:p>
        </w:tc>
      </w:tr>
    </w:tbl>
    <w:p w:rsidR="00964F7A" w:rsidRPr="00036E17" w:rsidRDefault="00964F7A" w:rsidP="007A3C87">
      <w:pPr>
        <w:ind w:firstLine="540"/>
        <w:jc w:val="both"/>
        <w:rPr>
          <w:sz w:val="28"/>
          <w:szCs w:val="28"/>
        </w:rPr>
      </w:pPr>
    </w:p>
    <w:sectPr w:rsidR="00964F7A" w:rsidRPr="00036E17" w:rsidSect="001F16C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96" w:rsidRDefault="00397696">
      <w:r>
        <w:separator/>
      </w:r>
    </w:p>
  </w:endnote>
  <w:endnote w:type="continuationSeparator" w:id="0">
    <w:p w:rsidR="00397696" w:rsidRDefault="0039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8F" w:rsidRDefault="00A61C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8F" w:rsidRDefault="00A61C8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8F" w:rsidRDefault="00A61C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96" w:rsidRDefault="00397696">
      <w:r>
        <w:separator/>
      </w:r>
    </w:p>
  </w:footnote>
  <w:footnote w:type="continuationSeparator" w:id="0">
    <w:p w:rsidR="00397696" w:rsidRDefault="00397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78" w:rsidRDefault="005A7578">
    <w:pPr>
      <w:pStyle w:val="a4"/>
      <w:jc w:val="right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78" w:rsidRDefault="005A7578">
    <w:pPr>
      <w:pStyle w:val="a4"/>
      <w:jc w:val="right"/>
    </w:pPr>
    <w:fldSimple w:instr=" PAGE   \* MERGEFORMAT ">
      <w:r w:rsidR="0043226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8F" w:rsidRDefault="00A61C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c4bc1f-4873-4a3d-a804-be4c9c00dad2"/>
  </w:docVars>
  <w:rsids>
    <w:rsidRoot w:val="00483AEB"/>
    <w:rsid w:val="00000E2A"/>
    <w:rsid w:val="0000247A"/>
    <w:rsid w:val="00003D4A"/>
    <w:rsid w:val="00005A7F"/>
    <w:rsid w:val="00006D95"/>
    <w:rsid w:val="00011DB7"/>
    <w:rsid w:val="00031E9E"/>
    <w:rsid w:val="0003677D"/>
    <w:rsid w:val="00036E17"/>
    <w:rsid w:val="00045E65"/>
    <w:rsid w:val="00056CD2"/>
    <w:rsid w:val="000619B1"/>
    <w:rsid w:val="000638C9"/>
    <w:rsid w:val="00076CAF"/>
    <w:rsid w:val="00077324"/>
    <w:rsid w:val="0008172E"/>
    <w:rsid w:val="0008746B"/>
    <w:rsid w:val="00090C42"/>
    <w:rsid w:val="000957A5"/>
    <w:rsid w:val="000979E9"/>
    <w:rsid w:val="000A5314"/>
    <w:rsid w:val="000A5751"/>
    <w:rsid w:val="000A5C16"/>
    <w:rsid w:val="000A63F2"/>
    <w:rsid w:val="000B18D7"/>
    <w:rsid w:val="000B1D29"/>
    <w:rsid w:val="000C101B"/>
    <w:rsid w:val="000D0A01"/>
    <w:rsid w:val="000D4F64"/>
    <w:rsid w:val="000E1125"/>
    <w:rsid w:val="000F4A46"/>
    <w:rsid w:val="001015C7"/>
    <w:rsid w:val="00101790"/>
    <w:rsid w:val="00106FC0"/>
    <w:rsid w:val="00111905"/>
    <w:rsid w:val="0012027C"/>
    <w:rsid w:val="0012683B"/>
    <w:rsid w:val="00132BA7"/>
    <w:rsid w:val="00134E98"/>
    <w:rsid w:val="0013571A"/>
    <w:rsid w:val="00137A15"/>
    <w:rsid w:val="00150E74"/>
    <w:rsid w:val="00150E91"/>
    <w:rsid w:val="00155084"/>
    <w:rsid w:val="00157869"/>
    <w:rsid w:val="00163371"/>
    <w:rsid w:val="0017687C"/>
    <w:rsid w:val="001819A9"/>
    <w:rsid w:val="001833ED"/>
    <w:rsid w:val="001861DA"/>
    <w:rsid w:val="00186B47"/>
    <w:rsid w:val="001909CB"/>
    <w:rsid w:val="001910B1"/>
    <w:rsid w:val="001A1655"/>
    <w:rsid w:val="001A3F85"/>
    <w:rsid w:val="001B402B"/>
    <w:rsid w:val="001C269F"/>
    <w:rsid w:val="001C6111"/>
    <w:rsid w:val="001D0FEA"/>
    <w:rsid w:val="001D1E67"/>
    <w:rsid w:val="001D6E97"/>
    <w:rsid w:val="001E4239"/>
    <w:rsid w:val="001E77A0"/>
    <w:rsid w:val="001F07A2"/>
    <w:rsid w:val="001F16C3"/>
    <w:rsid w:val="001F3BBB"/>
    <w:rsid w:val="001F44C9"/>
    <w:rsid w:val="00205AB3"/>
    <w:rsid w:val="0020652A"/>
    <w:rsid w:val="0020680E"/>
    <w:rsid w:val="00234A1B"/>
    <w:rsid w:val="002363FF"/>
    <w:rsid w:val="00243595"/>
    <w:rsid w:val="002467E6"/>
    <w:rsid w:val="00251C86"/>
    <w:rsid w:val="0026206E"/>
    <w:rsid w:val="00283273"/>
    <w:rsid w:val="002861D5"/>
    <w:rsid w:val="002869C0"/>
    <w:rsid w:val="002A2B8C"/>
    <w:rsid w:val="002A477D"/>
    <w:rsid w:val="002B0651"/>
    <w:rsid w:val="002B33D1"/>
    <w:rsid w:val="002B5B6E"/>
    <w:rsid w:val="002B5C02"/>
    <w:rsid w:val="002B6C97"/>
    <w:rsid w:val="002B6FA3"/>
    <w:rsid w:val="002B7250"/>
    <w:rsid w:val="002C1D55"/>
    <w:rsid w:val="002C245A"/>
    <w:rsid w:val="002C4A9F"/>
    <w:rsid w:val="002D353D"/>
    <w:rsid w:val="002D3B59"/>
    <w:rsid w:val="002D45B8"/>
    <w:rsid w:val="002D6DC2"/>
    <w:rsid w:val="002E042D"/>
    <w:rsid w:val="002E144C"/>
    <w:rsid w:val="002E340C"/>
    <w:rsid w:val="002F4C75"/>
    <w:rsid w:val="003213C5"/>
    <w:rsid w:val="00325267"/>
    <w:rsid w:val="00325499"/>
    <w:rsid w:val="0032551E"/>
    <w:rsid w:val="003272BC"/>
    <w:rsid w:val="003304D6"/>
    <w:rsid w:val="0034274B"/>
    <w:rsid w:val="00344B02"/>
    <w:rsid w:val="00346430"/>
    <w:rsid w:val="00350763"/>
    <w:rsid w:val="0035617A"/>
    <w:rsid w:val="00370A80"/>
    <w:rsid w:val="00380DF6"/>
    <w:rsid w:val="00385488"/>
    <w:rsid w:val="003944B4"/>
    <w:rsid w:val="0039497C"/>
    <w:rsid w:val="00395194"/>
    <w:rsid w:val="00397696"/>
    <w:rsid w:val="00397AD1"/>
    <w:rsid w:val="003A04AD"/>
    <w:rsid w:val="003A256E"/>
    <w:rsid w:val="003A4021"/>
    <w:rsid w:val="003A4BF1"/>
    <w:rsid w:val="003A7A2F"/>
    <w:rsid w:val="003C36D0"/>
    <w:rsid w:val="003C4E62"/>
    <w:rsid w:val="003D08D3"/>
    <w:rsid w:val="003D2A0A"/>
    <w:rsid w:val="003D4093"/>
    <w:rsid w:val="003D7D65"/>
    <w:rsid w:val="003F0061"/>
    <w:rsid w:val="003F39D6"/>
    <w:rsid w:val="003F3E59"/>
    <w:rsid w:val="003F7DEA"/>
    <w:rsid w:val="004011C9"/>
    <w:rsid w:val="0040530F"/>
    <w:rsid w:val="004056B8"/>
    <w:rsid w:val="00407226"/>
    <w:rsid w:val="0041531A"/>
    <w:rsid w:val="0041718B"/>
    <w:rsid w:val="00423A61"/>
    <w:rsid w:val="00427B0D"/>
    <w:rsid w:val="00431945"/>
    <w:rsid w:val="00432260"/>
    <w:rsid w:val="00433E56"/>
    <w:rsid w:val="004363C4"/>
    <w:rsid w:val="0043659E"/>
    <w:rsid w:val="00446C7A"/>
    <w:rsid w:val="00460891"/>
    <w:rsid w:val="00462730"/>
    <w:rsid w:val="004636DD"/>
    <w:rsid w:val="00467B58"/>
    <w:rsid w:val="00471954"/>
    <w:rsid w:val="00473C64"/>
    <w:rsid w:val="00481260"/>
    <w:rsid w:val="00483AEB"/>
    <w:rsid w:val="00483BAA"/>
    <w:rsid w:val="00484A74"/>
    <w:rsid w:val="00487510"/>
    <w:rsid w:val="00495A49"/>
    <w:rsid w:val="004A41D4"/>
    <w:rsid w:val="004B0DE8"/>
    <w:rsid w:val="004B155B"/>
    <w:rsid w:val="004B5951"/>
    <w:rsid w:val="004B6B0A"/>
    <w:rsid w:val="004B6D6B"/>
    <w:rsid w:val="004B7029"/>
    <w:rsid w:val="004C4B3E"/>
    <w:rsid w:val="004D733D"/>
    <w:rsid w:val="004F0E79"/>
    <w:rsid w:val="004F2CC3"/>
    <w:rsid w:val="00502940"/>
    <w:rsid w:val="00503305"/>
    <w:rsid w:val="00511CA7"/>
    <w:rsid w:val="00515957"/>
    <w:rsid w:val="00520068"/>
    <w:rsid w:val="005201C2"/>
    <w:rsid w:val="00520573"/>
    <w:rsid w:val="005218D3"/>
    <w:rsid w:val="005220F8"/>
    <w:rsid w:val="00523964"/>
    <w:rsid w:val="00525A95"/>
    <w:rsid w:val="00531495"/>
    <w:rsid w:val="0053374D"/>
    <w:rsid w:val="00537A9D"/>
    <w:rsid w:val="00541AE3"/>
    <w:rsid w:val="00542A5F"/>
    <w:rsid w:val="00547D1F"/>
    <w:rsid w:val="005704DB"/>
    <w:rsid w:val="00572C8D"/>
    <w:rsid w:val="005759A5"/>
    <w:rsid w:val="00586177"/>
    <w:rsid w:val="00587612"/>
    <w:rsid w:val="005937C4"/>
    <w:rsid w:val="005A2411"/>
    <w:rsid w:val="005A3005"/>
    <w:rsid w:val="005A7578"/>
    <w:rsid w:val="005B5BB0"/>
    <w:rsid w:val="005C00EC"/>
    <w:rsid w:val="005C2001"/>
    <w:rsid w:val="005C2E80"/>
    <w:rsid w:val="005C3BB0"/>
    <w:rsid w:val="005C51E0"/>
    <w:rsid w:val="005C5C5B"/>
    <w:rsid w:val="005C6CD6"/>
    <w:rsid w:val="005D1808"/>
    <w:rsid w:val="005D1C89"/>
    <w:rsid w:val="005D268B"/>
    <w:rsid w:val="005D6CAC"/>
    <w:rsid w:val="005E0979"/>
    <w:rsid w:val="00611430"/>
    <w:rsid w:val="00611C33"/>
    <w:rsid w:val="00620C9F"/>
    <w:rsid w:val="006224B9"/>
    <w:rsid w:val="006304C2"/>
    <w:rsid w:val="006366CE"/>
    <w:rsid w:val="00654A94"/>
    <w:rsid w:val="0065563B"/>
    <w:rsid w:val="006612B3"/>
    <w:rsid w:val="00664218"/>
    <w:rsid w:val="00670F44"/>
    <w:rsid w:val="00671258"/>
    <w:rsid w:val="00682AE4"/>
    <w:rsid w:val="00687FC6"/>
    <w:rsid w:val="00690DB7"/>
    <w:rsid w:val="006A33DA"/>
    <w:rsid w:val="006A39DA"/>
    <w:rsid w:val="006A42DE"/>
    <w:rsid w:val="006B1FDA"/>
    <w:rsid w:val="006B6708"/>
    <w:rsid w:val="006B67DC"/>
    <w:rsid w:val="006C5C03"/>
    <w:rsid w:val="006D6FD2"/>
    <w:rsid w:val="006D753E"/>
    <w:rsid w:val="006E13A0"/>
    <w:rsid w:val="006F1690"/>
    <w:rsid w:val="006F270C"/>
    <w:rsid w:val="006F2867"/>
    <w:rsid w:val="00700708"/>
    <w:rsid w:val="007016FF"/>
    <w:rsid w:val="0070430D"/>
    <w:rsid w:val="0070459C"/>
    <w:rsid w:val="007074E9"/>
    <w:rsid w:val="00707D68"/>
    <w:rsid w:val="007140B0"/>
    <w:rsid w:val="00714B21"/>
    <w:rsid w:val="00716290"/>
    <w:rsid w:val="00716F3F"/>
    <w:rsid w:val="007170D3"/>
    <w:rsid w:val="007179D7"/>
    <w:rsid w:val="00720CE9"/>
    <w:rsid w:val="00720E14"/>
    <w:rsid w:val="00721F99"/>
    <w:rsid w:val="00734DDA"/>
    <w:rsid w:val="00744183"/>
    <w:rsid w:val="00744354"/>
    <w:rsid w:val="00745D43"/>
    <w:rsid w:val="00747FE1"/>
    <w:rsid w:val="00753A48"/>
    <w:rsid w:val="00754D30"/>
    <w:rsid w:val="00771E0D"/>
    <w:rsid w:val="00774640"/>
    <w:rsid w:val="00774BC5"/>
    <w:rsid w:val="00785219"/>
    <w:rsid w:val="007868AD"/>
    <w:rsid w:val="0078788F"/>
    <w:rsid w:val="00795304"/>
    <w:rsid w:val="00795A99"/>
    <w:rsid w:val="007A3C87"/>
    <w:rsid w:val="007A562E"/>
    <w:rsid w:val="007B4194"/>
    <w:rsid w:val="007B5261"/>
    <w:rsid w:val="007C079A"/>
    <w:rsid w:val="007C0BD4"/>
    <w:rsid w:val="007C552D"/>
    <w:rsid w:val="007E0E07"/>
    <w:rsid w:val="007E441C"/>
    <w:rsid w:val="007E4809"/>
    <w:rsid w:val="007E48A3"/>
    <w:rsid w:val="007F242D"/>
    <w:rsid w:val="007F43A6"/>
    <w:rsid w:val="007F7184"/>
    <w:rsid w:val="008012E5"/>
    <w:rsid w:val="00803507"/>
    <w:rsid w:val="00805AA6"/>
    <w:rsid w:val="00805F9A"/>
    <w:rsid w:val="0081424B"/>
    <w:rsid w:val="00821DFC"/>
    <w:rsid w:val="00824556"/>
    <w:rsid w:val="00825687"/>
    <w:rsid w:val="008272EE"/>
    <w:rsid w:val="00827C5C"/>
    <w:rsid w:val="008350C9"/>
    <w:rsid w:val="0083690F"/>
    <w:rsid w:val="00837BFB"/>
    <w:rsid w:val="008444CF"/>
    <w:rsid w:val="008527FD"/>
    <w:rsid w:val="00864E1D"/>
    <w:rsid w:val="00865923"/>
    <w:rsid w:val="00867CC6"/>
    <w:rsid w:val="008725AB"/>
    <w:rsid w:val="00894B29"/>
    <w:rsid w:val="008A0047"/>
    <w:rsid w:val="008A1AE2"/>
    <w:rsid w:val="008A2233"/>
    <w:rsid w:val="008B1C77"/>
    <w:rsid w:val="008B2111"/>
    <w:rsid w:val="008B3D4A"/>
    <w:rsid w:val="008D0BDD"/>
    <w:rsid w:val="008D229E"/>
    <w:rsid w:val="008D40C5"/>
    <w:rsid w:val="008D7EA2"/>
    <w:rsid w:val="008E027A"/>
    <w:rsid w:val="008E29F6"/>
    <w:rsid w:val="008E6806"/>
    <w:rsid w:val="008E768A"/>
    <w:rsid w:val="008E78CE"/>
    <w:rsid w:val="009115E9"/>
    <w:rsid w:val="009145B1"/>
    <w:rsid w:val="00915CBB"/>
    <w:rsid w:val="009234C5"/>
    <w:rsid w:val="0095361F"/>
    <w:rsid w:val="00955CC9"/>
    <w:rsid w:val="00961120"/>
    <w:rsid w:val="00964F7A"/>
    <w:rsid w:val="009742D4"/>
    <w:rsid w:val="0098503A"/>
    <w:rsid w:val="00997A9B"/>
    <w:rsid w:val="009A2EB7"/>
    <w:rsid w:val="009B333D"/>
    <w:rsid w:val="009B3EE7"/>
    <w:rsid w:val="009C64BD"/>
    <w:rsid w:val="009C69A7"/>
    <w:rsid w:val="009D27BD"/>
    <w:rsid w:val="009D3F6D"/>
    <w:rsid w:val="009F2999"/>
    <w:rsid w:val="00A03AD0"/>
    <w:rsid w:val="00A05A5D"/>
    <w:rsid w:val="00A132A0"/>
    <w:rsid w:val="00A136F5"/>
    <w:rsid w:val="00A13B59"/>
    <w:rsid w:val="00A14F22"/>
    <w:rsid w:val="00A31D41"/>
    <w:rsid w:val="00A32830"/>
    <w:rsid w:val="00A32B4C"/>
    <w:rsid w:val="00A37939"/>
    <w:rsid w:val="00A37ED6"/>
    <w:rsid w:val="00A40969"/>
    <w:rsid w:val="00A44C87"/>
    <w:rsid w:val="00A457DD"/>
    <w:rsid w:val="00A47A90"/>
    <w:rsid w:val="00A5259F"/>
    <w:rsid w:val="00A56CBB"/>
    <w:rsid w:val="00A602E5"/>
    <w:rsid w:val="00A61C8F"/>
    <w:rsid w:val="00A66B53"/>
    <w:rsid w:val="00A85234"/>
    <w:rsid w:val="00A878F4"/>
    <w:rsid w:val="00A91A67"/>
    <w:rsid w:val="00A96C10"/>
    <w:rsid w:val="00A9700E"/>
    <w:rsid w:val="00AA0D2D"/>
    <w:rsid w:val="00AA3056"/>
    <w:rsid w:val="00AB4D37"/>
    <w:rsid w:val="00AB7C14"/>
    <w:rsid w:val="00AC6B20"/>
    <w:rsid w:val="00AD3CC7"/>
    <w:rsid w:val="00AD5DCA"/>
    <w:rsid w:val="00AE5BF3"/>
    <w:rsid w:val="00AF07ED"/>
    <w:rsid w:val="00AF1FAE"/>
    <w:rsid w:val="00AF5506"/>
    <w:rsid w:val="00B00B8D"/>
    <w:rsid w:val="00B16E4F"/>
    <w:rsid w:val="00B225ED"/>
    <w:rsid w:val="00B231C3"/>
    <w:rsid w:val="00B233CF"/>
    <w:rsid w:val="00B31282"/>
    <w:rsid w:val="00B35158"/>
    <w:rsid w:val="00B43C08"/>
    <w:rsid w:val="00B62779"/>
    <w:rsid w:val="00B71653"/>
    <w:rsid w:val="00B80EF9"/>
    <w:rsid w:val="00B81A3D"/>
    <w:rsid w:val="00B822E4"/>
    <w:rsid w:val="00B844A1"/>
    <w:rsid w:val="00B848CA"/>
    <w:rsid w:val="00B84E4B"/>
    <w:rsid w:val="00B9511E"/>
    <w:rsid w:val="00BA2BA2"/>
    <w:rsid w:val="00BA49C7"/>
    <w:rsid w:val="00BB02B6"/>
    <w:rsid w:val="00BB1A89"/>
    <w:rsid w:val="00BB29C1"/>
    <w:rsid w:val="00BB3F8B"/>
    <w:rsid w:val="00BB7D66"/>
    <w:rsid w:val="00BC2876"/>
    <w:rsid w:val="00BC40DB"/>
    <w:rsid w:val="00BD39D4"/>
    <w:rsid w:val="00BD4B46"/>
    <w:rsid w:val="00BD6A0C"/>
    <w:rsid w:val="00BD7E87"/>
    <w:rsid w:val="00BF239B"/>
    <w:rsid w:val="00BF4682"/>
    <w:rsid w:val="00BF7192"/>
    <w:rsid w:val="00C0203D"/>
    <w:rsid w:val="00C04CF2"/>
    <w:rsid w:val="00C0607F"/>
    <w:rsid w:val="00C078C9"/>
    <w:rsid w:val="00C13909"/>
    <w:rsid w:val="00C14DAC"/>
    <w:rsid w:val="00C23B37"/>
    <w:rsid w:val="00C254D4"/>
    <w:rsid w:val="00C307D8"/>
    <w:rsid w:val="00C32566"/>
    <w:rsid w:val="00C41341"/>
    <w:rsid w:val="00C43381"/>
    <w:rsid w:val="00C44E9C"/>
    <w:rsid w:val="00C50A3F"/>
    <w:rsid w:val="00C51F23"/>
    <w:rsid w:val="00C56362"/>
    <w:rsid w:val="00C604F2"/>
    <w:rsid w:val="00C60A06"/>
    <w:rsid w:val="00C618B7"/>
    <w:rsid w:val="00C71259"/>
    <w:rsid w:val="00C72B6D"/>
    <w:rsid w:val="00C83F2C"/>
    <w:rsid w:val="00C84F9F"/>
    <w:rsid w:val="00C93D0F"/>
    <w:rsid w:val="00C95A8D"/>
    <w:rsid w:val="00C95C1F"/>
    <w:rsid w:val="00C971D7"/>
    <w:rsid w:val="00CA5D34"/>
    <w:rsid w:val="00CB21D2"/>
    <w:rsid w:val="00CD652C"/>
    <w:rsid w:val="00CE1229"/>
    <w:rsid w:val="00CF1050"/>
    <w:rsid w:val="00CF5D0B"/>
    <w:rsid w:val="00D04021"/>
    <w:rsid w:val="00D114BB"/>
    <w:rsid w:val="00D13FEA"/>
    <w:rsid w:val="00D22218"/>
    <w:rsid w:val="00D23E8E"/>
    <w:rsid w:val="00D26F58"/>
    <w:rsid w:val="00D30EBB"/>
    <w:rsid w:val="00D33D8E"/>
    <w:rsid w:val="00D373F7"/>
    <w:rsid w:val="00D47486"/>
    <w:rsid w:val="00D709D4"/>
    <w:rsid w:val="00D70EB9"/>
    <w:rsid w:val="00D722ED"/>
    <w:rsid w:val="00D74F79"/>
    <w:rsid w:val="00D760D5"/>
    <w:rsid w:val="00D81EEF"/>
    <w:rsid w:val="00D847E3"/>
    <w:rsid w:val="00D916A7"/>
    <w:rsid w:val="00D91CC6"/>
    <w:rsid w:val="00D937BC"/>
    <w:rsid w:val="00D946D5"/>
    <w:rsid w:val="00D97C63"/>
    <w:rsid w:val="00DA2A2E"/>
    <w:rsid w:val="00DA47AA"/>
    <w:rsid w:val="00DA60D3"/>
    <w:rsid w:val="00DB446E"/>
    <w:rsid w:val="00DC21D4"/>
    <w:rsid w:val="00DD4A3A"/>
    <w:rsid w:val="00DE05E4"/>
    <w:rsid w:val="00DE23D4"/>
    <w:rsid w:val="00DE4C43"/>
    <w:rsid w:val="00DF088B"/>
    <w:rsid w:val="00DF0E6B"/>
    <w:rsid w:val="00DF6DCF"/>
    <w:rsid w:val="00E01727"/>
    <w:rsid w:val="00E050B2"/>
    <w:rsid w:val="00E11F84"/>
    <w:rsid w:val="00E21C0C"/>
    <w:rsid w:val="00E22160"/>
    <w:rsid w:val="00E44913"/>
    <w:rsid w:val="00E7252A"/>
    <w:rsid w:val="00E76C77"/>
    <w:rsid w:val="00E84113"/>
    <w:rsid w:val="00E84F25"/>
    <w:rsid w:val="00EB06A6"/>
    <w:rsid w:val="00EB3E96"/>
    <w:rsid w:val="00EC4800"/>
    <w:rsid w:val="00EC6EE7"/>
    <w:rsid w:val="00EC7FED"/>
    <w:rsid w:val="00ED040A"/>
    <w:rsid w:val="00EE2F2F"/>
    <w:rsid w:val="00EE31E2"/>
    <w:rsid w:val="00EF2A2A"/>
    <w:rsid w:val="00F00918"/>
    <w:rsid w:val="00F122A2"/>
    <w:rsid w:val="00F1625D"/>
    <w:rsid w:val="00F179F4"/>
    <w:rsid w:val="00F251E0"/>
    <w:rsid w:val="00F34728"/>
    <w:rsid w:val="00F47899"/>
    <w:rsid w:val="00F529EF"/>
    <w:rsid w:val="00F56690"/>
    <w:rsid w:val="00F61AEF"/>
    <w:rsid w:val="00F67D51"/>
    <w:rsid w:val="00F8494C"/>
    <w:rsid w:val="00F85A59"/>
    <w:rsid w:val="00F92BE5"/>
    <w:rsid w:val="00FA216D"/>
    <w:rsid w:val="00FA492B"/>
    <w:rsid w:val="00FA6599"/>
    <w:rsid w:val="00FB4556"/>
    <w:rsid w:val="00FC03C2"/>
    <w:rsid w:val="00FC46B6"/>
    <w:rsid w:val="00FD0AA0"/>
    <w:rsid w:val="00FD0D1F"/>
    <w:rsid w:val="00FE4054"/>
    <w:rsid w:val="00FE57F0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D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61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2861D5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3A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483A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3AEB"/>
  </w:style>
  <w:style w:type="character" w:customStyle="1" w:styleId="10">
    <w:name w:val="Заголовок 1 Знак"/>
    <w:link w:val="1"/>
    <w:uiPriority w:val="9"/>
    <w:rsid w:val="002861D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2861D5"/>
    <w:rPr>
      <w:b/>
      <w:bCs/>
      <w:sz w:val="36"/>
      <w:szCs w:val="36"/>
    </w:rPr>
  </w:style>
  <w:style w:type="character" w:styleId="a7">
    <w:name w:val="Hyperlink"/>
    <w:uiPriority w:val="99"/>
    <w:unhideWhenUsed/>
    <w:rsid w:val="002861D5"/>
    <w:rPr>
      <w:color w:val="0000FF"/>
      <w:u w:val="single"/>
    </w:rPr>
  </w:style>
  <w:style w:type="paragraph" w:customStyle="1" w:styleId="tekstob">
    <w:name w:val="tekstob"/>
    <w:basedOn w:val="a"/>
    <w:rsid w:val="002861D5"/>
    <w:pPr>
      <w:spacing w:before="100" w:beforeAutospacing="1" w:after="100" w:afterAutospacing="1"/>
    </w:pPr>
  </w:style>
  <w:style w:type="table" w:styleId="a8">
    <w:name w:val="Table Grid"/>
    <w:basedOn w:val="a1"/>
    <w:rsid w:val="00E01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50E9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150E91"/>
    <w:rPr>
      <w:sz w:val="24"/>
      <w:szCs w:val="24"/>
    </w:rPr>
  </w:style>
  <w:style w:type="paragraph" w:styleId="ab">
    <w:name w:val="Balloon Text"/>
    <w:basedOn w:val="a"/>
    <w:link w:val="ac"/>
    <w:rsid w:val="0067125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671258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E84113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642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2021-06-11T09:46:00Z</cp:lastPrinted>
  <dcterms:created xsi:type="dcterms:W3CDTF">2021-06-11T09:46:00Z</dcterms:created>
  <dcterms:modified xsi:type="dcterms:W3CDTF">2021-06-11T09:47:00Z</dcterms:modified>
</cp:coreProperties>
</file>