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9" w:rsidRDefault="008F3A49" w:rsidP="008F3A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6FB8" w:rsidRDefault="00826FB8" w:rsidP="008F3A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6FB8" w:rsidRDefault="00826FB8" w:rsidP="008F3A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3A49" w:rsidRPr="0025472A" w:rsidRDefault="008F3A49" w:rsidP="008F3A4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F3A49" w:rsidRPr="004C14FF" w:rsidRDefault="008F3A49" w:rsidP="008F3A4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16740" w:rsidRDefault="00916740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740" w:rsidRDefault="00916740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740" w:rsidRDefault="0090470E" w:rsidP="009047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2021 г. № 242</w:t>
      </w:r>
    </w:p>
    <w:p w:rsidR="00916740" w:rsidRDefault="0090470E" w:rsidP="009047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916740" w:rsidRPr="00916740" w:rsidRDefault="00916740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740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 </w:t>
      </w: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740">
        <w:rPr>
          <w:rFonts w:ascii="Times New Roman" w:hAnsi="Times New Roman"/>
          <w:b/>
          <w:sz w:val="28"/>
          <w:szCs w:val="28"/>
        </w:rPr>
        <w:t>строительства (капитального ремонта)</w:t>
      </w:r>
    </w:p>
    <w:p w:rsid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740">
        <w:rPr>
          <w:rFonts w:ascii="Times New Roman" w:hAnsi="Times New Roman"/>
          <w:b/>
          <w:sz w:val="28"/>
          <w:szCs w:val="28"/>
        </w:rPr>
        <w:t xml:space="preserve">и реконструкции, </w:t>
      </w:r>
      <w:proofErr w:type="gramStart"/>
      <w:r w:rsidRPr="00916740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916740">
        <w:rPr>
          <w:rFonts w:ascii="Times New Roman" w:hAnsi="Times New Roman"/>
          <w:b/>
          <w:sz w:val="28"/>
          <w:szCs w:val="28"/>
        </w:rPr>
        <w:t xml:space="preserve"> </w:t>
      </w:r>
    </w:p>
    <w:p w:rsid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740">
        <w:rPr>
          <w:rFonts w:ascii="Times New Roman" w:hAnsi="Times New Roman"/>
          <w:b/>
          <w:sz w:val="28"/>
          <w:szCs w:val="28"/>
        </w:rPr>
        <w:t>100-летнему юбилею со дня образования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</w:p>
    <w:p w:rsidR="00266A9E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740">
        <w:rPr>
          <w:rFonts w:ascii="Times New Roman" w:hAnsi="Times New Roman"/>
          <w:b/>
          <w:sz w:val="28"/>
          <w:szCs w:val="28"/>
        </w:rPr>
        <w:t>Тувинской Народной Республики</w:t>
      </w:r>
    </w:p>
    <w:p w:rsidR="006D1220" w:rsidRPr="00916740" w:rsidRDefault="006D1220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B64" w:rsidRPr="00916740" w:rsidRDefault="00F21B64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A8" w:rsidRPr="007561BB" w:rsidRDefault="007059A8" w:rsidP="00705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61B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D6EC2">
        <w:rPr>
          <w:rFonts w:ascii="Times New Roman" w:hAnsi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EC2">
        <w:rPr>
          <w:rFonts w:ascii="Times New Roman" w:hAnsi="Times New Roman"/>
          <w:sz w:val="28"/>
          <w:szCs w:val="28"/>
        </w:rPr>
        <w:t>Республики Тыва от 17 янв</w:t>
      </w:r>
      <w:r w:rsidRPr="003D6EC2">
        <w:rPr>
          <w:rFonts w:ascii="Times New Roman" w:hAnsi="Times New Roman"/>
          <w:sz w:val="28"/>
          <w:szCs w:val="28"/>
        </w:rPr>
        <w:t>а</w:t>
      </w:r>
      <w:r w:rsidRPr="003D6EC2">
        <w:rPr>
          <w:rFonts w:ascii="Times New Roman" w:hAnsi="Times New Roman"/>
          <w:sz w:val="28"/>
          <w:szCs w:val="28"/>
        </w:rPr>
        <w:t>ря 2020 г. № 14-р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6EC2">
        <w:rPr>
          <w:rFonts w:ascii="Times New Roman" w:hAnsi="Times New Roman"/>
          <w:sz w:val="28"/>
          <w:szCs w:val="28"/>
        </w:rPr>
        <w:t>О рабочих группах республиканского организационного комит</w:t>
      </w:r>
      <w:r w:rsidRPr="003D6EC2">
        <w:rPr>
          <w:rFonts w:ascii="Times New Roman" w:hAnsi="Times New Roman"/>
          <w:sz w:val="28"/>
          <w:szCs w:val="28"/>
        </w:rPr>
        <w:t>е</w:t>
      </w:r>
      <w:r w:rsidRPr="003D6EC2">
        <w:rPr>
          <w:rFonts w:ascii="Times New Roman" w:hAnsi="Times New Roman"/>
          <w:sz w:val="28"/>
          <w:szCs w:val="28"/>
        </w:rPr>
        <w:t>та по подготовке мероприятий, посвященных 100-летнему юбилею со дня образов</w:t>
      </w:r>
      <w:r w:rsidRPr="003D6EC2">
        <w:rPr>
          <w:rFonts w:ascii="Times New Roman" w:hAnsi="Times New Roman"/>
          <w:sz w:val="28"/>
          <w:szCs w:val="28"/>
        </w:rPr>
        <w:t>а</w:t>
      </w:r>
      <w:r w:rsidRPr="003D6EC2">
        <w:rPr>
          <w:rFonts w:ascii="Times New Roman" w:hAnsi="Times New Roman"/>
          <w:sz w:val="28"/>
          <w:szCs w:val="28"/>
        </w:rPr>
        <w:t>ния Тувинской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», Правительство Республики Тыва </w:t>
      </w:r>
      <w:r w:rsidRPr="007561BB">
        <w:rPr>
          <w:rFonts w:ascii="Times New Roman" w:hAnsi="Times New Roman"/>
          <w:sz w:val="28"/>
          <w:szCs w:val="28"/>
        </w:rPr>
        <w:t>ПОСТ</w:t>
      </w:r>
      <w:r w:rsidRPr="007561BB">
        <w:rPr>
          <w:rFonts w:ascii="Times New Roman" w:hAnsi="Times New Roman"/>
          <w:sz w:val="28"/>
          <w:szCs w:val="28"/>
        </w:rPr>
        <w:t>А</w:t>
      </w:r>
      <w:r w:rsidRPr="007561BB">
        <w:rPr>
          <w:rFonts w:ascii="Times New Roman" w:hAnsi="Times New Roman"/>
          <w:sz w:val="28"/>
          <w:szCs w:val="28"/>
        </w:rPr>
        <w:t>НОВЛЯЕТ:</w:t>
      </w:r>
    </w:p>
    <w:p w:rsidR="007059A8" w:rsidRPr="007561BB" w:rsidRDefault="007059A8" w:rsidP="007059A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9A8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1BB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 xml:space="preserve">перечень объектов, подлежащих </w:t>
      </w:r>
      <w:r w:rsidRPr="00DD503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D50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капитальному </w:t>
      </w:r>
      <w:r w:rsidRPr="00DD5030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DD5030">
        <w:rPr>
          <w:rFonts w:ascii="Times New Roman" w:hAnsi="Times New Roman"/>
          <w:sz w:val="28"/>
          <w:szCs w:val="28"/>
        </w:rPr>
        <w:t>) и реконструкции</w:t>
      </w:r>
      <w:r>
        <w:rPr>
          <w:rFonts w:ascii="Times New Roman" w:hAnsi="Times New Roman"/>
          <w:sz w:val="28"/>
          <w:szCs w:val="28"/>
        </w:rPr>
        <w:t xml:space="preserve"> в рамках подготовки к празднованию</w:t>
      </w:r>
      <w:r w:rsidRPr="00DD5030">
        <w:rPr>
          <w:rFonts w:ascii="Times New Roman" w:hAnsi="Times New Roman"/>
          <w:sz w:val="28"/>
          <w:szCs w:val="28"/>
        </w:rPr>
        <w:t xml:space="preserve"> 100-летне</w:t>
      </w:r>
      <w:r>
        <w:rPr>
          <w:rFonts w:ascii="Times New Roman" w:hAnsi="Times New Roman"/>
          <w:sz w:val="28"/>
          <w:szCs w:val="28"/>
        </w:rPr>
        <w:t>го</w:t>
      </w:r>
      <w:r w:rsidRPr="00DD5030">
        <w:rPr>
          <w:rFonts w:ascii="Times New Roman" w:hAnsi="Times New Roman"/>
          <w:sz w:val="28"/>
          <w:szCs w:val="28"/>
        </w:rPr>
        <w:t xml:space="preserve"> юбиле</w:t>
      </w:r>
      <w:r>
        <w:rPr>
          <w:rFonts w:ascii="Times New Roman" w:hAnsi="Times New Roman"/>
          <w:sz w:val="28"/>
          <w:szCs w:val="28"/>
        </w:rPr>
        <w:t>я</w:t>
      </w:r>
      <w:r w:rsidRPr="00DD5030">
        <w:rPr>
          <w:rFonts w:ascii="Times New Roman" w:hAnsi="Times New Roman"/>
          <w:sz w:val="28"/>
          <w:szCs w:val="28"/>
        </w:rPr>
        <w:t xml:space="preserve"> со дня образования Тувинской Народной Республики.</w:t>
      </w:r>
    </w:p>
    <w:p w:rsidR="007059A8" w:rsidRDefault="00B00C66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мэрии</w:t>
      </w:r>
      <w:r w:rsidR="00705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9A8">
        <w:rPr>
          <w:rFonts w:ascii="Times New Roman" w:hAnsi="Times New Roman"/>
          <w:sz w:val="28"/>
          <w:szCs w:val="28"/>
        </w:rPr>
        <w:t>г</w:t>
      </w:r>
      <w:proofErr w:type="gramEnd"/>
      <w:r w:rsidR="007059A8">
        <w:rPr>
          <w:rFonts w:ascii="Times New Roman" w:hAnsi="Times New Roman"/>
          <w:sz w:val="28"/>
          <w:szCs w:val="28"/>
        </w:rPr>
        <w:t xml:space="preserve">. Кызыла 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059A8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705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9A8">
        <w:rPr>
          <w:rFonts w:ascii="Times New Roman" w:hAnsi="Times New Roman"/>
          <w:sz w:val="28"/>
          <w:szCs w:val="28"/>
        </w:rPr>
        <w:t>кожууна</w:t>
      </w:r>
      <w:proofErr w:type="spellEnd"/>
      <w:r w:rsidR="007059A8">
        <w:rPr>
          <w:rFonts w:ascii="Times New Roman" w:hAnsi="Times New Roman"/>
          <w:sz w:val="28"/>
          <w:szCs w:val="28"/>
        </w:rPr>
        <w:t xml:space="preserve"> до 20 мая 2021 г. заключить соглашения с ГКУ Республики Тыва «</w:t>
      </w:r>
      <w:proofErr w:type="spellStart"/>
      <w:r w:rsidR="007059A8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7059A8">
        <w:rPr>
          <w:rFonts w:ascii="Times New Roman" w:hAnsi="Times New Roman"/>
          <w:sz w:val="28"/>
          <w:szCs w:val="28"/>
        </w:rPr>
        <w:t>» о передаче функции заказчика-застройщика по муниципальным объектам, подлеж</w:t>
      </w:r>
      <w:r w:rsidR="007059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</w:t>
      </w:r>
      <w:r w:rsidR="007059A8">
        <w:rPr>
          <w:rFonts w:ascii="Times New Roman" w:hAnsi="Times New Roman"/>
          <w:sz w:val="28"/>
          <w:szCs w:val="28"/>
        </w:rPr>
        <w:t xml:space="preserve"> капитальному ремонту. </w:t>
      </w:r>
    </w:p>
    <w:p w:rsidR="007059A8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финансов Республики Тыва обеспечить своевременное 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 лимитов бюджетных обязательств и финансирование объектов согласно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виям государственных контрактов.</w:t>
      </w:r>
    </w:p>
    <w:p w:rsidR="007059A8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643">
        <w:rPr>
          <w:rFonts w:ascii="Times New Roman" w:eastAsia="Times New Roman" w:hAnsi="Times New Roman"/>
          <w:sz w:val="28"/>
          <w:szCs w:val="28"/>
          <w:lang w:eastAsia="ru-RU"/>
        </w:rPr>
        <w:t>Министерству строительства и жилищно-коммунального хозяйства Ре</w:t>
      </w:r>
      <w:r w:rsidRPr="0031764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1764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Тыва совместно с Министерством Республики Тыва по регулированию </w:t>
      </w:r>
      <w:r w:rsidRPr="00317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контрактной системы в сфере закупок </w:t>
      </w:r>
      <w:r w:rsidR="00B00C66" w:rsidRPr="0031764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B00C6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00C66" w:rsidRPr="003176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2021 г.</w:t>
      </w:r>
      <w:r w:rsidR="00B0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643">
        <w:rPr>
          <w:rFonts w:ascii="Times New Roman" w:eastAsia="Times New Roman" w:hAnsi="Times New Roman"/>
          <w:sz w:val="28"/>
          <w:szCs w:val="28"/>
          <w:lang w:eastAsia="ru-RU"/>
        </w:rPr>
        <w:t>обеспечить контрактацию по всем объектам</w:t>
      </w:r>
      <w:r w:rsidR="00B00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9A8" w:rsidRPr="00524567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Министерству строительства и жилищно-коммунального хозяйства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Тыва в случае образования экономии финансовых средств по результатам проведенных торгов внести дополнительный перечень по объектам </w:t>
      </w:r>
      <w:r w:rsidRPr="00524567">
        <w:rPr>
          <w:rFonts w:ascii="Times New Roman" w:hAnsi="Times New Roman"/>
          <w:sz w:val="28"/>
          <w:szCs w:val="28"/>
        </w:rPr>
        <w:t>строительства (</w:t>
      </w:r>
      <w:r>
        <w:rPr>
          <w:rFonts w:ascii="Times New Roman" w:hAnsi="Times New Roman"/>
          <w:sz w:val="28"/>
          <w:szCs w:val="28"/>
        </w:rPr>
        <w:t xml:space="preserve">капитального </w:t>
      </w:r>
      <w:r w:rsidRPr="00524567">
        <w:rPr>
          <w:rFonts w:ascii="Times New Roman" w:hAnsi="Times New Roman"/>
          <w:sz w:val="28"/>
          <w:szCs w:val="28"/>
        </w:rPr>
        <w:t>ремонта) и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7059A8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1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1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0C66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вого заместителя Председателя Правительств</w:t>
      </w:r>
      <w:r w:rsidR="00B00C66">
        <w:rPr>
          <w:rFonts w:ascii="Times New Roman" w:hAnsi="Times New Roman"/>
          <w:sz w:val="28"/>
          <w:szCs w:val="28"/>
        </w:rPr>
        <w:t xml:space="preserve">а Республики Тыва </w:t>
      </w:r>
      <w:proofErr w:type="spellStart"/>
      <w:r w:rsidR="00B00C66">
        <w:rPr>
          <w:rFonts w:ascii="Times New Roman" w:hAnsi="Times New Roman"/>
          <w:sz w:val="28"/>
          <w:szCs w:val="28"/>
        </w:rPr>
        <w:t>Брокерта</w:t>
      </w:r>
      <w:proofErr w:type="spellEnd"/>
      <w:r w:rsidR="00B00C66" w:rsidRPr="00B00C66">
        <w:rPr>
          <w:rFonts w:ascii="Times New Roman" w:hAnsi="Times New Roman"/>
          <w:sz w:val="28"/>
          <w:szCs w:val="28"/>
        </w:rPr>
        <w:t xml:space="preserve"> </w:t>
      </w:r>
      <w:r w:rsidR="00B00C66">
        <w:rPr>
          <w:rFonts w:ascii="Times New Roman" w:hAnsi="Times New Roman"/>
          <w:sz w:val="28"/>
          <w:szCs w:val="28"/>
        </w:rPr>
        <w:t>А.В.</w:t>
      </w:r>
    </w:p>
    <w:p w:rsidR="007059A8" w:rsidRPr="007561BB" w:rsidRDefault="007059A8" w:rsidP="007059A8">
      <w:pPr>
        <w:pStyle w:val="a3"/>
        <w:numPr>
          <w:ilvl w:val="0"/>
          <w:numId w:val="16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7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C37F7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B00C66">
        <w:rPr>
          <w:rFonts w:ascii="Times New Roman" w:hAnsi="Times New Roman"/>
          <w:sz w:val="28"/>
          <w:szCs w:val="28"/>
        </w:rPr>
        <w:t>»</w:t>
      </w:r>
      <w:r w:rsidRPr="00CC37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37F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C37F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C37F7" w:rsidRPr="00916740" w:rsidRDefault="00CC37F7" w:rsidP="00916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7F7" w:rsidRPr="00B00C66" w:rsidRDefault="00CC37F7" w:rsidP="00916740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059A8" w:rsidRPr="00B00C66" w:rsidRDefault="007059A8" w:rsidP="00916740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CC37F7" w:rsidRDefault="00CC37F7" w:rsidP="0091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CC37F7" w:rsidRPr="0022195B" w:rsidRDefault="00916740" w:rsidP="0091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059A8" w:rsidRPr="0070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37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59A8" w:rsidRPr="007059A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7059A8" w:rsidRPr="007059A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C37F7">
        <w:rPr>
          <w:rFonts w:ascii="Times New Roman" w:eastAsia="Times New Roman" w:hAnsi="Times New Roman"/>
          <w:sz w:val="28"/>
          <w:szCs w:val="28"/>
          <w:lang w:eastAsia="ru-RU"/>
        </w:rPr>
        <w:t xml:space="preserve">  В. </w:t>
      </w:r>
      <w:proofErr w:type="spellStart"/>
      <w:r w:rsidR="00CC37F7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7A0C6D" w:rsidRDefault="007A0C6D" w:rsidP="007A0C6D">
      <w:pPr>
        <w:spacing w:after="0" w:line="240" w:lineRule="auto"/>
        <w:rPr>
          <w:rFonts w:ascii="Times New Roman" w:hAnsi="Times New Roman"/>
          <w:sz w:val="28"/>
          <w:szCs w:val="28"/>
        </w:rPr>
        <w:sectPr w:rsidR="007A0C6D" w:rsidSect="009167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C37F7" w:rsidRPr="00916740" w:rsidRDefault="00CC37F7" w:rsidP="0091674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C37F7" w:rsidRPr="00916740" w:rsidRDefault="00CC37F7" w:rsidP="0091674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C37F7" w:rsidRDefault="00CC37F7" w:rsidP="0091674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t>Республики Тыва</w:t>
      </w:r>
    </w:p>
    <w:p w:rsidR="00CC37F7" w:rsidRPr="00916740" w:rsidRDefault="0090470E" w:rsidP="0090470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2021 г. № 242</w:t>
      </w:r>
    </w:p>
    <w:p w:rsidR="00916740" w:rsidRPr="00916740" w:rsidRDefault="00916740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674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Е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Р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Е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Ч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Е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Н</w:t>
      </w:r>
      <w:r w:rsidR="00916740">
        <w:rPr>
          <w:rFonts w:ascii="Times New Roman" w:hAnsi="Times New Roman"/>
          <w:b/>
          <w:sz w:val="28"/>
          <w:szCs w:val="28"/>
        </w:rPr>
        <w:t xml:space="preserve"> </w:t>
      </w:r>
      <w:r w:rsidRPr="00916740">
        <w:rPr>
          <w:rFonts w:ascii="Times New Roman" w:hAnsi="Times New Roman"/>
          <w:b/>
          <w:sz w:val="28"/>
          <w:szCs w:val="28"/>
        </w:rPr>
        <w:t>Ь</w:t>
      </w:r>
    </w:p>
    <w:p w:rsidR="00916740" w:rsidRDefault="00CC37F7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t xml:space="preserve">объектов, подлежащих строительству (капитальному ремонту) и </w:t>
      </w: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t>реконструкции в рамках подготовки к празднованию</w:t>
      </w:r>
      <w:r w:rsidR="001F400D">
        <w:rPr>
          <w:rFonts w:ascii="Times New Roman" w:hAnsi="Times New Roman"/>
          <w:sz w:val="28"/>
          <w:szCs w:val="28"/>
        </w:rPr>
        <w:t xml:space="preserve"> </w:t>
      </w:r>
      <w:r w:rsidR="00916740" w:rsidRPr="00916740">
        <w:rPr>
          <w:rFonts w:ascii="Times New Roman" w:hAnsi="Times New Roman"/>
          <w:sz w:val="28"/>
          <w:szCs w:val="28"/>
        </w:rPr>
        <w:t>100-летнего</w:t>
      </w: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740">
        <w:rPr>
          <w:rFonts w:ascii="Times New Roman" w:hAnsi="Times New Roman"/>
          <w:sz w:val="28"/>
          <w:szCs w:val="28"/>
        </w:rPr>
        <w:t>юбилея со дня образования Тувинской Народной Республики</w:t>
      </w:r>
    </w:p>
    <w:p w:rsidR="00CC37F7" w:rsidRPr="00916740" w:rsidRDefault="00CC37F7" w:rsidP="0091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7F7" w:rsidRDefault="00CC37F7" w:rsidP="00CC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7F7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4"/>
        <w:tblW w:w="0" w:type="auto"/>
        <w:jc w:val="center"/>
        <w:tblInd w:w="562" w:type="dxa"/>
        <w:tblLook w:val="04A0"/>
      </w:tblPr>
      <w:tblGrid>
        <w:gridCol w:w="11907"/>
        <w:gridCol w:w="3225"/>
      </w:tblGrid>
      <w:tr w:rsidR="0023524F" w:rsidRPr="0023524F" w:rsidTr="00BF780C">
        <w:trPr>
          <w:jc w:val="center"/>
        </w:trPr>
        <w:tc>
          <w:tcPr>
            <w:tcW w:w="11907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Лимит 2021 г.</w:t>
            </w:r>
          </w:p>
        </w:tc>
      </w:tr>
      <w:tr w:rsidR="0023524F" w:rsidRPr="0023524F" w:rsidTr="009B537C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Первая электростанция (филиал библиотеки им. А.С. Пушкина) по ул. Ленина, д. 27, г. Кызыл</w:t>
            </w:r>
            <w:proofErr w:type="gramEnd"/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2 973,15</w:t>
            </w:r>
          </w:p>
        </w:tc>
      </w:tr>
      <w:tr w:rsidR="0023524F" w:rsidRPr="0023524F" w:rsidTr="00567BDF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Здание типографии по ул.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Щетинкина-Кравченко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 д. 1, г. Кызыл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2 714,32</w:t>
            </w:r>
          </w:p>
        </w:tc>
      </w:tr>
      <w:tr w:rsidR="0023524F" w:rsidRPr="0023524F" w:rsidTr="004060DB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Здание Правительства СССР в ТНР (станция переливания крови) по ул.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Чульдум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>, д. 1, г. Кызыл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9 024,87</w:t>
            </w:r>
          </w:p>
        </w:tc>
      </w:tr>
      <w:tr w:rsidR="0023524F" w:rsidRPr="0023524F" w:rsidTr="00090F35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Здание начальной школы № 1 по ул.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Щетинкина-Кравченко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>, д. 54, г. Кызыл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4 730,87</w:t>
            </w:r>
          </w:p>
        </w:tc>
      </w:tr>
      <w:tr w:rsidR="0023524F" w:rsidRPr="0023524F" w:rsidTr="00606CC6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>Дом Правительства ТНР (библиотека им. А.С. Пушкина) по ул. Ленина, д. 21, г. Кызыл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4 851,22</w:t>
            </w:r>
          </w:p>
        </w:tc>
      </w:tr>
      <w:tr w:rsidR="0023524F" w:rsidRPr="0023524F" w:rsidTr="00C97961">
        <w:trPr>
          <w:jc w:val="center"/>
        </w:trPr>
        <w:tc>
          <w:tcPr>
            <w:tcW w:w="11907" w:type="dxa"/>
            <w:vAlign w:val="center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Здание филиала Национального музея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Кочетовский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историко-мемориальный музейный комплекс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4 821,40</w:t>
            </w:r>
          </w:p>
        </w:tc>
      </w:tr>
      <w:tr w:rsidR="0023524F" w:rsidRPr="0023524F" w:rsidTr="00B374B0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общеобразовательной школы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18 258,47</w:t>
            </w:r>
          </w:p>
        </w:tc>
      </w:tr>
      <w:tr w:rsidR="0023524F" w:rsidRPr="0023524F" w:rsidTr="00936E6D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Капитальный ремонт детского сада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23 359,99</w:t>
            </w:r>
          </w:p>
        </w:tc>
      </w:tr>
      <w:tr w:rsidR="0023524F" w:rsidRPr="0023524F" w:rsidTr="00F347B0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Капитальный ремонт скульптурного комплекса «Центр Азии»,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524F">
              <w:rPr>
                <w:rFonts w:ascii="Times New Roman" w:hAnsi="Times New Roman"/>
                <w:sz w:val="24"/>
                <w:szCs w:val="24"/>
              </w:rPr>
              <w:t>. Кызыл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38 222,27</w:t>
            </w:r>
          </w:p>
        </w:tc>
      </w:tr>
      <w:tr w:rsidR="0023524F" w:rsidRPr="0023524F" w:rsidTr="00D34177">
        <w:trPr>
          <w:jc w:val="center"/>
        </w:trPr>
        <w:tc>
          <w:tcPr>
            <w:tcW w:w="11907" w:type="dxa"/>
            <w:vAlign w:val="center"/>
          </w:tcPr>
          <w:p w:rsidR="0023524F" w:rsidRPr="0023524F" w:rsidRDefault="0023524F" w:rsidP="0023524F">
            <w:pPr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 xml:space="preserve">Создание скульптурного произведения «Памятник И.Г. </w:t>
            </w:r>
            <w:proofErr w:type="spellStart"/>
            <w:r w:rsidRPr="0023524F">
              <w:rPr>
                <w:rFonts w:ascii="Times New Roman" w:hAnsi="Times New Roman"/>
                <w:sz w:val="24"/>
                <w:szCs w:val="24"/>
              </w:rPr>
              <w:t>Сафьянову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 w:rsidRPr="0023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524F">
              <w:rPr>
                <w:rFonts w:ascii="Times New Roman" w:hAnsi="Times New Roman"/>
                <w:sz w:val="24"/>
                <w:szCs w:val="24"/>
              </w:rPr>
              <w:t>. Кызыле, возле здания Центра ру</w:t>
            </w:r>
            <w:r w:rsidRPr="0023524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культуры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23524F">
              <w:rPr>
                <w:rFonts w:ascii="Times New Roman" w:hAnsi="Times New Roman"/>
                <w:sz w:val="24"/>
                <w:szCs w:val="24"/>
              </w:rPr>
              <w:t>, д. 135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7 759,46</w:t>
            </w:r>
          </w:p>
        </w:tc>
      </w:tr>
      <w:tr w:rsidR="0023524F" w:rsidRPr="0023524F" w:rsidTr="0023524F">
        <w:trPr>
          <w:jc w:val="center"/>
        </w:trPr>
        <w:tc>
          <w:tcPr>
            <w:tcW w:w="11907" w:type="dxa"/>
          </w:tcPr>
          <w:p w:rsidR="0023524F" w:rsidRPr="0023524F" w:rsidRDefault="0023524F" w:rsidP="0023524F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25" w:type="dxa"/>
          </w:tcPr>
          <w:p w:rsidR="0023524F" w:rsidRPr="0023524F" w:rsidRDefault="0023524F" w:rsidP="00AC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24F">
              <w:rPr>
                <w:rFonts w:ascii="Times New Roman" w:hAnsi="Times New Roman"/>
                <w:sz w:val="24"/>
                <w:szCs w:val="24"/>
              </w:rPr>
              <w:t>116 716,02</w:t>
            </w:r>
          </w:p>
        </w:tc>
      </w:tr>
    </w:tbl>
    <w:p w:rsidR="00897F71" w:rsidRPr="00F52F6B" w:rsidRDefault="00897F71" w:rsidP="0023524F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bCs/>
          <w:color w:val="000001"/>
          <w:sz w:val="28"/>
          <w:szCs w:val="28"/>
        </w:rPr>
      </w:pPr>
    </w:p>
    <w:sectPr w:rsidR="00897F71" w:rsidRPr="00F52F6B" w:rsidSect="0091674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F4" w:rsidRDefault="002D54F4" w:rsidP="00916740">
      <w:pPr>
        <w:spacing w:after="0" w:line="240" w:lineRule="auto"/>
      </w:pPr>
      <w:r>
        <w:separator/>
      </w:r>
    </w:p>
  </w:endnote>
  <w:endnote w:type="continuationSeparator" w:id="0">
    <w:p w:rsidR="002D54F4" w:rsidRDefault="002D54F4" w:rsidP="009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E" w:rsidRDefault="0090470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E" w:rsidRDefault="0090470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E" w:rsidRDefault="009047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F4" w:rsidRDefault="002D54F4" w:rsidP="00916740">
      <w:pPr>
        <w:spacing w:after="0" w:line="240" w:lineRule="auto"/>
      </w:pPr>
      <w:r>
        <w:separator/>
      </w:r>
    </w:p>
  </w:footnote>
  <w:footnote w:type="continuationSeparator" w:id="0">
    <w:p w:rsidR="002D54F4" w:rsidRDefault="002D54F4" w:rsidP="0091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E" w:rsidRDefault="009047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968"/>
    </w:sdtPr>
    <w:sdtEndPr>
      <w:rPr>
        <w:rFonts w:ascii="Times New Roman" w:hAnsi="Times New Roman"/>
        <w:sz w:val="24"/>
        <w:szCs w:val="24"/>
      </w:rPr>
    </w:sdtEndPr>
    <w:sdtContent>
      <w:p w:rsidR="00916740" w:rsidRPr="00916740" w:rsidRDefault="004F3083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916740">
          <w:rPr>
            <w:rFonts w:ascii="Times New Roman" w:hAnsi="Times New Roman"/>
            <w:sz w:val="24"/>
            <w:szCs w:val="24"/>
          </w:rPr>
          <w:fldChar w:fldCharType="begin"/>
        </w:r>
        <w:r w:rsidR="00916740" w:rsidRPr="009167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16740">
          <w:rPr>
            <w:rFonts w:ascii="Times New Roman" w:hAnsi="Times New Roman"/>
            <w:sz w:val="24"/>
            <w:szCs w:val="24"/>
          </w:rPr>
          <w:fldChar w:fldCharType="separate"/>
        </w:r>
        <w:r w:rsidR="00826FB8">
          <w:rPr>
            <w:rFonts w:ascii="Times New Roman" w:hAnsi="Times New Roman"/>
            <w:noProof/>
            <w:sz w:val="24"/>
            <w:szCs w:val="24"/>
          </w:rPr>
          <w:t>2</w:t>
        </w:r>
        <w:r w:rsidRPr="009167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0E" w:rsidRDefault="009047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7B3C"/>
    <w:multiLevelType w:val="hybridMultilevel"/>
    <w:tmpl w:val="60422632"/>
    <w:lvl w:ilvl="0" w:tplc="C380B8D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0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fb8938-4e9e-4e0f-b03d-eb40372da09b"/>
  </w:docVars>
  <w:rsids>
    <w:rsidRoot w:val="00C86625"/>
    <w:rsid w:val="000D25D8"/>
    <w:rsid w:val="000D72C9"/>
    <w:rsid w:val="0010396A"/>
    <w:rsid w:val="001103F8"/>
    <w:rsid w:val="00135F61"/>
    <w:rsid w:val="001424DF"/>
    <w:rsid w:val="00187208"/>
    <w:rsid w:val="001A08D1"/>
    <w:rsid w:val="001B140A"/>
    <w:rsid w:val="001B795E"/>
    <w:rsid w:val="001D7A1D"/>
    <w:rsid w:val="001E5522"/>
    <w:rsid w:val="001F400D"/>
    <w:rsid w:val="00205003"/>
    <w:rsid w:val="002308DF"/>
    <w:rsid w:val="0023524F"/>
    <w:rsid w:val="002368BD"/>
    <w:rsid w:val="002512E8"/>
    <w:rsid w:val="00264AEB"/>
    <w:rsid w:val="00266A9E"/>
    <w:rsid w:val="002B547A"/>
    <w:rsid w:val="002C0A32"/>
    <w:rsid w:val="002D54F4"/>
    <w:rsid w:val="002F0469"/>
    <w:rsid w:val="003159F5"/>
    <w:rsid w:val="00324FC2"/>
    <w:rsid w:val="00330300"/>
    <w:rsid w:val="0035714E"/>
    <w:rsid w:val="00363279"/>
    <w:rsid w:val="00370B2C"/>
    <w:rsid w:val="003970D4"/>
    <w:rsid w:val="003A0BB8"/>
    <w:rsid w:val="003B0844"/>
    <w:rsid w:val="003D71E7"/>
    <w:rsid w:val="003E28E7"/>
    <w:rsid w:val="003F7C20"/>
    <w:rsid w:val="004B174A"/>
    <w:rsid w:val="004C1E93"/>
    <w:rsid w:val="004C45EC"/>
    <w:rsid w:val="004D233C"/>
    <w:rsid w:val="004F00D1"/>
    <w:rsid w:val="004F3083"/>
    <w:rsid w:val="004F31AB"/>
    <w:rsid w:val="00515EC3"/>
    <w:rsid w:val="00526327"/>
    <w:rsid w:val="0056313A"/>
    <w:rsid w:val="005A1776"/>
    <w:rsid w:val="005B32D8"/>
    <w:rsid w:val="005B38DF"/>
    <w:rsid w:val="005E13AD"/>
    <w:rsid w:val="005F759E"/>
    <w:rsid w:val="00622886"/>
    <w:rsid w:val="00670BCF"/>
    <w:rsid w:val="006A3356"/>
    <w:rsid w:val="006D1220"/>
    <w:rsid w:val="007059A8"/>
    <w:rsid w:val="007621F5"/>
    <w:rsid w:val="007A0C6D"/>
    <w:rsid w:val="007C2B08"/>
    <w:rsid w:val="007D158B"/>
    <w:rsid w:val="00821D00"/>
    <w:rsid w:val="00826FB8"/>
    <w:rsid w:val="00870C60"/>
    <w:rsid w:val="008754F8"/>
    <w:rsid w:val="00875AD1"/>
    <w:rsid w:val="00887C49"/>
    <w:rsid w:val="00897F71"/>
    <w:rsid w:val="008C6DF4"/>
    <w:rsid w:val="008F3A49"/>
    <w:rsid w:val="008F3FD4"/>
    <w:rsid w:val="0090470E"/>
    <w:rsid w:val="009129F9"/>
    <w:rsid w:val="009138D3"/>
    <w:rsid w:val="00916740"/>
    <w:rsid w:val="009A1ED2"/>
    <w:rsid w:val="009B2207"/>
    <w:rsid w:val="009B6B49"/>
    <w:rsid w:val="009C221D"/>
    <w:rsid w:val="009F039B"/>
    <w:rsid w:val="009F5FA2"/>
    <w:rsid w:val="00A201AD"/>
    <w:rsid w:val="00A2344B"/>
    <w:rsid w:val="00A52ED7"/>
    <w:rsid w:val="00A53D06"/>
    <w:rsid w:val="00AA58DC"/>
    <w:rsid w:val="00AC27BF"/>
    <w:rsid w:val="00AE217D"/>
    <w:rsid w:val="00B00C66"/>
    <w:rsid w:val="00B60456"/>
    <w:rsid w:val="00B60B5A"/>
    <w:rsid w:val="00B91E81"/>
    <w:rsid w:val="00BE7C25"/>
    <w:rsid w:val="00C4000E"/>
    <w:rsid w:val="00C86625"/>
    <w:rsid w:val="00CC37F7"/>
    <w:rsid w:val="00CD2729"/>
    <w:rsid w:val="00CD3A55"/>
    <w:rsid w:val="00CF3B66"/>
    <w:rsid w:val="00D33325"/>
    <w:rsid w:val="00D92809"/>
    <w:rsid w:val="00D95C4D"/>
    <w:rsid w:val="00DB3CE3"/>
    <w:rsid w:val="00DB3E2E"/>
    <w:rsid w:val="00DC6FD5"/>
    <w:rsid w:val="00DD3D5F"/>
    <w:rsid w:val="00E0494D"/>
    <w:rsid w:val="00E067F3"/>
    <w:rsid w:val="00E4064A"/>
    <w:rsid w:val="00E54B23"/>
    <w:rsid w:val="00E74312"/>
    <w:rsid w:val="00EA0D1F"/>
    <w:rsid w:val="00F04A8B"/>
    <w:rsid w:val="00F21B64"/>
    <w:rsid w:val="00F22B82"/>
    <w:rsid w:val="00F4029A"/>
    <w:rsid w:val="00F41297"/>
    <w:rsid w:val="00F52F6B"/>
    <w:rsid w:val="00F6057D"/>
    <w:rsid w:val="00F73FCE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5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91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674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1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67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AD8D-35F3-4236-B35B-6376BA82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KardiMB</cp:lastModifiedBy>
  <cp:revision>3</cp:revision>
  <cp:lastPrinted>2021-05-24T07:08:00Z</cp:lastPrinted>
  <dcterms:created xsi:type="dcterms:W3CDTF">2021-05-24T07:08:00Z</dcterms:created>
  <dcterms:modified xsi:type="dcterms:W3CDTF">2021-05-24T07:08:00Z</dcterms:modified>
</cp:coreProperties>
</file>