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78" w:rsidRDefault="003E1D78" w:rsidP="003E1D7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1CBC" w:rsidRDefault="00AA1CBC" w:rsidP="003E1D7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1CBC" w:rsidRDefault="00AA1CBC" w:rsidP="003E1D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E1D78" w:rsidRPr="0025472A" w:rsidRDefault="003E1D78" w:rsidP="003E1D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E1D78" w:rsidRPr="004C14FF" w:rsidRDefault="003E1D78" w:rsidP="003E1D7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F5317" w:rsidRDefault="00FF5317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317" w:rsidRDefault="00FF5317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317" w:rsidRDefault="006F074A" w:rsidP="006F07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2022 г. № 241</w:t>
      </w:r>
    </w:p>
    <w:p w:rsidR="006F074A" w:rsidRDefault="006F074A" w:rsidP="006F07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F5317" w:rsidRPr="00FF5317" w:rsidRDefault="00FF5317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317" w:rsidRDefault="001A2863" w:rsidP="00F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17">
        <w:rPr>
          <w:rFonts w:ascii="Times New Roman" w:hAnsi="Times New Roman" w:cs="Times New Roman"/>
          <w:b/>
          <w:sz w:val="28"/>
          <w:szCs w:val="28"/>
        </w:rPr>
        <w:t>О</w:t>
      </w:r>
      <w:r w:rsidR="005E1478" w:rsidRPr="00FF531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F37948" w:rsidRPr="00FF531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F5317" w:rsidRDefault="00F37948" w:rsidP="00F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17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571ECD" w:rsidRPr="00FF5317" w:rsidRDefault="00F37948" w:rsidP="00FF5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17">
        <w:rPr>
          <w:rFonts w:ascii="Times New Roman" w:hAnsi="Times New Roman" w:cs="Times New Roman"/>
          <w:b/>
          <w:sz w:val="28"/>
          <w:szCs w:val="28"/>
        </w:rPr>
        <w:t>от 15 декабря 2021 г. № 696</w:t>
      </w:r>
    </w:p>
    <w:p w:rsidR="005E1478" w:rsidRDefault="005E1478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317" w:rsidRPr="00FF5317" w:rsidRDefault="00FF5317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ECD" w:rsidRDefault="00DE7498" w:rsidP="00FF53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3 Федерального закона от 31 июля 2020 г. № 248-ФЗ «О государственном контроле (надзоре) и муниципальном </w:t>
      </w:r>
      <w:r w:rsidR="00FF53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5317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</w:t>
      </w:r>
      <w:r w:rsidR="00571ECD" w:rsidRPr="00FF531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F5317" w:rsidRPr="00FF53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5317" w:rsidRPr="00FF5317" w:rsidRDefault="00FF5317" w:rsidP="00FF53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197" w:rsidRPr="00FF5317" w:rsidRDefault="00CB64B7" w:rsidP="00FF53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 xml:space="preserve">1. </w:t>
      </w:r>
      <w:r w:rsidR="005317D4" w:rsidRPr="00FF5317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15 декабря 2021 г. № 696</w:t>
      </w:r>
      <w:r w:rsidR="001F5197" w:rsidRPr="00FF53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E1478" w:rsidRPr="00FF5317" w:rsidRDefault="001F5197" w:rsidP="00FF53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1) в Положении</w:t>
      </w:r>
      <w:r w:rsidR="005E1478" w:rsidRPr="00FF531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за соблюдением законодательства об архивном деле:</w:t>
      </w:r>
    </w:p>
    <w:p w:rsidR="00164861" w:rsidRPr="00FF5317" w:rsidRDefault="00016BF9" w:rsidP="00FF53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а</w:t>
      </w:r>
      <w:r w:rsidR="00A66580" w:rsidRPr="00FF5317">
        <w:rPr>
          <w:rFonts w:ascii="Times New Roman" w:hAnsi="Times New Roman" w:cs="Times New Roman"/>
          <w:sz w:val="28"/>
          <w:szCs w:val="28"/>
        </w:rPr>
        <w:t xml:space="preserve">) </w:t>
      </w:r>
      <w:r w:rsidRPr="00FF5317">
        <w:rPr>
          <w:rFonts w:ascii="Times New Roman" w:hAnsi="Times New Roman" w:cs="Times New Roman"/>
          <w:sz w:val="28"/>
          <w:szCs w:val="28"/>
        </w:rPr>
        <w:t xml:space="preserve">в </w:t>
      </w:r>
      <w:r w:rsidR="00274728" w:rsidRPr="00FF5317">
        <w:rPr>
          <w:rFonts w:ascii="Times New Roman" w:hAnsi="Times New Roman" w:cs="Times New Roman"/>
          <w:sz w:val="28"/>
          <w:szCs w:val="28"/>
        </w:rPr>
        <w:t>приложении</w:t>
      </w:r>
      <w:r w:rsidR="00164861" w:rsidRPr="00FF5317"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слово</w:t>
      </w:r>
      <w:r w:rsidR="00EB2CE4" w:rsidRPr="00FF5317">
        <w:rPr>
          <w:rFonts w:ascii="Times New Roman" w:hAnsi="Times New Roman" w:cs="Times New Roman"/>
          <w:sz w:val="28"/>
          <w:szCs w:val="28"/>
        </w:rPr>
        <w:t xml:space="preserve"> «Приложение» заменить словами</w:t>
      </w:r>
      <w:r w:rsidR="00164861" w:rsidRPr="00FF5317">
        <w:rPr>
          <w:rFonts w:ascii="Times New Roman" w:hAnsi="Times New Roman" w:cs="Times New Roman"/>
          <w:sz w:val="28"/>
          <w:szCs w:val="28"/>
        </w:rPr>
        <w:t xml:space="preserve"> «</w:t>
      </w:r>
      <w:r w:rsidR="00EB2CE4" w:rsidRPr="00FF53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548" w:rsidRPr="00FF5317">
        <w:rPr>
          <w:rFonts w:ascii="Times New Roman" w:hAnsi="Times New Roman" w:cs="Times New Roman"/>
          <w:sz w:val="28"/>
          <w:szCs w:val="28"/>
        </w:rPr>
        <w:t>№ 1»;</w:t>
      </w:r>
    </w:p>
    <w:p w:rsidR="005E1478" w:rsidRPr="00FF5317" w:rsidRDefault="00016BF9" w:rsidP="00FF53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б</w:t>
      </w:r>
      <w:r w:rsidR="00A66580" w:rsidRPr="00FF5317">
        <w:rPr>
          <w:rFonts w:ascii="Times New Roman" w:hAnsi="Times New Roman" w:cs="Times New Roman"/>
          <w:sz w:val="28"/>
          <w:szCs w:val="28"/>
        </w:rPr>
        <w:t>)</w:t>
      </w:r>
      <w:r w:rsidR="00FF5317">
        <w:rPr>
          <w:rFonts w:ascii="Times New Roman" w:hAnsi="Times New Roman" w:cs="Times New Roman"/>
          <w:sz w:val="28"/>
          <w:szCs w:val="28"/>
        </w:rPr>
        <w:t xml:space="preserve"> </w:t>
      </w:r>
      <w:r w:rsidR="00A66580" w:rsidRPr="00FF5317">
        <w:rPr>
          <w:rFonts w:ascii="Times New Roman" w:hAnsi="Times New Roman" w:cs="Times New Roman"/>
          <w:sz w:val="28"/>
          <w:szCs w:val="28"/>
        </w:rPr>
        <w:t>д</w:t>
      </w:r>
      <w:r w:rsidR="005E1478" w:rsidRPr="00FF5317">
        <w:rPr>
          <w:rFonts w:ascii="Times New Roman" w:hAnsi="Times New Roman" w:cs="Times New Roman"/>
          <w:sz w:val="28"/>
          <w:szCs w:val="28"/>
        </w:rPr>
        <w:t xml:space="preserve">ополнить приложением № </w:t>
      </w:r>
      <w:r w:rsidR="00164861" w:rsidRPr="00FF5317">
        <w:rPr>
          <w:rFonts w:ascii="Times New Roman" w:hAnsi="Times New Roman" w:cs="Times New Roman"/>
          <w:sz w:val="28"/>
          <w:szCs w:val="28"/>
        </w:rPr>
        <w:t>2</w:t>
      </w:r>
      <w:r w:rsidR="005E1478" w:rsidRPr="00FF53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7E63" w:rsidRDefault="001C7E63" w:rsidP="005E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861" w:rsidRDefault="00164861" w:rsidP="001C7E63">
      <w:pPr>
        <w:spacing w:after="0"/>
        <w:jc w:val="right"/>
        <w:rPr>
          <w:rFonts w:ascii="Times New Roman" w:hAnsi="Times New Roman" w:cs="Times New Roman"/>
        </w:rPr>
        <w:sectPr w:rsidR="00164861" w:rsidSect="00D25E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1C7E63" w:rsidRPr="00FF5317" w:rsidRDefault="001C7E63" w:rsidP="00FF531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lastRenderedPageBreak/>
        <w:t>«Приложение №</w:t>
      </w:r>
      <w:r w:rsidR="00164861" w:rsidRPr="00FF531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F5317" w:rsidRDefault="001C7E63" w:rsidP="00FF531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 xml:space="preserve">к Положению о региональном контроле </w:t>
      </w:r>
    </w:p>
    <w:p w:rsidR="001C7E63" w:rsidRPr="00FF5317" w:rsidRDefault="00164861" w:rsidP="00FF531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 xml:space="preserve">(надзоре) </w:t>
      </w:r>
      <w:r w:rsidR="001C7E63" w:rsidRPr="00FF5317">
        <w:rPr>
          <w:rFonts w:ascii="Times New Roman" w:hAnsi="Times New Roman" w:cs="Times New Roman"/>
          <w:sz w:val="28"/>
          <w:szCs w:val="28"/>
        </w:rPr>
        <w:t>за соблюдением</w:t>
      </w:r>
      <w:r w:rsidR="00FF5317">
        <w:rPr>
          <w:rFonts w:ascii="Times New Roman" w:hAnsi="Times New Roman" w:cs="Times New Roman"/>
          <w:sz w:val="28"/>
          <w:szCs w:val="28"/>
        </w:rPr>
        <w:t xml:space="preserve"> </w:t>
      </w:r>
      <w:r w:rsidR="001C7E63" w:rsidRPr="00FF531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061E6" w:rsidRPr="00FF5317">
        <w:rPr>
          <w:rFonts w:ascii="Times New Roman" w:hAnsi="Times New Roman" w:cs="Times New Roman"/>
          <w:sz w:val="28"/>
          <w:szCs w:val="28"/>
        </w:rPr>
        <w:t xml:space="preserve"> </w:t>
      </w:r>
      <w:r w:rsidR="001C7E63" w:rsidRPr="00FF5317">
        <w:rPr>
          <w:rFonts w:ascii="Times New Roman" w:hAnsi="Times New Roman" w:cs="Times New Roman"/>
          <w:sz w:val="28"/>
          <w:szCs w:val="28"/>
        </w:rPr>
        <w:t>об архивном деле на территории Республики Тыва</w:t>
      </w:r>
    </w:p>
    <w:p w:rsidR="001C7E63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317" w:rsidRDefault="00FF5317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317" w:rsidRPr="00FF5317" w:rsidRDefault="00FF5317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317" w:rsidRDefault="00FF5317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показателей</w:t>
      </w:r>
      <w:r w:rsidR="00A85692" w:rsidRPr="00FF5317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FF5317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контрольно-надзорной </w:t>
      </w:r>
    </w:p>
    <w:p w:rsid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 xml:space="preserve">деятельности Министерства культуры и туризма Республики Тыва при </w:t>
      </w:r>
    </w:p>
    <w:p w:rsid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 xml:space="preserve">осуществлении контроля </w:t>
      </w:r>
      <w:r w:rsidR="00164861" w:rsidRPr="00FF5317">
        <w:rPr>
          <w:rFonts w:ascii="Times New Roman" w:hAnsi="Times New Roman" w:cs="Times New Roman"/>
          <w:sz w:val="28"/>
          <w:szCs w:val="28"/>
        </w:rPr>
        <w:t xml:space="preserve">(надзора) за соблюдением законодательства </w:t>
      </w:r>
    </w:p>
    <w:p w:rsidR="001C7E63" w:rsidRPr="00FF5317" w:rsidRDefault="00164861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в сфере ар</w:t>
      </w:r>
      <w:r w:rsidR="00A85692" w:rsidRPr="00FF5317">
        <w:rPr>
          <w:rFonts w:ascii="Times New Roman" w:hAnsi="Times New Roman" w:cs="Times New Roman"/>
          <w:sz w:val="28"/>
          <w:szCs w:val="28"/>
        </w:rPr>
        <w:t>хивного дела</w:t>
      </w:r>
      <w:r w:rsidR="00FF5317"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164861" w:rsidRPr="00FF5317" w:rsidRDefault="00164861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37"/>
        <w:gridCol w:w="2551"/>
        <w:gridCol w:w="2552"/>
        <w:gridCol w:w="1134"/>
        <w:gridCol w:w="1417"/>
        <w:gridCol w:w="1276"/>
        <w:gridCol w:w="2126"/>
        <w:gridCol w:w="1701"/>
        <w:gridCol w:w="315"/>
      </w:tblGrid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Эффективность контрольно-надзорной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1311" cy="390525"/>
                  <wp:effectExtent l="19050" t="0" r="0" b="0"/>
                  <wp:docPr id="9" name="Рисунок 9" descr="https://api.docs.cntd.ru/img/55/02/41/30/5/7616bdf8-f184-4e99-b17f-00c8cff05487/P000D0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5/02/41/30/5/7616bdf8-f184-4e99-b17f-00c8cff05487/P000D0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54" cy="39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- контрольно-надзорной деятельности;</w:t>
            </w:r>
          </w:p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- количество проверенных подконтрольных субъектов, соблюдающих требования законодательства об архивном деле;</w:t>
            </w:r>
          </w:p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- количество проверенных подконтрольных субъектов, исполнивших предписания;</w:t>
            </w:r>
          </w:p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проверенных подконтрольных субъектов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531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окументы и сведения, полученные в результате осуществления контроля акты проверок, акты утраты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3CE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3CE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Количество утраченных (поврежденных) документов Архивного фонда и других архивных документов на стадии ведомственного хранения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бсолютное значение (ед. хр.)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оказатель учитывает суммарное количество единиц хранения Архивного фонда и других архивных документов (постоянного срока хранения и по личному составу) утраченных (поврежденных) в период ведомственного 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10 ед. хр.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полученные в результате осуществления контроля акты проверок, акты утраты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</w:t>
            </w:r>
            <w:r w:rsidR="00E061E6" w:rsidRPr="00FF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вреда (ущерба) охраняемым законом ценностям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9CE" w:rsidRPr="004424C1" w:rsidRDefault="008C59CE" w:rsidP="00FF531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709"/>
              <w:gridCol w:w="958"/>
            </w:tblGrid>
            <w:tr w:rsidR="008C59CE" w:rsidTr="008C59CE">
              <w:tc>
                <w:tcPr>
                  <w:tcW w:w="571" w:type="dxa"/>
                  <w:vMerge w:val="restart"/>
                  <w:vAlign w:val="center"/>
                </w:tcPr>
                <w:p w:rsidR="008C59CE" w:rsidRDefault="008C59CE" w:rsidP="008C59CE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D</w:t>
                  </w:r>
                  <w:r w:rsidRPr="008C59C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  <w:lang w:val="en-US"/>
                    </w:rPr>
                    <w:t xml:space="preserve"> =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8C59CE" w:rsidRDefault="008C59CE" w:rsidP="00FF5317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8C59C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H</w:t>
                  </w:r>
                </w:p>
              </w:tc>
              <w:tc>
                <w:tcPr>
                  <w:tcW w:w="958" w:type="dxa"/>
                  <w:vMerge w:val="restart"/>
                  <w:vAlign w:val="center"/>
                </w:tcPr>
                <w:p w:rsidR="008C59CE" w:rsidRPr="008C59CE" w:rsidRDefault="008C59CE" w:rsidP="008C59CE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8C59C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 xml:space="preserve"> 100%</w:t>
                  </w:r>
                </w:p>
              </w:tc>
            </w:tr>
            <w:tr w:rsidR="008C59CE" w:rsidTr="008C59CE">
              <w:tc>
                <w:tcPr>
                  <w:tcW w:w="571" w:type="dxa"/>
                  <w:vMerge/>
                </w:tcPr>
                <w:p w:rsidR="008C59CE" w:rsidRDefault="008C59CE" w:rsidP="00FF5317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8C59CE" w:rsidRPr="008C59CE" w:rsidRDefault="008C59CE" w:rsidP="00FF5317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58" w:type="dxa"/>
                  <w:vMerge/>
                </w:tcPr>
                <w:p w:rsidR="008C59CE" w:rsidRDefault="008C59CE" w:rsidP="00FF5317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C59CE" w:rsidRDefault="008C59CE" w:rsidP="00FF531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1C7E63" w:rsidRPr="008C59CE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- доля подконтрольных субъектов, в которых установлены нарушения обязательных требований законодательства об архивном деле;</w:t>
            </w:r>
          </w:p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- количество подконтрольных субъектов допустивших нарушение обязательных требований законодательства об архивном деле;</w:t>
            </w:r>
          </w:p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проверенных подконтрольных субъектов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полученные в результате осуществления контроля акты проверок, акты утраты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из числа штатных единиц, в должностные обязанности которых входят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татное расписание, должностные регламенты, приказы Министерства культуры и туризма Республики Тыва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CE3C44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суммарный показатель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по форме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суммарный показатель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план проверок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внеплановых проверок по основаниям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суммарный показатель, а также по различным основаниям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статистиче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отчет по форме № 1 – конт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709"/>
              <w:gridCol w:w="958"/>
            </w:tblGrid>
            <w:tr w:rsidR="008C59CE" w:rsidTr="00F8417B">
              <w:tc>
                <w:tcPr>
                  <w:tcW w:w="571" w:type="dxa"/>
                  <w:vMerge w:val="restart"/>
                  <w:vAlign w:val="center"/>
                </w:tcPr>
                <w:p w:rsidR="008C59CE" w:rsidRDefault="008C59CE" w:rsidP="00F8417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</w:rPr>
                    <w:t>ж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  <w:lang w:val="en-US"/>
                    </w:rPr>
                    <w:t xml:space="preserve"> =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8C59CE" w:rsidRPr="008C59CE" w:rsidRDefault="008C59CE" w:rsidP="008C59CE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О</w:t>
                  </w:r>
                </w:p>
              </w:tc>
              <w:tc>
                <w:tcPr>
                  <w:tcW w:w="958" w:type="dxa"/>
                  <w:vMerge w:val="restart"/>
                  <w:vAlign w:val="center"/>
                </w:tcPr>
                <w:p w:rsidR="008C59CE" w:rsidRPr="008C59CE" w:rsidRDefault="008C59CE" w:rsidP="00F8417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  <w:r w:rsidRPr="008C59C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 xml:space="preserve"> 100%</w:t>
                  </w:r>
                </w:p>
              </w:tc>
            </w:tr>
            <w:tr w:rsidR="008C59CE" w:rsidTr="00F8417B">
              <w:tc>
                <w:tcPr>
                  <w:tcW w:w="571" w:type="dxa"/>
                  <w:vMerge/>
                </w:tcPr>
                <w:p w:rsidR="008C59CE" w:rsidRDefault="008C59CE" w:rsidP="00F8417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8C59CE" w:rsidRPr="008C59CE" w:rsidRDefault="008C59CE" w:rsidP="00F8417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58" w:type="dxa"/>
                  <w:vMerge/>
                </w:tcPr>
                <w:p w:rsidR="008C59CE" w:rsidRDefault="008C59CE" w:rsidP="00F8417B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- доля проверок, на результаты которых поданы жалобы;</w:t>
            </w:r>
          </w:p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- количество обжалуемых проверок;</w:t>
            </w:r>
          </w:p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проверенных подконтрольных субъектов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жалобы и судебные документы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суммарный показатель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полученные в результате осуществления контроля акты проверок, акты утраты архивных документов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показатели устанавливается также по типам проводимых профилактических мероприятий, в том числе предостережения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профилактики обязательных требований законодательства об архивном деле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тчет об исполнении Плана профилактики обязательных требований законодательства об архивном деле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суммарный показатель количества подконтрольных субъектов, принявших участие в профилактических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тчет об исполнении Плана профилактики обязательных требований законодательства об архивном деле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контролю без взаимодействия с юридическими лицами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суммарный показатель количества проведенных мероприятий по контролю без взаимодействия с юридическими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полученные в результате осуществления контроля акты проверок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C7E63" w:rsidRPr="00FF5317" w:rsidTr="00FF5317">
        <w:trPr>
          <w:gridAfter w:val="1"/>
          <w:wAfter w:w="315" w:type="dxa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F5317" w:rsidRPr="00FF5317" w:rsidTr="00FF5317">
        <w:trPr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8C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C44" w:rsidRPr="00FF531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татное расписание, должностные регламенты, приказы Министерства культуры и туризма Республики Тыва</w:t>
            </w:r>
          </w:p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63" w:rsidRPr="00FF5317" w:rsidRDefault="001C7E63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E63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E63" w:rsidRPr="00FF5317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5317" w:rsidRPr="00FF5317" w:rsidRDefault="00FF5317" w:rsidP="00FF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C7E63" w:rsidRPr="00FF5317" w:rsidRDefault="001C7E63" w:rsidP="00FF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317" w:rsidRPr="00FF5317" w:rsidRDefault="00FF5317" w:rsidP="00FF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2) в Положении о государственном контроле (надзоре) за состояние</w:t>
      </w:r>
      <w:r w:rsidR="008C59CE">
        <w:rPr>
          <w:rFonts w:ascii="Times New Roman" w:hAnsi="Times New Roman" w:cs="Times New Roman"/>
          <w:sz w:val="28"/>
          <w:szCs w:val="28"/>
        </w:rPr>
        <w:t>м</w:t>
      </w:r>
      <w:r w:rsidRPr="00FF5317">
        <w:rPr>
          <w:rFonts w:ascii="Times New Roman" w:hAnsi="Times New Roman" w:cs="Times New Roman"/>
          <w:sz w:val="28"/>
          <w:szCs w:val="28"/>
        </w:rPr>
        <w:t xml:space="preserve"> Музейного фонда Российской Федерации на территории Республики Тыва:</w:t>
      </w:r>
    </w:p>
    <w:p w:rsidR="00FF5317" w:rsidRPr="00FF5317" w:rsidRDefault="00FF5317" w:rsidP="00FF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а) раздел 9 признать утратившим силу;</w:t>
      </w:r>
    </w:p>
    <w:p w:rsidR="00FF5317" w:rsidRPr="00FF5317" w:rsidRDefault="00FF5317" w:rsidP="00FF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б) в приложении слово «Приложение» заменить словами «Приложение № 1»;</w:t>
      </w:r>
    </w:p>
    <w:p w:rsidR="00FF5317" w:rsidRPr="00FF5317" w:rsidRDefault="00FF5317" w:rsidP="00FF5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lastRenderedPageBreak/>
        <w:t>в) дополнить приложением № 2 следующего содержания:</w:t>
      </w:r>
    </w:p>
    <w:p w:rsidR="00FF5317" w:rsidRPr="00FF5317" w:rsidRDefault="00FF5317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E63" w:rsidRPr="00FF5317" w:rsidRDefault="001C7E63" w:rsidP="00FF531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«Приложение</w:t>
      </w:r>
      <w:r w:rsidR="00164861" w:rsidRPr="00FF531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F5317" w:rsidRDefault="001C7E63" w:rsidP="00FF531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к Положению о региональном государственном контроле (надзоре)</w:t>
      </w:r>
      <w:r w:rsidR="00FF5317"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 xml:space="preserve">за состоянием Музейного фонда Российской Федерации на </w:t>
      </w:r>
    </w:p>
    <w:p w:rsidR="001C7E63" w:rsidRPr="00FF5317" w:rsidRDefault="001C7E63" w:rsidP="00FF531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территории Республики Тыва</w:t>
      </w:r>
    </w:p>
    <w:p w:rsidR="001C7E63" w:rsidRP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317" w:rsidRDefault="00FF5317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 xml:space="preserve">показателей оценки результативности и эффективности контрольно-надзорной </w:t>
      </w:r>
    </w:p>
    <w:p w:rsid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деятельности</w:t>
      </w:r>
      <w:r w:rsidR="00FF5317"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 xml:space="preserve">при осуществлении Министерством культуры и туризма </w:t>
      </w:r>
    </w:p>
    <w:p w:rsid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Республики Тыва государственной функции</w:t>
      </w:r>
      <w:r w:rsidR="00FF5317">
        <w:rPr>
          <w:rFonts w:ascii="Times New Roman" w:hAnsi="Times New Roman" w:cs="Times New Roman"/>
          <w:sz w:val="28"/>
          <w:szCs w:val="28"/>
        </w:rPr>
        <w:t xml:space="preserve"> </w:t>
      </w:r>
      <w:r w:rsidRPr="00FF5317">
        <w:rPr>
          <w:rFonts w:ascii="Times New Roman" w:hAnsi="Times New Roman" w:cs="Times New Roman"/>
          <w:sz w:val="28"/>
          <w:szCs w:val="28"/>
        </w:rPr>
        <w:t xml:space="preserve">«Региональный государственный </w:t>
      </w:r>
    </w:p>
    <w:p w:rsidR="001C7E63" w:rsidRP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контроль в отношении музейных предметов и музейных коллекций,</w:t>
      </w:r>
    </w:p>
    <w:p w:rsidR="001C7E63" w:rsidRP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включенных в состав Музейного фонда Российской Федерации»</w:t>
      </w:r>
    </w:p>
    <w:p w:rsidR="001C7E63" w:rsidRPr="00FF5317" w:rsidRDefault="001C7E63" w:rsidP="00FF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876" w:type="dxa"/>
        <w:jc w:val="center"/>
        <w:tblLook w:val="04A0" w:firstRow="1" w:lastRow="0" w:firstColumn="1" w:lastColumn="0" w:noHBand="0" w:noVBand="1"/>
      </w:tblPr>
      <w:tblGrid>
        <w:gridCol w:w="1560"/>
        <w:gridCol w:w="3081"/>
        <w:gridCol w:w="3723"/>
        <w:gridCol w:w="1546"/>
        <w:gridCol w:w="2027"/>
        <w:gridCol w:w="1510"/>
        <w:gridCol w:w="2429"/>
      </w:tblGrid>
      <w:tr w:rsidR="001C7E63" w:rsidRPr="00FF5317" w:rsidTr="00FF5317">
        <w:trPr>
          <w:jc w:val="center"/>
        </w:trPr>
        <w:tc>
          <w:tcPr>
            <w:tcW w:w="15876" w:type="dxa"/>
            <w:gridSpan w:val="7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Наименование органа исполнительной власти – </w:t>
            </w:r>
            <w:r w:rsidRPr="00FF5317">
              <w:rPr>
                <w:bCs/>
                <w:color w:val="000000"/>
                <w:sz w:val="24"/>
                <w:szCs w:val="24"/>
                <w:lang w:eastAsia="ru-RU" w:bidi="ru-RU"/>
              </w:rPr>
              <w:t>Министерство культуры и туризма Республики Тыва</w:t>
            </w:r>
          </w:p>
        </w:tc>
      </w:tr>
      <w:tr w:rsidR="001C7E63" w:rsidRPr="00FF5317" w:rsidTr="00FF5317">
        <w:trPr>
          <w:jc w:val="center"/>
        </w:trPr>
        <w:tc>
          <w:tcPr>
            <w:tcW w:w="15876" w:type="dxa"/>
            <w:gridSpan w:val="7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Наименование вида контрольно-надзорной деятельности </w:t>
            </w:r>
            <w:r w:rsidRPr="00FF5317">
              <w:rPr>
                <w:bCs/>
                <w:color w:val="000000"/>
                <w:sz w:val="24"/>
                <w:szCs w:val="24"/>
                <w:lang w:eastAsia="ru-RU" w:bidi="ru-RU"/>
              </w:rPr>
              <w:t>«Региональный государственный контроль в отношении музейных предметов и музейных коллекций, включенных в состав Музейного фонда Российской Федерации»</w:t>
            </w:r>
          </w:p>
        </w:tc>
      </w:tr>
      <w:tr w:rsidR="001C7E63" w:rsidRPr="00FF5317" w:rsidTr="00FF5317">
        <w:trPr>
          <w:jc w:val="center"/>
        </w:trPr>
        <w:tc>
          <w:tcPr>
            <w:tcW w:w="15876" w:type="dxa"/>
            <w:gridSpan w:val="7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Цели контрольно-надзорной деятельности: </w:t>
            </w:r>
            <w:r w:rsidRPr="00FF5317">
              <w:rPr>
                <w:bCs/>
                <w:color w:val="000000"/>
                <w:sz w:val="24"/>
                <w:szCs w:val="24"/>
                <w:lang w:eastAsia="ru-RU" w:bidi="ru-RU"/>
              </w:rPr>
              <w:t>Предупреждение и выявление нарушений в отношении музейных предметов и музейных коллекций, включенных в состав Музейного фонда Российской Федерации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D25EE2" w:rsidRDefault="001C7E63" w:rsidP="00FF5317">
            <w:pPr>
              <w:pStyle w:val="af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Индекс </w:t>
            </w:r>
          </w:p>
          <w:p w:rsidR="001C7E63" w:rsidRPr="00FF5317" w:rsidRDefault="001C7E63" w:rsidP="00FF531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Формула расчета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Значение показателя (текущее)</w:t>
            </w:r>
          </w:p>
        </w:tc>
        <w:tc>
          <w:tcPr>
            <w:tcW w:w="2027" w:type="dxa"/>
          </w:tcPr>
          <w:p w:rsidR="001C7E63" w:rsidRPr="00FF5317" w:rsidRDefault="001C7E63" w:rsidP="00FF531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Целевые значения показателей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  <w:tc>
          <w:tcPr>
            <w:tcW w:w="2429" w:type="dxa"/>
          </w:tcPr>
          <w:p w:rsidR="001C7E63" w:rsidRPr="00FF5317" w:rsidRDefault="001C7E63" w:rsidP="00FF5317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Источник данных для определения значения показателя</w:t>
            </w:r>
          </w:p>
        </w:tc>
      </w:tr>
      <w:tr w:rsidR="001C7E63" w:rsidRPr="00FF5317" w:rsidTr="00FF5317">
        <w:trPr>
          <w:jc w:val="center"/>
        </w:trPr>
        <w:tc>
          <w:tcPr>
            <w:tcW w:w="15876" w:type="dxa"/>
            <w:gridSpan w:val="7"/>
          </w:tcPr>
          <w:p w:rsidR="001C7E63" w:rsidRPr="00FF5317" w:rsidRDefault="001C7E63" w:rsidP="00FF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16" w:type="dxa"/>
            <w:gridSpan w:val="6"/>
          </w:tcPr>
          <w:p w:rsidR="001C7E63" w:rsidRPr="00FF5317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Показатели результативности, отражающие уровень сохранности музейных предметов, включенных в состав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Музейного фонда Российской Федерации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3081" w:type="dxa"/>
          </w:tcPr>
          <w:p w:rsidR="001C7E63" w:rsidRPr="00FF5317" w:rsidRDefault="001C7E63" w:rsidP="00D25EE2">
            <w:pPr>
              <w:pStyle w:val="af"/>
              <w:ind w:firstLine="0"/>
              <w:rPr>
                <w:sz w:val="24"/>
                <w:szCs w:val="24"/>
              </w:rPr>
            </w:pPr>
            <w:proofErr w:type="gram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музейных предметов и музейных коллекций условия</w:t>
            </w:r>
            <w:proofErr w:type="gram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хранения которых не </w:t>
            </w:r>
          </w:p>
        </w:tc>
        <w:tc>
          <w:tcPr>
            <w:tcW w:w="3723" w:type="dxa"/>
          </w:tcPr>
          <w:p w:rsidR="00FF5317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Кн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Квсего</w:t>
            </w:r>
            <w:proofErr w:type="spellEnd"/>
            <w:r w:rsid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х 100%,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E63" w:rsidRPr="00FF5317" w:rsidRDefault="001C7E63" w:rsidP="00D25EE2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</w:t>
            </w:r>
            <w:proofErr w:type="spellEnd"/>
            <w:r w:rsidR="00FF5317">
              <w:rPr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предметов, условия хранения которых не 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соот</w:t>
            </w:r>
            <w:proofErr w:type="spellEnd"/>
            <w:r w:rsidR="00D25EE2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FF5317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е более 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FF5317" w:rsidP="00D25EE2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татистические отче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ты по формам 8-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НК, 4-Э, материалы про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D25EE2" w:rsidRDefault="00D25EE2"/>
    <w:tbl>
      <w:tblPr>
        <w:tblStyle w:val="a8"/>
        <w:tblW w:w="15876" w:type="dxa"/>
        <w:jc w:val="center"/>
        <w:tblLook w:val="04A0" w:firstRow="1" w:lastRow="0" w:firstColumn="1" w:lastColumn="0" w:noHBand="0" w:noVBand="1"/>
      </w:tblPr>
      <w:tblGrid>
        <w:gridCol w:w="1560"/>
        <w:gridCol w:w="3081"/>
        <w:gridCol w:w="3723"/>
        <w:gridCol w:w="1546"/>
        <w:gridCol w:w="2027"/>
        <w:gridCol w:w="1510"/>
        <w:gridCol w:w="2429"/>
      </w:tblGrid>
      <w:tr w:rsidR="00D25EE2" w:rsidRPr="00FF5317" w:rsidTr="00D25EE2">
        <w:trPr>
          <w:tblHeader/>
          <w:jc w:val="center"/>
        </w:trPr>
        <w:tc>
          <w:tcPr>
            <w:tcW w:w="1560" w:type="dxa"/>
          </w:tcPr>
          <w:p w:rsidR="00D25EE2" w:rsidRDefault="00D25EE2" w:rsidP="00F8417B">
            <w:pPr>
              <w:pStyle w:val="af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Индекс </w:t>
            </w:r>
          </w:p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3081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3723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Формула расчета</w:t>
            </w:r>
          </w:p>
        </w:tc>
        <w:tc>
          <w:tcPr>
            <w:tcW w:w="1546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Значение показателя (текущее)</w:t>
            </w:r>
          </w:p>
        </w:tc>
        <w:tc>
          <w:tcPr>
            <w:tcW w:w="2027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Целевые значения показателей</w:t>
            </w:r>
          </w:p>
        </w:tc>
        <w:tc>
          <w:tcPr>
            <w:tcW w:w="1510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  <w:tc>
          <w:tcPr>
            <w:tcW w:w="2429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Источник данных для определения значения показателя</w:t>
            </w:r>
          </w:p>
        </w:tc>
      </w:tr>
      <w:tr w:rsidR="00D25EE2" w:rsidRPr="00FF5317" w:rsidTr="00FF5317">
        <w:trPr>
          <w:jc w:val="center"/>
        </w:trPr>
        <w:tc>
          <w:tcPr>
            <w:tcW w:w="1560" w:type="dxa"/>
          </w:tcPr>
          <w:p w:rsidR="00D25EE2" w:rsidRPr="00FF5317" w:rsidRDefault="00D25EE2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25EE2" w:rsidRPr="00FF5317" w:rsidRDefault="00D25EE2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соответствуют требованиям законодательства</w:t>
            </w:r>
          </w:p>
        </w:tc>
        <w:tc>
          <w:tcPr>
            <w:tcW w:w="3723" w:type="dxa"/>
          </w:tcPr>
          <w:p w:rsidR="00D25EE2" w:rsidRPr="00FF5317" w:rsidRDefault="00D25EE2" w:rsidP="00D25EE2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ветствует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требованиям законодательства;</w:t>
            </w:r>
          </w:p>
          <w:p w:rsidR="00D25EE2" w:rsidRPr="00FF5317" w:rsidRDefault="00D25EE2" w:rsidP="00D25EE2">
            <w:pPr>
              <w:pStyle w:val="af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всего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количество предметов, включенных в состав Музейного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фонда Российской Федерации</w:t>
            </w:r>
          </w:p>
        </w:tc>
        <w:tc>
          <w:tcPr>
            <w:tcW w:w="1546" w:type="dxa"/>
          </w:tcPr>
          <w:p w:rsidR="00D25EE2" w:rsidRPr="00FF5317" w:rsidRDefault="00D25EE2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25EE2" w:rsidRDefault="00D25EE2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10" w:type="dxa"/>
          </w:tcPr>
          <w:p w:rsidR="00D25EE2" w:rsidRPr="00FF5317" w:rsidRDefault="00D25EE2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25EE2" w:rsidRDefault="00D25EE2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верок</w:t>
            </w:r>
            <w:proofErr w:type="spellEnd"/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А.2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музейных предметов и музейных коллекций, учет которых не соответствует требованиям законодательства</w:t>
            </w:r>
          </w:p>
        </w:tc>
        <w:tc>
          <w:tcPr>
            <w:tcW w:w="3723" w:type="dxa"/>
          </w:tcPr>
          <w:p w:rsidR="00FF5317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Кн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Квсего</w:t>
            </w:r>
            <w:proofErr w:type="spellEnd"/>
            <w:r w:rsid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х 100%,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</w:t>
            </w:r>
            <w:proofErr w:type="spellEnd"/>
            <w:r w:rsidR="00FF5317">
              <w:rPr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предметов, учет которых не соответствует требованиям законодательства;</w:t>
            </w:r>
          </w:p>
          <w:p w:rsidR="001C7E63" w:rsidRPr="005F6C6C" w:rsidRDefault="001C7E63" w:rsidP="00FF5317">
            <w:pPr>
              <w:pStyle w:val="af"/>
              <w:tabs>
                <w:tab w:val="left" w:pos="0"/>
                <w:tab w:val="left" w:pos="2909"/>
              </w:tabs>
              <w:ind w:firstLine="0"/>
              <w:rPr>
                <w:spacing w:val="-10"/>
                <w:sz w:val="24"/>
                <w:szCs w:val="24"/>
              </w:rPr>
            </w:pPr>
            <w:proofErr w:type="spellStart"/>
            <w:r w:rsidRPr="005F6C6C">
              <w:rPr>
                <w:color w:val="000000"/>
                <w:spacing w:val="-10"/>
                <w:sz w:val="24"/>
                <w:szCs w:val="24"/>
                <w:lang w:eastAsia="ru-RU" w:bidi="ru-RU"/>
              </w:rPr>
              <w:t>Квсего</w:t>
            </w:r>
            <w:proofErr w:type="spellEnd"/>
            <w:r w:rsidRPr="005F6C6C">
              <w:rPr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="00FF5317" w:rsidRPr="005F6C6C">
              <w:rPr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– </w:t>
            </w:r>
            <w:r w:rsidRPr="005F6C6C">
              <w:rPr>
                <w:color w:val="000000"/>
                <w:spacing w:val="-10"/>
                <w:sz w:val="24"/>
                <w:szCs w:val="24"/>
                <w:lang w:eastAsia="ru-RU" w:bidi="ru-RU"/>
              </w:rPr>
              <w:t>общее количество предметов, включенных в состав Музейного</w:t>
            </w:r>
            <w:r w:rsidR="00FF5317" w:rsidRPr="005F6C6C">
              <w:rPr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5F6C6C">
              <w:rPr>
                <w:color w:val="000000"/>
                <w:spacing w:val="-10"/>
                <w:sz w:val="24"/>
                <w:szCs w:val="24"/>
                <w:lang w:eastAsia="ru-RU" w:bidi="ru-RU"/>
              </w:rPr>
              <w:t>фонда Российской Федерации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FF5317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более 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FF5317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татистические отчеты по формам 8- НК, 4-Э, материалы проверок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А.3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 определяется министерством культуры и туризма Республики Тыва</w:t>
            </w:r>
          </w:p>
        </w:tc>
        <w:tc>
          <w:tcPr>
            <w:tcW w:w="3723" w:type="dxa"/>
          </w:tcPr>
          <w:p w:rsidR="001C7E63" w:rsidRPr="00FF5317" w:rsidRDefault="00FF5317" w:rsidP="00FF5317">
            <w:pPr>
              <w:pStyle w:val="af"/>
              <w:tabs>
                <w:tab w:val="left" w:pos="34"/>
                <w:tab w:val="left" w:pos="380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оказатели устанавливаются в случае, если негативное последствие, 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устранение которого направлен вид контрольно-надзорной деятельности, предполагает причинение вреда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(ущерба) иным видам охраняемым законом ценностям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FF5317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применяется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FF5317">
        <w:trPr>
          <w:jc w:val="center"/>
        </w:trPr>
        <w:tc>
          <w:tcPr>
            <w:tcW w:w="15876" w:type="dxa"/>
            <w:gridSpan w:val="7"/>
          </w:tcPr>
          <w:p w:rsidR="001C7E63" w:rsidRPr="00FF5317" w:rsidRDefault="001C7E63" w:rsidP="00FF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316" w:type="dxa"/>
            <w:gridSpan w:val="6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Показатели эффективности контрольно-надзорной деятельности, отражающие уровень безопасности охраняемых законом ценностей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Б.1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Эффективность государственного контроля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ДКнх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Кнхп+АКну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Кнуп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100,</w:t>
            </w:r>
          </w:p>
          <w:p w:rsidR="004424C1" w:rsidRDefault="004424C1" w:rsidP="00FF5317">
            <w:pPr>
              <w:pStyle w:val="af"/>
              <w:tabs>
                <w:tab w:val="left" w:pos="270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де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1C7E63" w:rsidRPr="00FF5317" w:rsidRDefault="001C7E63" w:rsidP="00FF5317">
            <w:pPr>
              <w:pStyle w:val="af"/>
              <w:tabs>
                <w:tab w:val="left" w:pos="2707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нх</w:t>
            </w:r>
            <w:proofErr w:type="spellEnd"/>
            <w:r w:rsidR="00FF5317">
              <w:rPr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разница между количеством предметов, хранение которых не соответствует требованиям</w:t>
            </w:r>
            <w:r w:rsid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законодательства, в предшествующем и текущем периодах;</w:t>
            </w:r>
          </w:p>
          <w:p w:rsidR="001C7E63" w:rsidRPr="00FF5317" w:rsidRDefault="001C7E63" w:rsidP="00FF5317">
            <w:pPr>
              <w:pStyle w:val="af"/>
              <w:tabs>
                <w:tab w:val="left" w:pos="1536"/>
                <w:tab w:val="left" w:pos="2525"/>
                <w:tab w:val="left" w:pos="3797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ну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F5317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разница между количеством предметов, учета которых не соответствует требованиям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законодательства, в предшествующем и текущем периодах;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нхп</w:t>
            </w:r>
            <w:proofErr w:type="spellEnd"/>
            <w:r w:rsidR="00FF5317">
              <w:rPr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предметов, хранение которых не соответствует требованиям законодательства, в предшествующий период;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нуп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F5317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предметов, учет которых не соответствует требованиям законодательства, в предшествующий период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FF5317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е более 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FF5317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татистические отчеты по формам 8- НК, 4-Э, материалы проверок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</w:t>
            </w:r>
          </w:p>
        </w:tc>
        <w:tc>
          <w:tcPr>
            <w:tcW w:w="14316" w:type="dxa"/>
            <w:gridSpan w:val="6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В.1</w:t>
            </w:r>
          </w:p>
        </w:tc>
        <w:tc>
          <w:tcPr>
            <w:tcW w:w="14316" w:type="dxa"/>
            <w:gridSpan w:val="6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В.1.1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Общий объем причиненного ущерба</w:t>
            </w:r>
          </w:p>
        </w:tc>
        <w:tc>
          <w:tcPr>
            <w:tcW w:w="3723" w:type="dxa"/>
          </w:tcPr>
          <w:p w:rsidR="001C7E63" w:rsidRPr="00FF5317" w:rsidRDefault="00FF5317" w:rsidP="004424C1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оказатель устанавливается в тыс.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руб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лей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и является суммой всех видов ущерба показателей группы А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FF5317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применяется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В.1.2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3723" w:type="dxa"/>
          </w:tcPr>
          <w:p w:rsidR="001C7E63" w:rsidRPr="00FF5317" w:rsidRDefault="00FF5317" w:rsidP="00FF5317">
            <w:pPr>
              <w:pStyle w:val="af"/>
              <w:tabs>
                <w:tab w:val="left" w:pos="1781"/>
                <w:tab w:val="left" w:pos="333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оказатель отражает размер возмещенного материального ущерба, причиненного субъектами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хозяйственной деятельности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гражданам, организациям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государству, включает в себя в том числе сумму уплаченных (взысканных) административных штрафов от общей суммы наложенных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административных штрафов (тыс.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рублей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FF5317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применяется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В.2</w:t>
            </w:r>
          </w:p>
        </w:tc>
        <w:tc>
          <w:tcPr>
            <w:tcW w:w="14316" w:type="dxa"/>
            <w:gridSpan w:val="6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В.2.1.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проведенных контрольных мероприятий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FF5317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лан проверок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В.2.2.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подконтрольных субъектов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В.2.2.1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Общее количество подконтрольных субъектов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В.2.2.2.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субъектов, в отношении которых проводились 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контрольно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softHyphen/>
              <w:t>надзорные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мероприятия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В.2.2.3</w:t>
            </w:r>
          </w:p>
        </w:tc>
        <w:tc>
          <w:tcPr>
            <w:tcW w:w="3081" w:type="dxa"/>
          </w:tcPr>
          <w:p w:rsidR="001C7E63" w:rsidRPr="00FF5317" w:rsidRDefault="001C7E63" w:rsidP="00D25EE2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результате проведения контрольно-надзорных мероприятий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В.2.3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наруш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х 100%,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 xml:space="preserve"> где:</w:t>
            </w:r>
          </w:p>
          <w:p w:rsidR="001C7E63" w:rsidRPr="00FF5317" w:rsidRDefault="001C7E63" w:rsidP="00D25EE2">
            <w:pPr>
              <w:pStyle w:val="af"/>
              <w:tabs>
                <w:tab w:val="left" w:pos="701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наруш</w:t>
            </w:r>
            <w:proofErr w:type="spellEnd"/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субъектов,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допустившие нарушения, в отношении которых были проведе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ны контрольно-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надзорные мероприятия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количество субъектов, в отношении которых были проведены контрольно-надзорные мероприятий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материалы проверок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В.2.4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3723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оказатели устанавливаются в отношении нарушений, в результате которых причинен вред (ущерб) или была создана угроза его причинения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менее 50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материалы проверок, отчеты субъектов об устранении нарушений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В.2.5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субъектов, у которых были устранены нарушения, выявленные в результате проведения контроль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но-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надзорных мероприятий</w:t>
            </w:r>
          </w:p>
        </w:tc>
        <w:tc>
          <w:tcPr>
            <w:tcW w:w="3723" w:type="dxa"/>
          </w:tcPr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устр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="008C59C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х 100%,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устр</w:t>
            </w:r>
            <w:proofErr w:type="spellEnd"/>
            <w:r w:rsidR="00D25EE2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субъектов, у которых были устранены нарушения, выявленные в результате проведения контрольно-надзорных мероприятий; 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количество субъектов, в отношении которых были проведены контрольно-надзорные мероприятия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менее 80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D25EE2" w:rsidP="00D25EE2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атериалы проверок,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тчеты субъектов об устранении нарушений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В.2.6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или являющиеся грубыми нарушениями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атериалы проверок, отчеты субъектов об устранении нарушений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В.2.6.1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субъектов, допустивших повторные нарушения, ставшие фактором причинения вреда (ущерба), представляющие непосред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ственную угрозу причинения вреда (ущерба) или являющиеся грубыми нарушениями</w:t>
            </w:r>
          </w:p>
        </w:tc>
        <w:tc>
          <w:tcPr>
            <w:tcW w:w="3723" w:type="dxa"/>
          </w:tcPr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повт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щ</w:t>
            </w:r>
            <w:proofErr w:type="spellEnd"/>
            <w:r w:rsidR="008C59C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х 100%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повт</w:t>
            </w:r>
            <w:proofErr w:type="spellEnd"/>
            <w:r w:rsidR="00D25EE2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субъектов, допустивших повторные нарушения, выявленные в результате проведения контрольно-надзорных мероприятий; 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количество субъектов, в отношении которых были проведены контрольно-надзорные мероприятия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е более 50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атериалы проверок, отчеты субъектов об устранении нарушений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В.2.7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В.2.8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Общее количество заявлений (обращений), по результатам </w:t>
            </w:r>
            <w:proofErr w:type="gram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рассмотрения</w:t>
            </w:r>
            <w:proofErr w:type="gram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3723" w:type="dxa"/>
          </w:tcPr>
          <w:p w:rsidR="001C7E63" w:rsidRPr="00FF5317" w:rsidRDefault="00D25EE2" w:rsidP="00FF5317">
            <w:pPr>
              <w:pStyle w:val="af"/>
              <w:tabs>
                <w:tab w:val="left" w:pos="1550"/>
                <w:tab w:val="left" w:pos="301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оказатель учитывает заявления</w:t>
            </w:r>
          </w:p>
          <w:p w:rsidR="001C7E63" w:rsidRPr="00FF5317" w:rsidRDefault="001C7E63" w:rsidP="00D25EE2">
            <w:pPr>
              <w:pStyle w:val="af"/>
              <w:tabs>
                <w:tab w:val="left" w:pos="1939"/>
                <w:tab w:val="left" w:pos="2779"/>
              </w:tabs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(обращения), по результатам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рассмотрения</w:t>
            </w:r>
            <w:proofErr w:type="gram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</w:t>
            </w:r>
          </w:p>
        </w:tc>
        <w:tc>
          <w:tcPr>
            <w:tcW w:w="14316" w:type="dxa"/>
            <w:gridSpan w:val="6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</w:t>
            </w:r>
          </w:p>
        </w:tc>
        <w:tc>
          <w:tcPr>
            <w:tcW w:w="14316" w:type="dxa"/>
            <w:gridSpan w:val="6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Проверки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В.3.1.1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Общее количество проверок</w:t>
            </w:r>
          </w:p>
        </w:tc>
        <w:tc>
          <w:tcPr>
            <w:tcW w:w="3723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лан проверок, материалы проверок</w:t>
            </w:r>
          </w:p>
        </w:tc>
      </w:tr>
      <w:tr w:rsidR="001C7E63" w:rsidRPr="00FF5317" w:rsidTr="00FF5317">
        <w:trPr>
          <w:jc w:val="center"/>
        </w:trPr>
        <w:tc>
          <w:tcPr>
            <w:tcW w:w="1560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В.3.1.2</w:t>
            </w:r>
          </w:p>
        </w:tc>
        <w:tc>
          <w:tcPr>
            <w:tcW w:w="308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Общее количество плановых проверок</w:t>
            </w:r>
          </w:p>
        </w:tc>
        <w:tc>
          <w:tcPr>
            <w:tcW w:w="3723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устанавливается общий суммарный показатель</w:t>
            </w:r>
          </w:p>
        </w:tc>
        <w:tc>
          <w:tcPr>
            <w:tcW w:w="154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план проверок</w:t>
            </w:r>
          </w:p>
        </w:tc>
      </w:tr>
    </w:tbl>
    <w:p w:rsidR="00D25EE2" w:rsidRDefault="00D25EE2"/>
    <w:tbl>
      <w:tblPr>
        <w:tblStyle w:val="a8"/>
        <w:tblW w:w="16135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1312"/>
        <w:gridCol w:w="3061"/>
        <w:gridCol w:w="3688"/>
        <w:gridCol w:w="1541"/>
        <w:gridCol w:w="2012"/>
        <w:gridCol w:w="1497"/>
        <w:gridCol w:w="2636"/>
        <w:gridCol w:w="388"/>
      </w:tblGrid>
      <w:tr w:rsidR="00D25EE2" w:rsidRPr="00FF5317" w:rsidTr="008C59CE">
        <w:trPr>
          <w:gridAfter w:val="1"/>
          <w:wAfter w:w="388" w:type="dxa"/>
          <w:tblHeader/>
        </w:trPr>
        <w:tc>
          <w:tcPr>
            <w:tcW w:w="1312" w:type="dxa"/>
          </w:tcPr>
          <w:p w:rsidR="00D25EE2" w:rsidRDefault="00D25EE2" w:rsidP="00F8417B">
            <w:pPr>
              <w:pStyle w:val="af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Индекс </w:t>
            </w:r>
          </w:p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3061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3688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Формула расчета</w:t>
            </w:r>
          </w:p>
        </w:tc>
        <w:tc>
          <w:tcPr>
            <w:tcW w:w="1541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Значение показателя (текущее)</w:t>
            </w:r>
          </w:p>
        </w:tc>
        <w:tc>
          <w:tcPr>
            <w:tcW w:w="2012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Целевые значения показателей</w:t>
            </w:r>
          </w:p>
        </w:tc>
        <w:tc>
          <w:tcPr>
            <w:tcW w:w="1497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  <w:tc>
          <w:tcPr>
            <w:tcW w:w="2636" w:type="dxa"/>
          </w:tcPr>
          <w:p w:rsidR="00D25EE2" w:rsidRPr="00FF5317" w:rsidRDefault="00D25EE2" w:rsidP="00F8417B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Источник данных для определения значения показателя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В.3.1.3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Общее количество внеплановых проверок по основаниям</w:t>
            </w:r>
          </w:p>
        </w:tc>
        <w:tc>
          <w:tcPr>
            <w:tcW w:w="3688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устанавливается общий суммарный показатель, а также по различным основаниям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план проверок, материалы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В.3.1.4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субъектов (объектов), в отношении которых были проведены проверки</w:t>
            </w:r>
          </w:p>
        </w:tc>
        <w:tc>
          <w:tcPr>
            <w:tcW w:w="3688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устанавливается показатель общего количества субъектов, в отношении которых проведены проверки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план проверок, материалы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В.3.1.5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проверенных субъектов</w:t>
            </w:r>
            <w:r w:rsidRPr="00FF5317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допустивших нарушения</w:t>
            </w:r>
          </w:p>
        </w:tc>
        <w:tc>
          <w:tcPr>
            <w:tcW w:w="3688" w:type="dxa"/>
          </w:tcPr>
          <w:p w:rsidR="001C7E63" w:rsidRPr="00FF5317" w:rsidRDefault="00D25EE2" w:rsidP="00FF5317">
            <w:pPr>
              <w:pStyle w:val="af"/>
              <w:tabs>
                <w:tab w:val="left" w:pos="1670"/>
                <w:tab w:val="left" w:pos="3926"/>
              </w:tabs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показатели устанавливаются в</w:t>
            </w:r>
          </w:p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отношении нарушений, в результате которых причинен вред (ущерб) или была создана угроза его причинения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материалы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В.3.1.6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проверенных субъектов, у которых были устранены нарушения</w:t>
            </w:r>
          </w:p>
        </w:tc>
        <w:tc>
          <w:tcPr>
            <w:tcW w:w="3688" w:type="dxa"/>
          </w:tcPr>
          <w:p w:rsidR="001C7E63" w:rsidRPr="00FF5317" w:rsidRDefault="00D25EE2" w:rsidP="00FF5317">
            <w:pPr>
              <w:pStyle w:val="af"/>
              <w:tabs>
                <w:tab w:val="left" w:pos="1670"/>
                <w:tab w:val="left" w:pos="3926"/>
              </w:tabs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показатели устанавливаются в</w:t>
            </w:r>
          </w:p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отношении нарушений, в результате которых причинен вред (ущерб) или была создана угроза его причинения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материалы проверок, отчеты субъектов об устранении нарушений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В.3.1.7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плановых проверок, проведенных в отношении субъектов (объектов)</w:t>
            </w:r>
          </w:p>
        </w:tc>
        <w:tc>
          <w:tcPr>
            <w:tcW w:w="3688" w:type="dxa"/>
          </w:tcPr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план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х 100%,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план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субъектов, в отношении которых были проведены плановые проверки;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количество проведенных проверок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более 40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план проверок, материалы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В.3.1.8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внеплановых проверок, проведенных в отношении субъектов (объектов)</w:t>
            </w:r>
          </w:p>
        </w:tc>
        <w:tc>
          <w:tcPr>
            <w:tcW w:w="3688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внеп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х 100%,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 xml:space="preserve"> где: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внеп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внеплановых проверок;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количество проведенных проверок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более 40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план проверок, материалы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В.3.1.9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документарных проверок в отношении объектов (субъектов)</w:t>
            </w:r>
          </w:p>
        </w:tc>
        <w:tc>
          <w:tcPr>
            <w:tcW w:w="3688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план проверок, материалы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В.3.1.10</w:t>
            </w:r>
          </w:p>
        </w:tc>
        <w:tc>
          <w:tcPr>
            <w:tcW w:w="3061" w:type="dxa"/>
          </w:tcPr>
          <w:p w:rsidR="001C7E63" w:rsidRPr="00FF5317" w:rsidRDefault="001C7E63" w:rsidP="00D25EE2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документарных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проверок в отношении объектов (субъектов)</w:t>
            </w:r>
          </w:p>
        </w:tc>
        <w:tc>
          <w:tcPr>
            <w:tcW w:w="3688" w:type="dxa"/>
          </w:tcPr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док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="008C59C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х 100%,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док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количество документарных проверок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;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количество проведенных проверок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D25EE2" w:rsidP="00D25EE2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е более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40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план проверок, материалы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В.3.1.11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проверок, на результаты которых поданы жалобы</w:t>
            </w:r>
          </w:p>
        </w:tc>
        <w:tc>
          <w:tcPr>
            <w:tcW w:w="3688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В.З.1.12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проверок, на результаты которых поданы жалобы</w:t>
            </w:r>
          </w:p>
        </w:tc>
        <w:tc>
          <w:tcPr>
            <w:tcW w:w="3688" w:type="dxa"/>
          </w:tcPr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жал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х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100%,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жал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проверок, на результаты которых поданы жалобы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;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число проведенных проверок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е более 10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</w:t>
            </w: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обжалованные результаты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В.3.1.13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проверок, результаты которых были признаны недействительными</w:t>
            </w:r>
          </w:p>
        </w:tc>
        <w:tc>
          <w:tcPr>
            <w:tcW w:w="3688" w:type="dxa"/>
          </w:tcPr>
          <w:p w:rsidR="001C7E63" w:rsidRPr="00FF5317" w:rsidRDefault="00D25EE2" w:rsidP="00FF5317">
            <w:pPr>
              <w:pStyle w:val="af"/>
              <w:tabs>
                <w:tab w:val="left" w:pos="1478"/>
                <w:tab w:val="left" w:pos="288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оказатель учитывает количество</w:t>
            </w:r>
          </w:p>
          <w:p w:rsidR="001C7E63" w:rsidRPr="00FF5317" w:rsidRDefault="001C7E63" w:rsidP="00FF5317">
            <w:pPr>
              <w:pStyle w:val="af"/>
              <w:tabs>
                <w:tab w:val="left" w:pos="864"/>
                <w:tab w:val="left" w:pos="1392"/>
                <w:tab w:val="left" w:pos="2630"/>
                <w:tab w:val="left" w:pos="3370"/>
                <w:tab w:val="left" w:pos="3782"/>
              </w:tabs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решения суда о признании результатов проверки недействительными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В.3.1.13.1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3688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нед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х 100%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,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1C7E63" w:rsidRPr="00FF5317" w:rsidRDefault="001C7E63" w:rsidP="00FF5317">
            <w:pPr>
              <w:pStyle w:val="af"/>
              <w:tabs>
                <w:tab w:val="left" w:pos="1690"/>
                <w:tab w:val="left" w:pos="3043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нед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проверок, результаты которых были признаны недействительными, в том числе по решению суда и по предписанию органов прокуратуры;</w:t>
            </w:r>
          </w:p>
          <w:p w:rsidR="001C7E63" w:rsidRPr="00FF5317" w:rsidRDefault="001C7E63" w:rsidP="00FF5317">
            <w:pPr>
              <w:pStyle w:val="af"/>
              <w:tabs>
                <w:tab w:val="left" w:pos="806"/>
                <w:tab w:val="left" w:pos="1776"/>
                <w:tab w:val="left" w:pos="2683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="00D25EE2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–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общее число проведенных проверок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решения суда о признании результатов проверки недействительными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В.3.1.14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Среднее число должностных лиц, задействованных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 проведении одной проверки</w:t>
            </w:r>
          </w:p>
        </w:tc>
        <w:tc>
          <w:tcPr>
            <w:tcW w:w="3688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пр</w:t>
            </w:r>
            <w:proofErr w:type="spellEnd"/>
            <w:r w:rsidR="00D25EE2">
              <w:rPr>
                <w:color w:val="000000"/>
                <w:sz w:val="24"/>
                <w:szCs w:val="24"/>
                <w:lang w:eastAsia="ru-RU" w:bidi="ru-RU"/>
              </w:rPr>
              <w:t>,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</w:t>
            </w:r>
            <w:r w:rsidRPr="004424C1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общее количество должностных лиц, задействованных в проведении проверок;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пр</w:t>
            </w:r>
            <w:proofErr w:type="spellEnd"/>
            <w:r w:rsidR="00D25EE2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количество проведенных проверок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менее 2</w:t>
            </w: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материалы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В.3.1.15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Средняя продолжительность одной проверки</w:t>
            </w:r>
          </w:p>
        </w:tc>
        <w:tc>
          <w:tcPr>
            <w:tcW w:w="3688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8C59CE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="00D25EE2">
              <w:rPr>
                <w:color w:val="000000"/>
                <w:sz w:val="24"/>
                <w:szCs w:val="24"/>
                <w:lang w:eastAsia="ru-RU" w:bidi="ru-RU"/>
              </w:rPr>
              <w:t>, где</w:t>
            </w:r>
            <w:r w:rsidR="004424C1"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D25EE2" w:rsidRDefault="001C7E63" w:rsidP="00FF5317">
            <w:pPr>
              <w:pStyle w:val="af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сумма времени, затраченного на все проверки; </w:t>
            </w:r>
          </w:p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proofErr w:type="spellStart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F5317">
              <w:rPr>
                <w:color w:val="000000"/>
                <w:sz w:val="24"/>
                <w:szCs w:val="24"/>
                <w:vertAlign w:val="subscript"/>
                <w:lang w:eastAsia="ru-RU" w:bidi="ru-RU"/>
              </w:rPr>
              <w:t>общ</w:t>
            </w:r>
            <w:proofErr w:type="spellEnd"/>
            <w:r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5EE2">
              <w:rPr>
                <w:color w:val="000000"/>
                <w:sz w:val="24"/>
                <w:szCs w:val="24"/>
                <w:lang w:eastAsia="ru-RU" w:bidi="ru-RU"/>
              </w:rPr>
              <w:t xml:space="preserve">– </w:t>
            </w: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проведенных проверок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не более 20 рабочих дней</w:t>
            </w: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материалы проверок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В.4</w:t>
            </w:r>
          </w:p>
        </w:tc>
        <w:tc>
          <w:tcPr>
            <w:tcW w:w="14435" w:type="dxa"/>
            <w:gridSpan w:val="6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В.4.1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прочих расходов</w:t>
            </w:r>
          </w:p>
        </w:tc>
        <w:tc>
          <w:tcPr>
            <w:tcW w:w="3688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оказатель устанавливается в тыс. руб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инансовые документы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В.4.2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штатных единиц, всего</w:t>
            </w:r>
          </w:p>
        </w:tc>
        <w:tc>
          <w:tcPr>
            <w:tcW w:w="3688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>татное расписание министерства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312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В.4.3</w:t>
            </w:r>
          </w:p>
        </w:tc>
        <w:tc>
          <w:tcPr>
            <w:tcW w:w="3061" w:type="dxa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3688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C7E63" w:rsidRPr="00FF5317" w:rsidRDefault="00D25EE2" w:rsidP="00FF5317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t xml:space="preserve">дминистративный регламент исполнения государственной функции «Региональный государственный контроль в отношении музейных предметов и музейных коллекций, </w:t>
            </w:r>
            <w:r w:rsidR="001C7E63" w:rsidRPr="00FF531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включенных в состав Музейного фонда Российской Федерации», должностные регламенты</w:t>
            </w:r>
          </w:p>
        </w:tc>
      </w:tr>
      <w:tr w:rsidR="001C7E63" w:rsidRPr="00FF5317" w:rsidTr="008C59CE">
        <w:trPr>
          <w:gridAfter w:val="1"/>
          <w:wAfter w:w="388" w:type="dxa"/>
        </w:trPr>
        <w:tc>
          <w:tcPr>
            <w:tcW w:w="15747" w:type="dxa"/>
            <w:gridSpan w:val="7"/>
          </w:tcPr>
          <w:p w:rsidR="001C7E63" w:rsidRPr="00FF5317" w:rsidRDefault="001C7E63" w:rsidP="00FF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итоговой оценки в баллах</w:t>
            </w:r>
          </w:p>
        </w:tc>
      </w:tr>
      <w:tr w:rsidR="008C59CE" w:rsidRPr="00FF5317" w:rsidTr="008C59CE">
        <w:tc>
          <w:tcPr>
            <w:tcW w:w="8061" w:type="dxa"/>
            <w:gridSpan w:val="3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Отчетный период</w:t>
            </w:r>
          </w:p>
        </w:tc>
        <w:tc>
          <w:tcPr>
            <w:tcW w:w="3553" w:type="dxa"/>
            <w:gridSpan w:val="2"/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Общее количество показателей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1C7E63" w:rsidRPr="00FF5317" w:rsidRDefault="001C7E63" w:rsidP="00FF5317">
            <w:pPr>
              <w:pStyle w:val="af"/>
              <w:ind w:firstLine="0"/>
              <w:rPr>
                <w:sz w:val="24"/>
                <w:szCs w:val="24"/>
              </w:rPr>
            </w:pPr>
            <w:r w:rsidRPr="00FF5317">
              <w:rPr>
                <w:color w:val="000000"/>
                <w:sz w:val="24"/>
                <w:szCs w:val="24"/>
                <w:lang w:eastAsia="ru-RU" w:bidi="ru-RU"/>
              </w:rPr>
              <w:t>Итоговый балл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59CE" w:rsidRPr="008C59CE" w:rsidRDefault="008C59CE" w:rsidP="008C59C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9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C7E63" w:rsidRPr="008101CF" w:rsidRDefault="003658E8" w:rsidP="003658E8">
      <w:pPr>
        <w:ind w:right="-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881439">
        <w:rPr>
          <w:rFonts w:ascii="Times New Roman" w:hAnsi="Times New Roman" w:cs="Times New Roman"/>
          <w:sz w:val="24"/>
          <w:szCs w:val="24"/>
        </w:rPr>
        <w:t>.</w:t>
      </w:r>
    </w:p>
    <w:p w:rsidR="001C7E63" w:rsidRDefault="001C7E63" w:rsidP="001C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E63" w:rsidRDefault="001C7E63" w:rsidP="001C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C7E63" w:rsidSect="00FF5317">
          <w:pgSz w:w="16840" w:h="11900" w:orient="landscape"/>
          <w:pgMar w:top="1134" w:right="567" w:bottom="1134" w:left="567" w:header="720" w:footer="720" w:gutter="0"/>
          <w:cols w:space="720"/>
          <w:docGrid w:linePitch="299"/>
        </w:sectPr>
      </w:pPr>
    </w:p>
    <w:p w:rsidR="001654CC" w:rsidRPr="00D25EE2" w:rsidRDefault="003658E8" w:rsidP="00D25E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E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1ECD" w:rsidRPr="00D25EE2">
        <w:rPr>
          <w:rFonts w:ascii="Times New Roman" w:hAnsi="Times New Roman" w:cs="Times New Roman"/>
          <w:sz w:val="28"/>
          <w:szCs w:val="28"/>
        </w:rPr>
        <w:t xml:space="preserve">. </w:t>
      </w:r>
      <w:r w:rsidR="00DB39FF" w:rsidRPr="00D25EE2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71ECD" w:rsidRPr="00D25EE2" w:rsidRDefault="003658E8" w:rsidP="00D25E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E2">
        <w:rPr>
          <w:rFonts w:ascii="Times New Roman" w:hAnsi="Times New Roman" w:cs="Times New Roman"/>
          <w:sz w:val="28"/>
          <w:szCs w:val="28"/>
        </w:rPr>
        <w:t>3</w:t>
      </w:r>
      <w:r w:rsidR="001654CC" w:rsidRPr="00D25EE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F77A9" w:rsidRPr="00D25EE2">
        <w:rPr>
          <w:rFonts w:ascii="Times New Roman" w:hAnsi="Times New Roman" w:cs="Times New Roman"/>
          <w:sz w:val="28"/>
          <w:szCs w:val="28"/>
        </w:rPr>
        <w:t xml:space="preserve">по истечении 10 дней </w:t>
      </w:r>
      <w:r w:rsidR="001654CC" w:rsidRPr="00D25EE2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8E7F86" w:rsidRDefault="008E7F86" w:rsidP="008E7F8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8E7F86" w:rsidRDefault="008E7F86" w:rsidP="008E7F8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8E7F86" w:rsidRPr="00E227EE" w:rsidRDefault="008E7F86" w:rsidP="008E7F8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8E7F86" w:rsidRDefault="008E7F86" w:rsidP="008E7F8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   Заместитель Председателя </w:t>
      </w:r>
    </w:p>
    <w:p w:rsidR="008E7F86" w:rsidRPr="00E155A8" w:rsidRDefault="008E7F86" w:rsidP="008E7F86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  <w:rFonts w:eastAsia="Calibri"/>
        </w:rPr>
        <w:t>Правительства Республики Тыва</w:t>
      </w:r>
      <w:r w:rsidRPr="004321AC">
        <w:rPr>
          <w:rStyle w:val="2Exact"/>
          <w:rFonts w:eastAsia="Calibri"/>
        </w:rPr>
        <w:t xml:space="preserve"> </w:t>
      </w:r>
      <w:r>
        <w:rPr>
          <w:rStyle w:val="2Exact"/>
          <w:rFonts w:eastAsia="Calibri"/>
        </w:rPr>
        <w:t xml:space="preserve">                                                                       Т. </w:t>
      </w:r>
      <w:proofErr w:type="spellStart"/>
      <w:r>
        <w:rPr>
          <w:rStyle w:val="2Exact"/>
          <w:rFonts w:eastAsia="Calibri"/>
        </w:rPr>
        <w:t>Куулар</w:t>
      </w:r>
      <w:proofErr w:type="spellEnd"/>
    </w:p>
    <w:p w:rsidR="00265BE5" w:rsidRPr="00D25EE2" w:rsidRDefault="00265BE5" w:rsidP="008E7F8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265BE5" w:rsidRPr="00D25EE2" w:rsidSect="00D25EE2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13" w:rsidRDefault="006F5B13" w:rsidP="00947056">
      <w:pPr>
        <w:spacing w:after="0" w:line="240" w:lineRule="auto"/>
      </w:pPr>
      <w:r>
        <w:separator/>
      </w:r>
    </w:p>
  </w:endnote>
  <w:endnote w:type="continuationSeparator" w:id="0">
    <w:p w:rsidR="006F5B13" w:rsidRDefault="006F5B13" w:rsidP="009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32" w:rsidRDefault="002361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32" w:rsidRDefault="002361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32" w:rsidRDefault="00236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13" w:rsidRDefault="006F5B13" w:rsidP="00947056">
      <w:pPr>
        <w:spacing w:after="0" w:line="240" w:lineRule="auto"/>
      </w:pPr>
      <w:r>
        <w:separator/>
      </w:r>
    </w:p>
  </w:footnote>
  <w:footnote w:type="continuationSeparator" w:id="0">
    <w:p w:rsidR="006F5B13" w:rsidRDefault="006F5B13" w:rsidP="009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32" w:rsidRDefault="002361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072"/>
    </w:sdtPr>
    <w:sdtEndPr>
      <w:rPr>
        <w:rFonts w:ascii="Times New Roman" w:hAnsi="Times New Roman" w:cs="Times New Roman"/>
        <w:sz w:val="24"/>
        <w:szCs w:val="24"/>
      </w:rPr>
    </w:sdtEndPr>
    <w:sdtContent>
      <w:p w:rsidR="00D25EE2" w:rsidRPr="00D25EE2" w:rsidRDefault="0089402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5E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5EE2" w:rsidRPr="00D25E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5E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CB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25E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32" w:rsidRDefault="00236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83F"/>
    <w:multiLevelType w:val="multilevel"/>
    <w:tmpl w:val="FC5C1FA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EA3CA5"/>
    <w:multiLevelType w:val="hybridMultilevel"/>
    <w:tmpl w:val="2C3C4786"/>
    <w:lvl w:ilvl="0" w:tplc="A906E0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84E20"/>
    <w:multiLevelType w:val="hybridMultilevel"/>
    <w:tmpl w:val="EE0245E6"/>
    <w:lvl w:ilvl="0" w:tplc="1084DD96">
      <w:start w:val="1"/>
      <w:numFmt w:val="bullet"/>
      <w:lvlText w:val="-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27C6EFE">
      <w:start w:val="1"/>
      <w:numFmt w:val="bullet"/>
      <w:lvlText w:val="o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9CE649C">
      <w:start w:val="1"/>
      <w:numFmt w:val="bullet"/>
      <w:lvlText w:val="▪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380A806">
      <w:start w:val="1"/>
      <w:numFmt w:val="bullet"/>
      <w:lvlText w:val="•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B1083A8">
      <w:start w:val="1"/>
      <w:numFmt w:val="bullet"/>
      <w:lvlText w:val="o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BC0C96A">
      <w:start w:val="1"/>
      <w:numFmt w:val="bullet"/>
      <w:lvlText w:val="▪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ED4FA1A">
      <w:start w:val="1"/>
      <w:numFmt w:val="bullet"/>
      <w:lvlText w:val="•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0C6EFBA">
      <w:start w:val="1"/>
      <w:numFmt w:val="bullet"/>
      <w:lvlText w:val="o"/>
      <w:lvlJc w:val="left"/>
      <w:pPr>
        <w:ind w:left="7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5D0CB64">
      <w:start w:val="1"/>
      <w:numFmt w:val="bullet"/>
      <w:lvlText w:val="▪"/>
      <w:lvlJc w:val="left"/>
      <w:pPr>
        <w:ind w:left="8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94A0F"/>
    <w:multiLevelType w:val="hybridMultilevel"/>
    <w:tmpl w:val="F8EC1CDA"/>
    <w:lvl w:ilvl="0" w:tplc="401CF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A24EDC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9D7434"/>
    <w:multiLevelType w:val="hybridMultilevel"/>
    <w:tmpl w:val="14428FBE"/>
    <w:lvl w:ilvl="0" w:tplc="650E6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075984"/>
    <w:multiLevelType w:val="hybridMultilevel"/>
    <w:tmpl w:val="C1B26D0E"/>
    <w:lvl w:ilvl="0" w:tplc="DD9A20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902CFA"/>
    <w:multiLevelType w:val="multilevel"/>
    <w:tmpl w:val="8016490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3E35577"/>
    <w:multiLevelType w:val="hybridMultilevel"/>
    <w:tmpl w:val="13E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7214"/>
    <w:multiLevelType w:val="hybridMultilevel"/>
    <w:tmpl w:val="688C628E"/>
    <w:lvl w:ilvl="0" w:tplc="78F484E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5E4C10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DB4BC3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58E754E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D9C9EFA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BDADECE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4B45358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ED424AA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62A4D9E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D5473CE"/>
    <w:multiLevelType w:val="hybridMultilevel"/>
    <w:tmpl w:val="06E4A01A"/>
    <w:lvl w:ilvl="0" w:tplc="AD1A6D0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5A657C"/>
    <w:multiLevelType w:val="hybridMultilevel"/>
    <w:tmpl w:val="839C6CD0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661AB6"/>
    <w:multiLevelType w:val="hybridMultilevel"/>
    <w:tmpl w:val="EFFC4920"/>
    <w:lvl w:ilvl="0" w:tplc="C84CB33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9D408D0">
      <w:start w:val="1"/>
      <w:numFmt w:val="lowerLetter"/>
      <w:lvlText w:val="%2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2EE71BC">
      <w:start w:val="1"/>
      <w:numFmt w:val="lowerRoman"/>
      <w:lvlText w:val="%3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44081B6">
      <w:start w:val="1"/>
      <w:numFmt w:val="decimal"/>
      <w:lvlText w:val="%4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7B29920">
      <w:start w:val="1"/>
      <w:numFmt w:val="lowerLetter"/>
      <w:lvlText w:val="%5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1F8F2B6">
      <w:start w:val="1"/>
      <w:numFmt w:val="lowerRoman"/>
      <w:lvlText w:val="%6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99A13C6">
      <w:start w:val="1"/>
      <w:numFmt w:val="decimal"/>
      <w:lvlText w:val="%7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A48ED22">
      <w:start w:val="1"/>
      <w:numFmt w:val="lowerLetter"/>
      <w:lvlText w:val="%8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0DE8A52">
      <w:start w:val="1"/>
      <w:numFmt w:val="lowerRoman"/>
      <w:lvlText w:val="%9"/>
      <w:lvlJc w:val="left"/>
      <w:pPr>
        <w:ind w:left="6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FE84A8B"/>
    <w:multiLevelType w:val="hybridMultilevel"/>
    <w:tmpl w:val="7EECB8A4"/>
    <w:lvl w:ilvl="0" w:tplc="F60CE79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00B848">
      <w:start w:val="1"/>
      <w:numFmt w:val="lowerLetter"/>
      <w:lvlText w:val="%2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0C2050A">
      <w:start w:val="1"/>
      <w:numFmt w:val="lowerRoman"/>
      <w:lvlText w:val="%3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8D6F530">
      <w:start w:val="1"/>
      <w:numFmt w:val="decimal"/>
      <w:lvlText w:val="%4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C4E91D8">
      <w:start w:val="1"/>
      <w:numFmt w:val="lowerLetter"/>
      <w:lvlText w:val="%5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C04D84C">
      <w:start w:val="1"/>
      <w:numFmt w:val="lowerRoman"/>
      <w:lvlText w:val="%6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5CE8B8E">
      <w:start w:val="1"/>
      <w:numFmt w:val="decimal"/>
      <w:lvlText w:val="%7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A9EAEEE">
      <w:start w:val="1"/>
      <w:numFmt w:val="lowerLetter"/>
      <w:lvlText w:val="%8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B669D66">
      <w:start w:val="1"/>
      <w:numFmt w:val="lowerRoman"/>
      <w:lvlText w:val="%9"/>
      <w:lvlJc w:val="left"/>
      <w:pPr>
        <w:ind w:left="6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78d6cf-0157-4d11-966f-659d9ae3858c"/>
  </w:docVars>
  <w:rsids>
    <w:rsidRoot w:val="00A40A09"/>
    <w:rsid w:val="00001783"/>
    <w:rsid w:val="0000228F"/>
    <w:rsid w:val="00003E63"/>
    <w:rsid w:val="00007E51"/>
    <w:rsid w:val="00014236"/>
    <w:rsid w:val="00016BF9"/>
    <w:rsid w:val="00027D3E"/>
    <w:rsid w:val="000351B1"/>
    <w:rsid w:val="000353C3"/>
    <w:rsid w:val="00035BA9"/>
    <w:rsid w:val="00056327"/>
    <w:rsid w:val="0006431B"/>
    <w:rsid w:val="00073A51"/>
    <w:rsid w:val="00074352"/>
    <w:rsid w:val="00075E90"/>
    <w:rsid w:val="00077A36"/>
    <w:rsid w:val="00080565"/>
    <w:rsid w:val="00087370"/>
    <w:rsid w:val="000A09C2"/>
    <w:rsid w:val="000B1ED2"/>
    <w:rsid w:val="000B7A42"/>
    <w:rsid w:val="000C1675"/>
    <w:rsid w:val="000C6680"/>
    <w:rsid w:val="000D6441"/>
    <w:rsid w:val="000E77CE"/>
    <w:rsid w:val="000F372C"/>
    <w:rsid w:val="000F5FB7"/>
    <w:rsid w:val="000F7A82"/>
    <w:rsid w:val="000F7D49"/>
    <w:rsid w:val="00105A1A"/>
    <w:rsid w:val="00111DD4"/>
    <w:rsid w:val="00125B45"/>
    <w:rsid w:val="0013118A"/>
    <w:rsid w:val="00131295"/>
    <w:rsid w:val="00131CC4"/>
    <w:rsid w:val="00135548"/>
    <w:rsid w:val="00145612"/>
    <w:rsid w:val="00152F99"/>
    <w:rsid w:val="00154E8F"/>
    <w:rsid w:val="0016265E"/>
    <w:rsid w:val="00163C98"/>
    <w:rsid w:val="00164861"/>
    <w:rsid w:val="001654CC"/>
    <w:rsid w:val="0016610F"/>
    <w:rsid w:val="00170BB1"/>
    <w:rsid w:val="00177DA8"/>
    <w:rsid w:val="001866A7"/>
    <w:rsid w:val="001908F4"/>
    <w:rsid w:val="00195554"/>
    <w:rsid w:val="00195FED"/>
    <w:rsid w:val="001A1647"/>
    <w:rsid w:val="001A2863"/>
    <w:rsid w:val="001A4056"/>
    <w:rsid w:val="001B6019"/>
    <w:rsid w:val="001C3013"/>
    <w:rsid w:val="001C315D"/>
    <w:rsid w:val="001C3C94"/>
    <w:rsid w:val="001C6179"/>
    <w:rsid w:val="001C7147"/>
    <w:rsid w:val="001C7E63"/>
    <w:rsid w:val="001D0EC7"/>
    <w:rsid w:val="001D3660"/>
    <w:rsid w:val="001D4245"/>
    <w:rsid w:val="001E3809"/>
    <w:rsid w:val="001E7EAB"/>
    <w:rsid w:val="001F0F9B"/>
    <w:rsid w:val="001F39D9"/>
    <w:rsid w:val="001F4748"/>
    <w:rsid w:val="001F47E1"/>
    <w:rsid w:val="001F5197"/>
    <w:rsid w:val="001F77A9"/>
    <w:rsid w:val="001F796C"/>
    <w:rsid w:val="002100DA"/>
    <w:rsid w:val="002112E1"/>
    <w:rsid w:val="0021162F"/>
    <w:rsid w:val="00213EB3"/>
    <w:rsid w:val="00214EC9"/>
    <w:rsid w:val="00216C6C"/>
    <w:rsid w:val="00217B16"/>
    <w:rsid w:val="00220802"/>
    <w:rsid w:val="0022292D"/>
    <w:rsid w:val="00233E98"/>
    <w:rsid w:val="00236132"/>
    <w:rsid w:val="002408A2"/>
    <w:rsid w:val="00240EAA"/>
    <w:rsid w:val="0024564B"/>
    <w:rsid w:val="002567B5"/>
    <w:rsid w:val="00257DE9"/>
    <w:rsid w:val="00263727"/>
    <w:rsid w:val="00265BE5"/>
    <w:rsid w:val="00266D83"/>
    <w:rsid w:val="002671A7"/>
    <w:rsid w:val="00270180"/>
    <w:rsid w:val="00270959"/>
    <w:rsid w:val="00272A59"/>
    <w:rsid w:val="00274728"/>
    <w:rsid w:val="00282B11"/>
    <w:rsid w:val="00285B5F"/>
    <w:rsid w:val="00291D5E"/>
    <w:rsid w:val="002A3250"/>
    <w:rsid w:val="002A54EC"/>
    <w:rsid w:val="002A54F3"/>
    <w:rsid w:val="002B1BA8"/>
    <w:rsid w:val="002B6718"/>
    <w:rsid w:val="002C7EA7"/>
    <w:rsid w:val="002D3D5D"/>
    <w:rsid w:val="002D58A8"/>
    <w:rsid w:val="002E317F"/>
    <w:rsid w:val="002E61E2"/>
    <w:rsid w:val="002E7B31"/>
    <w:rsid w:val="002F6700"/>
    <w:rsid w:val="002F74B4"/>
    <w:rsid w:val="0030029C"/>
    <w:rsid w:val="00300581"/>
    <w:rsid w:val="00304548"/>
    <w:rsid w:val="003048F8"/>
    <w:rsid w:val="00304E30"/>
    <w:rsid w:val="00304F31"/>
    <w:rsid w:val="00306EE5"/>
    <w:rsid w:val="003073B0"/>
    <w:rsid w:val="00323603"/>
    <w:rsid w:val="003238E4"/>
    <w:rsid w:val="003272AA"/>
    <w:rsid w:val="00335228"/>
    <w:rsid w:val="00340F60"/>
    <w:rsid w:val="00342EF3"/>
    <w:rsid w:val="00343356"/>
    <w:rsid w:val="0034376C"/>
    <w:rsid w:val="00343849"/>
    <w:rsid w:val="00344665"/>
    <w:rsid w:val="003454FA"/>
    <w:rsid w:val="003503D4"/>
    <w:rsid w:val="00352E8D"/>
    <w:rsid w:val="0035307B"/>
    <w:rsid w:val="00357895"/>
    <w:rsid w:val="00361C2C"/>
    <w:rsid w:val="00362719"/>
    <w:rsid w:val="003648F3"/>
    <w:rsid w:val="003651E6"/>
    <w:rsid w:val="003658E8"/>
    <w:rsid w:val="003675D9"/>
    <w:rsid w:val="0037364F"/>
    <w:rsid w:val="0037423B"/>
    <w:rsid w:val="0039257B"/>
    <w:rsid w:val="00395123"/>
    <w:rsid w:val="003A72F5"/>
    <w:rsid w:val="003B15BC"/>
    <w:rsid w:val="003C0D25"/>
    <w:rsid w:val="003C5797"/>
    <w:rsid w:val="003C592A"/>
    <w:rsid w:val="003D3D54"/>
    <w:rsid w:val="003D4C7B"/>
    <w:rsid w:val="003E1D78"/>
    <w:rsid w:val="003E5119"/>
    <w:rsid w:val="003F190E"/>
    <w:rsid w:val="003F38E8"/>
    <w:rsid w:val="0040173E"/>
    <w:rsid w:val="00402139"/>
    <w:rsid w:val="00411378"/>
    <w:rsid w:val="00411C79"/>
    <w:rsid w:val="00421EF9"/>
    <w:rsid w:val="00422B43"/>
    <w:rsid w:val="00423A70"/>
    <w:rsid w:val="004244C9"/>
    <w:rsid w:val="00435698"/>
    <w:rsid w:val="004424C1"/>
    <w:rsid w:val="00446615"/>
    <w:rsid w:val="004476F2"/>
    <w:rsid w:val="0045503B"/>
    <w:rsid w:val="004553EE"/>
    <w:rsid w:val="00464045"/>
    <w:rsid w:val="00466130"/>
    <w:rsid w:val="00467572"/>
    <w:rsid w:val="00472020"/>
    <w:rsid w:val="00472870"/>
    <w:rsid w:val="00491363"/>
    <w:rsid w:val="00491697"/>
    <w:rsid w:val="00492FF7"/>
    <w:rsid w:val="004970A5"/>
    <w:rsid w:val="00497DAC"/>
    <w:rsid w:val="004A08F4"/>
    <w:rsid w:val="004A1130"/>
    <w:rsid w:val="004A6236"/>
    <w:rsid w:val="004B59EA"/>
    <w:rsid w:val="004D004A"/>
    <w:rsid w:val="004D3B0F"/>
    <w:rsid w:val="004D3BC6"/>
    <w:rsid w:val="004D6722"/>
    <w:rsid w:val="004D78FD"/>
    <w:rsid w:val="004E3AF5"/>
    <w:rsid w:val="004E419C"/>
    <w:rsid w:val="004E4484"/>
    <w:rsid w:val="004F25C7"/>
    <w:rsid w:val="004F4C33"/>
    <w:rsid w:val="004F7E73"/>
    <w:rsid w:val="00502792"/>
    <w:rsid w:val="0050640B"/>
    <w:rsid w:val="00510910"/>
    <w:rsid w:val="00511D6C"/>
    <w:rsid w:val="005132EB"/>
    <w:rsid w:val="00514BEB"/>
    <w:rsid w:val="00521C05"/>
    <w:rsid w:val="005225E7"/>
    <w:rsid w:val="00526FDF"/>
    <w:rsid w:val="005317D4"/>
    <w:rsid w:val="00533BC7"/>
    <w:rsid w:val="00536521"/>
    <w:rsid w:val="005446AA"/>
    <w:rsid w:val="00552391"/>
    <w:rsid w:val="00553901"/>
    <w:rsid w:val="0055737B"/>
    <w:rsid w:val="00563483"/>
    <w:rsid w:val="00571ECD"/>
    <w:rsid w:val="00575F00"/>
    <w:rsid w:val="00581547"/>
    <w:rsid w:val="00581E3C"/>
    <w:rsid w:val="00581EC5"/>
    <w:rsid w:val="00583AE5"/>
    <w:rsid w:val="005863B0"/>
    <w:rsid w:val="005928D7"/>
    <w:rsid w:val="0059308D"/>
    <w:rsid w:val="00597EE2"/>
    <w:rsid w:val="005A13FA"/>
    <w:rsid w:val="005A3F5B"/>
    <w:rsid w:val="005A44E3"/>
    <w:rsid w:val="005A6CD8"/>
    <w:rsid w:val="005A703D"/>
    <w:rsid w:val="005A71BC"/>
    <w:rsid w:val="005A7383"/>
    <w:rsid w:val="005B6F39"/>
    <w:rsid w:val="005C0EA8"/>
    <w:rsid w:val="005C4877"/>
    <w:rsid w:val="005C58D0"/>
    <w:rsid w:val="005C64DC"/>
    <w:rsid w:val="005D4267"/>
    <w:rsid w:val="005D4684"/>
    <w:rsid w:val="005D6682"/>
    <w:rsid w:val="005E1478"/>
    <w:rsid w:val="005E3EEA"/>
    <w:rsid w:val="005F0FB3"/>
    <w:rsid w:val="005F3326"/>
    <w:rsid w:val="005F6C6C"/>
    <w:rsid w:val="0060201D"/>
    <w:rsid w:val="00603FCF"/>
    <w:rsid w:val="00604069"/>
    <w:rsid w:val="00610B02"/>
    <w:rsid w:val="00613114"/>
    <w:rsid w:val="00625A7E"/>
    <w:rsid w:val="00643CEC"/>
    <w:rsid w:val="006446CE"/>
    <w:rsid w:val="00647D90"/>
    <w:rsid w:val="006537F7"/>
    <w:rsid w:val="006631AB"/>
    <w:rsid w:val="0066326C"/>
    <w:rsid w:val="00666371"/>
    <w:rsid w:val="006706C5"/>
    <w:rsid w:val="006767D5"/>
    <w:rsid w:val="00676DF1"/>
    <w:rsid w:val="006812C8"/>
    <w:rsid w:val="00681EC9"/>
    <w:rsid w:val="00686BBA"/>
    <w:rsid w:val="00692172"/>
    <w:rsid w:val="006A0075"/>
    <w:rsid w:val="006A04DA"/>
    <w:rsid w:val="006B2D2E"/>
    <w:rsid w:val="006C3C63"/>
    <w:rsid w:val="006D039D"/>
    <w:rsid w:val="006D6EB1"/>
    <w:rsid w:val="006E0BC2"/>
    <w:rsid w:val="006E6724"/>
    <w:rsid w:val="006E7B44"/>
    <w:rsid w:val="006F0042"/>
    <w:rsid w:val="006F074A"/>
    <w:rsid w:val="006F4A71"/>
    <w:rsid w:val="006F5B13"/>
    <w:rsid w:val="006F620A"/>
    <w:rsid w:val="0071155F"/>
    <w:rsid w:val="0071656D"/>
    <w:rsid w:val="007207D4"/>
    <w:rsid w:val="00722C0A"/>
    <w:rsid w:val="0072378B"/>
    <w:rsid w:val="00723CF1"/>
    <w:rsid w:val="00723D85"/>
    <w:rsid w:val="00742AB8"/>
    <w:rsid w:val="0074772A"/>
    <w:rsid w:val="007519FC"/>
    <w:rsid w:val="00761091"/>
    <w:rsid w:val="00764B8E"/>
    <w:rsid w:val="00767594"/>
    <w:rsid w:val="00770C22"/>
    <w:rsid w:val="00771864"/>
    <w:rsid w:val="00774C1C"/>
    <w:rsid w:val="007830FD"/>
    <w:rsid w:val="0078365E"/>
    <w:rsid w:val="00784B3C"/>
    <w:rsid w:val="007859FB"/>
    <w:rsid w:val="00787D92"/>
    <w:rsid w:val="00791DDF"/>
    <w:rsid w:val="007A1711"/>
    <w:rsid w:val="007A2736"/>
    <w:rsid w:val="007A5D76"/>
    <w:rsid w:val="007B4927"/>
    <w:rsid w:val="007B5725"/>
    <w:rsid w:val="007B77DA"/>
    <w:rsid w:val="007B7FE1"/>
    <w:rsid w:val="007D628B"/>
    <w:rsid w:val="007D68DD"/>
    <w:rsid w:val="007F5325"/>
    <w:rsid w:val="00801329"/>
    <w:rsid w:val="00801564"/>
    <w:rsid w:val="00801F59"/>
    <w:rsid w:val="008028FD"/>
    <w:rsid w:val="008101CF"/>
    <w:rsid w:val="00811612"/>
    <w:rsid w:val="00811616"/>
    <w:rsid w:val="00820287"/>
    <w:rsid w:val="008239C4"/>
    <w:rsid w:val="00833CF8"/>
    <w:rsid w:val="00833DEE"/>
    <w:rsid w:val="0083539B"/>
    <w:rsid w:val="00840FB4"/>
    <w:rsid w:val="00845986"/>
    <w:rsid w:val="00847AD7"/>
    <w:rsid w:val="00854702"/>
    <w:rsid w:val="0086032E"/>
    <w:rsid w:val="00860952"/>
    <w:rsid w:val="008644FC"/>
    <w:rsid w:val="00867798"/>
    <w:rsid w:val="008678B7"/>
    <w:rsid w:val="008773C2"/>
    <w:rsid w:val="00881439"/>
    <w:rsid w:val="00883376"/>
    <w:rsid w:val="0089146D"/>
    <w:rsid w:val="0089402D"/>
    <w:rsid w:val="008965FD"/>
    <w:rsid w:val="008A15C6"/>
    <w:rsid w:val="008A352B"/>
    <w:rsid w:val="008A6B5B"/>
    <w:rsid w:val="008A6C06"/>
    <w:rsid w:val="008A7237"/>
    <w:rsid w:val="008A7739"/>
    <w:rsid w:val="008B2B35"/>
    <w:rsid w:val="008C59CE"/>
    <w:rsid w:val="008D1A89"/>
    <w:rsid w:val="008D5FD9"/>
    <w:rsid w:val="008D626C"/>
    <w:rsid w:val="008E7F86"/>
    <w:rsid w:val="008F5F08"/>
    <w:rsid w:val="008F7DF4"/>
    <w:rsid w:val="00900894"/>
    <w:rsid w:val="00901922"/>
    <w:rsid w:val="0091006C"/>
    <w:rsid w:val="00911938"/>
    <w:rsid w:val="00913433"/>
    <w:rsid w:val="00915EC8"/>
    <w:rsid w:val="009254D0"/>
    <w:rsid w:val="00925967"/>
    <w:rsid w:val="0092781C"/>
    <w:rsid w:val="0093051D"/>
    <w:rsid w:val="0093669D"/>
    <w:rsid w:val="0094015E"/>
    <w:rsid w:val="00941BAB"/>
    <w:rsid w:val="00947056"/>
    <w:rsid w:val="00951D27"/>
    <w:rsid w:val="00954480"/>
    <w:rsid w:val="00955E00"/>
    <w:rsid w:val="00957E02"/>
    <w:rsid w:val="009629A4"/>
    <w:rsid w:val="00963B7E"/>
    <w:rsid w:val="0096440E"/>
    <w:rsid w:val="009655DE"/>
    <w:rsid w:val="0096787E"/>
    <w:rsid w:val="00982360"/>
    <w:rsid w:val="00983274"/>
    <w:rsid w:val="009841A8"/>
    <w:rsid w:val="009851DD"/>
    <w:rsid w:val="00992E74"/>
    <w:rsid w:val="0099417D"/>
    <w:rsid w:val="00996A33"/>
    <w:rsid w:val="009A1309"/>
    <w:rsid w:val="009B213E"/>
    <w:rsid w:val="009B21B7"/>
    <w:rsid w:val="009B26D0"/>
    <w:rsid w:val="009B36BD"/>
    <w:rsid w:val="009B48FF"/>
    <w:rsid w:val="009C0869"/>
    <w:rsid w:val="009C1241"/>
    <w:rsid w:val="009C4B99"/>
    <w:rsid w:val="009C65C9"/>
    <w:rsid w:val="009D0A42"/>
    <w:rsid w:val="009D37DD"/>
    <w:rsid w:val="009D6328"/>
    <w:rsid w:val="009E05F5"/>
    <w:rsid w:val="009E26F3"/>
    <w:rsid w:val="009E772C"/>
    <w:rsid w:val="009F45AD"/>
    <w:rsid w:val="009F7DD8"/>
    <w:rsid w:val="00A039CF"/>
    <w:rsid w:val="00A116E7"/>
    <w:rsid w:val="00A1518A"/>
    <w:rsid w:val="00A1549E"/>
    <w:rsid w:val="00A25079"/>
    <w:rsid w:val="00A262D6"/>
    <w:rsid w:val="00A26BCD"/>
    <w:rsid w:val="00A36E76"/>
    <w:rsid w:val="00A40A09"/>
    <w:rsid w:val="00A45C72"/>
    <w:rsid w:val="00A517F3"/>
    <w:rsid w:val="00A521B8"/>
    <w:rsid w:val="00A52B31"/>
    <w:rsid w:val="00A56334"/>
    <w:rsid w:val="00A66580"/>
    <w:rsid w:val="00A74AB2"/>
    <w:rsid w:val="00A82402"/>
    <w:rsid w:val="00A838B3"/>
    <w:rsid w:val="00A850DF"/>
    <w:rsid w:val="00A85692"/>
    <w:rsid w:val="00A86516"/>
    <w:rsid w:val="00A917DC"/>
    <w:rsid w:val="00A91F03"/>
    <w:rsid w:val="00A91F0D"/>
    <w:rsid w:val="00A95EC2"/>
    <w:rsid w:val="00AA1CBC"/>
    <w:rsid w:val="00AB0CC5"/>
    <w:rsid w:val="00AC0891"/>
    <w:rsid w:val="00AC52BB"/>
    <w:rsid w:val="00AC7BC4"/>
    <w:rsid w:val="00AD1CC6"/>
    <w:rsid w:val="00AF40EB"/>
    <w:rsid w:val="00AF5D8A"/>
    <w:rsid w:val="00AF7A84"/>
    <w:rsid w:val="00B049F4"/>
    <w:rsid w:val="00B11D1B"/>
    <w:rsid w:val="00B1305D"/>
    <w:rsid w:val="00B139B1"/>
    <w:rsid w:val="00B171CF"/>
    <w:rsid w:val="00B24BD4"/>
    <w:rsid w:val="00B24DD1"/>
    <w:rsid w:val="00B33183"/>
    <w:rsid w:val="00B526C2"/>
    <w:rsid w:val="00B52D56"/>
    <w:rsid w:val="00B630BA"/>
    <w:rsid w:val="00B6501D"/>
    <w:rsid w:val="00B66C71"/>
    <w:rsid w:val="00B67648"/>
    <w:rsid w:val="00B67CBF"/>
    <w:rsid w:val="00B72A99"/>
    <w:rsid w:val="00B73032"/>
    <w:rsid w:val="00B7386D"/>
    <w:rsid w:val="00B907DE"/>
    <w:rsid w:val="00B95FC6"/>
    <w:rsid w:val="00BA1E12"/>
    <w:rsid w:val="00BA3ACC"/>
    <w:rsid w:val="00BA48F9"/>
    <w:rsid w:val="00BA5CED"/>
    <w:rsid w:val="00BA6EE4"/>
    <w:rsid w:val="00BA7E49"/>
    <w:rsid w:val="00BC2E86"/>
    <w:rsid w:val="00BD015E"/>
    <w:rsid w:val="00BD1FB5"/>
    <w:rsid w:val="00BD431C"/>
    <w:rsid w:val="00BE0F78"/>
    <w:rsid w:val="00BE15FD"/>
    <w:rsid w:val="00BE3719"/>
    <w:rsid w:val="00BE397C"/>
    <w:rsid w:val="00BF2A77"/>
    <w:rsid w:val="00BF3AEE"/>
    <w:rsid w:val="00BF4050"/>
    <w:rsid w:val="00BF7CCC"/>
    <w:rsid w:val="00C00E23"/>
    <w:rsid w:val="00C043E7"/>
    <w:rsid w:val="00C1171D"/>
    <w:rsid w:val="00C27F7F"/>
    <w:rsid w:val="00C31E54"/>
    <w:rsid w:val="00C33903"/>
    <w:rsid w:val="00C3477F"/>
    <w:rsid w:val="00C36345"/>
    <w:rsid w:val="00C41764"/>
    <w:rsid w:val="00C53C2B"/>
    <w:rsid w:val="00C60573"/>
    <w:rsid w:val="00C6478B"/>
    <w:rsid w:val="00C66D14"/>
    <w:rsid w:val="00C70F4F"/>
    <w:rsid w:val="00C72A45"/>
    <w:rsid w:val="00C762C1"/>
    <w:rsid w:val="00C8040E"/>
    <w:rsid w:val="00CA1BCB"/>
    <w:rsid w:val="00CA3ABE"/>
    <w:rsid w:val="00CA672B"/>
    <w:rsid w:val="00CA68B8"/>
    <w:rsid w:val="00CB38C8"/>
    <w:rsid w:val="00CB4788"/>
    <w:rsid w:val="00CB64B7"/>
    <w:rsid w:val="00CC0A7E"/>
    <w:rsid w:val="00CC1CB3"/>
    <w:rsid w:val="00CC2EC1"/>
    <w:rsid w:val="00CD1A7C"/>
    <w:rsid w:val="00CD500B"/>
    <w:rsid w:val="00CE0E54"/>
    <w:rsid w:val="00CE2B87"/>
    <w:rsid w:val="00CE311C"/>
    <w:rsid w:val="00CE3C44"/>
    <w:rsid w:val="00CE4B8B"/>
    <w:rsid w:val="00CF14C8"/>
    <w:rsid w:val="00D02D75"/>
    <w:rsid w:val="00D038DE"/>
    <w:rsid w:val="00D206E1"/>
    <w:rsid w:val="00D22827"/>
    <w:rsid w:val="00D23EEE"/>
    <w:rsid w:val="00D25EE2"/>
    <w:rsid w:val="00D25F14"/>
    <w:rsid w:val="00D353CE"/>
    <w:rsid w:val="00D537FD"/>
    <w:rsid w:val="00D60DAF"/>
    <w:rsid w:val="00D670B4"/>
    <w:rsid w:val="00D7129E"/>
    <w:rsid w:val="00D807E0"/>
    <w:rsid w:val="00D80F45"/>
    <w:rsid w:val="00D82A11"/>
    <w:rsid w:val="00D84A67"/>
    <w:rsid w:val="00DA53CE"/>
    <w:rsid w:val="00DB1A65"/>
    <w:rsid w:val="00DB39FF"/>
    <w:rsid w:val="00DB4F84"/>
    <w:rsid w:val="00DD2DBD"/>
    <w:rsid w:val="00DE6658"/>
    <w:rsid w:val="00DE7498"/>
    <w:rsid w:val="00DF1072"/>
    <w:rsid w:val="00DF5CAA"/>
    <w:rsid w:val="00E02CFF"/>
    <w:rsid w:val="00E061E6"/>
    <w:rsid w:val="00E0629A"/>
    <w:rsid w:val="00E06C25"/>
    <w:rsid w:val="00E147A4"/>
    <w:rsid w:val="00E262AE"/>
    <w:rsid w:val="00E2671E"/>
    <w:rsid w:val="00E303EC"/>
    <w:rsid w:val="00E34055"/>
    <w:rsid w:val="00E352D2"/>
    <w:rsid w:val="00E35347"/>
    <w:rsid w:val="00E36797"/>
    <w:rsid w:val="00E4079F"/>
    <w:rsid w:val="00E42D93"/>
    <w:rsid w:val="00E44E4D"/>
    <w:rsid w:val="00E4624A"/>
    <w:rsid w:val="00E726DD"/>
    <w:rsid w:val="00E7477B"/>
    <w:rsid w:val="00E74D4C"/>
    <w:rsid w:val="00E81272"/>
    <w:rsid w:val="00E860CF"/>
    <w:rsid w:val="00E96705"/>
    <w:rsid w:val="00E96DE4"/>
    <w:rsid w:val="00EA6CD6"/>
    <w:rsid w:val="00EB07CF"/>
    <w:rsid w:val="00EB2CE4"/>
    <w:rsid w:val="00EB7658"/>
    <w:rsid w:val="00EC1DAD"/>
    <w:rsid w:val="00EC4738"/>
    <w:rsid w:val="00EC691C"/>
    <w:rsid w:val="00ED28BD"/>
    <w:rsid w:val="00ED2DBF"/>
    <w:rsid w:val="00EE219A"/>
    <w:rsid w:val="00EE2973"/>
    <w:rsid w:val="00EE4772"/>
    <w:rsid w:val="00EF5328"/>
    <w:rsid w:val="00EF5A56"/>
    <w:rsid w:val="00EF5EF1"/>
    <w:rsid w:val="00F02185"/>
    <w:rsid w:val="00F02EB0"/>
    <w:rsid w:val="00F12442"/>
    <w:rsid w:val="00F13E91"/>
    <w:rsid w:val="00F24B7E"/>
    <w:rsid w:val="00F30314"/>
    <w:rsid w:val="00F36380"/>
    <w:rsid w:val="00F37948"/>
    <w:rsid w:val="00F407C5"/>
    <w:rsid w:val="00F44B08"/>
    <w:rsid w:val="00F54EE7"/>
    <w:rsid w:val="00F66FCB"/>
    <w:rsid w:val="00F71F3C"/>
    <w:rsid w:val="00F72B40"/>
    <w:rsid w:val="00F7681B"/>
    <w:rsid w:val="00F76C7B"/>
    <w:rsid w:val="00F76F75"/>
    <w:rsid w:val="00F82DE8"/>
    <w:rsid w:val="00F96A9E"/>
    <w:rsid w:val="00FA0927"/>
    <w:rsid w:val="00FA099C"/>
    <w:rsid w:val="00FA1CE9"/>
    <w:rsid w:val="00FA3A5C"/>
    <w:rsid w:val="00FA3CCF"/>
    <w:rsid w:val="00FA69C5"/>
    <w:rsid w:val="00FB07F1"/>
    <w:rsid w:val="00FB3E71"/>
    <w:rsid w:val="00FC0C6E"/>
    <w:rsid w:val="00FC1026"/>
    <w:rsid w:val="00FC1845"/>
    <w:rsid w:val="00FC27A6"/>
    <w:rsid w:val="00FC32F2"/>
    <w:rsid w:val="00FC5C23"/>
    <w:rsid w:val="00FC6695"/>
    <w:rsid w:val="00FD2E42"/>
    <w:rsid w:val="00FD390E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196C7-76B4-4BC3-A3B4-9693DE08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FD"/>
  </w:style>
  <w:style w:type="paragraph" w:styleId="1">
    <w:name w:val="heading 1"/>
    <w:basedOn w:val="a"/>
    <w:link w:val="10"/>
    <w:uiPriority w:val="9"/>
    <w:qFormat/>
    <w:rsid w:val="00DF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0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Заголовок 21"/>
    <w:basedOn w:val="a"/>
    <w:next w:val="a"/>
    <w:rsid w:val="00A40A09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94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056"/>
  </w:style>
  <w:style w:type="paragraph" w:styleId="a5">
    <w:name w:val="footer"/>
    <w:basedOn w:val="a"/>
    <w:link w:val="a6"/>
    <w:uiPriority w:val="99"/>
    <w:semiHidden/>
    <w:unhideWhenUsed/>
    <w:rsid w:val="0094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7056"/>
  </w:style>
  <w:style w:type="paragraph" w:styleId="a7">
    <w:name w:val="List Paragraph"/>
    <w:basedOn w:val="a"/>
    <w:uiPriority w:val="34"/>
    <w:qFormat/>
    <w:rsid w:val="006706C5"/>
    <w:pPr>
      <w:ind w:left="720"/>
      <w:contextualSpacing/>
    </w:pPr>
  </w:style>
  <w:style w:type="table" w:styleId="a8">
    <w:name w:val="Table Grid"/>
    <w:basedOn w:val="a1"/>
    <w:uiPriority w:val="39"/>
    <w:rsid w:val="006B2D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5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basedOn w:val="a0"/>
    <w:link w:val="11"/>
    <w:locked/>
    <w:rsid w:val="00DF5CA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DF5CAA"/>
    <w:pPr>
      <w:widowControl w:val="0"/>
      <w:shd w:val="clear" w:color="auto" w:fill="FFFFFF"/>
      <w:spacing w:before="360" w:after="0" w:line="482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00">
    <w:name w:val="Основной текст + 10"/>
    <w:aliases w:val="5 pt,Интервал 0 pt"/>
    <w:basedOn w:val="ab"/>
    <w:rsid w:val="00DF5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b"/>
    <w:rsid w:val="00DF5CAA"/>
    <w:rPr>
      <w:rFonts w:ascii="Times New Roman" w:eastAsia="Times New Roman" w:hAnsi="Times New Roman" w:cs="Times New Roman"/>
      <w:color w:val="000000"/>
      <w:spacing w:val="68"/>
      <w:w w:val="100"/>
      <w:position w:val="0"/>
      <w:sz w:val="25"/>
      <w:szCs w:val="25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340F60"/>
    <w:rPr>
      <w:color w:val="0000FF"/>
      <w:u w:val="single"/>
    </w:rPr>
  </w:style>
  <w:style w:type="paragraph" w:customStyle="1" w:styleId="ConsPlusNonformat">
    <w:name w:val="ConsPlusNonformat"/>
    <w:uiPriority w:val="99"/>
    <w:rsid w:val="00195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571EC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71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ECD"/>
    <w:rPr>
      <w:rFonts w:ascii="Courier New" w:eastAsia="Times New Roman" w:hAnsi="Courier New" w:cs="Courier New"/>
      <w:sz w:val="20"/>
      <w:szCs w:val="20"/>
    </w:rPr>
  </w:style>
  <w:style w:type="table" w:customStyle="1" w:styleId="TableGrid">
    <w:name w:val="TableGrid"/>
    <w:rsid w:val="00CB64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Другое_"/>
    <w:basedOn w:val="a0"/>
    <w:link w:val="af"/>
    <w:rsid w:val="001C7E63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rsid w:val="001C7E6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8E7F8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F86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Exact">
    <w:name w:val="Основной текст (2) Exact"/>
    <w:rsid w:val="008E7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58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8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411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8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8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Сайзана</dc:creator>
  <cp:lastModifiedBy>Тас-оол Оксана Всеволодовна</cp:lastModifiedBy>
  <cp:revision>4</cp:revision>
  <cp:lastPrinted>2022-04-27T08:27:00Z</cp:lastPrinted>
  <dcterms:created xsi:type="dcterms:W3CDTF">2022-04-27T08:25:00Z</dcterms:created>
  <dcterms:modified xsi:type="dcterms:W3CDTF">2022-04-27T08:27:00Z</dcterms:modified>
</cp:coreProperties>
</file>