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BD" w:rsidRDefault="00645EBD" w:rsidP="00645EB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0C02" w:rsidRDefault="00860C02" w:rsidP="00645EB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0C02" w:rsidRDefault="00860C02" w:rsidP="00645E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5EBD" w:rsidRPr="0025472A" w:rsidRDefault="00645EBD" w:rsidP="00645EB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5EBD" w:rsidRPr="004C14FF" w:rsidRDefault="00645EBD" w:rsidP="00645EB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16515" w:rsidRDefault="00016515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EBD" w:rsidRDefault="00645EBD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D37" w:rsidRPr="008E7D37" w:rsidRDefault="008E7D37" w:rsidP="008E7D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D37"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8E7D37" w:rsidRPr="008E7D37" w:rsidRDefault="008E7D37" w:rsidP="008E7D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D37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8E7D37" w:rsidRPr="008E7D37" w:rsidRDefault="008E7D37" w:rsidP="008E7D3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438F6" w:rsidRPr="00B0731B" w:rsidRDefault="0093380E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31B">
        <w:rPr>
          <w:rFonts w:ascii="Times New Roman" w:hAnsi="Times New Roman" w:cs="Times New Roman"/>
          <w:sz w:val="28"/>
          <w:szCs w:val="28"/>
        </w:rPr>
        <w:t>О внесении изменений в государственную</w:t>
      </w:r>
    </w:p>
    <w:p w:rsidR="00A438F6" w:rsidRPr="00B0731B" w:rsidRDefault="0093380E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31B">
        <w:rPr>
          <w:rFonts w:ascii="Times New Roman" w:hAnsi="Times New Roman" w:cs="Times New Roman"/>
          <w:sz w:val="28"/>
          <w:szCs w:val="28"/>
        </w:rPr>
        <w:t>программу</w:t>
      </w:r>
      <w:r w:rsidR="003E3251" w:rsidRPr="00B0731B">
        <w:rPr>
          <w:rFonts w:ascii="Times New Roman" w:hAnsi="Times New Roman" w:cs="Times New Roman"/>
          <w:sz w:val="28"/>
          <w:szCs w:val="28"/>
        </w:rPr>
        <w:t xml:space="preserve"> </w:t>
      </w:r>
      <w:r w:rsidRPr="00B0731B">
        <w:rPr>
          <w:rFonts w:ascii="Times New Roman" w:hAnsi="Times New Roman" w:cs="Times New Roman"/>
          <w:sz w:val="28"/>
          <w:szCs w:val="28"/>
        </w:rPr>
        <w:t>Республики Тыва</w:t>
      </w:r>
      <w:r w:rsidR="003E3251" w:rsidRPr="00B0731B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Pr="00B0731B">
        <w:rPr>
          <w:rFonts w:ascii="Times New Roman" w:hAnsi="Times New Roman" w:cs="Times New Roman"/>
          <w:sz w:val="28"/>
          <w:szCs w:val="28"/>
        </w:rPr>
        <w:t>Развитие</w:t>
      </w:r>
    </w:p>
    <w:p w:rsidR="00A438F6" w:rsidRPr="00B0731B" w:rsidRDefault="0093380E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31B">
        <w:rPr>
          <w:rFonts w:ascii="Times New Roman" w:hAnsi="Times New Roman" w:cs="Times New Roman"/>
          <w:sz w:val="28"/>
          <w:szCs w:val="28"/>
        </w:rPr>
        <w:t>земельно-имущественных отношений на</w:t>
      </w:r>
    </w:p>
    <w:p w:rsidR="0093380E" w:rsidRPr="00B0731B" w:rsidRDefault="0093380E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31B">
        <w:rPr>
          <w:rFonts w:ascii="Times New Roman" w:hAnsi="Times New Roman" w:cs="Times New Roman"/>
          <w:sz w:val="28"/>
          <w:szCs w:val="28"/>
        </w:rPr>
        <w:t>терри</w:t>
      </w:r>
      <w:r w:rsidR="005A1C9B"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B0731B">
        <w:rPr>
          <w:rFonts w:ascii="Times New Roman" w:hAnsi="Times New Roman" w:cs="Times New Roman"/>
          <w:sz w:val="28"/>
          <w:szCs w:val="28"/>
        </w:rPr>
        <w:t>2022 годы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</w:p>
    <w:p w:rsidR="003E3251" w:rsidRPr="00B0731B" w:rsidRDefault="003E3251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15" w:rsidRPr="00B0731B" w:rsidRDefault="00016515" w:rsidP="00B0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4995" w:rsidRDefault="006C4995" w:rsidP="005A1C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5">
        <w:rPr>
          <w:rFonts w:ascii="Times New Roman" w:hAnsi="Times New Roman" w:cs="Times New Roman"/>
          <w:sz w:val="28"/>
          <w:szCs w:val="28"/>
        </w:rPr>
        <w:t xml:space="preserve">В целях создания полного и достоверного источника информации об объектах недвижимости на территории республики Правительство Республики Тыва </w:t>
      </w:r>
      <w:r w:rsidR="00924C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C9B" w:rsidRPr="006C49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1C9B" w:rsidRPr="006C4995" w:rsidRDefault="005A1C9B" w:rsidP="005A1C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62" w:rsidRDefault="003E3251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72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6" w:history="1">
        <w:r w:rsidRPr="000E437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E437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Pr="000E4372">
        <w:rPr>
          <w:rFonts w:ascii="Times New Roman" w:hAnsi="Times New Roman" w:cs="Times New Roman"/>
          <w:sz w:val="28"/>
          <w:szCs w:val="28"/>
        </w:rPr>
        <w:t>Развитие земельно-имущественных отношений на терри</w:t>
      </w:r>
      <w:r w:rsidR="005A1C9B"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0E4372">
        <w:rPr>
          <w:rFonts w:ascii="Times New Roman" w:hAnsi="Times New Roman" w:cs="Times New Roman"/>
          <w:sz w:val="28"/>
          <w:szCs w:val="28"/>
        </w:rPr>
        <w:t>2022 годы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Pr="000E437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Республики Тыва от 14 ноября </w:t>
      </w:r>
      <w:r w:rsidR="005A1C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372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5A1C9B">
        <w:rPr>
          <w:rFonts w:ascii="Times New Roman" w:hAnsi="Times New Roman" w:cs="Times New Roman"/>
          <w:sz w:val="28"/>
          <w:szCs w:val="28"/>
        </w:rPr>
        <w:t>670 (далее –</w:t>
      </w:r>
      <w:r w:rsidRPr="000E4372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FA2762" w:rsidRDefault="003E3251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72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0E4372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0E43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2762">
        <w:rPr>
          <w:rFonts w:ascii="Times New Roman" w:hAnsi="Times New Roman" w:cs="Times New Roman"/>
          <w:sz w:val="28"/>
          <w:szCs w:val="28"/>
        </w:rPr>
        <w:t>:</w:t>
      </w:r>
    </w:p>
    <w:p w:rsidR="002150EE" w:rsidRDefault="00FA2762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150EE" w:rsidRPr="000E4372">
        <w:rPr>
          <w:rFonts w:ascii="Times New Roman" w:hAnsi="Times New Roman" w:cs="Times New Roman"/>
          <w:sz w:val="28"/>
          <w:szCs w:val="28"/>
        </w:rPr>
        <w:t xml:space="preserve"> в </w:t>
      </w:r>
      <w:r w:rsidR="003E3251" w:rsidRPr="000E4372">
        <w:rPr>
          <w:rFonts w:ascii="Times New Roman" w:hAnsi="Times New Roman" w:cs="Times New Roman"/>
          <w:sz w:val="28"/>
          <w:szCs w:val="28"/>
        </w:rPr>
        <w:t>позици</w:t>
      </w:r>
      <w:r w:rsidR="002150EE" w:rsidRPr="000E4372">
        <w:rPr>
          <w:rFonts w:ascii="Times New Roman" w:hAnsi="Times New Roman" w:cs="Times New Roman"/>
          <w:sz w:val="28"/>
          <w:szCs w:val="28"/>
        </w:rPr>
        <w:t>и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3E3251" w:rsidRPr="000E4372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 </w:t>
      </w:r>
      <w:r w:rsidR="002150EE" w:rsidRPr="000E437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>
        <w:rPr>
          <w:rFonts w:ascii="Times New Roman" w:hAnsi="Times New Roman" w:cs="Times New Roman"/>
          <w:sz w:val="28"/>
          <w:szCs w:val="28"/>
        </w:rPr>
        <w:t>700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E31FB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150EE" w:rsidRPr="000E4372">
        <w:rPr>
          <w:rFonts w:ascii="Times New Roman" w:hAnsi="Times New Roman" w:cs="Times New Roman"/>
          <w:sz w:val="28"/>
          <w:szCs w:val="28"/>
        </w:rPr>
        <w:t>;</w:t>
      </w:r>
    </w:p>
    <w:p w:rsidR="00D510F8" w:rsidRDefault="00B009AE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1385" w:rsidRPr="004E2619">
        <w:rPr>
          <w:rFonts w:ascii="Times New Roman" w:hAnsi="Times New Roman" w:cs="Times New Roman"/>
          <w:sz w:val="28"/>
          <w:szCs w:val="28"/>
        </w:rPr>
        <w:t>)</w:t>
      </w:r>
      <w:r w:rsidR="00CA059B" w:rsidRPr="004E261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CA059B" w:rsidRPr="004E2619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CA059B" w:rsidRPr="004E2619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CA059B" w:rsidRPr="004E2619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4E26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059B" w:rsidRPr="004E2619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CA059B" w:rsidRPr="004E2619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33434" w:rsidRPr="004E2619">
        <w:rPr>
          <w:rFonts w:ascii="Times New Roman" w:hAnsi="Times New Roman" w:cs="Times New Roman"/>
          <w:sz w:val="28"/>
          <w:szCs w:val="28"/>
        </w:rPr>
        <w:t>16</w:t>
      </w:r>
      <w:r w:rsidR="00E31FB4" w:rsidRPr="004E2619">
        <w:rPr>
          <w:rFonts w:ascii="Times New Roman" w:hAnsi="Times New Roman" w:cs="Times New Roman"/>
          <w:sz w:val="28"/>
          <w:szCs w:val="28"/>
        </w:rPr>
        <w:t>7</w:t>
      </w:r>
      <w:r w:rsidR="00F33434" w:rsidRPr="004E2619">
        <w:rPr>
          <w:rFonts w:ascii="Times New Roman" w:hAnsi="Times New Roman" w:cs="Times New Roman"/>
          <w:sz w:val="28"/>
          <w:szCs w:val="28"/>
        </w:rPr>
        <w:t>,7007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4E2619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A059B" w:rsidRPr="00FF1236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FF1236">
        <w:rPr>
          <w:rFonts w:ascii="Times New Roman" w:hAnsi="Times New Roman" w:cs="Times New Roman"/>
          <w:sz w:val="28"/>
          <w:szCs w:val="28"/>
        </w:rPr>
        <w:t>153,86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FF123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FF1236">
        <w:rPr>
          <w:rFonts w:ascii="Times New Roman" w:hAnsi="Times New Roman" w:cs="Times New Roman"/>
          <w:sz w:val="28"/>
          <w:szCs w:val="28"/>
        </w:rPr>
        <w:t>30</w:t>
      </w:r>
      <w:r w:rsidR="00F33434" w:rsidRPr="00FF1236">
        <w:rPr>
          <w:rFonts w:ascii="Times New Roman" w:hAnsi="Times New Roman" w:cs="Times New Roman"/>
          <w:sz w:val="28"/>
          <w:szCs w:val="28"/>
        </w:rPr>
        <w:t>,8563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FF123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FF1236">
        <w:rPr>
          <w:rFonts w:ascii="Times New Roman" w:hAnsi="Times New Roman" w:cs="Times New Roman"/>
          <w:sz w:val="28"/>
          <w:szCs w:val="28"/>
        </w:rPr>
        <w:t>29,3112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FF1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A059B" w:rsidRPr="00FF1236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CA059B" w:rsidRPr="00FF1236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FF1236">
        <w:rPr>
          <w:rFonts w:ascii="Times New Roman" w:hAnsi="Times New Roman" w:cs="Times New Roman"/>
          <w:sz w:val="28"/>
          <w:szCs w:val="28"/>
        </w:rPr>
        <w:t>24,4381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CA059B" w:rsidRPr="00FF123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FF1236">
        <w:rPr>
          <w:rFonts w:ascii="Times New Roman" w:hAnsi="Times New Roman" w:cs="Times New Roman"/>
          <w:sz w:val="28"/>
          <w:szCs w:val="28"/>
        </w:rPr>
        <w:t>12,1442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E1769E" w:rsidRPr="00FF1236">
        <w:rPr>
          <w:rFonts w:ascii="Times New Roman" w:hAnsi="Times New Roman" w:cs="Times New Roman"/>
          <w:sz w:val="28"/>
          <w:szCs w:val="28"/>
        </w:rPr>
        <w:t xml:space="preserve">, </w:t>
      </w:r>
      <w:r w:rsidR="00FF1236" w:rsidRPr="00FF123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F1236" w:rsidRPr="00FF1236">
        <w:rPr>
          <w:rFonts w:ascii="Times New Roman" w:hAnsi="Times New Roman" w:cs="Times New Roman"/>
          <w:sz w:val="28"/>
          <w:szCs w:val="28"/>
        </w:rPr>
        <w:t>15,027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F1236" w:rsidRPr="00FF123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F1236" w:rsidRPr="00FF1236">
        <w:rPr>
          <w:rFonts w:ascii="Times New Roman" w:hAnsi="Times New Roman" w:cs="Times New Roman"/>
          <w:sz w:val="28"/>
          <w:szCs w:val="28"/>
        </w:rPr>
        <w:t>13,48</w:t>
      </w:r>
      <w:r w:rsidR="00E94098">
        <w:rPr>
          <w:rFonts w:ascii="Times New Roman" w:hAnsi="Times New Roman" w:cs="Times New Roman"/>
          <w:sz w:val="28"/>
          <w:szCs w:val="28"/>
        </w:rPr>
        <w:t>19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F1236" w:rsidRPr="00FF1236">
        <w:rPr>
          <w:rFonts w:ascii="Times New Roman" w:hAnsi="Times New Roman" w:cs="Times New Roman"/>
          <w:sz w:val="28"/>
          <w:szCs w:val="28"/>
        </w:rPr>
        <w:t xml:space="preserve">, </w:t>
      </w:r>
      <w:r w:rsidR="00E1769E" w:rsidRPr="00FF123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FF1236">
        <w:rPr>
          <w:rFonts w:ascii="Times New Roman" w:hAnsi="Times New Roman" w:cs="Times New Roman"/>
          <w:sz w:val="28"/>
          <w:szCs w:val="28"/>
        </w:rPr>
        <w:t>13,4126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E1769E" w:rsidRPr="00FF123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FF1236">
        <w:rPr>
          <w:rFonts w:ascii="Times New Roman" w:hAnsi="Times New Roman" w:cs="Times New Roman"/>
          <w:sz w:val="28"/>
          <w:szCs w:val="28"/>
        </w:rPr>
        <w:t>12,1442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E1769E" w:rsidRPr="00FF123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FF1236">
        <w:rPr>
          <w:rFonts w:ascii="Times New Roman" w:hAnsi="Times New Roman" w:cs="Times New Roman"/>
          <w:sz w:val="28"/>
          <w:szCs w:val="28"/>
        </w:rPr>
        <w:t>11,0255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E1769E" w:rsidRPr="00FF123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A1C9B" w:rsidRDefault="005A1C9B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C9B" w:rsidRDefault="005A1C9B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C9B" w:rsidRPr="004E2619" w:rsidRDefault="005A1C9B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AE" w:rsidRDefault="00B009AE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3251" w:rsidRPr="004E2619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="003E3251" w:rsidRPr="004E2619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FA276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9AE" w:rsidRDefault="00B009AE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E3251" w:rsidRPr="004E26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367A6" w:rsidRPr="004E2619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4E2619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33434" w:rsidRPr="004E2619">
        <w:rPr>
          <w:rFonts w:ascii="Times New Roman" w:hAnsi="Times New Roman" w:cs="Times New Roman"/>
          <w:sz w:val="28"/>
          <w:szCs w:val="28"/>
        </w:rPr>
        <w:t>16</w:t>
      </w:r>
      <w:r w:rsidR="00E31FB4" w:rsidRPr="004E2619">
        <w:rPr>
          <w:rFonts w:ascii="Times New Roman" w:hAnsi="Times New Roman" w:cs="Times New Roman"/>
          <w:sz w:val="28"/>
          <w:szCs w:val="28"/>
        </w:rPr>
        <w:t>7</w:t>
      </w:r>
      <w:r w:rsidR="00F33434" w:rsidRPr="004E2619">
        <w:rPr>
          <w:rFonts w:ascii="Times New Roman" w:hAnsi="Times New Roman" w:cs="Times New Roman"/>
          <w:sz w:val="28"/>
          <w:szCs w:val="28"/>
        </w:rPr>
        <w:t>,7007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33434" w:rsidRPr="004E26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4E2619">
        <w:rPr>
          <w:rFonts w:ascii="Times New Roman" w:hAnsi="Times New Roman" w:cs="Times New Roman"/>
          <w:sz w:val="28"/>
          <w:szCs w:val="28"/>
        </w:rPr>
        <w:t>153,86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33434" w:rsidRPr="004E2619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4E2619">
        <w:rPr>
          <w:rFonts w:ascii="Times New Roman" w:hAnsi="Times New Roman" w:cs="Times New Roman"/>
          <w:sz w:val="28"/>
          <w:szCs w:val="28"/>
        </w:rPr>
        <w:t>30</w:t>
      </w:r>
      <w:r w:rsidR="00F33434" w:rsidRPr="004E2619">
        <w:rPr>
          <w:rFonts w:ascii="Times New Roman" w:hAnsi="Times New Roman" w:cs="Times New Roman"/>
          <w:sz w:val="28"/>
          <w:szCs w:val="28"/>
        </w:rPr>
        <w:t>,8563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33434" w:rsidRPr="004E26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31FB4" w:rsidRPr="004E2619">
        <w:rPr>
          <w:rFonts w:ascii="Times New Roman" w:hAnsi="Times New Roman" w:cs="Times New Roman"/>
          <w:sz w:val="28"/>
          <w:szCs w:val="28"/>
        </w:rPr>
        <w:t>29,3112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33434" w:rsidRPr="004E26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33434" w:rsidRPr="004E2619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F33434" w:rsidRPr="004E2619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4E2619">
        <w:rPr>
          <w:rFonts w:ascii="Times New Roman" w:hAnsi="Times New Roman" w:cs="Times New Roman"/>
          <w:sz w:val="28"/>
          <w:szCs w:val="28"/>
        </w:rPr>
        <w:t>24,4381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33434" w:rsidRPr="004E26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E1769E" w:rsidRPr="004E2619">
        <w:rPr>
          <w:rFonts w:ascii="Times New Roman" w:hAnsi="Times New Roman" w:cs="Times New Roman"/>
          <w:sz w:val="28"/>
          <w:szCs w:val="28"/>
        </w:rPr>
        <w:t>12,1442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F1236">
        <w:rPr>
          <w:rFonts w:ascii="Times New Roman" w:hAnsi="Times New Roman" w:cs="Times New Roman"/>
          <w:sz w:val="28"/>
          <w:szCs w:val="28"/>
        </w:rPr>
        <w:t>,</w:t>
      </w:r>
      <w:r w:rsidR="00FF1236" w:rsidRPr="00FF1236">
        <w:rPr>
          <w:rFonts w:ascii="Times New Roman" w:hAnsi="Times New Roman" w:cs="Times New Roman"/>
          <w:sz w:val="28"/>
          <w:szCs w:val="28"/>
        </w:rPr>
        <w:t xml:space="preserve"> </w:t>
      </w:r>
      <w:r w:rsidR="00FF123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F1236">
        <w:rPr>
          <w:rFonts w:ascii="Times New Roman" w:hAnsi="Times New Roman" w:cs="Times New Roman"/>
          <w:sz w:val="28"/>
          <w:szCs w:val="28"/>
        </w:rPr>
        <w:t>15,027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F123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FF1236">
        <w:rPr>
          <w:rFonts w:ascii="Times New Roman" w:hAnsi="Times New Roman" w:cs="Times New Roman"/>
          <w:sz w:val="28"/>
          <w:szCs w:val="28"/>
        </w:rPr>
        <w:t>13,48</w:t>
      </w:r>
      <w:r w:rsidR="00E94098">
        <w:rPr>
          <w:rFonts w:ascii="Times New Roman" w:hAnsi="Times New Roman" w:cs="Times New Roman"/>
          <w:sz w:val="28"/>
          <w:szCs w:val="28"/>
        </w:rPr>
        <w:t>19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FF1236">
        <w:rPr>
          <w:rFonts w:ascii="Times New Roman" w:hAnsi="Times New Roman" w:cs="Times New Roman"/>
          <w:sz w:val="28"/>
          <w:szCs w:val="28"/>
        </w:rPr>
        <w:t>,</w:t>
      </w:r>
      <w:r w:rsidR="004E2619" w:rsidRPr="004E261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4E2619" w:rsidRPr="004E2619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12,1442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619" w:rsidRDefault="00B009AE" w:rsidP="005A1C9B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E2619" w:rsidRPr="004E261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="004E2619" w:rsidRPr="004E2619">
        <w:rPr>
          <w:rFonts w:ascii="Times New Roman" w:hAnsi="Times New Roman" w:cs="Times New Roman"/>
          <w:sz w:val="28"/>
          <w:szCs w:val="28"/>
        </w:rPr>
        <w:t>11,0255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  <w:r w:rsidR="004E2619" w:rsidRPr="004E261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E3251" w:rsidRDefault="00B009AE" w:rsidP="005A1C9B">
      <w:pPr>
        <w:pStyle w:val="aa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20517D" w:rsidRPr="000E4372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F370CB" w:rsidRPr="000E437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3E3251" w:rsidRPr="000E43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A1C9B">
        <w:rPr>
          <w:rFonts w:ascii="Times New Roman" w:hAnsi="Times New Roman" w:cs="Times New Roman"/>
          <w:sz w:val="28"/>
          <w:szCs w:val="28"/>
        </w:rPr>
        <w:t>-</w:t>
      </w:r>
      <w:r w:rsidR="00E1769E">
        <w:rPr>
          <w:rFonts w:ascii="Times New Roman" w:hAnsi="Times New Roman" w:cs="Times New Roman"/>
          <w:sz w:val="28"/>
          <w:szCs w:val="28"/>
        </w:rPr>
        <w:t>4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F74FCA" w:rsidRDefault="00F74FCA">
      <w:pPr>
        <w:rPr>
          <w:rFonts w:ascii="Times New Roman" w:hAnsi="Times New Roman" w:cs="Times New Roman"/>
          <w:sz w:val="28"/>
          <w:szCs w:val="28"/>
        </w:rPr>
      </w:pPr>
    </w:p>
    <w:p w:rsidR="00F74FCA" w:rsidRPr="00146BCA" w:rsidRDefault="00F74FCA">
      <w:pPr>
        <w:rPr>
          <w:rFonts w:ascii="Times New Roman" w:hAnsi="Times New Roman" w:cs="Times New Roman"/>
          <w:sz w:val="28"/>
          <w:szCs w:val="28"/>
        </w:rPr>
        <w:sectPr w:rsidR="00F74FCA" w:rsidRPr="00146BCA" w:rsidSect="00B625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A1C9B" w:rsidRPr="00146BCA" w:rsidRDefault="005A1C9B" w:rsidP="005A1C9B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46BC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1C9B" w:rsidRDefault="005A1C9B" w:rsidP="005A1C9B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5A1C9B" w:rsidRDefault="005A1C9B" w:rsidP="005A1C9B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6BCA">
        <w:rPr>
          <w:rFonts w:ascii="Times New Roman" w:hAnsi="Times New Roman" w:cs="Times New Roman"/>
          <w:sz w:val="28"/>
          <w:szCs w:val="28"/>
        </w:rPr>
        <w:t>Развитие земельно-имущественных</w:t>
      </w:r>
    </w:p>
    <w:p w:rsidR="005A1C9B" w:rsidRDefault="005A1C9B" w:rsidP="005A1C9B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C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C9B" w:rsidRPr="00146BCA" w:rsidRDefault="005A1C9B" w:rsidP="005A1C9B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Pr="00146BCA">
        <w:rPr>
          <w:rFonts w:ascii="Times New Roman" w:hAnsi="Times New Roman" w:cs="Times New Roman"/>
          <w:sz w:val="28"/>
          <w:szCs w:val="28"/>
        </w:rPr>
        <w:t>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C9B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C9B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C9B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C9B" w:rsidRPr="005A1C9B" w:rsidRDefault="005A1C9B" w:rsidP="005A1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9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1C9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b/>
          <w:sz w:val="28"/>
          <w:szCs w:val="28"/>
        </w:rPr>
        <w:t>Я</w:t>
      </w:r>
    </w:p>
    <w:p w:rsidR="005A1C9B" w:rsidRPr="00146BCA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6BC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6BCA">
        <w:rPr>
          <w:rFonts w:ascii="Times New Roman" w:hAnsi="Times New Roman" w:cs="Times New Roman"/>
          <w:sz w:val="28"/>
          <w:szCs w:val="28"/>
        </w:rPr>
        <w:t>ыва</w:t>
      </w:r>
    </w:p>
    <w:p w:rsidR="005A1C9B" w:rsidRPr="00146BCA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146BCA">
        <w:rPr>
          <w:rFonts w:ascii="Times New Roman" w:hAnsi="Times New Roman" w:cs="Times New Roman"/>
          <w:sz w:val="28"/>
          <w:szCs w:val="28"/>
        </w:rPr>
        <w:t>азвитие земельно-имущественных отношений на</w:t>
      </w:r>
    </w:p>
    <w:p w:rsidR="005A1C9B" w:rsidRPr="00146BCA" w:rsidRDefault="005A1C9B" w:rsidP="005A1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6BC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Тыва на 2014-</w:t>
      </w:r>
      <w:r w:rsidRPr="00146BCA">
        <w:rPr>
          <w:rFonts w:ascii="Times New Roman" w:hAnsi="Times New Roman" w:cs="Times New Roman"/>
          <w:sz w:val="28"/>
          <w:szCs w:val="28"/>
        </w:rPr>
        <w:t>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C9B" w:rsidRPr="00146BCA" w:rsidRDefault="005A1C9B" w:rsidP="005A1C9B">
      <w:pPr>
        <w:pStyle w:val="ConsPlusNormal"/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4"/>
        <w:gridCol w:w="1077"/>
        <w:gridCol w:w="1226"/>
        <w:gridCol w:w="817"/>
        <w:gridCol w:w="850"/>
        <w:gridCol w:w="850"/>
        <w:gridCol w:w="1077"/>
        <w:gridCol w:w="1126"/>
        <w:gridCol w:w="1077"/>
        <w:gridCol w:w="1134"/>
        <w:gridCol w:w="1172"/>
        <w:gridCol w:w="1108"/>
        <w:gridCol w:w="1163"/>
      </w:tblGrid>
      <w:tr w:rsidR="005A1C9B" w:rsidRPr="005A1C9B" w:rsidTr="005A1C9B">
        <w:trPr>
          <w:jc w:val="right"/>
        </w:trPr>
        <w:tc>
          <w:tcPr>
            <w:tcW w:w="2774" w:type="dxa"/>
            <w:vMerge w:val="restart"/>
          </w:tcPr>
          <w:p w:rsidR="00B625C2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7" w:type="dxa"/>
            <w:vMerge w:val="restart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</w:t>
            </w:r>
            <w:r w:rsidR="00B6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437" w:type="dxa"/>
            <w:gridSpan w:val="10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млн. рублей</w:t>
            </w:r>
          </w:p>
        </w:tc>
        <w:tc>
          <w:tcPr>
            <w:tcW w:w="1163" w:type="dxa"/>
            <w:vMerge w:val="restart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A1C9B" w:rsidRPr="005A1C9B" w:rsidTr="00B625C2">
        <w:trPr>
          <w:trHeight w:val="70"/>
          <w:jc w:val="right"/>
        </w:trPr>
        <w:tc>
          <w:tcPr>
            <w:tcW w:w="2774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  <w:tc>
          <w:tcPr>
            <w:tcW w:w="9211" w:type="dxa"/>
            <w:gridSpan w:val="9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63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9B" w:rsidRPr="005A1C9B" w:rsidTr="00B625C2">
        <w:trPr>
          <w:jc w:val="right"/>
        </w:trPr>
        <w:tc>
          <w:tcPr>
            <w:tcW w:w="2774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7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26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77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72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08" w:type="dxa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63" w:type="dxa"/>
            <w:vMerge/>
          </w:tcPr>
          <w:p w:rsidR="005A1C9B" w:rsidRPr="005A1C9B" w:rsidRDefault="005A1C9B" w:rsidP="005A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BA" w:rsidRPr="005A1C9B" w:rsidTr="00B625C2">
        <w:trPr>
          <w:jc w:val="right"/>
        </w:trPr>
        <w:tc>
          <w:tcPr>
            <w:tcW w:w="2774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vAlign w:val="center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0CBA" w:rsidRPr="005A1C9B" w:rsidTr="005A1C9B">
        <w:trPr>
          <w:jc w:val="right"/>
        </w:trPr>
        <w:tc>
          <w:tcPr>
            <w:tcW w:w="15451" w:type="dxa"/>
            <w:gridSpan w:val="13"/>
          </w:tcPr>
          <w:p w:rsid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необходимых условий для эффективного использования и вовлечения </w:t>
            </w:r>
          </w:p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хозяйственный оборот земельных участков и иной недвижимости</w:t>
            </w:r>
          </w:p>
        </w:tc>
      </w:tr>
      <w:tr w:rsidR="00480CBA" w:rsidRPr="005A1C9B" w:rsidTr="00B625C2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между субъектами Российской Федерации и муници</w:t>
            </w:r>
            <w:r w:rsidR="0089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образованиями</w:t>
            </w: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26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2,7974</w:t>
            </w:r>
          </w:p>
        </w:tc>
        <w:tc>
          <w:tcPr>
            <w:tcW w:w="81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2,0277</w:t>
            </w: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0,7697</w:t>
            </w:r>
          </w:p>
        </w:tc>
        <w:tc>
          <w:tcPr>
            <w:tcW w:w="1108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</w:tr>
      <w:tr w:rsidR="00480CBA" w:rsidRPr="005A1C9B" w:rsidTr="005A1C9B">
        <w:trPr>
          <w:jc w:val="right"/>
        </w:trPr>
        <w:tc>
          <w:tcPr>
            <w:tcW w:w="15451" w:type="dxa"/>
            <w:gridSpan w:val="13"/>
          </w:tcPr>
          <w:p w:rsid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совокупных поступлений в консолидированный бюджет республики </w:t>
            </w:r>
          </w:p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земельного налога, доходов от аренды и продажи земельных участков</w:t>
            </w:r>
          </w:p>
        </w:tc>
      </w:tr>
      <w:tr w:rsidR="00480CBA" w:rsidRPr="005A1C9B" w:rsidTr="00B625C2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проведение работ по государственной кадастровой оценке земель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26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39,0444</w:t>
            </w:r>
          </w:p>
        </w:tc>
        <w:tc>
          <w:tcPr>
            <w:tcW w:w="81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4,8167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8,6412</w:t>
            </w:r>
          </w:p>
        </w:tc>
        <w:tc>
          <w:tcPr>
            <w:tcW w:w="1172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11,5523</w:t>
            </w:r>
          </w:p>
        </w:tc>
        <w:tc>
          <w:tcPr>
            <w:tcW w:w="1108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12,1442</w:t>
            </w:r>
          </w:p>
        </w:tc>
        <w:tc>
          <w:tcPr>
            <w:tcW w:w="1163" w:type="dxa"/>
          </w:tcPr>
          <w:p w:rsid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</w:tr>
    </w:tbl>
    <w:p w:rsidR="005A1C9B" w:rsidRDefault="005A1C9B">
      <w:r>
        <w:br w:type="page"/>
      </w:r>
    </w:p>
    <w:tbl>
      <w:tblPr>
        <w:tblW w:w="154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4"/>
        <w:gridCol w:w="1077"/>
        <w:gridCol w:w="1334"/>
        <w:gridCol w:w="709"/>
        <w:gridCol w:w="850"/>
        <w:gridCol w:w="850"/>
        <w:gridCol w:w="1077"/>
        <w:gridCol w:w="1126"/>
        <w:gridCol w:w="1077"/>
        <w:gridCol w:w="1134"/>
        <w:gridCol w:w="1172"/>
        <w:gridCol w:w="1108"/>
        <w:gridCol w:w="1163"/>
      </w:tblGrid>
      <w:tr w:rsidR="005A1C9B" w:rsidRPr="005A1C9B" w:rsidTr="005A1C9B">
        <w:trPr>
          <w:tblHeader/>
          <w:jc w:val="right"/>
        </w:trPr>
        <w:tc>
          <w:tcPr>
            <w:tcW w:w="2774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vAlign w:val="center"/>
          </w:tcPr>
          <w:p w:rsidR="005A1C9B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4E2D" w:rsidRPr="005A1C9B" w:rsidTr="005A1C9B">
        <w:trPr>
          <w:jc w:val="right"/>
        </w:trPr>
        <w:tc>
          <w:tcPr>
            <w:tcW w:w="2774" w:type="dxa"/>
            <w:vMerge w:val="restart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комплексных кадастровых работ</w:t>
            </w: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4" w:type="dxa"/>
          </w:tcPr>
          <w:p w:rsidR="00A94E2D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5,3176</w:t>
            </w:r>
          </w:p>
        </w:tc>
        <w:tc>
          <w:tcPr>
            <w:tcW w:w="709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1,9911</w:t>
            </w:r>
          </w:p>
        </w:tc>
        <w:tc>
          <w:tcPr>
            <w:tcW w:w="1126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34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0,2166</w:t>
            </w:r>
          </w:p>
        </w:tc>
        <w:tc>
          <w:tcPr>
            <w:tcW w:w="1172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0,1599</w:t>
            </w:r>
          </w:p>
        </w:tc>
        <w:tc>
          <w:tcPr>
            <w:tcW w:w="1108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</w:tcPr>
          <w:p w:rsid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</w:tr>
      <w:tr w:rsidR="00A94E2D" w:rsidRPr="005A1C9B" w:rsidTr="005A1C9B">
        <w:trPr>
          <w:jc w:val="right"/>
        </w:trPr>
        <w:tc>
          <w:tcPr>
            <w:tcW w:w="2774" w:type="dxa"/>
            <w:vMerge/>
          </w:tcPr>
          <w:p w:rsidR="00A94E2D" w:rsidRPr="005A1C9B" w:rsidRDefault="00A94E2D" w:rsidP="005A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4" w:type="dxa"/>
          </w:tcPr>
          <w:p w:rsidR="00A94E2D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99,2023</w:t>
            </w:r>
          </w:p>
        </w:tc>
        <w:tc>
          <w:tcPr>
            <w:tcW w:w="709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1126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077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34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21,4400</w:t>
            </w:r>
          </w:p>
        </w:tc>
        <w:tc>
          <w:tcPr>
            <w:tcW w:w="1172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1108" w:type="dxa"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</w:tcPr>
          <w:p w:rsidR="00A94E2D" w:rsidRPr="005A1C9B" w:rsidRDefault="00A94E2D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BA" w:rsidRPr="005A1C9B" w:rsidTr="005A1C9B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работ по формированию и постановке на государственный кадастровый учет земельных участков, государственная собственность на которые не разграничена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4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72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CBA"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0CBA"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8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480CBA" w:rsidRPr="005A1C9B" w:rsidRDefault="00BD0EB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</w:tr>
      <w:tr w:rsidR="00480CBA" w:rsidRPr="005A1C9B" w:rsidTr="005A1C9B">
        <w:trPr>
          <w:trHeight w:val="2401"/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Развертывание и внедрение единой компьютерной информационной системы по учету земельных и имущественных отношений муниципальных районов и городских округов Республики Тыва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2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80CBA" w:rsidRPr="005A1C9B" w:rsidRDefault="005A1C9B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</w:t>
            </w:r>
            <w:r w:rsidR="00480CBA"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гг.</w:t>
            </w:r>
          </w:p>
        </w:tc>
      </w:tr>
      <w:tr w:rsidR="00480CBA" w:rsidRPr="005A1C9B" w:rsidTr="005A1C9B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54,6575</w:t>
            </w:r>
          </w:p>
        </w:tc>
        <w:tc>
          <w:tcPr>
            <w:tcW w:w="709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4,0188</w:t>
            </w: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7,0167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10,6078</w:t>
            </w:r>
          </w:p>
        </w:tc>
        <w:tc>
          <w:tcPr>
            <w:tcW w:w="1172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  <w:r w:rsidR="00E94098"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8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12,1442</w:t>
            </w:r>
          </w:p>
        </w:tc>
        <w:tc>
          <w:tcPr>
            <w:tcW w:w="1163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BA" w:rsidRPr="005A1C9B" w:rsidTr="005A1C9B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99,2023</w:t>
            </w:r>
          </w:p>
        </w:tc>
        <w:tc>
          <w:tcPr>
            <w:tcW w:w="709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</w:t>
            </w:r>
          </w:p>
        </w:tc>
        <w:tc>
          <w:tcPr>
            <w:tcW w:w="1172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1108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BA" w:rsidRPr="005A1C9B" w:rsidTr="005A1C9B">
        <w:trPr>
          <w:jc w:val="right"/>
        </w:trPr>
        <w:tc>
          <w:tcPr>
            <w:tcW w:w="277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480CBA" w:rsidRPr="005A1C9B" w:rsidRDefault="00704AAE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153,8617</w:t>
            </w:r>
          </w:p>
        </w:tc>
        <w:tc>
          <w:tcPr>
            <w:tcW w:w="709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41,850</w:t>
            </w:r>
          </w:p>
        </w:tc>
        <w:tc>
          <w:tcPr>
            <w:tcW w:w="1126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21,2118</w:t>
            </w:r>
          </w:p>
        </w:tc>
        <w:tc>
          <w:tcPr>
            <w:tcW w:w="1077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15,4067</w:t>
            </w:r>
          </w:p>
        </w:tc>
        <w:tc>
          <w:tcPr>
            <w:tcW w:w="1134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32,0478</w:t>
            </w:r>
          </w:p>
        </w:tc>
        <w:tc>
          <w:tcPr>
            <w:tcW w:w="1172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29,3112</w:t>
            </w:r>
          </w:p>
        </w:tc>
        <w:tc>
          <w:tcPr>
            <w:tcW w:w="1108" w:type="dxa"/>
          </w:tcPr>
          <w:p w:rsidR="00480CBA" w:rsidRPr="005A1C9B" w:rsidRDefault="00E31FB4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12,1442</w:t>
            </w:r>
          </w:p>
        </w:tc>
        <w:tc>
          <w:tcPr>
            <w:tcW w:w="1163" w:type="dxa"/>
          </w:tcPr>
          <w:p w:rsidR="00480CBA" w:rsidRPr="005A1C9B" w:rsidRDefault="00480CBA" w:rsidP="005A1C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C9B" w:rsidRDefault="005A1C9B" w:rsidP="00161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9B" w:rsidRDefault="005A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A51" w:rsidRPr="00146BCA" w:rsidRDefault="00B05A51" w:rsidP="005A1C9B">
      <w:pPr>
        <w:widowControl w:val="0"/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A1C9B" w:rsidRDefault="00B05A51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Республики </w:t>
      </w:r>
    </w:p>
    <w:p w:rsidR="005A1C9B" w:rsidRDefault="00B05A51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земельно-имущественных </w:t>
      </w:r>
    </w:p>
    <w:p w:rsidR="00B05A51" w:rsidRPr="00146BCA" w:rsidRDefault="00B05A51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B05A51" w:rsidRDefault="005A1C9B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</w:t>
      </w:r>
      <w:r w:rsidR="00B05A51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C9B" w:rsidRDefault="005A1C9B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9B" w:rsidRDefault="005A1C9B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9B" w:rsidRPr="00146BCA" w:rsidRDefault="005A1C9B" w:rsidP="005A1C9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9B" w:rsidRPr="005A1C9B" w:rsidRDefault="005A1C9B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91"/>
      <w:bookmarkEnd w:id="1"/>
      <w:r w:rsidRPr="005A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И ПОКАЗАТЕЛИ </w:t>
      </w:r>
    </w:p>
    <w:p w:rsidR="005A1C9B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государственной программы </w:t>
      </w:r>
    </w:p>
    <w:p w:rsidR="005A1C9B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земельно-имущественных отношений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 на 2014-2022 годы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1418"/>
        <w:gridCol w:w="1559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B05A51" w:rsidRPr="005A1C9B" w:rsidTr="005A1C9B">
        <w:trPr>
          <w:tblHeader/>
        </w:trPr>
        <w:tc>
          <w:tcPr>
            <w:tcW w:w="3613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индикатора 2012 г.</w:t>
            </w:r>
          </w:p>
        </w:tc>
        <w:tc>
          <w:tcPr>
            <w:tcW w:w="992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B05A51" w:rsidRPr="005A1C9B" w:rsidRDefault="00B05A51" w:rsidP="005A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B05A51" w:rsidRPr="005A1C9B" w:rsidTr="005A1C9B">
        <w:tc>
          <w:tcPr>
            <w:tcW w:w="361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Совокупные поступления в консолидированный бюджет Республики Тыва от земельного налога, доходов от аренды и продажи земельных участков</w:t>
            </w:r>
          </w:p>
        </w:tc>
        <w:tc>
          <w:tcPr>
            <w:tcW w:w="1418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559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99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B05A51" w:rsidRPr="005A1C9B" w:rsidTr="005A1C9B">
        <w:tc>
          <w:tcPr>
            <w:tcW w:w="361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границ между субъектами Российской Федерации и муниципальных образований, по которым описаны границы и данные внесены в государственный кадастр недвижимости</w:t>
            </w:r>
          </w:p>
        </w:tc>
        <w:tc>
          <w:tcPr>
            <w:tcW w:w="1418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51" w:rsidRPr="005A1C9B" w:rsidTr="005A1C9B">
        <w:tc>
          <w:tcPr>
            <w:tcW w:w="3613" w:type="dxa"/>
          </w:tcPr>
          <w:p w:rsidR="00B05A51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земельных участков, прошедших актуализацию государственной кадастровой оценки</w:t>
            </w:r>
          </w:p>
          <w:p w:rsidR="00B625C2" w:rsidRPr="005A1C9B" w:rsidRDefault="00B625C2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</w:t>
            </w:r>
          </w:p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84625</w:t>
            </w:r>
          </w:p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115960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</w:t>
            </w:r>
          </w:p>
        </w:tc>
      </w:tr>
      <w:tr w:rsidR="00B05A51" w:rsidRPr="005A1C9B" w:rsidTr="005A1C9B">
        <w:tc>
          <w:tcPr>
            <w:tcW w:w="361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Количество объектов недвижимости в кадастровых кварталах</w:t>
            </w:r>
            <w:r w:rsidR="0089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которых проведены комплексные кадастровые работы</w:t>
            </w:r>
          </w:p>
        </w:tc>
        <w:tc>
          <w:tcPr>
            <w:tcW w:w="1418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51" w:rsidRPr="005A1C9B" w:rsidTr="005A1C9B">
        <w:tc>
          <w:tcPr>
            <w:tcW w:w="3613" w:type="dxa"/>
          </w:tcPr>
          <w:p w:rsidR="00B05A51" w:rsidRPr="005A1C9B" w:rsidRDefault="00B05A51" w:rsidP="00330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Общая площадь земельных участков,  государственная собственность на которые не разграничена и учтенных в ЕГРН с границами</w:t>
            </w:r>
          </w:p>
        </w:tc>
        <w:tc>
          <w:tcPr>
            <w:tcW w:w="1418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B05A51" w:rsidRPr="005A1C9B" w:rsidRDefault="00B94C65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134" w:type="dxa"/>
          </w:tcPr>
          <w:p w:rsidR="00B05A51" w:rsidRPr="005A1C9B" w:rsidRDefault="00B05A51" w:rsidP="00B05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C9B" w:rsidRDefault="005A1C9B" w:rsidP="00B05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9B" w:rsidRDefault="005A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4FD5" w:rsidRPr="005A1C9B" w:rsidRDefault="00B34FD5" w:rsidP="005A1C9B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6B77" w:rsidRPr="005A1C9B">
        <w:rPr>
          <w:rFonts w:ascii="Times New Roman" w:hAnsi="Times New Roman" w:cs="Times New Roman"/>
          <w:sz w:val="28"/>
          <w:szCs w:val="28"/>
        </w:rPr>
        <w:t>№</w:t>
      </w:r>
      <w:r w:rsidRPr="005A1C9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1C9B" w:rsidRDefault="00B34FD5" w:rsidP="005A1C9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A1C9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5A1C9B">
        <w:rPr>
          <w:rFonts w:ascii="Times New Roman" w:hAnsi="Times New Roman" w:cs="Times New Roman"/>
          <w:sz w:val="28"/>
          <w:szCs w:val="28"/>
        </w:rPr>
        <w:t xml:space="preserve"> «</w:t>
      </w:r>
      <w:r w:rsidRPr="005A1C9B">
        <w:rPr>
          <w:rFonts w:ascii="Times New Roman" w:hAnsi="Times New Roman" w:cs="Times New Roman"/>
          <w:sz w:val="28"/>
          <w:szCs w:val="28"/>
        </w:rPr>
        <w:t xml:space="preserve">Развитие земельно-имущественных </w:t>
      </w:r>
    </w:p>
    <w:p w:rsidR="00B34FD5" w:rsidRPr="005A1C9B" w:rsidRDefault="00B34FD5" w:rsidP="005A1C9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A1C9B">
        <w:rPr>
          <w:rFonts w:ascii="Times New Roman" w:hAnsi="Times New Roman" w:cs="Times New Roman"/>
          <w:sz w:val="28"/>
          <w:szCs w:val="28"/>
        </w:rPr>
        <w:t>отношений</w:t>
      </w:r>
      <w:r w:rsidR="005A1C9B">
        <w:rPr>
          <w:rFonts w:ascii="Times New Roman" w:hAnsi="Times New Roman" w:cs="Times New Roman"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B34FD5" w:rsidRPr="005A1C9B" w:rsidRDefault="005A1C9B" w:rsidP="005A1C9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B34FD5" w:rsidRPr="005A1C9B">
        <w:rPr>
          <w:rFonts w:ascii="Times New Roman" w:hAnsi="Times New Roman" w:cs="Times New Roman"/>
          <w:sz w:val="28"/>
          <w:szCs w:val="28"/>
        </w:rPr>
        <w:t>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FD5" w:rsidRDefault="00B34FD5" w:rsidP="005A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9B" w:rsidRDefault="005A1C9B" w:rsidP="005A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9B" w:rsidRPr="005A1C9B" w:rsidRDefault="005A1C9B" w:rsidP="005A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FD5" w:rsidRPr="005A1C9B" w:rsidRDefault="00B34FD5" w:rsidP="00B34F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C9B">
        <w:rPr>
          <w:rFonts w:ascii="Times New Roman" w:hAnsi="Times New Roman" w:cs="Times New Roman"/>
          <w:sz w:val="28"/>
          <w:szCs w:val="28"/>
        </w:rPr>
        <w:t>П</w:t>
      </w:r>
      <w:r w:rsidR="005A1C9B">
        <w:rPr>
          <w:rFonts w:ascii="Times New Roman" w:hAnsi="Times New Roman" w:cs="Times New Roman"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sz w:val="28"/>
          <w:szCs w:val="28"/>
        </w:rPr>
        <w:t>Л</w:t>
      </w:r>
      <w:r w:rsidR="005A1C9B">
        <w:rPr>
          <w:rFonts w:ascii="Times New Roman" w:hAnsi="Times New Roman" w:cs="Times New Roman"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sz w:val="28"/>
          <w:szCs w:val="28"/>
        </w:rPr>
        <w:t>А</w:t>
      </w:r>
      <w:r w:rsidR="005A1C9B">
        <w:rPr>
          <w:rFonts w:ascii="Times New Roman" w:hAnsi="Times New Roman" w:cs="Times New Roman"/>
          <w:sz w:val="28"/>
          <w:szCs w:val="28"/>
        </w:rPr>
        <w:t xml:space="preserve"> </w:t>
      </w:r>
      <w:r w:rsidRPr="005A1C9B">
        <w:rPr>
          <w:rFonts w:ascii="Times New Roman" w:hAnsi="Times New Roman" w:cs="Times New Roman"/>
          <w:sz w:val="28"/>
          <w:szCs w:val="28"/>
        </w:rPr>
        <w:t>Н</w:t>
      </w:r>
      <w:r w:rsidR="005A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D5" w:rsidRPr="005A1C9B" w:rsidRDefault="005A1C9B" w:rsidP="00B3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C9B">
        <w:rPr>
          <w:rFonts w:ascii="Times New Roman" w:hAnsi="Times New Roman" w:cs="Times New Roman"/>
          <w:b w:val="0"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B34FD5" w:rsidRPr="005A1C9B" w:rsidRDefault="005A1C9B" w:rsidP="00B3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C9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>азвитие земельно-имущественных отношений</w:t>
      </w:r>
    </w:p>
    <w:p w:rsidR="00B34FD5" w:rsidRPr="005A1C9B" w:rsidRDefault="005A1C9B" w:rsidP="00B3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C9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Тыва на 2014-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>2022 годы»</w:t>
      </w:r>
    </w:p>
    <w:p w:rsidR="00B34FD5" w:rsidRPr="005A1C9B" w:rsidRDefault="005A1C9B" w:rsidP="00B3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2021</w:t>
      </w:r>
      <w:r w:rsidRPr="005A1C9B">
        <w:rPr>
          <w:rFonts w:ascii="Times New Roman" w:hAnsi="Times New Roman" w:cs="Times New Roman"/>
          <w:b w:val="0"/>
          <w:sz w:val="28"/>
          <w:szCs w:val="28"/>
        </w:rPr>
        <w:t>-2022 годов</w:t>
      </w:r>
    </w:p>
    <w:p w:rsidR="00B34FD5" w:rsidRPr="005A1C9B" w:rsidRDefault="00B34FD5" w:rsidP="00B34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1275"/>
        <w:gridCol w:w="1134"/>
        <w:gridCol w:w="1134"/>
        <w:gridCol w:w="1134"/>
        <w:gridCol w:w="1020"/>
        <w:gridCol w:w="964"/>
        <w:gridCol w:w="1135"/>
        <w:gridCol w:w="1134"/>
        <w:gridCol w:w="1843"/>
      </w:tblGrid>
      <w:tr w:rsidR="00896C1B" w:rsidRPr="005A1C9B" w:rsidTr="00896C1B">
        <w:trPr>
          <w:jc w:val="center"/>
        </w:trPr>
        <w:tc>
          <w:tcPr>
            <w:tcW w:w="5018" w:type="dxa"/>
            <w:vMerge w:val="restart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контрольного события государственной программы</w:t>
            </w:r>
          </w:p>
        </w:tc>
        <w:tc>
          <w:tcPr>
            <w:tcW w:w="8930" w:type="dxa"/>
            <w:gridSpan w:val="8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</w:t>
            </w:r>
          </w:p>
        </w:tc>
        <w:tc>
          <w:tcPr>
            <w:tcW w:w="1843" w:type="dxa"/>
            <w:vMerge w:val="restart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  <w:vMerge/>
          </w:tcPr>
          <w:p w:rsidR="00896C1B" w:rsidRPr="005A1C9B" w:rsidRDefault="00896C1B" w:rsidP="005A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gridSpan w:val="4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  <w:vMerge/>
          </w:tcPr>
          <w:p w:rsidR="00896C1B" w:rsidRPr="005A1C9B" w:rsidRDefault="00896C1B" w:rsidP="005A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34" w:type="dxa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34" w:type="dxa"/>
          </w:tcPr>
          <w:p w:rsidR="00896C1B" w:rsidRPr="005A1C9B" w:rsidRDefault="00896C1B" w:rsidP="005A1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020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96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35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843" w:type="dxa"/>
            <w:vMerge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«Развитие земельно-имущественных отношений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 на 2014-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2022 годы»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</w:tcPr>
          <w:p w:rsidR="00896C1B" w:rsidRPr="005A1C9B" w:rsidRDefault="00896C1B" w:rsidP="0089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Описание границ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образованиями Республики Тыва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1.1. Организация подготовительных работ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муниципальных образований Республики Тыва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28 февраля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C1B" w:rsidRPr="005A1C9B" w:rsidRDefault="00896C1B" w:rsidP="0012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rPr>
          <w:jc w:val="center"/>
        </w:trPr>
        <w:tc>
          <w:tcPr>
            <w:tcW w:w="5018" w:type="dxa"/>
          </w:tcPr>
          <w:p w:rsidR="00896C1B" w:rsidRPr="005A1C9B" w:rsidRDefault="00896C1B" w:rsidP="0089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1.2. Подготовка документации, необходимой для проведения конкурса по выбору исполнителя работ по описанию границ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31 марта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C1B" w:rsidRPr="005A1C9B" w:rsidRDefault="00896C1B" w:rsidP="0012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</w:tbl>
    <w:p w:rsidR="00B625C2" w:rsidRDefault="00B625C2" w:rsidP="00B625C2">
      <w:pPr>
        <w:spacing w:after="0" w:line="240" w:lineRule="auto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134"/>
        <w:gridCol w:w="1134"/>
        <w:gridCol w:w="1134"/>
        <w:gridCol w:w="1020"/>
        <w:gridCol w:w="964"/>
        <w:gridCol w:w="1277"/>
        <w:gridCol w:w="1134"/>
        <w:gridCol w:w="1701"/>
      </w:tblGrid>
      <w:tr w:rsidR="00896C1B" w:rsidRPr="005A1C9B" w:rsidTr="00896C1B">
        <w:trPr>
          <w:tblHeader/>
        </w:trPr>
        <w:tc>
          <w:tcPr>
            <w:tcW w:w="4537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96C1B" w:rsidRPr="005A1C9B" w:rsidRDefault="00896C1B" w:rsidP="00AC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C1B" w:rsidRPr="005A1C9B" w:rsidRDefault="00896C1B" w:rsidP="00FA3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89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образованиями Республики Тыва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1.3. Проведение конкурса по выбору исполнителя работ по описанию границ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муниципальными образованиями Республики Тыва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 апре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-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1.4. Выполнение работ по описанию границ между субъектами Российской Федерации и муниципальными образованиями Республики Тыва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-30 ноября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Мероприятие 2. Организация и проведение работ по государственной кадастровой оценке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а) проведение работ по государственной кадастровой оценке земель сельскохозяйственного назначения, населенных пунктов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B6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2.1. Определение кадастровой стоимости объектов недвижимости в соответствии со </w:t>
            </w:r>
            <w:hyperlink r:id="rId21" w:history="1">
              <w:r w:rsidRPr="005A1C9B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 июля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237-ФЗ «О государственной кадастровой оценке»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ноября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2.1.1. Обработка перечня объектов недвижимости, подлежащих государственной кадастровой оценке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15 марта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2.1.2. Сбор и анализ информации о рынке объектов недвижимости, а также анализ информации, не относящейся непосредственно к объектам 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но влияющей на их стоимость (информация о внешней среде объектов недвижимости)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мая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2.1.3. Обоснование моделей оценки кадастровой стоимости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июня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B6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2.1.4. Расчет кадастровой стоимости объектов недвижимости в соответствии со </w:t>
            </w:r>
            <w:hyperlink r:id="rId22" w:history="1">
              <w:r w:rsidRPr="005A1C9B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июля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237-ФЗ «О государственной кадастровой оценке»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августа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2.1.5. Утверждение результатов определения кадастровой стоимости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2.1.6. Официальное опубликование и информирование о принятии акта об утверждении результатов определения кадастровой стоимости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ноября 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б) проведение государственной кадастровой оценки всех категорий земель (сельскохозяйственного назначения, населенных пунктов, земель промышленности и иного специального назначения, земель особо охраняемых территорий и объектов, земель лесного фонда и земель водного фонда)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Мероприятие 3. Подготовительные работы по проведению государственной кадастровой оценки на территории Республики Тыва в 2022 году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3.1.1. Принятие решения о проведении государственной кадастровой оценки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июня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3.1.2. Сбор, обработка, систематизация и накопление информации, необходимой для определения кадастровой стоимости, в том числе о данных рынка недвижимости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3.1.3. Определение кадастровой стоимости объектов недвижимости в соответствии со </w:t>
            </w:r>
            <w:hyperlink r:id="rId23" w:history="1">
              <w:r w:rsidRPr="005A1C9B">
                <w:rPr>
                  <w:rFonts w:ascii="Times New Roman" w:hAnsi="Times New Roman" w:cs="Times New Roman"/>
                  <w:sz w:val="24"/>
                  <w:szCs w:val="24"/>
                </w:rPr>
                <w:t>статьей 16</w:t>
              </w:r>
            </w:hyperlink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закона от 3 июля 2016 г.                 №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237-ФЗ «О государственной кадастровой оценке»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B6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3.2. Определение кадастровой стоимости объектов недвижимости в соответствии со </w:t>
            </w:r>
            <w:hyperlink r:id="rId24" w:history="1">
              <w:r w:rsidRPr="005A1C9B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июля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237-ФЗ «О государственной кадастровой оценке»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ноября 2022 г.</w:t>
            </w: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3.2.1. Обработка перечня объектов недвижимости, подлежащих государственной кадастровой оценке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15 марта 2022 г.</w:t>
            </w: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3.2.2. Сбор и анализ информации о рынке объектов недвижимости, а также анализ информации, не относящейся непосредственно к объектам недвижимости, но влияющей на их стоимость (информация о внешней среде объектов недвижимости)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мая 2022 г.</w:t>
            </w: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3.2.3. Обоснование моделей оценки кадастровой стоимости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июля 2022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3.2.4. Расчет кадастровой стоимости объектов недвижимости в соответствии со </w:t>
            </w:r>
            <w:hyperlink r:id="rId25" w:history="1">
              <w:r w:rsidRPr="005A1C9B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закона от 3 июля 2016 г. №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237-ФЗ 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государственной кадастровой оценке»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30 августа 2022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3.2.5. Утверждение результатов определения кадастровой стоимости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15 ноября 2022 г.</w:t>
            </w: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Мероприятие 4. Проведение комплексных кадастровых работ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4.1. Организация подготовительных работ по определению кадастровых кварталов муниципального района, городского округа или поселения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 февраля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4.2. Подготовка документации, необходимой для проведения конкурса по выбору исполнителя работ по проведению комплексных кадастровых работ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10 февраля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4.3. Проведение конкурса по выбору исполнителя работ по проведению комплексных кадастровых работ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 апреля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4.4. Выполнение работ по проведению комплексных кадастровых работ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с 1 мая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по 1 ноября </w:t>
            </w:r>
          </w:p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Мероприятие 5. Проведение работ по формированию и постановке на государственный кадастровый учет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5.1. Составление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подлежащих</w:t>
            </w: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межеванию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896C1B" w:rsidRPr="005A1C9B" w:rsidTr="00896C1B">
        <w:tc>
          <w:tcPr>
            <w:tcW w:w="453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5.2. Выполнение работ по договору:</w:t>
            </w:r>
          </w:p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схемы расположения земельных участков;</w:t>
            </w:r>
          </w:p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</w:t>
            </w:r>
          </w:p>
        </w:tc>
        <w:tc>
          <w:tcPr>
            <w:tcW w:w="1275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с 1 апреля 2021 г.</w:t>
            </w: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по 1 ноября </w:t>
            </w:r>
          </w:p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0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6C1B" w:rsidRPr="005A1C9B" w:rsidRDefault="00896C1B" w:rsidP="00A7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1B" w:rsidRPr="005A1C9B" w:rsidRDefault="00896C1B" w:rsidP="00A7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1B" w:rsidRPr="005A1C9B" w:rsidRDefault="00896C1B" w:rsidP="00FA3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A1C9B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</w:tbl>
    <w:p w:rsidR="00B34FD5" w:rsidRDefault="00B34FD5" w:rsidP="00B34FD5">
      <w:pPr>
        <w:sectPr w:rsidR="00B34FD5" w:rsidSect="00B625C2">
          <w:pgSz w:w="16838" w:h="11905" w:orient="landscape"/>
          <w:pgMar w:top="1134" w:right="567" w:bottom="1134" w:left="1134" w:header="567" w:footer="624" w:gutter="0"/>
          <w:cols w:space="720"/>
          <w:docGrid w:linePitch="299"/>
        </w:sectPr>
      </w:pPr>
    </w:p>
    <w:p w:rsidR="00181DB5" w:rsidRPr="00B34FD5" w:rsidRDefault="00181DB5" w:rsidP="00B625C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4F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4FD5">
        <w:rPr>
          <w:rFonts w:ascii="Times New Roman" w:hAnsi="Times New Roman" w:cs="Times New Roman"/>
          <w:sz w:val="28"/>
          <w:szCs w:val="28"/>
        </w:rPr>
        <w:t>№</w:t>
      </w:r>
      <w:r w:rsidRPr="00B34FD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625C2" w:rsidRDefault="00181DB5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4FD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B625C2" w:rsidRDefault="00181DB5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4FD5">
        <w:rPr>
          <w:rFonts w:ascii="Times New Roman" w:hAnsi="Times New Roman" w:cs="Times New Roman"/>
          <w:sz w:val="28"/>
          <w:szCs w:val="28"/>
        </w:rPr>
        <w:t>Тыва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="005A1C9B">
        <w:rPr>
          <w:rFonts w:ascii="Times New Roman" w:hAnsi="Times New Roman" w:cs="Times New Roman"/>
          <w:sz w:val="28"/>
          <w:szCs w:val="28"/>
        </w:rPr>
        <w:t>«</w:t>
      </w:r>
      <w:r w:rsidRPr="00B34FD5">
        <w:rPr>
          <w:rFonts w:ascii="Times New Roman" w:hAnsi="Times New Roman" w:cs="Times New Roman"/>
          <w:sz w:val="28"/>
          <w:szCs w:val="28"/>
        </w:rPr>
        <w:t xml:space="preserve">Развитие земельно-имущественных </w:t>
      </w:r>
    </w:p>
    <w:p w:rsidR="00181DB5" w:rsidRPr="00B34FD5" w:rsidRDefault="00181DB5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4FD5">
        <w:rPr>
          <w:rFonts w:ascii="Times New Roman" w:hAnsi="Times New Roman" w:cs="Times New Roman"/>
          <w:sz w:val="28"/>
          <w:szCs w:val="28"/>
        </w:rPr>
        <w:t>отношений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181DB5" w:rsidRDefault="00B625C2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181DB5" w:rsidRPr="00B34FD5">
        <w:rPr>
          <w:rFonts w:ascii="Times New Roman" w:hAnsi="Times New Roman" w:cs="Times New Roman"/>
          <w:sz w:val="28"/>
          <w:szCs w:val="28"/>
        </w:rPr>
        <w:t>2022 годы</w:t>
      </w:r>
      <w:r w:rsidR="005A1C9B">
        <w:rPr>
          <w:rFonts w:ascii="Times New Roman" w:hAnsi="Times New Roman" w:cs="Times New Roman"/>
          <w:sz w:val="28"/>
          <w:szCs w:val="28"/>
        </w:rPr>
        <w:t>»</w:t>
      </w:r>
    </w:p>
    <w:p w:rsidR="00B625C2" w:rsidRDefault="00B625C2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625C2" w:rsidRDefault="00B625C2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625C2" w:rsidRPr="00B34FD5" w:rsidRDefault="00B625C2" w:rsidP="00B625C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81DB5" w:rsidRPr="00B34FD5" w:rsidRDefault="00181DB5" w:rsidP="00181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42"/>
      <w:bookmarkEnd w:id="2"/>
      <w:r w:rsidRPr="00B34FD5">
        <w:rPr>
          <w:rFonts w:ascii="Times New Roman" w:hAnsi="Times New Roman" w:cs="Times New Roman"/>
          <w:sz w:val="28"/>
          <w:szCs w:val="28"/>
        </w:rPr>
        <w:t>П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Е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Р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Е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Ч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Е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Н</w:t>
      </w:r>
      <w:r w:rsidR="00B625C2">
        <w:rPr>
          <w:rFonts w:ascii="Times New Roman" w:hAnsi="Times New Roman" w:cs="Times New Roman"/>
          <w:sz w:val="28"/>
          <w:szCs w:val="28"/>
        </w:rPr>
        <w:t xml:space="preserve"> </w:t>
      </w:r>
      <w:r w:rsidRPr="00B34FD5">
        <w:rPr>
          <w:rFonts w:ascii="Times New Roman" w:hAnsi="Times New Roman" w:cs="Times New Roman"/>
          <w:sz w:val="28"/>
          <w:szCs w:val="28"/>
        </w:rPr>
        <w:t>Ь</w:t>
      </w:r>
    </w:p>
    <w:p w:rsidR="00181DB5" w:rsidRPr="00B625C2" w:rsidRDefault="00B625C2" w:rsidP="00181D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5C2">
        <w:rPr>
          <w:rFonts w:ascii="Times New Roman" w:hAnsi="Times New Roman" w:cs="Times New Roman"/>
          <w:b w:val="0"/>
          <w:sz w:val="28"/>
          <w:szCs w:val="28"/>
        </w:rPr>
        <w:t>кадастровых кварталов, в границах которых</w:t>
      </w:r>
    </w:p>
    <w:p w:rsidR="00181DB5" w:rsidRPr="00B625C2" w:rsidRDefault="00B625C2" w:rsidP="00181D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5C2">
        <w:rPr>
          <w:rFonts w:ascii="Times New Roman" w:hAnsi="Times New Roman" w:cs="Times New Roman"/>
          <w:b w:val="0"/>
          <w:sz w:val="28"/>
          <w:szCs w:val="28"/>
        </w:rPr>
        <w:t>предполагается проведение комплексных</w:t>
      </w:r>
    </w:p>
    <w:p w:rsidR="00181DB5" w:rsidRPr="00B625C2" w:rsidRDefault="00B625C2" w:rsidP="00181D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5C2">
        <w:rPr>
          <w:rFonts w:ascii="Times New Roman" w:hAnsi="Times New Roman" w:cs="Times New Roman"/>
          <w:b w:val="0"/>
          <w:sz w:val="28"/>
          <w:szCs w:val="28"/>
        </w:rPr>
        <w:t>кадастровых работ</w:t>
      </w:r>
    </w:p>
    <w:p w:rsidR="00181DB5" w:rsidRDefault="00181DB5" w:rsidP="00181DB5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87"/>
        <w:gridCol w:w="445"/>
      </w:tblGrid>
      <w:tr w:rsidR="00181DB5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  <w:vAlign w:val="center"/>
          </w:tcPr>
          <w:p w:rsidR="00B625C2" w:rsidRPr="00B625C2" w:rsidRDefault="00B625C2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1DB5" w:rsidRPr="00B625C2" w:rsidRDefault="00181DB5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87" w:type="dxa"/>
          </w:tcPr>
          <w:p w:rsidR="00181DB5" w:rsidRPr="00B625C2" w:rsidRDefault="00181DB5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</w:tr>
      <w:tr w:rsidR="00193D46" w:rsidRPr="00B625C2" w:rsidTr="00B625C2">
        <w:trPr>
          <w:gridAfter w:val="1"/>
          <w:wAfter w:w="445" w:type="dxa"/>
          <w:trHeight w:val="70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17:01:0101008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17:01:0101009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17:01:0201009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17:01:0201010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17:01:0701012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17:01:0701011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17:01:0501012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17:01:0401070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17:01:0401071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17:01:0401072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17:01:0401073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17:01:0401074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17:01:0401075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17:01:0401076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17:01:0401077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17:01:0401078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17:01:0401079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17:01:0401086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17:01:0401087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17:01:0401088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17:01:0401089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17:01:0501011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17:01:0301011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17:01:0301012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17:01:0301013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17:01:0301014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17:01:1202001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17:01:1301002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17:01:1002001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17:01:0701010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17:01:0502001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17:01:0901002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17:01:0402002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17:01:1201002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17:01:0901006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17:01:1100002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17:01:1100001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17:01:0901003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17:01:0801001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17:01:0801004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17:01:0802002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17:01:0801002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17:01:1301001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17:02:0700036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17:02:0700037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17:02:0700048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17:02:0601003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17:02:0601002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17:02:0801008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17:02:0201003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17:02:0901001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17:02:0901002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17:02:0901003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17:02:0901004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17:02:0501006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17:02:0501007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17:02:0501008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17:02:1001001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17:02:1001002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17:02:1001003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17:02:1001004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17:02:0401002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17:02:0401001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17:03:0601166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17:03:0101015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17:03:0101013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17:03:0501021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17:03:0501019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17:03:0501020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17:03:0101014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17:03:0501017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17:03:0801020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17:03:0901012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17:03:1001019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17:03:0801021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17:03:0901013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17:03:0901014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17:03:1001018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17:03:1001016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17:03:0801022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17:03:0901015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17:03:1001017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17:03:0901010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17:03:0601158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17:03:0301002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17:03:1101003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17:03:1101002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17:03:0201013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17:03:0201014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17:03:0201015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17:03:2128001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17:03:1202001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17:03:0401014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17:03:0401015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17:03:0701015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17:03:0701019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17:03:0701016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17:03:0401013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17:03:0701017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17:03:0701018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17:03:1602005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17:03:1701001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17:04:0601059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17:04:0601068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17:04:0603016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17:04:0603017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17:04:0701015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17:04:0701016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17:04:0901019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17:04:0101017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17:04:0101018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17:04:0101019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17:04:0201018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17:04:0201019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17:04:0201020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17:04:0201021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17:04:0301013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17:04:0301014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17:04:0401011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17:04:0401012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17:04:0401013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17:04:0401014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17:04:0501015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17:04:0501016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17:04:0501017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17:04:1001024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17:04:1001025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17:04:1001026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17:04:1001027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17:04:1001028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17:04:0706001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17:04:0803001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17:04:4000001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17:04:0605001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17:04:1402004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17:05:0301049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17:05:1001035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17:05:1001037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17:05:1001039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17:05:1001040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17:05:1001041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17:05:1002099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17:05:1002100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17:05:1002106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17:05:1006005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17:05:1006006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17:05:0501001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17:05:0501002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17:05:0801001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17:05:0701001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17:05:0401009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17:05:0901001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17:05:0901002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17:05:0901003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17:05:0901004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17:05:1002098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17:05:1001036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17:05:1001038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17:05:1001042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17:05:1001043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17:05:1002094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17:05:1002095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17:05:1002096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17:05:1002097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17:05:1006007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17:05:1002115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17:06:0201003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17:06:0202001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17:07:0301050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17:07:0201003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17:07:0201004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17:07:0301051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17:07:0803004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17:07:0101002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17:07:0101003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17:07:0401002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17:07:0401003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17:07:0401004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17:07:0401005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17:07:0501001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17:07:0501002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17:07:0501003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17:07:0501004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17:07:0601002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17:07:0803005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17:08:0101011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17:08:0501012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17:08:0402021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17:08:0601002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17:08:0801001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17:08:0402022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17:08:0501013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17:08:0402019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17:08:0101010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17:08:0501011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17:08:0203097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17:08:0801003 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17:08:0801002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17:08:0204006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17:08:0203074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17:08:0203089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17:08:0203109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17:08:0402018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17:08:0402020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17:08:0301002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17:08:0301003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17:08:0301004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17:08:1330001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17:08:1201002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17:08:0901003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17:08:0802001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17:08:1502002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17:08:1502004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17:08:1502005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17:08:1502003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17:08:1301002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17:08:1503002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17:08:1301003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17:08:1402001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17:09:0201008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17:09:0701016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17:09:0301012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17:09:0201007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17:09:0101008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17:09:0101010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17:09:0101009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17:09:0701013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17:09:0701015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17:09:0301013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17:09:0501017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17:09:0601008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17:09:0701014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17:09:0601009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17:09:0301014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17:09:0401025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17:09:0501019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17:09:0501020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17:09:0501018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17:09:1102001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17:09:1002003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17:09:1101004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17:10:0101013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17:10:0101014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17:10:0101015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17:10:0301021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17:10:0301023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17:10:0501032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17:10:0601036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17:10:0501034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17:10:0601037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17:10:0501031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17:10:0401069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17:10:0401079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17:10:0401080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17:10:0502016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17:10:0502017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17:10:0502018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17:10:0701001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17:10:0201009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17:10:0201010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17:10:0301022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17:10:0301024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17:10:0301020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17:10:0501033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17:10:0501035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17:10:0606001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17:10:1203002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17:10:0607001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17:10:1001002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17:10:0605001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17:10:0901001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17:10:0902001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17:10:0902004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17:10:1001003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17:10:4201001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17:10:4401001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17:10:1001001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17:10:0505001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17:10:0802006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17:10:0802007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17:10:0902002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17:10:0902003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17:10:1001004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17:10:1001005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17:10:1102002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17:10:1203003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17:10:1302002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17:10:1202003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17:10:4103001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17:10:4202001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17:12:0701011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17:12:0301009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17:12:0701010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17:12:0701009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17:12:0301011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17:12:0201005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17:12:0401011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17:12:0801001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17:12:0501012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17:12:0501013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17:12:0501011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17:12:0401013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17:12:0601036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17:12:0601045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17:12:0901004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17:12:0802001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17:12:1301003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17:12:1301005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17:12:1220001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17:12:1320003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17:11:0502051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17:11:0502052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6587" w:type="dxa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17:11:0502053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17:11:0502050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17:11:0502049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17:11:0502048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17:11:0503001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17:11:1301001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17:11:0401013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17:11:0401014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17:11:0401015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17:11:0601007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17:11:0601009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17:11:0601008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17:11:0201014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17:11:0201015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17:11:0201013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17:11:0302001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17:13:0101006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17:13:0301008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17:13:0301009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17:13:0601009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17:13:0601010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17:13:1500004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17:13:0602001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17:13:0701007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17:13:0701008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17:13:0702001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17:13:0801003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17:13:0802001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17:13:0501012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17:13:0501013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17:13:0501014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17:13:0501015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17:13:0401096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17:13:0401080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17:13:0401074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17:13:0401071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17:13:1203006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17:13:1204002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17:13:1500001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17:13:1500002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17:13:1700001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17:13:1700002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17:13:1700003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17:13:1700004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17:13:1700005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17:13:1800006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699.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17:13:2412001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17:13:1321001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17:13:1401005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17:13:1500003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17:13:1500005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17:13:1204003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17:13:1221001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17:13:2114002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17:13:2116001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719.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17:13:2301001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17:13:0201011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17:13:0201012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17:13:0201013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17:13:0201014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17:13:0901010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17:13:0901011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17:13:0901012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17:13:0901013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17:13:1001007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729.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17:13:1001008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17:13:1001009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17:13:0401087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17:13:0401086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17:13:0401082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17:13:0401081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17:13:1223001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17:13:0202001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17:13:0902001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17:13:1002001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17:13:1901001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17:13:1600006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17:13:0401095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17:13:0401075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17:13:0403001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759.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17:13:1103002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17:13:0111001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17:13:1101004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17:14:0301014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17:14:0101025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17:14:0201009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17:14:0301012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17:14:0101029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17:14:0101026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769.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17:14:0301013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17:14:0101027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17:14:0101028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17:14:0201010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17:14:0201008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17:14:0301011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17:14:0401010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17:14:0401011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17:14:0401012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17:15:0301012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779.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17:15:0501012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17:15:0101012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17:15:0301011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17:15:0301014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17:15:0101015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17:15:0101016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17:15:0301013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17:15:0501011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17:15:0501014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17:15:0501013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789.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17:15:0101014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17:15:0502001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17:15:0201001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799.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17:15:0401025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17:15:0701001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17:15:0801002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17:15:0801003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17:15:0902001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17:16:0101014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17:16:0301029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17:16:0401010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17:16:0401009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809.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17:16:0501014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17:16:0501015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17:16:0201014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17:16:0201016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17:16:0201015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17:16:0501016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819.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17:16:0101015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820.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17:16:0601001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821.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17:16:0501017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822.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17:16:0101013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823.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17:16:0301032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824.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17:16:1002002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825.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17:16:0901002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826.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827.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17:16:0401005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  <w:tc>
          <w:tcPr>
            <w:tcW w:w="6587" w:type="dxa"/>
            <w:vAlign w:val="bottom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17:16:0402001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17:17:0100103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17:17:0302001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17:17:0100081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17:17:0100090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17:17:0100104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17:18:0103003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17:18:0103001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17:18:0103002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17:18:0103004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17:18:0104001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17:18:0104002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17:18:0104003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17:18:0101011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17:18:0106023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889.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899.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909.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17:18:0102012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919.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929.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17:18:0105039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939.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17:18:0105048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17:18:0105059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949.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17:18:0105069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17:18:0000000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17:18:0105008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17:18:0105009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17:18:0105022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959.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17:18:0105017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17:18:0106004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17:18:0106005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17:18:0106006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17:18:0106007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17:18:0107001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17:18:0105003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969.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17:18:0105019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17:18:0106020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17:18:0105001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17:18:0105051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973.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17:18:0105007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974.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17:18:0105011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975.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17:18:0105050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17:18:0105068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977.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17:18:0105018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978.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17:18:0105002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979.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17:18:0106017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980.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17:18:0105052</w:t>
            </w:r>
          </w:p>
        </w:tc>
      </w:tr>
      <w:tr w:rsidR="00193D46" w:rsidRPr="00B625C2" w:rsidTr="00B625C2">
        <w:trPr>
          <w:gridAfter w:val="1"/>
          <w:wAfter w:w="445" w:type="dxa"/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981.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17:18:0102011</w:t>
            </w:r>
          </w:p>
        </w:tc>
      </w:tr>
      <w:tr w:rsidR="00B625C2" w:rsidRPr="00B625C2" w:rsidTr="00B625C2">
        <w:trPr>
          <w:jc w:val="center"/>
        </w:trPr>
        <w:tc>
          <w:tcPr>
            <w:tcW w:w="737" w:type="dxa"/>
          </w:tcPr>
          <w:p w:rsidR="00193D46" w:rsidRPr="00B625C2" w:rsidRDefault="00193D46" w:rsidP="00B6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982.</w:t>
            </w:r>
          </w:p>
        </w:tc>
        <w:tc>
          <w:tcPr>
            <w:tcW w:w="6587" w:type="dxa"/>
            <w:vAlign w:val="center"/>
          </w:tcPr>
          <w:p w:rsidR="00193D46" w:rsidRPr="00B625C2" w:rsidRDefault="00193D46" w:rsidP="00B625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17:18:0105069</w:t>
            </w: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5C2" w:rsidRPr="00B625C2" w:rsidRDefault="00B625C2" w:rsidP="00B6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625C2" w:rsidRDefault="00B625C2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C2" w:rsidRDefault="00B625C2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2E" w:rsidRPr="00146BCA" w:rsidRDefault="00C0272E" w:rsidP="00B625C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</w:t>
      </w:r>
      <w:r w:rsidR="00B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настоящее постановление на 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9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146BCA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BCA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A1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72E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C2" w:rsidRPr="00146BCA" w:rsidRDefault="00B625C2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2E" w:rsidRPr="00146BCA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51" w:rsidRPr="00146BCA" w:rsidRDefault="00C0272E" w:rsidP="00B009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D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26345C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6A1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B05A51" w:rsidRPr="00146BCA" w:rsidSect="00B625C2">
      <w:pgSz w:w="11905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4D" w:rsidRDefault="00203F4D" w:rsidP="00480CBA">
      <w:pPr>
        <w:spacing w:after="0" w:line="240" w:lineRule="auto"/>
      </w:pPr>
      <w:r>
        <w:separator/>
      </w:r>
    </w:p>
  </w:endnote>
  <w:endnote w:type="continuationSeparator" w:id="0">
    <w:p w:rsidR="00203F4D" w:rsidRDefault="00203F4D" w:rsidP="0048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7" w:rsidRDefault="00607A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7" w:rsidRDefault="00607A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7" w:rsidRDefault="00607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4D" w:rsidRDefault="00203F4D" w:rsidP="00480CBA">
      <w:pPr>
        <w:spacing w:after="0" w:line="240" w:lineRule="auto"/>
      </w:pPr>
      <w:r>
        <w:separator/>
      </w:r>
    </w:p>
  </w:footnote>
  <w:footnote w:type="continuationSeparator" w:id="0">
    <w:p w:rsidR="00203F4D" w:rsidRDefault="00203F4D" w:rsidP="0048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7" w:rsidRDefault="00607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089"/>
    </w:sdtPr>
    <w:sdtEndPr>
      <w:rPr>
        <w:rFonts w:ascii="Times New Roman" w:hAnsi="Times New Roman" w:cs="Times New Roman"/>
        <w:sz w:val="24"/>
        <w:szCs w:val="24"/>
      </w:rPr>
    </w:sdtEndPr>
    <w:sdtContent>
      <w:p w:rsidR="00B625C2" w:rsidRPr="00B625C2" w:rsidRDefault="00F927D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2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5C2" w:rsidRPr="00B625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2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C02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B62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7" w:rsidRDefault="00607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abb7c4-a96c-4c20-9ce2-da0162d7bb14"/>
  </w:docVars>
  <w:rsids>
    <w:rsidRoot w:val="003E3251"/>
    <w:rsid w:val="00016515"/>
    <w:rsid w:val="000A5D90"/>
    <w:rsid w:val="000E4372"/>
    <w:rsid w:val="000F28A3"/>
    <w:rsid w:val="00100748"/>
    <w:rsid w:val="00121CAC"/>
    <w:rsid w:val="00146BCA"/>
    <w:rsid w:val="001546D0"/>
    <w:rsid w:val="00161B0C"/>
    <w:rsid w:val="00181DB5"/>
    <w:rsid w:val="00193D46"/>
    <w:rsid w:val="0019739C"/>
    <w:rsid w:val="001A278A"/>
    <w:rsid w:val="001D4F10"/>
    <w:rsid w:val="00203F4D"/>
    <w:rsid w:val="0020517D"/>
    <w:rsid w:val="002150EE"/>
    <w:rsid w:val="0026345C"/>
    <w:rsid w:val="002D04D1"/>
    <w:rsid w:val="00330061"/>
    <w:rsid w:val="003367A6"/>
    <w:rsid w:val="00387DDE"/>
    <w:rsid w:val="003D3727"/>
    <w:rsid w:val="003E3251"/>
    <w:rsid w:val="004261C7"/>
    <w:rsid w:val="00467BE8"/>
    <w:rsid w:val="00480CBA"/>
    <w:rsid w:val="00481398"/>
    <w:rsid w:val="0048532E"/>
    <w:rsid w:val="004A4111"/>
    <w:rsid w:val="004E2619"/>
    <w:rsid w:val="005439F0"/>
    <w:rsid w:val="00557908"/>
    <w:rsid w:val="005A1C9B"/>
    <w:rsid w:val="005B6B77"/>
    <w:rsid w:val="005D0179"/>
    <w:rsid w:val="00607AA7"/>
    <w:rsid w:val="00645EBD"/>
    <w:rsid w:val="006A16E9"/>
    <w:rsid w:val="006C4995"/>
    <w:rsid w:val="006C6536"/>
    <w:rsid w:val="006E56B3"/>
    <w:rsid w:val="006F3692"/>
    <w:rsid w:val="006F7ED4"/>
    <w:rsid w:val="00704AAE"/>
    <w:rsid w:val="007821EA"/>
    <w:rsid w:val="007A0FCF"/>
    <w:rsid w:val="007F1385"/>
    <w:rsid w:val="008264A4"/>
    <w:rsid w:val="0083117F"/>
    <w:rsid w:val="00845492"/>
    <w:rsid w:val="00860C02"/>
    <w:rsid w:val="00896C1B"/>
    <w:rsid w:val="008A7B62"/>
    <w:rsid w:val="008E7D37"/>
    <w:rsid w:val="009031B3"/>
    <w:rsid w:val="0090321D"/>
    <w:rsid w:val="009132D9"/>
    <w:rsid w:val="00924CFD"/>
    <w:rsid w:val="0093380E"/>
    <w:rsid w:val="009603F0"/>
    <w:rsid w:val="009A425F"/>
    <w:rsid w:val="009A53EB"/>
    <w:rsid w:val="009D54E0"/>
    <w:rsid w:val="00A13D8F"/>
    <w:rsid w:val="00A438F6"/>
    <w:rsid w:val="00A74F37"/>
    <w:rsid w:val="00A94E2D"/>
    <w:rsid w:val="00AA302D"/>
    <w:rsid w:val="00AA6B9E"/>
    <w:rsid w:val="00B009AE"/>
    <w:rsid w:val="00B05A51"/>
    <w:rsid w:val="00B070C1"/>
    <w:rsid w:val="00B0731B"/>
    <w:rsid w:val="00B34FD5"/>
    <w:rsid w:val="00B61984"/>
    <w:rsid w:val="00B625C2"/>
    <w:rsid w:val="00B9229C"/>
    <w:rsid w:val="00B94C65"/>
    <w:rsid w:val="00BA69AB"/>
    <w:rsid w:val="00BD0EB1"/>
    <w:rsid w:val="00BE75FD"/>
    <w:rsid w:val="00C0272E"/>
    <w:rsid w:val="00C11E8C"/>
    <w:rsid w:val="00C908CF"/>
    <w:rsid w:val="00CA059B"/>
    <w:rsid w:val="00D50ABC"/>
    <w:rsid w:val="00D510F8"/>
    <w:rsid w:val="00D96CF7"/>
    <w:rsid w:val="00E1769E"/>
    <w:rsid w:val="00E31FB4"/>
    <w:rsid w:val="00E94098"/>
    <w:rsid w:val="00F33434"/>
    <w:rsid w:val="00F370CB"/>
    <w:rsid w:val="00F74FCA"/>
    <w:rsid w:val="00F8798F"/>
    <w:rsid w:val="00F927DB"/>
    <w:rsid w:val="00FA2762"/>
    <w:rsid w:val="00FA350A"/>
    <w:rsid w:val="00FB7546"/>
    <w:rsid w:val="00FD0505"/>
    <w:rsid w:val="00FD5579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73EB7-1F89-4F59-93FA-6126DBF5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CBA"/>
  </w:style>
  <w:style w:type="paragraph" w:styleId="a5">
    <w:name w:val="footer"/>
    <w:basedOn w:val="a"/>
    <w:link w:val="a6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CBA"/>
  </w:style>
  <w:style w:type="table" w:styleId="a7">
    <w:name w:val="Table Grid"/>
    <w:basedOn w:val="a1"/>
    <w:uiPriority w:val="39"/>
    <w:rsid w:val="00B0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9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F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4AC70E72F33ACD7EB0588FF1D41E7CFBB90C819DE6A068B2BF7B133A5B9152A3658D4FA4F7686EB356312O6F" TargetMode="External"/><Relationship Id="rId13" Type="http://schemas.openxmlformats.org/officeDocument/2006/relationships/hyperlink" Target="consultantplus://offline/ref=68F4AC70E72F33ACD7EB0588FF1D41E7CFBB90C819DE6A068B2BF7B133A5B9152A3658D4FA4F7686EB356312O0F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9C13B30C64EF937EADD179D28DC7AD4F6906B4865A8D12E1674BB6DB5DA35A43CC1C9452E104D342DB4E5CD929ABB9C5FC6E1AC5RB5BL" TargetMode="External"/><Relationship Id="rId7" Type="http://schemas.openxmlformats.org/officeDocument/2006/relationships/hyperlink" Target="consultantplus://offline/ref=4AE96B8DE517379BB9B661068EFABDCEFE116206AF5BFB1276C2396C73AE74F46201A057EE00E4FA2733674BD146F54DF70625A548F220EC225462M1f3J" TargetMode="External"/><Relationship Id="rId12" Type="http://schemas.openxmlformats.org/officeDocument/2006/relationships/hyperlink" Target="consultantplus://offline/ref=580DEFF42D42BFBAAD001E4EB3576FEE7397D08B660BD1F064B68F04D705DD56A3CB94DF4BF73C98130566D3D2665AF0FAAC0E5C48BE57D09D935DW2PAD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B69C13B30C64EF937EADD179D28DC7AD4F6906B4865A8D12E1674BB6DB5DA35A43CC1C9452E104D342DB4E5CD929ABB9C5FC6E1AC5RB5BL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96B8DE517379BB9B661068EFABDCEFE116206AF5BFB1276C2396C73AE74F46201A057EE00E7F177642418D712A517A2083BA656F0M2f2J" TargetMode="External"/><Relationship Id="rId11" Type="http://schemas.openxmlformats.org/officeDocument/2006/relationships/hyperlink" Target="consultantplus://offline/ref=4AE96B8DE517379BB9B661068EFABDCEFE116206AF5BFB1276C2396C73AE74F46201A057EE00E4FA2A34604BD146F54DF70625A548F220EC225462M1f3J" TargetMode="External"/><Relationship Id="rId24" Type="http://schemas.openxmlformats.org/officeDocument/2006/relationships/hyperlink" Target="consultantplus://offline/ref=B69C13B30C64EF937EADD179D28DC7AD4F6906B4865A8D12E1674BB6DB5DA35A43CC1C9452E104D342DB4E5CD929ABB9C5FC6E1AC5RB5B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B69C13B30C64EF937EADD179D28DC7AD4F6906B4865A8D12E1674BB6DB5DA35A43CC1C9355E85BD657CA1653D33FB5B0D2E06C18RC56L" TargetMode="External"/><Relationship Id="rId10" Type="http://schemas.openxmlformats.org/officeDocument/2006/relationships/hyperlink" Target="consultantplus://offline/ref=68F4AC70E72F33ACD7EB0588FF1D41E7CFBB90C819DE6A068B2BF7B133A5B9152A3658D4FA4F7686EB356312O0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F4AC70E72F33ACD7EB0588FF1D41E7CFBB90C819DE6A068B2BF7B133A5B9152A3658D4FA4F7686EB356312O0F" TargetMode="External"/><Relationship Id="rId14" Type="http://schemas.openxmlformats.org/officeDocument/2006/relationships/hyperlink" Target="consultantplus://offline/ref=4AE96B8DE517379BB9B661068EFABDCEFE116206AF5BFB1276C2396C73AE74F46201A057EE00E4FA2A346148D146F54DF70625A548F220EC225462M1f3J" TargetMode="External"/><Relationship Id="rId22" Type="http://schemas.openxmlformats.org/officeDocument/2006/relationships/hyperlink" Target="consultantplus://offline/ref=B69C13B30C64EF937EADD179D28DC7AD4F6906B4865A8D12E1674BB6DB5DA35A43CC1C9452E104D342DB4E5CD929ABB9C5FC6E1AC5RB5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Дарина Эресовна</dc:creator>
  <cp:keywords/>
  <dc:description/>
  <cp:lastModifiedBy>Тас-оол Оксана Всеволодовна</cp:lastModifiedBy>
  <cp:revision>3</cp:revision>
  <cp:lastPrinted>2022-03-30T09:19:00Z</cp:lastPrinted>
  <dcterms:created xsi:type="dcterms:W3CDTF">2022-03-30T09:19:00Z</dcterms:created>
  <dcterms:modified xsi:type="dcterms:W3CDTF">2022-03-30T09:20:00Z</dcterms:modified>
</cp:coreProperties>
</file>