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4A" w:rsidRDefault="00CC7F4A" w:rsidP="00CC7F4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F4A" w:rsidRDefault="00CC7F4A" w:rsidP="00CC7F4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F4A" w:rsidRDefault="00CC7F4A" w:rsidP="00CC7F4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C7F4A" w:rsidRPr="0025472A" w:rsidRDefault="00CC7F4A" w:rsidP="00CC7F4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C7F4A" w:rsidRPr="004C14FF" w:rsidRDefault="00CC7F4A" w:rsidP="00CC7F4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6041E" w:rsidRDefault="0036041E" w:rsidP="003604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41E" w:rsidRDefault="0036041E" w:rsidP="003604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764B" w:rsidRPr="0057764B" w:rsidRDefault="0057764B" w:rsidP="005776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764B">
        <w:rPr>
          <w:rFonts w:ascii="Times New Roman" w:hAnsi="Times New Roman"/>
          <w:sz w:val="28"/>
          <w:szCs w:val="28"/>
          <w:lang w:eastAsia="ru-RU"/>
        </w:rPr>
        <w:t>от 25 марта 2022 г. № 13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57764B" w:rsidRPr="0057764B" w:rsidRDefault="0057764B" w:rsidP="0057764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764B">
        <w:rPr>
          <w:rFonts w:ascii="Times New Roman" w:hAnsi="Times New Roman"/>
          <w:sz w:val="28"/>
          <w:szCs w:val="28"/>
          <w:lang w:eastAsia="ru-RU"/>
        </w:rPr>
        <w:t>г. Кызыл</w:t>
      </w:r>
    </w:p>
    <w:p w:rsidR="0057764B" w:rsidRPr="0057764B" w:rsidRDefault="0057764B" w:rsidP="005776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41E" w:rsidRDefault="00155A85" w:rsidP="0036041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41E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положений</w:t>
      </w:r>
      <w:r w:rsidR="003604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6041E">
        <w:rPr>
          <w:rFonts w:ascii="Times New Roman" w:hAnsi="Times New Roman"/>
          <w:b/>
          <w:sz w:val="28"/>
          <w:szCs w:val="28"/>
          <w:lang w:eastAsia="ru-RU"/>
        </w:rPr>
        <w:t xml:space="preserve">при </w:t>
      </w:r>
    </w:p>
    <w:p w:rsidR="0036041E" w:rsidRDefault="00155A85" w:rsidP="0036041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41E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в 2022 году отдельных </w:t>
      </w:r>
    </w:p>
    <w:p w:rsidR="0036041E" w:rsidRDefault="00155A85" w:rsidP="0036041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41E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мероприятий, направленных на </w:t>
      </w:r>
    </w:p>
    <w:p w:rsidR="0036041E" w:rsidRDefault="00155A85" w:rsidP="0036041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41E">
        <w:rPr>
          <w:rFonts w:ascii="Times New Roman" w:hAnsi="Times New Roman"/>
          <w:b/>
          <w:sz w:val="28"/>
          <w:szCs w:val="28"/>
          <w:lang w:eastAsia="ru-RU"/>
        </w:rPr>
        <w:t>снижение</w:t>
      </w:r>
      <w:r w:rsidR="003604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6041E">
        <w:rPr>
          <w:rFonts w:ascii="Times New Roman" w:hAnsi="Times New Roman"/>
          <w:b/>
          <w:sz w:val="28"/>
          <w:szCs w:val="28"/>
          <w:lang w:eastAsia="ru-RU"/>
        </w:rPr>
        <w:t xml:space="preserve">напряженности на рынке </w:t>
      </w:r>
    </w:p>
    <w:p w:rsidR="00155A85" w:rsidRPr="0036041E" w:rsidRDefault="00155A85" w:rsidP="003604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041E">
        <w:rPr>
          <w:rFonts w:ascii="Times New Roman" w:hAnsi="Times New Roman"/>
          <w:b/>
          <w:sz w:val="28"/>
          <w:szCs w:val="28"/>
          <w:lang w:eastAsia="ru-RU"/>
        </w:rPr>
        <w:t>труда в Республике Тыва</w:t>
      </w:r>
    </w:p>
    <w:p w:rsidR="00704E0C" w:rsidRDefault="00704E0C" w:rsidP="0036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41E" w:rsidRPr="0036041E" w:rsidRDefault="0036041E" w:rsidP="0036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4E0C" w:rsidRDefault="00704E0C" w:rsidP="0036041E">
      <w:pPr>
        <w:pStyle w:val="a3"/>
        <w:spacing w:line="360" w:lineRule="atLeast"/>
        <w:ind w:firstLine="709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</w:t>
      </w:r>
      <w:r w:rsidR="00E03B58">
        <w:rPr>
          <w:rFonts w:ascii="Times New Roman" w:hAnsi="Times New Roman"/>
          <w:sz w:val="28"/>
          <w:szCs w:val="28"/>
        </w:rPr>
        <w:t xml:space="preserve"> </w:t>
      </w:r>
      <w:r w:rsidR="009B7CC0">
        <w:rPr>
          <w:rFonts w:ascii="Times New Roman" w:hAnsi="Times New Roman"/>
          <w:sz w:val="28"/>
          <w:szCs w:val="28"/>
        </w:rPr>
        <w:t xml:space="preserve">   </w:t>
      </w:r>
      <w:r w:rsidRPr="0036041E">
        <w:rPr>
          <w:rFonts w:ascii="Times New Roman" w:hAnsi="Times New Roman"/>
          <w:sz w:val="28"/>
          <w:szCs w:val="28"/>
        </w:rPr>
        <w:t xml:space="preserve"> 18 марта 2022 г. № 409 «О реализации в 2022 году отдельных мероприятий, направленных на снижение напряженности на рынке труда» </w:t>
      </w:r>
      <w:r w:rsidRPr="0036041E">
        <w:rPr>
          <w:rFonts w:ascii="Times New Roman" w:hAnsi="Times New Roman"/>
          <w:spacing w:val="3"/>
          <w:sz w:val="28"/>
          <w:szCs w:val="28"/>
        </w:rPr>
        <w:t xml:space="preserve">Правительство Республики </w:t>
      </w:r>
      <w:r w:rsidR="00155A85" w:rsidRPr="0036041E">
        <w:rPr>
          <w:rFonts w:ascii="Times New Roman" w:hAnsi="Times New Roman"/>
          <w:spacing w:val="3"/>
          <w:sz w:val="28"/>
          <w:szCs w:val="28"/>
        </w:rPr>
        <w:t>Тыва</w:t>
      </w:r>
      <w:r w:rsidRPr="0036041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55A85" w:rsidRPr="0036041E">
        <w:rPr>
          <w:rFonts w:ascii="Times New Roman" w:hAnsi="Times New Roman"/>
          <w:sz w:val="28"/>
          <w:szCs w:val="28"/>
        </w:rPr>
        <w:t>ПОСТАНОВЛЯЕТ</w:t>
      </w:r>
      <w:r w:rsidRPr="00E03B58">
        <w:rPr>
          <w:rFonts w:ascii="Times New Roman" w:hAnsi="Times New Roman"/>
          <w:spacing w:val="3"/>
          <w:sz w:val="28"/>
          <w:szCs w:val="28"/>
        </w:rPr>
        <w:t>:</w:t>
      </w:r>
    </w:p>
    <w:p w:rsidR="0036041E" w:rsidRPr="0036041E" w:rsidRDefault="0036041E" w:rsidP="0036041E">
      <w:pPr>
        <w:pStyle w:val="a3"/>
        <w:spacing w:line="360" w:lineRule="atLeast"/>
        <w:ind w:firstLine="709"/>
        <w:jc w:val="both"/>
        <w:rPr>
          <w:rFonts w:ascii="Times New Roman" w:hAnsi="Times New Roman"/>
          <w:b/>
          <w:spacing w:val="3"/>
          <w:sz w:val="28"/>
          <w:szCs w:val="28"/>
        </w:rPr>
      </w:pPr>
    </w:p>
    <w:p w:rsidR="00704E0C" w:rsidRPr="0036041E" w:rsidRDefault="0036041E" w:rsidP="0036041E">
      <w:pPr>
        <w:pStyle w:val="a3"/>
        <w:spacing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4E0C" w:rsidRPr="0036041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704E0C" w:rsidRPr="0036041E" w:rsidRDefault="00704E0C" w:rsidP="0036041E">
      <w:pPr>
        <w:pStyle w:val="a3"/>
        <w:spacing w:line="360" w:lineRule="atLeast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6041E">
        <w:rPr>
          <w:rStyle w:val="a4"/>
          <w:rFonts w:ascii="Times New Roman" w:hAnsi="Times New Roman"/>
          <w:b w:val="0"/>
          <w:sz w:val="28"/>
          <w:szCs w:val="28"/>
        </w:rPr>
        <w:t>Положение о финансовом обеспечении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</w:t>
      </w:r>
      <w:r w:rsidR="0036041E">
        <w:rPr>
          <w:rStyle w:val="a4"/>
          <w:rFonts w:ascii="Times New Roman" w:hAnsi="Times New Roman"/>
          <w:b w:val="0"/>
          <w:sz w:val="28"/>
          <w:szCs w:val="28"/>
        </w:rPr>
        <w:t>дан</w:t>
      </w:r>
      <w:r w:rsidR="00E03B58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36041E">
        <w:rPr>
          <w:rStyle w:val="a4"/>
          <w:rFonts w:ascii="Times New Roman" w:hAnsi="Times New Roman"/>
          <w:b w:val="0"/>
          <w:sz w:val="28"/>
          <w:szCs w:val="28"/>
        </w:rPr>
        <w:t xml:space="preserve"> согласно приложению № 1 к настоящему постановлению;</w:t>
      </w:r>
    </w:p>
    <w:p w:rsidR="00704E0C" w:rsidRPr="0036041E" w:rsidRDefault="00704E0C" w:rsidP="0036041E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 xml:space="preserve">Положение о финансовом обеспечении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</w:t>
      </w:r>
      <w:proofErr w:type="gramStart"/>
      <w:r w:rsidRPr="0036041E">
        <w:rPr>
          <w:rFonts w:ascii="Times New Roman" w:hAnsi="Times New Roman"/>
          <w:sz w:val="28"/>
          <w:szCs w:val="28"/>
          <w:lang w:eastAsia="ru-RU"/>
        </w:rPr>
        <w:t>увольнения</w:t>
      </w:r>
      <w:r w:rsidR="00E03B5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041E" w:rsidRPr="0036041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A2A3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gramEnd"/>
      <w:r w:rsidR="001A2A34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36041E">
        <w:rPr>
          <w:rStyle w:val="a4"/>
          <w:rFonts w:ascii="Times New Roman" w:hAnsi="Times New Roman"/>
          <w:b w:val="0"/>
          <w:sz w:val="28"/>
          <w:szCs w:val="28"/>
        </w:rPr>
        <w:t>согласно приложению № 2 к настоящему постановлению;</w:t>
      </w:r>
    </w:p>
    <w:p w:rsidR="00704E0C" w:rsidRPr="0036041E" w:rsidRDefault="00704E0C" w:rsidP="0036041E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Положение об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="00E03B58">
        <w:rPr>
          <w:rFonts w:ascii="Times New Roman" w:hAnsi="Times New Roman"/>
          <w:sz w:val="28"/>
          <w:szCs w:val="28"/>
          <w:lang w:eastAsia="ru-RU"/>
        </w:rPr>
        <w:t>,</w:t>
      </w:r>
      <w:r w:rsidR="0036041E" w:rsidRPr="0036041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6041E">
        <w:rPr>
          <w:rStyle w:val="a4"/>
          <w:rFonts w:ascii="Times New Roman" w:hAnsi="Times New Roman"/>
          <w:b w:val="0"/>
          <w:sz w:val="28"/>
          <w:szCs w:val="28"/>
        </w:rPr>
        <w:t>согласно приложению № 3 к настоящему постановлению;</w:t>
      </w:r>
    </w:p>
    <w:p w:rsidR="00704E0C" w:rsidRPr="0036041E" w:rsidRDefault="00704E0C" w:rsidP="0036041E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36041E">
        <w:rPr>
          <w:rFonts w:ascii="Times New Roman" w:hAnsi="Times New Roman"/>
          <w:sz w:val="28"/>
          <w:szCs w:val="28"/>
        </w:rPr>
        <w:t xml:space="preserve">оложение о порядке финансирования </w:t>
      </w:r>
      <w:r w:rsidRPr="0036041E">
        <w:rPr>
          <w:rFonts w:ascii="Times New Roman" w:hAnsi="Times New Roman"/>
          <w:sz w:val="28"/>
          <w:szCs w:val="28"/>
          <w:lang w:eastAsia="ru-RU"/>
        </w:rPr>
        <w:t xml:space="preserve">отдельных мероприятий, направленных на снижение напряженности на рынке труда в Республике </w:t>
      </w:r>
      <w:r w:rsidR="00155A85" w:rsidRPr="0036041E">
        <w:rPr>
          <w:rFonts w:ascii="Times New Roman" w:hAnsi="Times New Roman"/>
          <w:sz w:val="28"/>
          <w:szCs w:val="28"/>
          <w:lang w:eastAsia="ru-RU"/>
        </w:rPr>
        <w:t xml:space="preserve">Тыва в 2022 </w:t>
      </w:r>
      <w:proofErr w:type="gramStart"/>
      <w:r w:rsidR="00155A85" w:rsidRPr="0036041E">
        <w:rPr>
          <w:rFonts w:ascii="Times New Roman" w:hAnsi="Times New Roman"/>
          <w:sz w:val="28"/>
          <w:szCs w:val="28"/>
          <w:lang w:eastAsia="ru-RU"/>
        </w:rPr>
        <w:t>году</w:t>
      </w:r>
      <w:r w:rsidR="00E03B5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041E" w:rsidRPr="0036041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A2A3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gramEnd"/>
      <w:r w:rsidR="001A2A34">
        <w:rPr>
          <w:rStyle w:val="a4"/>
          <w:rFonts w:ascii="Times New Roman" w:hAnsi="Times New Roman"/>
          <w:b w:val="0"/>
          <w:sz w:val="28"/>
          <w:szCs w:val="28"/>
        </w:rPr>
        <w:t xml:space="preserve">               </w:t>
      </w:r>
      <w:r w:rsidR="0036041E">
        <w:rPr>
          <w:rStyle w:val="a4"/>
          <w:rFonts w:ascii="Times New Roman" w:hAnsi="Times New Roman"/>
          <w:b w:val="0"/>
          <w:sz w:val="28"/>
          <w:szCs w:val="28"/>
        </w:rPr>
        <w:t>согласно приложению № 4 к настоящему постановлению</w:t>
      </w:r>
      <w:r w:rsidR="00E03B58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E03B58" w:rsidRPr="0036041E" w:rsidRDefault="00E03B58" w:rsidP="00E03B58">
      <w:pPr>
        <w:pStyle w:val="ab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041E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7" w:history="1">
        <w:r w:rsidRPr="0036041E">
          <w:rPr>
            <w:rFonts w:ascii="Times New Roman" w:hAnsi="Times New Roman"/>
            <w:sz w:val="28"/>
            <w:lang w:val="en-US"/>
          </w:rPr>
          <w:t>www</w:t>
        </w:r>
        <w:r w:rsidRPr="0036041E">
          <w:rPr>
            <w:rFonts w:ascii="Times New Roman" w:hAnsi="Times New Roman"/>
            <w:sz w:val="28"/>
          </w:rPr>
          <w:t>.</w:t>
        </w:r>
        <w:proofErr w:type="spellStart"/>
        <w:r w:rsidRPr="0036041E">
          <w:rPr>
            <w:rFonts w:ascii="Times New Roman" w:hAnsi="Times New Roman"/>
            <w:sz w:val="28"/>
            <w:lang w:val="en-US"/>
          </w:rPr>
          <w:t>pravo</w:t>
        </w:r>
        <w:proofErr w:type="spellEnd"/>
        <w:r w:rsidRPr="0036041E">
          <w:rPr>
            <w:rFonts w:ascii="Times New Roman" w:hAnsi="Times New Roman"/>
            <w:sz w:val="28"/>
          </w:rPr>
          <w:t>.</w:t>
        </w:r>
        <w:proofErr w:type="spellStart"/>
        <w:r w:rsidRPr="0036041E">
          <w:rPr>
            <w:rFonts w:ascii="Times New Roman" w:hAnsi="Times New Roman"/>
            <w:sz w:val="28"/>
            <w:lang w:val="en-US"/>
          </w:rPr>
          <w:t>gov</w:t>
        </w:r>
        <w:proofErr w:type="spellEnd"/>
        <w:r w:rsidRPr="0036041E">
          <w:rPr>
            <w:rFonts w:ascii="Times New Roman" w:hAnsi="Times New Roman"/>
            <w:sz w:val="28"/>
          </w:rPr>
          <w:t>.</w:t>
        </w:r>
        <w:proofErr w:type="spellStart"/>
        <w:r w:rsidRPr="0036041E">
          <w:rPr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36041E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704E0C" w:rsidRPr="007416C4" w:rsidRDefault="00E03B58" w:rsidP="0036041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604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4119" w:rsidRPr="0036041E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70464C" w:rsidRPr="0036041E">
        <w:rPr>
          <w:rFonts w:ascii="Times New Roman" w:hAnsi="Times New Roman"/>
          <w:sz w:val="28"/>
          <w:szCs w:val="28"/>
          <w:lang w:eastAsia="ru-RU"/>
        </w:rPr>
        <w:t>возложить на заместителя П</w:t>
      </w:r>
      <w:r w:rsidR="00494119" w:rsidRPr="0036041E">
        <w:rPr>
          <w:rFonts w:ascii="Times New Roman" w:hAnsi="Times New Roman"/>
          <w:sz w:val="28"/>
          <w:szCs w:val="28"/>
          <w:lang w:eastAsia="ru-RU"/>
        </w:rPr>
        <w:t xml:space="preserve">редседателя </w:t>
      </w:r>
      <w:r w:rsidR="0070464C" w:rsidRPr="0036041E">
        <w:rPr>
          <w:rFonts w:ascii="Times New Roman" w:hAnsi="Times New Roman"/>
          <w:sz w:val="28"/>
          <w:szCs w:val="28"/>
          <w:lang w:eastAsia="ru-RU"/>
        </w:rPr>
        <w:t xml:space="preserve">Правительства Республики Тыва </w:t>
      </w:r>
      <w:proofErr w:type="spellStart"/>
      <w:r w:rsidR="00494119" w:rsidRPr="0036041E">
        <w:rPr>
          <w:rFonts w:ascii="Times New Roman" w:hAnsi="Times New Roman"/>
          <w:sz w:val="28"/>
          <w:szCs w:val="28"/>
          <w:lang w:eastAsia="ru-RU"/>
        </w:rPr>
        <w:t>Хардиков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494119" w:rsidRPr="0036041E">
        <w:rPr>
          <w:rFonts w:ascii="Times New Roman" w:hAnsi="Times New Roman"/>
          <w:sz w:val="28"/>
          <w:szCs w:val="28"/>
          <w:lang w:eastAsia="ru-RU"/>
        </w:rPr>
        <w:t xml:space="preserve"> Е.В.</w:t>
      </w:r>
    </w:p>
    <w:p w:rsidR="00155A85" w:rsidRDefault="00155A85" w:rsidP="0036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41E" w:rsidRDefault="0036041E" w:rsidP="0036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41E" w:rsidRDefault="0036041E" w:rsidP="0036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41E" w:rsidRDefault="00155A85" w:rsidP="00E0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 xml:space="preserve">Глава Республики Тыва                    </w:t>
      </w:r>
      <w:r w:rsidR="0036041E">
        <w:rPr>
          <w:rFonts w:ascii="Times New Roman" w:hAnsi="Times New Roman"/>
          <w:sz w:val="28"/>
          <w:szCs w:val="28"/>
        </w:rPr>
        <w:t xml:space="preserve">        </w:t>
      </w:r>
      <w:r w:rsidRPr="007416C4">
        <w:rPr>
          <w:rFonts w:ascii="Times New Roman" w:hAnsi="Times New Roman"/>
          <w:sz w:val="28"/>
          <w:szCs w:val="28"/>
        </w:rPr>
        <w:t xml:space="preserve">                                                         В. </w:t>
      </w:r>
      <w:proofErr w:type="spellStart"/>
      <w:r w:rsidRPr="007416C4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E03B58" w:rsidRDefault="00E03B58" w:rsidP="00E0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B58" w:rsidRDefault="00E03B58" w:rsidP="00E0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B58" w:rsidRDefault="00E03B58" w:rsidP="00E03B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E03B58" w:rsidSect="003604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0F27E1" w:rsidRPr="007416C4" w:rsidRDefault="003327AC" w:rsidP="0036041E">
      <w:pPr>
        <w:pStyle w:val="a3"/>
        <w:keepLines/>
        <w:spacing w:line="259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0F27E1" w:rsidRPr="007416C4" w:rsidRDefault="003327AC" w:rsidP="0036041E">
      <w:pPr>
        <w:pStyle w:val="a3"/>
        <w:spacing w:line="259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F27E1" w:rsidRPr="007416C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0F27E1" w:rsidRPr="007416C4">
        <w:rPr>
          <w:rFonts w:ascii="Times New Roman" w:hAnsi="Times New Roman"/>
          <w:sz w:val="28"/>
          <w:szCs w:val="28"/>
          <w:lang w:eastAsia="ru-RU"/>
        </w:rPr>
        <w:t xml:space="preserve"> Правительства</w:t>
      </w:r>
    </w:p>
    <w:p w:rsidR="000F27E1" w:rsidRDefault="000F27E1" w:rsidP="0036041E">
      <w:pPr>
        <w:pStyle w:val="a3"/>
        <w:spacing w:line="259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Республики Тыва</w:t>
      </w:r>
    </w:p>
    <w:p w:rsidR="0036041E" w:rsidRDefault="00022DF5" w:rsidP="0036041E">
      <w:pPr>
        <w:pStyle w:val="a3"/>
        <w:spacing w:line="259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624787">
        <w:rPr>
          <w:rFonts w:ascii="Times New Roman" w:hAnsi="Times New Roman"/>
          <w:sz w:val="28"/>
          <w:szCs w:val="28"/>
          <w:lang w:eastAsia="ru-RU"/>
        </w:rPr>
        <w:t xml:space="preserve"> 25 марта 2022 г. № 136</w:t>
      </w:r>
    </w:p>
    <w:p w:rsidR="0036041E" w:rsidRDefault="0036041E" w:rsidP="0036041E">
      <w:pPr>
        <w:pStyle w:val="a3"/>
        <w:spacing w:line="259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41E" w:rsidRPr="007416C4" w:rsidRDefault="0036041E" w:rsidP="0036041E">
      <w:pPr>
        <w:pStyle w:val="a3"/>
        <w:spacing w:line="259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27E1" w:rsidRPr="007416C4" w:rsidRDefault="000F27E1" w:rsidP="00E03B58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7416C4">
        <w:rPr>
          <w:rStyle w:val="a4"/>
          <w:rFonts w:ascii="Times New Roman" w:hAnsi="Times New Roman"/>
          <w:sz w:val="28"/>
          <w:szCs w:val="28"/>
        </w:rPr>
        <w:t>П</w:t>
      </w:r>
      <w:r w:rsidR="0036041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416C4">
        <w:rPr>
          <w:rStyle w:val="a4"/>
          <w:rFonts w:ascii="Times New Roman" w:hAnsi="Times New Roman"/>
          <w:sz w:val="28"/>
          <w:szCs w:val="28"/>
        </w:rPr>
        <w:t>О</w:t>
      </w:r>
      <w:r w:rsidR="0036041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416C4">
        <w:rPr>
          <w:rStyle w:val="a4"/>
          <w:rFonts w:ascii="Times New Roman" w:hAnsi="Times New Roman"/>
          <w:sz w:val="28"/>
          <w:szCs w:val="28"/>
        </w:rPr>
        <w:t>Л</w:t>
      </w:r>
      <w:r w:rsidR="0036041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416C4">
        <w:rPr>
          <w:rStyle w:val="a4"/>
          <w:rFonts w:ascii="Times New Roman" w:hAnsi="Times New Roman"/>
          <w:sz w:val="28"/>
          <w:szCs w:val="28"/>
        </w:rPr>
        <w:t>О</w:t>
      </w:r>
      <w:r w:rsidR="0036041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416C4">
        <w:rPr>
          <w:rStyle w:val="a4"/>
          <w:rFonts w:ascii="Times New Roman" w:hAnsi="Times New Roman"/>
          <w:sz w:val="28"/>
          <w:szCs w:val="28"/>
        </w:rPr>
        <w:t>Ж</w:t>
      </w:r>
      <w:r w:rsidR="0036041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416C4">
        <w:rPr>
          <w:rStyle w:val="a4"/>
          <w:rFonts w:ascii="Times New Roman" w:hAnsi="Times New Roman"/>
          <w:sz w:val="28"/>
          <w:szCs w:val="28"/>
        </w:rPr>
        <w:t>Е</w:t>
      </w:r>
      <w:r w:rsidR="0036041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416C4">
        <w:rPr>
          <w:rStyle w:val="a4"/>
          <w:rFonts w:ascii="Times New Roman" w:hAnsi="Times New Roman"/>
          <w:sz w:val="28"/>
          <w:szCs w:val="28"/>
        </w:rPr>
        <w:t>Н</w:t>
      </w:r>
      <w:r w:rsidR="0036041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416C4">
        <w:rPr>
          <w:rStyle w:val="a4"/>
          <w:rFonts w:ascii="Times New Roman" w:hAnsi="Times New Roman"/>
          <w:sz w:val="28"/>
          <w:szCs w:val="28"/>
        </w:rPr>
        <w:t>И</w:t>
      </w:r>
      <w:r w:rsidR="0036041E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416C4">
        <w:rPr>
          <w:rStyle w:val="a4"/>
          <w:rFonts w:ascii="Times New Roman" w:hAnsi="Times New Roman"/>
          <w:sz w:val="28"/>
          <w:szCs w:val="28"/>
        </w:rPr>
        <w:t>Е</w:t>
      </w:r>
    </w:p>
    <w:p w:rsidR="0036041E" w:rsidRDefault="000F27E1" w:rsidP="00E03B58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36041E">
        <w:rPr>
          <w:rStyle w:val="a4"/>
          <w:rFonts w:ascii="Times New Roman" w:hAnsi="Times New Roman"/>
          <w:b w:val="0"/>
          <w:sz w:val="28"/>
          <w:szCs w:val="28"/>
        </w:rPr>
        <w:t xml:space="preserve">о финансовом обеспечении затрат работодателей </w:t>
      </w:r>
    </w:p>
    <w:p w:rsidR="0036041E" w:rsidRDefault="000F27E1" w:rsidP="00E03B58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36041E">
        <w:rPr>
          <w:rStyle w:val="a4"/>
          <w:rFonts w:ascii="Times New Roman" w:hAnsi="Times New Roman"/>
          <w:b w:val="0"/>
          <w:sz w:val="28"/>
          <w:szCs w:val="28"/>
        </w:rPr>
        <w:t xml:space="preserve">на частичную оплату труда при организации </w:t>
      </w:r>
    </w:p>
    <w:p w:rsidR="0036041E" w:rsidRDefault="000F27E1" w:rsidP="00E03B58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36041E">
        <w:rPr>
          <w:rStyle w:val="a4"/>
          <w:rFonts w:ascii="Times New Roman" w:hAnsi="Times New Roman"/>
          <w:b w:val="0"/>
          <w:sz w:val="28"/>
          <w:szCs w:val="28"/>
        </w:rPr>
        <w:t xml:space="preserve">общественных работ для граждан, зарегистрированных </w:t>
      </w:r>
    </w:p>
    <w:p w:rsidR="0036041E" w:rsidRDefault="000F27E1" w:rsidP="00E03B58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36041E">
        <w:rPr>
          <w:rStyle w:val="a4"/>
          <w:rFonts w:ascii="Times New Roman" w:hAnsi="Times New Roman"/>
          <w:b w:val="0"/>
          <w:sz w:val="28"/>
          <w:szCs w:val="28"/>
        </w:rPr>
        <w:t xml:space="preserve">в органах службы занятости в целях поиска </w:t>
      </w:r>
    </w:p>
    <w:p w:rsidR="000F27E1" w:rsidRPr="0036041E" w:rsidRDefault="000F27E1" w:rsidP="00E03B58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36041E">
        <w:rPr>
          <w:rStyle w:val="a4"/>
          <w:rFonts w:ascii="Times New Roman" w:hAnsi="Times New Roman"/>
          <w:b w:val="0"/>
          <w:sz w:val="28"/>
          <w:szCs w:val="28"/>
        </w:rPr>
        <w:t>подходящей работы, включая безработных граждан</w:t>
      </w:r>
    </w:p>
    <w:p w:rsidR="000F27E1" w:rsidRPr="007416C4" w:rsidRDefault="000F27E1" w:rsidP="0036041E">
      <w:pPr>
        <w:pStyle w:val="a3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</w:p>
    <w:p w:rsidR="000F27E1" w:rsidRPr="0036041E" w:rsidRDefault="000F27E1" w:rsidP="003604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6041E" w:rsidRPr="0036041E" w:rsidRDefault="0036041E" w:rsidP="003604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1.1. Настоящее Положение разработано в целях обеспечения реализации дополнительных мероприятий, направленных на снижение напряженности на рынке труда Республики Тыва в 2022 году, и определяет порядок взаимодействия государственных казенных учреждений цент</w:t>
      </w:r>
      <w:r w:rsidR="0036041E">
        <w:rPr>
          <w:rFonts w:ascii="Times New Roman" w:hAnsi="Times New Roman"/>
          <w:sz w:val="28"/>
          <w:szCs w:val="28"/>
          <w:lang w:eastAsia="ru-RU"/>
        </w:rPr>
        <w:t>ров занятости населения (далее –</w:t>
      </w:r>
      <w:r w:rsidRPr="0036041E">
        <w:rPr>
          <w:rFonts w:ascii="Times New Roman" w:hAnsi="Times New Roman"/>
          <w:sz w:val="28"/>
          <w:szCs w:val="28"/>
          <w:lang w:eastAsia="ru-RU"/>
        </w:rPr>
        <w:t xml:space="preserve"> Центр занятости) с юридическими лицами (за исключением государственных (муниципальных) учреждений), индивидуал</w:t>
      </w:r>
      <w:r w:rsidR="0036041E">
        <w:rPr>
          <w:rFonts w:ascii="Times New Roman" w:hAnsi="Times New Roman"/>
          <w:sz w:val="28"/>
          <w:szCs w:val="28"/>
          <w:lang w:eastAsia="ru-RU"/>
        </w:rPr>
        <w:t>ьными предпринимателями (далее –</w:t>
      </w:r>
      <w:r w:rsidRPr="0036041E">
        <w:rPr>
          <w:rFonts w:ascii="Times New Roman" w:hAnsi="Times New Roman"/>
          <w:sz w:val="28"/>
          <w:szCs w:val="28"/>
          <w:lang w:eastAsia="ru-RU"/>
        </w:rPr>
        <w:t xml:space="preserve"> работодатели) в мероприятиях по финансовому обеспечению работодателям затрат на частичную оплату труда при организации общественных работ для граждан, зарегистрированных в Центре занятости в целях поиска подходящей работы, а также безработных граждан (далее – мероприятия, граждане).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 xml:space="preserve">1.2. Участниками мероприятий являются работодатели, организующие общественные работы для граждан. 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1.3.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граждан.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1.4. Участие в общественных работах граждан допускается только с их согласия.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1.5. С гражданами, желающими участвовать в общественных работах, заключается срочный трудовой договор. Срочный трудовой договор об участии гражданина в общественных работах может быть расторгнут им досрочно при трудоустройстве гражданина на по</w:t>
      </w:r>
      <w:r w:rsidR="0036041E">
        <w:rPr>
          <w:rFonts w:ascii="Times New Roman" w:hAnsi="Times New Roman"/>
          <w:sz w:val="28"/>
          <w:szCs w:val="28"/>
          <w:lang w:eastAsia="ru-RU"/>
        </w:rPr>
        <w:t>стоянную или временную работу.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1.6. В период участия в общественных работах граждан, признанных в установленном порядке безработными, за ними сохраняется право на получение пособия по безработице.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1.7. Порядок организации общественных работ определяется</w:t>
      </w:r>
      <w:r w:rsidR="00E03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041E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18 марта 2022 г. № 409 «О реализации в 2022 году отдельных мероприятий, направленных на снижение напряженно</w:t>
      </w:r>
      <w:r w:rsidR="00E03B58">
        <w:rPr>
          <w:rFonts w:ascii="Times New Roman" w:hAnsi="Times New Roman"/>
          <w:sz w:val="28"/>
          <w:szCs w:val="28"/>
          <w:lang w:eastAsia="ru-RU"/>
        </w:rPr>
        <w:t xml:space="preserve">сти на рынке труда», </w:t>
      </w:r>
      <w:r w:rsidRPr="0036041E">
        <w:rPr>
          <w:rFonts w:ascii="Times New Roman" w:hAnsi="Times New Roman"/>
          <w:sz w:val="28"/>
          <w:szCs w:val="28"/>
          <w:lang w:eastAsia="ru-RU"/>
        </w:rPr>
        <w:t xml:space="preserve">распоряжением Правительства Российской Федерации от 18 марта 2022 г. </w:t>
      </w:r>
      <w:r w:rsidR="00E03B58">
        <w:rPr>
          <w:rFonts w:ascii="Times New Roman" w:hAnsi="Times New Roman"/>
          <w:sz w:val="28"/>
          <w:szCs w:val="28"/>
          <w:lang w:eastAsia="ru-RU"/>
        </w:rPr>
        <w:t>№ 537-р.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Pr="0036041E">
        <w:rPr>
          <w:rFonts w:ascii="Times New Roman" w:hAnsi="Times New Roman"/>
          <w:bCs/>
          <w:sz w:val="28"/>
          <w:szCs w:val="28"/>
        </w:rPr>
        <w:t>еализация в 2022 году</w:t>
      </w:r>
      <w:r w:rsidRPr="0036041E">
        <w:rPr>
          <w:rFonts w:ascii="Times New Roman" w:hAnsi="Times New Roman"/>
          <w:sz w:val="28"/>
          <w:szCs w:val="28"/>
          <w:lang w:eastAsia="ru-RU"/>
        </w:rPr>
        <w:t xml:space="preserve"> отдельных мероприятий, направленных на снижение напряженности на рынке труда в Республике Тыва предусмотрена подпрограммой 2 государственной программы Республики Тыва «Содействие занятости населения </w:t>
      </w:r>
      <w:r w:rsidR="00A165E7" w:rsidRPr="0036041E">
        <w:rPr>
          <w:rFonts w:ascii="Times New Roman" w:hAnsi="Times New Roman"/>
          <w:sz w:val="28"/>
          <w:szCs w:val="28"/>
          <w:lang w:eastAsia="ru-RU"/>
        </w:rPr>
        <w:t>на 2020-2022</w:t>
      </w:r>
      <w:r w:rsidR="00565FCD" w:rsidRPr="0036041E">
        <w:rPr>
          <w:rFonts w:ascii="Times New Roman" w:hAnsi="Times New Roman"/>
          <w:sz w:val="28"/>
          <w:szCs w:val="28"/>
          <w:lang w:eastAsia="ru-RU"/>
        </w:rPr>
        <w:t xml:space="preserve"> годы», утвержденн</w:t>
      </w:r>
      <w:r w:rsidR="00E03B58">
        <w:rPr>
          <w:rFonts w:ascii="Times New Roman" w:hAnsi="Times New Roman"/>
          <w:sz w:val="28"/>
          <w:szCs w:val="28"/>
          <w:lang w:eastAsia="ru-RU"/>
        </w:rPr>
        <w:t>ой</w:t>
      </w:r>
      <w:r w:rsidRPr="0036041E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Республики Тыва </w:t>
      </w:r>
      <w:r w:rsidR="00565FCD" w:rsidRPr="0036041E">
        <w:rPr>
          <w:rFonts w:ascii="Times New Roman" w:hAnsi="Times New Roman"/>
          <w:sz w:val="28"/>
          <w:szCs w:val="28"/>
          <w:lang w:eastAsia="ru-RU"/>
        </w:rPr>
        <w:t>от 22 ноября 2019 г. № 561</w:t>
      </w:r>
      <w:r w:rsidR="00E03B58">
        <w:rPr>
          <w:rFonts w:ascii="Times New Roman" w:hAnsi="Times New Roman"/>
          <w:sz w:val="28"/>
          <w:szCs w:val="28"/>
          <w:lang w:eastAsia="ru-RU"/>
        </w:rPr>
        <w:t>,</w:t>
      </w:r>
      <w:r w:rsidR="00565FCD" w:rsidRPr="003604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041E">
        <w:rPr>
          <w:rFonts w:ascii="Times New Roman" w:hAnsi="Times New Roman"/>
          <w:sz w:val="28"/>
          <w:szCs w:val="28"/>
          <w:lang w:eastAsia="ru-RU"/>
        </w:rPr>
        <w:t>и настоящим Положением.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1.8. Возмещение расходов на частичную оплату труда при организации общественных работ производится работодателям, зарегистрированным и осуществляющим свою деятельность на территории Республики Тыва, соответствующим требованиям, указанным в пункте 1.9 настоящего Положения, и заключившим соответствующий договор с Центром занятости.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1.9. Работодатели, участвующие в мероприятиях, должны соответствовать следующим требованиям: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1) постановка на учет в налоговом органе;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2) регистрация в единой цифровой платформе в сфере занятости и трудовых отношений «Работа в России»;</w:t>
      </w:r>
      <w:r w:rsidRPr="0036041E">
        <w:rPr>
          <w:rFonts w:ascii="Times New Roman" w:hAnsi="Times New Roman"/>
          <w:sz w:val="28"/>
          <w:szCs w:val="28"/>
          <w:lang w:eastAsia="ru-RU"/>
        </w:rPr>
        <w:tab/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36041E">
        <w:rPr>
          <w:rFonts w:ascii="Times New Roman" w:hAnsi="Times New Roman"/>
          <w:sz w:val="28"/>
          <w:szCs w:val="28"/>
        </w:rPr>
        <w:t>ненахождение</w:t>
      </w:r>
      <w:proofErr w:type="spellEnd"/>
      <w:r w:rsidRPr="0036041E">
        <w:rPr>
          <w:rFonts w:ascii="Times New Roman" w:hAnsi="Times New Roman"/>
          <w:sz w:val="28"/>
          <w:szCs w:val="28"/>
        </w:rPr>
        <w:t xml:space="preserve"> в процессе реорганизации, ликвидации, банкротства и (или) прекращение деятельности в качестве индивидуального предпринимателя;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 xml:space="preserve">4) отсутствие ограничительных мер,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36041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6041E">
        <w:rPr>
          <w:rFonts w:ascii="Times New Roman" w:hAnsi="Times New Roman"/>
          <w:sz w:val="28"/>
          <w:szCs w:val="28"/>
        </w:rPr>
        <w:t xml:space="preserve"> инфекции. 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Кроме того, работодатели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E03B58"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 xml:space="preserve">1.10. Размер возмещения работодателю, участвующему в мероприятиях, затрат на заработную плату направленного на общественные работы гражданина в месяц равен величине минимального размера оплаты труда, установленного Федеральным законом </w:t>
      </w:r>
      <w:r w:rsidR="00E03B58">
        <w:rPr>
          <w:rFonts w:ascii="Times New Roman" w:hAnsi="Times New Roman"/>
          <w:sz w:val="28"/>
          <w:szCs w:val="28"/>
        </w:rPr>
        <w:t xml:space="preserve">от 19 июня 2000 г. № 82-ФЗ </w:t>
      </w:r>
      <w:r w:rsidRPr="0036041E">
        <w:rPr>
          <w:rFonts w:ascii="Times New Roman" w:hAnsi="Times New Roman"/>
          <w:sz w:val="28"/>
          <w:szCs w:val="28"/>
        </w:rPr>
        <w:t xml:space="preserve">«О минимальном размере оплаты труда», увеличенного на сумму страховых взносов в государственные внебюджетные фонды и районный коэффициент, </w:t>
      </w:r>
      <w:r w:rsidRPr="003604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пропорционально за отработанное время в соответствии с действующими у работодателя условиями оплаты труда.</w:t>
      </w:r>
      <w:r w:rsidRPr="003604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1.11. Период занятости на общественных работах не может составлять более 3 месяцев.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 xml:space="preserve">1.12.  Объемы финансирования, численность граждан, участвующих в мероприятиях, определяются в соответствии </w:t>
      </w:r>
      <w:r w:rsidRPr="0036041E">
        <w:rPr>
          <w:rFonts w:ascii="Times New Roman" w:hAnsi="Times New Roman"/>
          <w:sz w:val="28"/>
          <w:szCs w:val="28"/>
          <w:lang w:eastAsia="ru-RU"/>
        </w:rPr>
        <w:t xml:space="preserve">с Правилами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36041E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36041E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дополнительных мероприятий, направленных </w:t>
      </w:r>
      <w:r w:rsidRPr="003604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снижение напряженности на рынке труда субъектов Российской Федерации, утвержденными постановлением Правительства Российской Федерации от 18 марта 2022 г. № 409 «О реализации в 2022 году отдельных мероприятий, направленных на снижение напряженности на рынке труда», нормативным правовым актом Правительства Республики Тыва </w:t>
      </w:r>
      <w:r w:rsidRPr="0036041E">
        <w:rPr>
          <w:rFonts w:ascii="Times New Roman" w:hAnsi="Times New Roman"/>
          <w:bCs/>
          <w:sz w:val="28"/>
          <w:szCs w:val="28"/>
        </w:rPr>
        <w:t>о реализации в 2022 году</w:t>
      </w:r>
      <w:r w:rsidRPr="0036041E">
        <w:rPr>
          <w:rFonts w:ascii="Times New Roman" w:hAnsi="Times New Roman"/>
          <w:sz w:val="28"/>
          <w:szCs w:val="28"/>
          <w:lang w:eastAsia="ru-RU"/>
        </w:rPr>
        <w:t xml:space="preserve"> отдельных мероприятий, направленных на снижение напряженности на рынке труда в Республике Тыва</w:t>
      </w:r>
      <w:r w:rsidRPr="0036041E">
        <w:rPr>
          <w:rFonts w:ascii="Times New Roman" w:hAnsi="Times New Roman"/>
          <w:sz w:val="28"/>
          <w:szCs w:val="28"/>
        </w:rPr>
        <w:t xml:space="preserve">. </w:t>
      </w:r>
    </w:p>
    <w:p w:rsidR="000F27E1" w:rsidRPr="0036041E" w:rsidRDefault="000F27E1" w:rsidP="003604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27E1" w:rsidRPr="0036041E" w:rsidRDefault="000F27E1" w:rsidP="003604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2. Порядок организации общественных работ</w:t>
      </w:r>
    </w:p>
    <w:p w:rsidR="000F27E1" w:rsidRPr="0036041E" w:rsidRDefault="000F27E1" w:rsidP="00360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 xml:space="preserve">2.1. Действия сторон при реализации мероприятий по </w:t>
      </w:r>
      <w:r w:rsidRPr="0036041E">
        <w:rPr>
          <w:rStyle w:val="a4"/>
          <w:rFonts w:ascii="Times New Roman" w:hAnsi="Times New Roman"/>
          <w:b w:val="0"/>
          <w:sz w:val="28"/>
          <w:szCs w:val="28"/>
        </w:rPr>
        <w:t>финансовому обеспечению затрат работодателей на частичную оплату труда при организации общественных работ для граждан</w:t>
      </w:r>
      <w:r w:rsidRPr="00E03B58">
        <w:rPr>
          <w:rFonts w:ascii="Times New Roman" w:hAnsi="Times New Roman"/>
          <w:sz w:val="28"/>
          <w:szCs w:val="28"/>
          <w:lang w:eastAsia="ru-RU"/>
        </w:rPr>
        <w:t>: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1) работодатель: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обращается в Центр занятости с заявкой (заявлением) на участие в мероприятиях;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совместно с Центром занятости определяет возможность организации общественных работ;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</w:rPr>
        <w:t>предоставляет в Центр занятости документы, подтверждающие его соответствие требованиям, указанным в пункте 1.9 настоящего Положения;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заключает с Центром занятости договор на организацию общественных работ, в котором в том числе предусматриваются: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порядок и сроки возмещения работодателю затрат на частичную оплату труда граждан, с возможностью авансового платежа в размере до 100 процентов;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условия, порядок и сроки возврата средств, полученных на возмещение частичной оплаты труда граждан;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согласие работодателя на проведение Центром занятости проверок выполнения услови</w:t>
      </w:r>
      <w:r w:rsidR="0036041E">
        <w:rPr>
          <w:rFonts w:ascii="Times New Roman" w:hAnsi="Times New Roman"/>
          <w:sz w:val="28"/>
          <w:szCs w:val="28"/>
          <w:lang w:eastAsia="ru-RU"/>
        </w:rPr>
        <w:t>й заключенного договора (далее –</w:t>
      </w:r>
      <w:r w:rsidRPr="0036041E">
        <w:rPr>
          <w:rFonts w:ascii="Times New Roman" w:hAnsi="Times New Roman"/>
          <w:sz w:val="28"/>
          <w:szCs w:val="28"/>
          <w:lang w:eastAsia="ru-RU"/>
        </w:rPr>
        <w:t xml:space="preserve"> договор на организацию общественных работ);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заключает с направленными Центром занятости гражданами срочные трудовые договоры;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предоставляет в Центр занятости сведения о заключенных с гражданами срочных трудовых договорах;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 xml:space="preserve">в течение срока действия договора на организацию общественных работ ежемесячно предоставляет в Центр </w:t>
      </w:r>
      <w:proofErr w:type="gramStart"/>
      <w:r w:rsidRPr="0036041E">
        <w:rPr>
          <w:rFonts w:ascii="Times New Roman" w:hAnsi="Times New Roman"/>
          <w:sz w:val="28"/>
          <w:szCs w:val="28"/>
          <w:lang w:eastAsia="ru-RU"/>
        </w:rPr>
        <w:t>занятости</w:t>
      </w:r>
      <w:proofErr w:type="gramEnd"/>
      <w:r w:rsidRPr="0036041E">
        <w:rPr>
          <w:rFonts w:ascii="Times New Roman" w:hAnsi="Times New Roman"/>
          <w:sz w:val="28"/>
          <w:szCs w:val="28"/>
          <w:lang w:eastAsia="ru-RU"/>
        </w:rPr>
        <w:t xml:space="preserve"> заверенные надлежащим образом копии документов, подтверждающих факт выплаты гражданам заработной платы и копии платежных поручений о перечисленных страховых взносах в государственные внебюджетные фонды;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информирует Центр занятости о возможных изменениях численности участников мероприятия для внесения соответствующих изменений в договор на организацию общественных работ;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 xml:space="preserve">в случае расторжения срочного трудового договора с гражданином в </w:t>
      </w:r>
      <w:r w:rsidR="0036041E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36041E">
        <w:rPr>
          <w:rFonts w:ascii="Times New Roman" w:hAnsi="Times New Roman"/>
          <w:sz w:val="28"/>
          <w:szCs w:val="28"/>
          <w:lang w:eastAsia="ru-RU"/>
        </w:rPr>
        <w:t>3-дневный срок уведомляет об этом Центр занятости и принимает на освободившееся рабочее место другого гражданина по направлению Центра занятости;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совместно с Центром занятости составляет акт о выполнении условий договора на организацию общественных работ;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lastRenderedPageBreak/>
        <w:t>2) Центр занятости: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информирует работодателей о возможности участия в мероприятиях;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</w:rPr>
        <w:t>принимает от работодателя заявку (заявление) на участие в мероприятиях;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</w:rPr>
        <w:t>определяет совместно с работодателем возможность организации общественных работ;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</w:rPr>
        <w:t>принимает от работодателя документы, подтверждающие его соответствие требованиям, указанным в пункте 1.9 настоящего Положения;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заключает с работодателем договор на организацию общественных работ;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в соответствии с заключенным договором на организацию общественных работ направляет работодателю граждан;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получает от работодателя сведения о заключенных с гражданами срочных трудовых договорах;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в течение срока действия договора на организацию общественных работ ежемесячно принимает от работодателя заверенные надлежащим образом копии документов, подтверждающих факт выплаты гражданам заработной платы</w:t>
      </w:r>
      <w:r w:rsidR="00E03B58">
        <w:rPr>
          <w:rFonts w:ascii="Times New Roman" w:hAnsi="Times New Roman"/>
          <w:sz w:val="28"/>
          <w:szCs w:val="28"/>
          <w:lang w:eastAsia="ru-RU"/>
        </w:rPr>
        <w:t>,</w:t>
      </w:r>
      <w:r w:rsidRPr="0036041E">
        <w:rPr>
          <w:rFonts w:ascii="Times New Roman" w:hAnsi="Times New Roman"/>
          <w:sz w:val="28"/>
          <w:szCs w:val="28"/>
          <w:lang w:eastAsia="ru-RU"/>
        </w:rPr>
        <w:t xml:space="preserve"> и копии платежных поручений о перечисленных страховых взносах в государственные внебюджетные фонды;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в соответствии с заключенным договором на организацию общественных работ возмещает работодателю расходы в размере, установленном в пункте 1.10 настоящего Положения;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осуществляет проверки выполнения работодателем условий договора на организацию общественных работ;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совместно с работодателем составляет акт о выполнении условий договора на организацию общественных работ.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2.2. Средства, выделенные работодателям на организацию мероприятий, подлежат возврату в случае: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их нецелевого использования;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выявления фактов представления работодателями недостоверных сведений по оплате труда граждан;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невыполнения условий, предусмотренных договором на организацию общественных работ.</w:t>
      </w:r>
    </w:p>
    <w:p w:rsidR="000F27E1" w:rsidRPr="0036041E" w:rsidRDefault="000F27E1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1E">
        <w:rPr>
          <w:rFonts w:ascii="Times New Roman" w:hAnsi="Times New Roman"/>
          <w:sz w:val="28"/>
          <w:szCs w:val="28"/>
          <w:lang w:eastAsia="ru-RU"/>
        </w:rPr>
        <w:t>2.3. В случаях, указанных в пункте 2.2 настоящего Положения, полученные работодателем финансовые средства</w:t>
      </w:r>
      <w:r w:rsidRPr="0036041E">
        <w:rPr>
          <w:rFonts w:ascii="Times New Roman" w:hAnsi="Times New Roman"/>
          <w:sz w:val="28"/>
          <w:szCs w:val="28"/>
        </w:rPr>
        <w:t xml:space="preserve"> подлежат возврату в доход </w:t>
      </w:r>
      <w:r w:rsidR="00E03B58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36041E">
        <w:rPr>
          <w:rFonts w:ascii="Times New Roman" w:hAnsi="Times New Roman"/>
          <w:sz w:val="28"/>
          <w:szCs w:val="28"/>
        </w:rPr>
        <w:t>бюджета</w:t>
      </w:r>
      <w:r w:rsidR="00E03B58">
        <w:rPr>
          <w:rFonts w:ascii="Times New Roman" w:hAnsi="Times New Roman"/>
          <w:sz w:val="28"/>
          <w:szCs w:val="28"/>
        </w:rPr>
        <w:t xml:space="preserve"> Республики Тыва </w:t>
      </w:r>
      <w:r w:rsidRPr="0036041E">
        <w:rPr>
          <w:rFonts w:ascii="Times New Roman" w:hAnsi="Times New Roman"/>
          <w:sz w:val="28"/>
          <w:szCs w:val="28"/>
        </w:rPr>
        <w:t>в течение 30 дней со дня отправления работодателю соответствующего уведомления.</w:t>
      </w:r>
    </w:p>
    <w:p w:rsidR="000F27E1" w:rsidRDefault="000F27E1" w:rsidP="0036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 xml:space="preserve">2.4. При нарушении работодателем сроков возврата Центр занятости принимает меры по взысканию указанных средств в доход бюджета в порядке, установленном </w:t>
      </w:r>
      <w:hyperlink r:id="rId14" w:history="1">
        <w:r w:rsidRPr="0036041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6041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03B58" w:rsidRDefault="00E03B58" w:rsidP="00E0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B58" w:rsidRDefault="00E03B58" w:rsidP="00E0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B58" w:rsidRDefault="00E03B58" w:rsidP="00E0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E03B58" w:rsidRPr="007416C4" w:rsidRDefault="00E03B58" w:rsidP="0036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41E" w:rsidRDefault="0036041E" w:rsidP="000F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6041E" w:rsidSect="0036041E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FB3FFF" w:rsidRPr="007416C4" w:rsidRDefault="003327AC" w:rsidP="0036041E">
      <w:pPr>
        <w:pStyle w:val="a3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FB3FFF" w:rsidRPr="007416C4" w:rsidRDefault="003327AC" w:rsidP="0036041E">
      <w:pPr>
        <w:pStyle w:val="a3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FB3FFF" w:rsidRPr="007416C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FB3FFF" w:rsidRPr="007416C4">
        <w:rPr>
          <w:rFonts w:ascii="Times New Roman" w:hAnsi="Times New Roman"/>
          <w:sz w:val="28"/>
          <w:szCs w:val="28"/>
          <w:lang w:eastAsia="ru-RU"/>
        </w:rPr>
        <w:t xml:space="preserve"> Правительства</w:t>
      </w:r>
    </w:p>
    <w:p w:rsidR="00FB3FFF" w:rsidRDefault="00FB3FFF" w:rsidP="0036041E">
      <w:pPr>
        <w:pStyle w:val="a3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Республики Тыва</w:t>
      </w:r>
    </w:p>
    <w:p w:rsidR="00624787" w:rsidRDefault="00022DF5" w:rsidP="00624787">
      <w:pPr>
        <w:pStyle w:val="a3"/>
        <w:spacing w:line="259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624787">
        <w:rPr>
          <w:rFonts w:ascii="Times New Roman" w:hAnsi="Times New Roman"/>
          <w:sz w:val="28"/>
          <w:szCs w:val="28"/>
          <w:lang w:eastAsia="ru-RU"/>
        </w:rPr>
        <w:t xml:space="preserve"> 25 марта 2022 г. № 136</w:t>
      </w:r>
    </w:p>
    <w:p w:rsidR="0036041E" w:rsidRDefault="0036041E" w:rsidP="0036041E">
      <w:pPr>
        <w:pStyle w:val="a3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41E" w:rsidRPr="007416C4" w:rsidRDefault="0036041E" w:rsidP="0036041E">
      <w:pPr>
        <w:pStyle w:val="a3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3FFF" w:rsidRPr="007416C4" w:rsidRDefault="00FB3FFF" w:rsidP="00FB3FF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16C4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3604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16C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604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16C4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3604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16C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604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16C4">
        <w:rPr>
          <w:rFonts w:ascii="Times New Roman" w:hAnsi="Times New Roman"/>
          <w:b/>
          <w:sz w:val="28"/>
          <w:szCs w:val="28"/>
          <w:lang w:eastAsia="ru-RU"/>
        </w:rPr>
        <w:t>Ж</w:t>
      </w:r>
      <w:r w:rsidR="003604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16C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3604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16C4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3604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16C4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3604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16C4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36041E" w:rsidRDefault="00FB3FFF" w:rsidP="00FB3F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 xml:space="preserve">о финансовом обеспечении затрат работодателей </w:t>
      </w:r>
    </w:p>
    <w:p w:rsidR="0036041E" w:rsidRDefault="00FB3FFF" w:rsidP="00FB3F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 xml:space="preserve">на частичную оплату труда и материально-техническое </w:t>
      </w:r>
    </w:p>
    <w:p w:rsidR="0036041E" w:rsidRDefault="00FB3FFF" w:rsidP="00FB3F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оснащение при организации временного трудоустройства</w:t>
      </w:r>
    </w:p>
    <w:p w:rsidR="00FB3FFF" w:rsidRPr="0036041E" w:rsidRDefault="00FB3FFF" w:rsidP="00FB3F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 xml:space="preserve"> работников организаций, находящихся под риском увольнения</w:t>
      </w:r>
    </w:p>
    <w:p w:rsidR="00FB3FFF" w:rsidRPr="007416C4" w:rsidRDefault="00FB3FFF" w:rsidP="003604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B3FFF" w:rsidRPr="007416C4" w:rsidRDefault="00FB3FFF" w:rsidP="0036041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FB3FFF" w:rsidRPr="007416C4" w:rsidRDefault="00FB3FFF" w:rsidP="003604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1.1. Настоящее Положение разработано в целях обеспечения реализации дополнительных мероприятий, направленных на снижение напряженности на рынке труда Республики Тыва в 2022 году, и определяет порядок взаимодействия государственных казенных учреждений центр</w:t>
      </w:r>
      <w:r w:rsidR="0036041E">
        <w:rPr>
          <w:rFonts w:ascii="Times New Roman" w:hAnsi="Times New Roman"/>
          <w:sz w:val="28"/>
          <w:szCs w:val="28"/>
          <w:lang w:eastAsia="ru-RU"/>
        </w:rPr>
        <w:t>ов занятости населения (далее –</w:t>
      </w:r>
      <w:r w:rsidRPr="007416C4">
        <w:rPr>
          <w:rFonts w:ascii="Times New Roman" w:hAnsi="Times New Roman"/>
          <w:sz w:val="28"/>
          <w:szCs w:val="28"/>
          <w:lang w:eastAsia="ru-RU"/>
        </w:rPr>
        <w:t xml:space="preserve"> Центр занятости) с юридическими лицами (за исключением государственных (муниципальных) учреждений), индивидуальными предпринимателями  (далее </w:t>
      </w:r>
      <w:r w:rsidR="0036041E">
        <w:rPr>
          <w:rFonts w:ascii="Times New Roman" w:hAnsi="Times New Roman"/>
          <w:sz w:val="28"/>
          <w:szCs w:val="28"/>
          <w:lang w:eastAsia="ru-RU"/>
        </w:rPr>
        <w:t>–</w:t>
      </w:r>
      <w:r w:rsidRPr="007416C4">
        <w:rPr>
          <w:rFonts w:ascii="Times New Roman" w:hAnsi="Times New Roman"/>
          <w:sz w:val="28"/>
          <w:szCs w:val="28"/>
          <w:lang w:eastAsia="ru-RU"/>
        </w:rPr>
        <w:t xml:space="preserve"> работодатели) в мероприятиях по возмещению работодателям затрат на частичную оплату труда и </w:t>
      </w:r>
      <w:r w:rsidRPr="007416C4">
        <w:rPr>
          <w:rFonts w:ascii="Times New Roman" w:hAnsi="Times New Roman"/>
          <w:sz w:val="28"/>
          <w:szCs w:val="28"/>
        </w:rPr>
        <w:t>материально-техническое оснащение</w:t>
      </w:r>
      <w:r w:rsidRPr="007416C4">
        <w:rPr>
          <w:rFonts w:ascii="Times New Roman" w:hAnsi="Times New Roman"/>
          <w:sz w:val="28"/>
          <w:szCs w:val="28"/>
          <w:lang w:eastAsia="ru-RU"/>
        </w:rPr>
        <w:t xml:space="preserve"> при организации временного трудоустройства работников организаций, находящихся под риском увольнения (далее – мероприятия, работники).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1.2. Участниками мероприятий являются работодатели, организующие временное трудоустройство работников.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1.3. В настоящем Положении работниками считаются работники организации, где: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введен режим неполного рабочего времени;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введен режим простоя;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временно приостановлены работы;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предоставлены отпуска без сохранения заработной платы;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проводятся мероприятия по высвобождению работников.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1.4. Порядок организации мероприятий определяется</w:t>
      </w:r>
      <w:r w:rsidR="00E03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16C4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18 марта 2022 г. № 409 «О реализации в 2022 году отдельных мероприятий, направленных на снижени</w:t>
      </w:r>
      <w:r w:rsidR="00E03B58">
        <w:rPr>
          <w:rFonts w:ascii="Times New Roman" w:hAnsi="Times New Roman"/>
          <w:sz w:val="28"/>
          <w:szCs w:val="28"/>
          <w:lang w:eastAsia="ru-RU"/>
        </w:rPr>
        <w:t xml:space="preserve">е напряженности на рынке труда», </w:t>
      </w:r>
      <w:r w:rsidRPr="007416C4">
        <w:rPr>
          <w:rFonts w:ascii="Times New Roman" w:hAnsi="Times New Roman"/>
          <w:sz w:val="28"/>
          <w:szCs w:val="28"/>
          <w:lang w:eastAsia="ru-RU"/>
        </w:rPr>
        <w:t>распоряжением Правительства Российской Федерации от 18 марта 2022 г.</w:t>
      </w:r>
      <w:r w:rsidR="0036041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E03B58">
        <w:rPr>
          <w:rFonts w:ascii="Times New Roman" w:hAnsi="Times New Roman"/>
          <w:sz w:val="28"/>
          <w:szCs w:val="28"/>
          <w:lang w:eastAsia="ru-RU"/>
        </w:rPr>
        <w:t xml:space="preserve"> № 537-р.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Р</w:t>
      </w:r>
      <w:r w:rsidRPr="007416C4">
        <w:rPr>
          <w:rFonts w:ascii="Times New Roman" w:hAnsi="Times New Roman"/>
          <w:bCs/>
          <w:sz w:val="28"/>
          <w:szCs w:val="28"/>
        </w:rPr>
        <w:t>еализация в 2022 году</w:t>
      </w:r>
      <w:r w:rsidRPr="007416C4">
        <w:rPr>
          <w:rFonts w:ascii="Times New Roman" w:hAnsi="Times New Roman"/>
          <w:sz w:val="28"/>
          <w:szCs w:val="28"/>
          <w:lang w:eastAsia="ru-RU"/>
        </w:rPr>
        <w:t xml:space="preserve"> отдельных мероприятий, направленных на снижение напряженности на рынке труда в Республике Тыва предусмотрена подпрограммой </w:t>
      </w:r>
      <w:r w:rsidR="0036041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416C4">
        <w:rPr>
          <w:rFonts w:ascii="Times New Roman" w:hAnsi="Times New Roman"/>
          <w:sz w:val="28"/>
          <w:szCs w:val="28"/>
          <w:lang w:eastAsia="ru-RU"/>
        </w:rPr>
        <w:t>2 государственной программы Республики Тыва «Содействие занятости населения на 2020-2024 годы», утвержденн</w:t>
      </w:r>
      <w:r w:rsidR="00E03B58">
        <w:rPr>
          <w:rFonts w:ascii="Times New Roman" w:hAnsi="Times New Roman"/>
          <w:sz w:val="28"/>
          <w:szCs w:val="28"/>
          <w:lang w:eastAsia="ru-RU"/>
        </w:rPr>
        <w:t>о</w:t>
      </w:r>
      <w:r w:rsidRPr="007416C4">
        <w:rPr>
          <w:rFonts w:ascii="Times New Roman" w:hAnsi="Times New Roman"/>
          <w:sz w:val="28"/>
          <w:szCs w:val="28"/>
          <w:lang w:eastAsia="ru-RU"/>
        </w:rPr>
        <w:t>й постановлением Правительства Республики</w:t>
      </w:r>
      <w:r w:rsidR="00E03B5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327A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03B5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416C4">
        <w:rPr>
          <w:rFonts w:ascii="Times New Roman" w:hAnsi="Times New Roman"/>
          <w:sz w:val="28"/>
          <w:szCs w:val="28"/>
          <w:lang w:eastAsia="ru-RU"/>
        </w:rPr>
        <w:t xml:space="preserve"> Тыва </w:t>
      </w:r>
      <w:r w:rsidR="00E03B58">
        <w:rPr>
          <w:rFonts w:ascii="Times New Roman" w:hAnsi="Times New Roman"/>
          <w:sz w:val="28"/>
          <w:szCs w:val="28"/>
          <w:lang w:eastAsia="ru-RU"/>
        </w:rPr>
        <w:t xml:space="preserve">от 22 ноября 2019 г. № 561, </w:t>
      </w:r>
      <w:r w:rsidRPr="007416C4">
        <w:rPr>
          <w:rFonts w:ascii="Times New Roman" w:hAnsi="Times New Roman"/>
          <w:sz w:val="28"/>
          <w:szCs w:val="28"/>
          <w:lang w:eastAsia="ru-RU"/>
        </w:rPr>
        <w:t>и настоящим Положением.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lastRenderedPageBreak/>
        <w:t>1.5. Возмещение расходов на частичную оплату труда при организации временного трудоустройства производится работодателям, зарегистрированным и осуществляющим свою деятельность на территории Республики Тыва, соответствующим требованиям, указанным в пункте 1.6 настоящего Положения, и заключившим соответствующий договор с Центром занятости.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1.6. Работодатели, участвующие в мероприятиях, должны соответствовать следующим требованиям: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1) постановка на учет в налоговом органе;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2) регистрация в единой цифровой платформе в сфере занятости и трудов</w:t>
      </w:r>
      <w:r w:rsidR="0036041E">
        <w:rPr>
          <w:rFonts w:ascii="Times New Roman" w:hAnsi="Times New Roman"/>
          <w:sz w:val="28"/>
          <w:szCs w:val="28"/>
          <w:lang w:eastAsia="ru-RU"/>
        </w:rPr>
        <w:t>ых отношений «Работа в России»;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7416C4">
        <w:rPr>
          <w:rFonts w:ascii="Times New Roman" w:hAnsi="Times New Roman"/>
          <w:sz w:val="28"/>
          <w:szCs w:val="28"/>
        </w:rPr>
        <w:t>ненахождение</w:t>
      </w:r>
      <w:proofErr w:type="spellEnd"/>
      <w:r w:rsidRPr="007416C4">
        <w:rPr>
          <w:rFonts w:ascii="Times New Roman" w:hAnsi="Times New Roman"/>
          <w:sz w:val="28"/>
          <w:szCs w:val="28"/>
        </w:rPr>
        <w:t xml:space="preserve"> в процессе реорганизации, ликвидации, банкротства и (или) прекращение деятельности в качестве индивидуального предпринимателя;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>4) установление неполного рабочего времени, простоя, временной приостановке работ, предоставление отпусков без сохранения заработной платы, проведение мероприятий по высвобождению работников (источником информации являются исключительно сведения единой цифровой платформы в сфере занятости и трудовых отношений «Работа в России»);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 xml:space="preserve">5) отсутствие ограничительных мер,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7416C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416C4">
        <w:rPr>
          <w:rFonts w:ascii="Times New Roman" w:hAnsi="Times New Roman"/>
          <w:sz w:val="28"/>
          <w:szCs w:val="28"/>
        </w:rPr>
        <w:t xml:space="preserve"> инфекции.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>Кроме того, работодатели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E03B58"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 xml:space="preserve">1.7. Размер возмещения работодателю, участвующему в мероприятиях, затрат на заработную плату при временном трудоустройстве работника, в месяц равен величине минимального размера оплаты труда, установленного Федеральным законом </w:t>
      </w:r>
      <w:r w:rsidR="00E03B58">
        <w:rPr>
          <w:rFonts w:ascii="Times New Roman" w:hAnsi="Times New Roman"/>
          <w:sz w:val="28"/>
          <w:szCs w:val="28"/>
        </w:rPr>
        <w:t xml:space="preserve">от 19 июня 2000 г. № 82-ФЗ </w:t>
      </w:r>
      <w:r w:rsidRPr="007416C4">
        <w:rPr>
          <w:rFonts w:ascii="Times New Roman" w:hAnsi="Times New Roman"/>
          <w:sz w:val="28"/>
          <w:szCs w:val="28"/>
        </w:rPr>
        <w:t>«О минимальном размере оплаты труда», увеличенного на сумму страховых взносов в государственные внебюджетные фонды и районный коэффициент</w:t>
      </w:r>
      <w:r w:rsidRPr="007416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пропорционально за отработанное время в соответствии с действующими у работодателей условиями оплаты труда, а затраты на материально-техническое обеспечение одного рабочего места составляет 10 000 рублей на весь период временного трудоустройства.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416C4">
        <w:rPr>
          <w:rFonts w:ascii="Times New Roman" w:hAnsi="Times New Roman"/>
          <w:sz w:val="28"/>
          <w:szCs w:val="28"/>
        </w:rPr>
        <w:t xml:space="preserve">1.8. Период временного трудоустройства не может составлять более </w:t>
      </w:r>
      <w:r w:rsidR="00E03B58">
        <w:rPr>
          <w:rFonts w:ascii="Times New Roman" w:hAnsi="Times New Roman"/>
          <w:sz w:val="28"/>
          <w:szCs w:val="28"/>
        </w:rPr>
        <w:t xml:space="preserve">трех        </w:t>
      </w:r>
      <w:r w:rsidRPr="007416C4">
        <w:rPr>
          <w:rFonts w:ascii="Times New Roman" w:hAnsi="Times New Roman"/>
          <w:sz w:val="28"/>
          <w:szCs w:val="28"/>
        </w:rPr>
        <w:t xml:space="preserve"> месяцев.</w:t>
      </w:r>
    </w:p>
    <w:p w:rsidR="00FB3FFF" w:rsidRPr="007416C4" w:rsidRDefault="0095190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 xml:space="preserve">1.9. </w:t>
      </w:r>
      <w:r w:rsidR="00FB3FFF" w:rsidRPr="007416C4">
        <w:rPr>
          <w:rFonts w:ascii="Times New Roman" w:hAnsi="Times New Roman"/>
          <w:sz w:val="28"/>
          <w:szCs w:val="28"/>
        </w:rPr>
        <w:t xml:space="preserve">Объемы финансирования, численность граждан, участвующих в мероприятиях, определяются в соответствии </w:t>
      </w:r>
      <w:r w:rsidR="00FB3FFF" w:rsidRPr="007416C4">
        <w:rPr>
          <w:rFonts w:ascii="Times New Roman" w:hAnsi="Times New Roman"/>
          <w:sz w:val="28"/>
          <w:szCs w:val="28"/>
          <w:lang w:eastAsia="ru-RU"/>
        </w:rPr>
        <w:t>с Правилами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</w:t>
      </w:r>
      <w:r w:rsidR="00FB3FFF" w:rsidRPr="007416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рации, в целях </w:t>
      </w:r>
      <w:proofErr w:type="spellStart"/>
      <w:r w:rsidR="00FB3FFF" w:rsidRPr="007416C4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FB3FFF" w:rsidRPr="007416C4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Федерации, утвержденными постановлением Правительства Российской Федерации от 18 марта 2022 г. № 409 «О реализации в 2022 году отдельных мероприятий, направленных на снижение напряженности на рынке труда», нормативным правовым актом Правительства Республики Тыва </w:t>
      </w:r>
      <w:r w:rsidR="00FB3FFF" w:rsidRPr="007416C4">
        <w:rPr>
          <w:rFonts w:ascii="Times New Roman" w:hAnsi="Times New Roman"/>
          <w:bCs/>
          <w:sz w:val="28"/>
          <w:szCs w:val="28"/>
        </w:rPr>
        <w:t>о реализации в 2022 году</w:t>
      </w:r>
      <w:r w:rsidR="00FB3FFF" w:rsidRPr="007416C4">
        <w:rPr>
          <w:rFonts w:ascii="Times New Roman" w:hAnsi="Times New Roman"/>
          <w:sz w:val="28"/>
          <w:szCs w:val="28"/>
          <w:lang w:eastAsia="ru-RU"/>
        </w:rPr>
        <w:t xml:space="preserve"> отдельных мероприятий, направленных на снижение напряженности на рынке труда в Республике Тыва</w:t>
      </w:r>
      <w:r w:rsidR="00FB3FFF" w:rsidRPr="007416C4">
        <w:rPr>
          <w:rFonts w:ascii="Times New Roman" w:hAnsi="Times New Roman"/>
          <w:sz w:val="28"/>
          <w:szCs w:val="28"/>
        </w:rPr>
        <w:t xml:space="preserve">. </w:t>
      </w:r>
    </w:p>
    <w:p w:rsidR="00FB3FFF" w:rsidRPr="007416C4" w:rsidRDefault="00FB3FFF" w:rsidP="00360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FFF" w:rsidRPr="007416C4" w:rsidRDefault="00FB3FFF" w:rsidP="003604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2. Порядок организации временного трудоустройства</w:t>
      </w:r>
    </w:p>
    <w:p w:rsidR="00FB3FFF" w:rsidRPr="007416C4" w:rsidRDefault="00FB3FFF" w:rsidP="00360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 xml:space="preserve">2.1. Действия сторон при </w:t>
      </w:r>
      <w:r w:rsidRPr="007416C4">
        <w:rPr>
          <w:rFonts w:ascii="Times New Roman" w:hAnsi="Times New Roman"/>
          <w:sz w:val="28"/>
          <w:szCs w:val="28"/>
        </w:rPr>
        <w:t>финансовом обеспечении затрат работодателей на частичную оплату труда и материально-техническое оснащение при организации временного трудоустройства работников</w:t>
      </w:r>
      <w:r w:rsidRPr="007416C4">
        <w:rPr>
          <w:rFonts w:ascii="Times New Roman" w:hAnsi="Times New Roman"/>
          <w:sz w:val="28"/>
          <w:szCs w:val="28"/>
          <w:lang w:eastAsia="ru-RU"/>
        </w:rPr>
        <w:t>: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1) работодатель: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обращается в Центр занятости с заявкой (заявлением) на участие в мероприятиях;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совместно с Центром занятости определяет возможность временного трудоустройства работников;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</w:rPr>
        <w:t>предоставляет в Центр занятости документы, подтверждающие его соответствие требованиям, указанным в пункте 1.6 настоящего Положения;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</w:rPr>
        <w:t>предоставляет в Центр занятости список работников, планируемых к участию во временном трудоустройстве, с указанием фамилии, имени, отчества работников, даты рождения, занимаемой должности;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заключает с Центром занятости договор на временное трудоустройство работников, в котором в том числе предусматриваются: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порядок и сроки возмещения работодателю затрат на частичную оплату труда работников, с возможностью авансового платежа в размере до 100 процентов;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 xml:space="preserve">порядок и сроки возмещения затрат на </w:t>
      </w:r>
      <w:r w:rsidRPr="007416C4">
        <w:rPr>
          <w:rFonts w:ascii="Times New Roman" w:hAnsi="Times New Roman"/>
          <w:sz w:val="28"/>
          <w:szCs w:val="28"/>
        </w:rPr>
        <w:t>материально-техническое оснащение</w:t>
      </w:r>
      <w:r w:rsidRPr="007416C4">
        <w:rPr>
          <w:rFonts w:ascii="Times New Roman" w:hAnsi="Times New Roman"/>
          <w:sz w:val="28"/>
          <w:szCs w:val="28"/>
          <w:lang w:eastAsia="ru-RU"/>
        </w:rPr>
        <w:t xml:space="preserve"> при организации временного трудоустройства работников, с возможностью авансового платежа в размере до 100 процентов;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условия, порядок и сроки возврата средств, полученных на возмещение частичной оплаты труда работников;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согласие работодателя на проведение Центром занятости проверок выполнения условий заключенного договора на временное трудоустройство работников;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издает приказ о временном трудоустройстве или заключает с работниками срочные трудовые договоры;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предоставляет в Центр занятости заверенную надлежащим образом копию приказа о временном трудоустройстве работников или сведения о заключенных с работниками срочных трудовых договорах;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в течение срока действия договора на организацию временного трудоустройства ежемесячно предоставляет в Центр занятости, заверенные надлежащим образом копии документов, подтверждающих факт выплаты работникам заработной платы и копии платежных поручений о перечисленных страховых взносах в государственные внебюджетные фонды;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lastRenderedPageBreak/>
        <w:t>предоставляет документы, подтверждающие затраты на материально-техническое оснащение при организации временного трудоустройства работников;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информирует Центр занятости о возможных изменениях численности участников мероприятия для внесения соответствующих изменений в договор на организацию временного трудоустройства;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в случае расторжения срочного тру</w:t>
      </w:r>
      <w:r w:rsidR="0095190F" w:rsidRPr="007416C4">
        <w:rPr>
          <w:rFonts w:ascii="Times New Roman" w:hAnsi="Times New Roman"/>
          <w:sz w:val="28"/>
          <w:szCs w:val="28"/>
          <w:lang w:eastAsia="ru-RU"/>
        </w:rPr>
        <w:t>дового договора с гражданином в</w:t>
      </w:r>
      <w:r w:rsidRPr="007416C4">
        <w:rPr>
          <w:rFonts w:ascii="Times New Roman" w:hAnsi="Times New Roman"/>
          <w:sz w:val="28"/>
          <w:szCs w:val="28"/>
          <w:lang w:eastAsia="ru-RU"/>
        </w:rPr>
        <w:t xml:space="preserve"> 3-дневный срок уведомляет об этом Центр занятости и обеспечивает временное трудоустройство другого работника;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совместно с Центром занятости составляет акт о выполнении условий договора на организацию временного трудоустройства;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2) Центр занятости: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информирует работодателей о возможности участия в мероприятиях;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</w:rPr>
        <w:t>принимает от работодателя заявку (заявление) на участие в мероприятиях;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</w:rPr>
        <w:t>определяет совместно с работодателем возможность организации временного трудоустройства работников;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</w:rPr>
        <w:t>принимает от работодателя документы, подтверждающие его соответствие требованиям, указанным в пункте 1.6 настоящего Положения;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</w:rPr>
        <w:t>принимает от работодателя список работников, планируемых к участию во временном трудоустройстве, с указанием фамилии, имени, отчества работников, даты рождения, занимаемой должности;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заключает с работодателем договор на организацию временного трудоустройства работников;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принимает от работодателя заверенную надлежащим образом копию приказа о временном трудоустройстве работников или сведения о заключенных с ними срочных трудовых договорах;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в течение срока действия договора на организацию временного трудоустройства ежемесячно принимает от работодателя заверенные надлежащим образом копии документов, подтверждающих факт выплаты работникам заработной платы и копии платежных поручений о перечисленных страховых взносах в государственные внебюджетные фонды;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принимает от работодателя документы, подтверждающие затраты на материально-техническое оснащение при организации временного трудоустройства работников;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в соответствии с заключенным договором на организацию временного трудоустройства возмещает работодателю расходы в размере, установленном в пункте 1.7 настоящего Положения;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осуществляет проверки выполнения работодателем условий договора на организацию временного трудоустройства;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совместно с работодателем составляет акт о выполнении условий договора на организацию временного трудоустройства.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2.2. Средства, выделенные работодателям на организацию мероприятий, подлежат возврату в случае: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их нецелевого использования;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выявления фактов представления работодателями недостоверных сведений по оплате труда работников;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lastRenderedPageBreak/>
        <w:t>невыполнения условий, предусмотренных договором на организацию временного трудоустройства.</w:t>
      </w:r>
    </w:p>
    <w:p w:rsidR="00FB3FFF" w:rsidRPr="007416C4" w:rsidRDefault="00FB3FFF" w:rsidP="003604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2.3. В случаях, указанных в пункте 2.2 настоящего Положения, полученные работодателем финансовые средства</w:t>
      </w:r>
      <w:r w:rsidRPr="007416C4">
        <w:rPr>
          <w:rFonts w:ascii="Times New Roman" w:hAnsi="Times New Roman"/>
          <w:sz w:val="28"/>
          <w:szCs w:val="28"/>
        </w:rPr>
        <w:t xml:space="preserve"> подлежат возврату в доход </w:t>
      </w:r>
      <w:r w:rsidR="00E03B58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7416C4">
        <w:rPr>
          <w:rFonts w:ascii="Times New Roman" w:hAnsi="Times New Roman"/>
          <w:sz w:val="28"/>
          <w:szCs w:val="28"/>
        </w:rPr>
        <w:t>бюджета</w:t>
      </w:r>
      <w:r w:rsidR="00E03B58">
        <w:rPr>
          <w:rFonts w:ascii="Times New Roman" w:hAnsi="Times New Roman"/>
          <w:sz w:val="28"/>
          <w:szCs w:val="28"/>
        </w:rPr>
        <w:t xml:space="preserve"> Республики Тыва </w:t>
      </w:r>
      <w:r w:rsidRPr="007416C4">
        <w:rPr>
          <w:rFonts w:ascii="Times New Roman" w:hAnsi="Times New Roman"/>
          <w:sz w:val="28"/>
          <w:szCs w:val="28"/>
        </w:rPr>
        <w:t>в течение 30 дней со дня отправления работодателю соответствующего уведомления.</w:t>
      </w:r>
    </w:p>
    <w:p w:rsidR="00FB3FFF" w:rsidRPr="007416C4" w:rsidRDefault="00FB3FFF" w:rsidP="0036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 xml:space="preserve">2.4. При нарушении работодателем сроков возврата Центр занятости принимает меры по взысканию указанных средств в доход </w:t>
      </w:r>
      <w:r w:rsidR="00E03B58">
        <w:rPr>
          <w:rFonts w:ascii="Times New Roman" w:hAnsi="Times New Roman"/>
          <w:sz w:val="28"/>
          <w:szCs w:val="28"/>
        </w:rPr>
        <w:t xml:space="preserve">республиканского </w:t>
      </w:r>
      <w:r w:rsidR="00E03B58" w:rsidRPr="007416C4">
        <w:rPr>
          <w:rFonts w:ascii="Times New Roman" w:hAnsi="Times New Roman"/>
          <w:sz w:val="28"/>
          <w:szCs w:val="28"/>
        </w:rPr>
        <w:t>бюджета</w:t>
      </w:r>
      <w:r w:rsidR="00E03B58">
        <w:rPr>
          <w:rFonts w:ascii="Times New Roman" w:hAnsi="Times New Roman"/>
          <w:sz w:val="28"/>
          <w:szCs w:val="28"/>
        </w:rPr>
        <w:t xml:space="preserve">             Республики Тыва</w:t>
      </w:r>
      <w:r w:rsidRPr="007416C4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5" w:history="1">
        <w:r w:rsidRPr="007416C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416C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6041E" w:rsidRDefault="0036041E" w:rsidP="00FB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B58" w:rsidRDefault="00E03B58" w:rsidP="00E0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B58" w:rsidRDefault="00E03B58" w:rsidP="00E0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E03B58" w:rsidRDefault="00E03B58" w:rsidP="00FB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B58" w:rsidRDefault="00E03B58" w:rsidP="00FB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03B58" w:rsidSect="0036041E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DD5B7B" w:rsidRPr="007416C4" w:rsidRDefault="00C5498B" w:rsidP="0036041E">
      <w:pPr>
        <w:widowControl w:val="0"/>
        <w:tabs>
          <w:tab w:val="left" w:pos="7960"/>
        </w:tabs>
        <w:spacing w:after="0" w:line="259" w:lineRule="auto"/>
        <w:ind w:left="6237"/>
        <w:jc w:val="center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DD5B7B" w:rsidRPr="007416C4" w:rsidRDefault="00C5498B" w:rsidP="0036041E">
      <w:pPr>
        <w:widowControl w:val="0"/>
        <w:tabs>
          <w:tab w:val="left" w:pos="7960"/>
        </w:tabs>
        <w:spacing w:after="0" w:line="259" w:lineRule="auto"/>
        <w:ind w:left="6237"/>
        <w:jc w:val="center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к </w:t>
      </w:r>
      <w:r w:rsidR="00DD5B7B" w:rsidRPr="007416C4">
        <w:rPr>
          <w:rFonts w:ascii="Times New Roman" w:eastAsia="Times New Roman" w:hAnsi="Times New Roman"/>
          <w:sz w:val="28"/>
          <w:szCs w:val="26"/>
        </w:rPr>
        <w:t>постановлени</w:t>
      </w:r>
      <w:r>
        <w:rPr>
          <w:rFonts w:ascii="Times New Roman" w:eastAsia="Times New Roman" w:hAnsi="Times New Roman"/>
          <w:sz w:val="28"/>
          <w:szCs w:val="26"/>
        </w:rPr>
        <w:t>ю</w:t>
      </w:r>
      <w:r w:rsidR="00DD5B7B" w:rsidRPr="007416C4">
        <w:rPr>
          <w:rFonts w:ascii="Times New Roman" w:eastAsia="Times New Roman" w:hAnsi="Times New Roman"/>
          <w:sz w:val="28"/>
          <w:szCs w:val="26"/>
        </w:rPr>
        <w:t xml:space="preserve"> Правительства</w:t>
      </w:r>
    </w:p>
    <w:p w:rsidR="00DD5B7B" w:rsidRDefault="00DD5B7B" w:rsidP="0036041E">
      <w:pPr>
        <w:widowControl w:val="0"/>
        <w:tabs>
          <w:tab w:val="left" w:pos="7960"/>
        </w:tabs>
        <w:spacing w:after="0" w:line="259" w:lineRule="auto"/>
        <w:ind w:left="6237"/>
        <w:jc w:val="center"/>
        <w:rPr>
          <w:rFonts w:ascii="Times New Roman" w:eastAsia="Times New Roman" w:hAnsi="Times New Roman"/>
          <w:sz w:val="28"/>
          <w:szCs w:val="26"/>
        </w:rPr>
      </w:pPr>
      <w:r w:rsidRPr="007416C4">
        <w:rPr>
          <w:rFonts w:ascii="Times New Roman" w:eastAsia="Times New Roman" w:hAnsi="Times New Roman"/>
          <w:sz w:val="28"/>
          <w:szCs w:val="26"/>
        </w:rPr>
        <w:t>Республики Тыва</w:t>
      </w:r>
    </w:p>
    <w:p w:rsidR="00624787" w:rsidRDefault="00022DF5" w:rsidP="00624787">
      <w:pPr>
        <w:pStyle w:val="a3"/>
        <w:spacing w:line="259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624787">
        <w:rPr>
          <w:rFonts w:ascii="Times New Roman" w:hAnsi="Times New Roman"/>
          <w:sz w:val="28"/>
          <w:szCs w:val="28"/>
          <w:lang w:eastAsia="ru-RU"/>
        </w:rPr>
        <w:t xml:space="preserve"> 25 марта 2022 г. № 136</w:t>
      </w:r>
    </w:p>
    <w:p w:rsidR="0036041E" w:rsidRDefault="0036041E" w:rsidP="0036041E">
      <w:pPr>
        <w:widowControl w:val="0"/>
        <w:tabs>
          <w:tab w:val="left" w:pos="7960"/>
        </w:tabs>
        <w:spacing w:after="0" w:line="259" w:lineRule="auto"/>
        <w:ind w:left="6237"/>
        <w:jc w:val="center"/>
        <w:rPr>
          <w:rFonts w:ascii="Times New Roman" w:eastAsia="Times New Roman" w:hAnsi="Times New Roman"/>
          <w:sz w:val="28"/>
          <w:szCs w:val="26"/>
        </w:rPr>
      </w:pPr>
    </w:p>
    <w:p w:rsidR="0036041E" w:rsidRPr="007416C4" w:rsidRDefault="0036041E" w:rsidP="0036041E">
      <w:pPr>
        <w:widowControl w:val="0"/>
        <w:tabs>
          <w:tab w:val="left" w:pos="7960"/>
        </w:tabs>
        <w:spacing w:after="0" w:line="259" w:lineRule="auto"/>
        <w:ind w:left="6237"/>
        <w:jc w:val="center"/>
        <w:rPr>
          <w:rFonts w:ascii="Times New Roman" w:eastAsia="Times New Roman" w:hAnsi="Times New Roman"/>
          <w:sz w:val="28"/>
          <w:szCs w:val="26"/>
        </w:rPr>
      </w:pPr>
    </w:p>
    <w:p w:rsidR="00DD5B7B" w:rsidRPr="007416C4" w:rsidRDefault="00DD5B7B" w:rsidP="00E03B5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16C4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36041E" w:rsidRDefault="00DD5B7B" w:rsidP="00E03B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 xml:space="preserve">по организации профессионального обучения и </w:t>
      </w:r>
    </w:p>
    <w:p w:rsidR="0036041E" w:rsidRDefault="00DD5B7B" w:rsidP="00E03B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36041E" w:rsidRDefault="00DD5B7B" w:rsidP="00E03B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>работников промышленных предприятий,</w:t>
      </w:r>
    </w:p>
    <w:p w:rsidR="00DD5B7B" w:rsidRPr="0036041E" w:rsidRDefault="00DD5B7B" w:rsidP="00E03B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 xml:space="preserve"> находящихся под риском увольнения</w:t>
      </w:r>
    </w:p>
    <w:p w:rsidR="00DD5B7B" w:rsidRPr="0036041E" w:rsidRDefault="00DD5B7B" w:rsidP="00E03B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D5B7B" w:rsidRPr="0036041E" w:rsidRDefault="00DD5B7B" w:rsidP="00E03B58">
      <w:pPr>
        <w:widowControl w:val="0"/>
        <w:numPr>
          <w:ilvl w:val="0"/>
          <w:numId w:val="1"/>
        </w:numPr>
        <w:tabs>
          <w:tab w:val="left" w:pos="26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DD5B7B" w:rsidRPr="0036041E" w:rsidRDefault="00DD5B7B" w:rsidP="00E03B58">
      <w:pPr>
        <w:widowControl w:val="0"/>
        <w:tabs>
          <w:tab w:val="left" w:pos="2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5B7B" w:rsidRPr="0036041E" w:rsidRDefault="0036041E" w:rsidP="0036041E">
      <w:pPr>
        <w:widowControl w:val="0"/>
        <w:numPr>
          <w:ilvl w:val="1"/>
          <w:numId w:val="1"/>
        </w:numPr>
        <w:tabs>
          <w:tab w:val="left" w:pos="260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5B7B" w:rsidRPr="0036041E">
        <w:rPr>
          <w:rFonts w:ascii="Times New Roman" w:eastAsia="Times New Roman" w:hAnsi="Times New Roman"/>
          <w:sz w:val="28"/>
          <w:szCs w:val="28"/>
        </w:rPr>
        <w:t xml:space="preserve">Настоящее Положение разработано в целях реализации мероприятий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="00DD5B7B" w:rsidRPr="0036041E">
        <w:rPr>
          <w:rFonts w:ascii="Times New Roman" w:eastAsia="Times New Roman" w:hAnsi="Times New Roman"/>
          <w:sz w:val="28"/>
          <w:szCs w:val="28"/>
        </w:rPr>
        <w:t xml:space="preserve"> мероприятия, работники)</w:t>
      </w:r>
      <w:r w:rsidR="00E03B58">
        <w:rPr>
          <w:rFonts w:ascii="Times New Roman" w:eastAsia="Times New Roman" w:hAnsi="Times New Roman"/>
          <w:sz w:val="28"/>
          <w:szCs w:val="28"/>
        </w:rPr>
        <w:t>,</w:t>
      </w:r>
      <w:r w:rsidR="00DD5B7B" w:rsidRPr="0036041E">
        <w:rPr>
          <w:rFonts w:ascii="Times New Roman" w:eastAsia="Times New Roman" w:hAnsi="Times New Roman"/>
          <w:sz w:val="28"/>
          <w:szCs w:val="28"/>
        </w:rPr>
        <w:t xml:space="preserve"> и определяет порядок взаимодействия государственных казенных учреждений </w:t>
      </w:r>
      <w:r w:rsidR="00E03B58">
        <w:rPr>
          <w:rFonts w:ascii="Times New Roman" w:eastAsia="Times New Roman" w:hAnsi="Times New Roman"/>
          <w:sz w:val="28"/>
          <w:szCs w:val="28"/>
        </w:rPr>
        <w:t xml:space="preserve">– </w:t>
      </w:r>
      <w:r w:rsidR="00DD5B7B" w:rsidRPr="0036041E">
        <w:rPr>
          <w:rFonts w:ascii="Times New Roman" w:eastAsia="Times New Roman" w:hAnsi="Times New Roman"/>
          <w:sz w:val="28"/>
          <w:szCs w:val="28"/>
        </w:rPr>
        <w:t>центров занятости населения Респуб</w:t>
      </w:r>
      <w:r>
        <w:rPr>
          <w:rFonts w:ascii="Times New Roman" w:eastAsia="Times New Roman" w:hAnsi="Times New Roman"/>
          <w:sz w:val="28"/>
          <w:szCs w:val="28"/>
        </w:rPr>
        <w:t>лики Тыва (далее –</w:t>
      </w:r>
      <w:r w:rsidR="00DD5B7B" w:rsidRPr="0036041E">
        <w:rPr>
          <w:rFonts w:ascii="Times New Roman" w:eastAsia="Times New Roman" w:hAnsi="Times New Roman"/>
          <w:sz w:val="28"/>
          <w:szCs w:val="28"/>
        </w:rPr>
        <w:t xml:space="preserve"> Центр занятости) с промышленными предприятиями Республики Ты</w:t>
      </w:r>
      <w:r>
        <w:rPr>
          <w:rFonts w:ascii="Times New Roman" w:eastAsia="Times New Roman" w:hAnsi="Times New Roman"/>
          <w:sz w:val="28"/>
          <w:szCs w:val="28"/>
        </w:rPr>
        <w:t>ва (далее –</w:t>
      </w:r>
      <w:r w:rsidR="00DD5B7B" w:rsidRPr="0036041E">
        <w:rPr>
          <w:rFonts w:ascii="Times New Roman" w:eastAsia="Times New Roman" w:hAnsi="Times New Roman"/>
          <w:sz w:val="28"/>
          <w:szCs w:val="28"/>
        </w:rPr>
        <w:t xml:space="preserve"> работодатели).</w:t>
      </w:r>
    </w:p>
    <w:p w:rsidR="00DD5B7B" w:rsidRPr="0036041E" w:rsidRDefault="0036041E" w:rsidP="0036041E">
      <w:pPr>
        <w:widowControl w:val="0"/>
        <w:numPr>
          <w:ilvl w:val="1"/>
          <w:numId w:val="1"/>
        </w:numPr>
        <w:tabs>
          <w:tab w:val="left" w:pos="260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5B7B" w:rsidRPr="0036041E">
        <w:rPr>
          <w:rFonts w:ascii="Times New Roman" w:eastAsia="Times New Roman" w:hAnsi="Times New Roman"/>
          <w:sz w:val="28"/>
          <w:szCs w:val="28"/>
        </w:rPr>
        <w:t>Участниками мероприятий являются работодатели, организующие профессиональное обучение и дополнительное профессиональное образование работников.</w:t>
      </w:r>
    </w:p>
    <w:p w:rsidR="00DD5B7B" w:rsidRPr="0036041E" w:rsidRDefault="0036041E" w:rsidP="0036041E">
      <w:pPr>
        <w:widowControl w:val="0"/>
        <w:numPr>
          <w:ilvl w:val="1"/>
          <w:numId w:val="1"/>
        </w:numPr>
        <w:tabs>
          <w:tab w:val="left" w:pos="260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5B7B" w:rsidRPr="0036041E">
        <w:rPr>
          <w:rFonts w:ascii="Times New Roman" w:eastAsia="Times New Roman" w:hAnsi="Times New Roman"/>
          <w:sz w:val="28"/>
          <w:szCs w:val="28"/>
        </w:rPr>
        <w:t>Целью профессионального обучения и дополнительного профессионального образования работников является развитие кадрового потенциала, совершенствование профессиональных знаний, навыков и приобретение дополнительных компетенций и практического опыта на конкретном рабочем месте, а также сохранение рабочего места для работников.</w:t>
      </w:r>
    </w:p>
    <w:p w:rsidR="00DD5B7B" w:rsidRPr="0036041E" w:rsidRDefault="0036041E" w:rsidP="0036041E">
      <w:pPr>
        <w:widowControl w:val="0"/>
        <w:numPr>
          <w:ilvl w:val="1"/>
          <w:numId w:val="1"/>
        </w:numPr>
        <w:tabs>
          <w:tab w:val="left" w:pos="260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5B7B" w:rsidRPr="0036041E">
        <w:rPr>
          <w:rFonts w:ascii="Times New Roman" w:eastAsia="Times New Roman" w:hAnsi="Times New Roman"/>
          <w:sz w:val="28"/>
          <w:szCs w:val="28"/>
        </w:rPr>
        <w:t>Понятия, используемые для целей настоящего Порядка:</w:t>
      </w:r>
    </w:p>
    <w:p w:rsidR="00DD5B7B" w:rsidRPr="0036041E" w:rsidRDefault="0036041E" w:rsidP="003604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работодатели –</w:t>
      </w:r>
      <w:r w:rsidR="00DD5B7B" w:rsidRPr="0036041E">
        <w:rPr>
          <w:rFonts w:ascii="Times New Roman" w:eastAsia="Times New Roman" w:hAnsi="Times New Roman"/>
          <w:sz w:val="28"/>
          <w:szCs w:val="28"/>
        </w:rPr>
        <w:t xml:space="preserve"> юридические лица (за исключением государственных (муници</w:t>
      </w:r>
      <w:r w:rsidR="00DD5B7B" w:rsidRPr="0036041E">
        <w:rPr>
          <w:rFonts w:ascii="Times New Roman" w:eastAsia="Times New Roman" w:hAnsi="Times New Roman"/>
          <w:sz w:val="28"/>
          <w:szCs w:val="28"/>
        </w:rPr>
        <w:softHyphen/>
        <w:t xml:space="preserve">пальных) учреждений), индивидуальные предприниматели, </w:t>
      </w:r>
      <w:r w:rsidR="00DD5B7B" w:rsidRPr="0036041E">
        <w:rPr>
          <w:rFonts w:ascii="Times New Roman" w:eastAsia="Times New Roman" w:hAnsi="Times New Roman"/>
          <w:bCs/>
          <w:sz w:val="28"/>
          <w:szCs w:val="28"/>
        </w:rPr>
        <w:t>физиче</w:t>
      </w:r>
      <w:r>
        <w:rPr>
          <w:rFonts w:ascii="Times New Roman" w:eastAsia="Times New Roman" w:hAnsi="Times New Roman"/>
          <w:bCs/>
          <w:sz w:val="28"/>
          <w:szCs w:val="28"/>
        </w:rPr>
        <w:t>ские лица –</w:t>
      </w:r>
      <w:r w:rsidR="00DD5B7B" w:rsidRPr="0036041E">
        <w:rPr>
          <w:rFonts w:ascii="Times New Roman" w:eastAsia="Times New Roman" w:hAnsi="Times New Roman"/>
          <w:bCs/>
          <w:sz w:val="28"/>
          <w:szCs w:val="28"/>
        </w:rPr>
        <w:t xml:space="preserve"> производители товаров, работ, услуг;</w:t>
      </w:r>
    </w:p>
    <w:p w:rsidR="00DD5B7B" w:rsidRPr="0036041E" w:rsidRDefault="0036041E" w:rsidP="003604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работники –</w:t>
      </w:r>
      <w:r w:rsidR="00DD5B7B" w:rsidRPr="0036041E">
        <w:rPr>
          <w:rFonts w:ascii="Times New Roman" w:eastAsia="Times New Roman" w:hAnsi="Times New Roman"/>
          <w:sz w:val="28"/>
          <w:szCs w:val="28"/>
        </w:rPr>
        <w:t xml:space="preserve"> лица, состоящие в трудовых отношениях с работодателями, опре</w:t>
      </w:r>
      <w:r w:rsidR="00DD5B7B" w:rsidRPr="0036041E">
        <w:rPr>
          <w:rFonts w:ascii="Times New Roman" w:eastAsia="Times New Roman" w:hAnsi="Times New Roman"/>
          <w:sz w:val="28"/>
          <w:szCs w:val="28"/>
        </w:rPr>
        <w:softHyphen/>
        <w:t>деленные работодателем в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DD5B7B" w:rsidRPr="0036041E" w:rsidRDefault="00DD5B7B" w:rsidP="003604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 xml:space="preserve">в) казенные учреждения, являющиеся государственными учреждениями службы занятости населения Республики Тыва </w:t>
      </w:r>
      <w:r w:rsidR="00E03B58">
        <w:rPr>
          <w:rFonts w:ascii="Times New Roman" w:eastAsia="Times New Roman" w:hAnsi="Times New Roman"/>
          <w:sz w:val="28"/>
          <w:szCs w:val="28"/>
        </w:rPr>
        <w:t>–</w:t>
      </w:r>
      <w:r w:rsidRPr="0036041E">
        <w:rPr>
          <w:rFonts w:ascii="Times New Roman" w:eastAsia="Times New Roman" w:hAnsi="Times New Roman"/>
          <w:sz w:val="28"/>
          <w:szCs w:val="28"/>
        </w:rPr>
        <w:t xml:space="preserve"> Центры занятости.</w:t>
      </w:r>
    </w:p>
    <w:p w:rsidR="00DD5B7B" w:rsidRPr="0036041E" w:rsidRDefault="00DD5B7B" w:rsidP="003604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>1.5. В настоящем Положении работниками считаются работники промышленных предприятий, где: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введен режим неполного рабочего времени;</w:t>
      </w:r>
    </w:p>
    <w:p w:rsidR="00DD5B7B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введен режим простоя;</w:t>
      </w:r>
    </w:p>
    <w:p w:rsidR="00C5498B" w:rsidRPr="0036041E" w:rsidRDefault="00C5498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lastRenderedPageBreak/>
        <w:t>введена временная приостановка работ;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предоставлены отпуска без сохранения заработной платы;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проводятся мероприятия по высвобождению работников.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 xml:space="preserve">1.6. Порядок организации </w:t>
      </w:r>
      <w:r w:rsidRPr="0036041E">
        <w:rPr>
          <w:rFonts w:ascii="Times New Roman" w:hAnsi="Times New Roman"/>
          <w:bCs/>
          <w:sz w:val="28"/>
          <w:szCs w:val="28"/>
        </w:rPr>
        <w:t>профессионального обучения и дополнительного профессионального образования определяется</w:t>
      </w:r>
      <w:r w:rsidR="00E03B58">
        <w:rPr>
          <w:rFonts w:ascii="Times New Roman" w:hAnsi="Times New Roman"/>
          <w:bCs/>
          <w:sz w:val="28"/>
          <w:szCs w:val="28"/>
        </w:rPr>
        <w:t xml:space="preserve"> </w:t>
      </w:r>
      <w:r w:rsidRPr="0036041E">
        <w:rPr>
          <w:rFonts w:ascii="Times New Roman" w:hAnsi="Times New Roman"/>
          <w:bCs/>
          <w:sz w:val="28"/>
          <w:szCs w:val="28"/>
        </w:rPr>
        <w:t>п</w:t>
      </w:r>
      <w:r w:rsidRPr="0036041E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18 марта 2022 г</w:t>
      </w:r>
      <w:r w:rsidR="0036041E">
        <w:rPr>
          <w:rFonts w:ascii="Times New Roman" w:hAnsi="Times New Roman"/>
          <w:sz w:val="28"/>
          <w:szCs w:val="28"/>
        </w:rPr>
        <w:t xml:space="preserve">. </w:t>
      </w:r>
      <w:r w:rsidRPr="0036041E">
        <w:rPr>
          <w:rFonts w:ascii="Times New Roman" w:hAnsi="Times New Roman"/>
          <w:sz w:val="28"/>
          <w:szCs w:val="28"/>
        </w:rPr>
        <w:t>№ 409 «О реализации в 2022 году отдельных мероприятий, направленных на снижени</w:t>
      </w:r>
      <w:r w:rsidR="00E03B58">
        <w:rPr>
          <w:rFonts w:ascii="Times New Roman" w:hAnsi="Times New Roman"/>
          <w:sz w:val="28"/>
          <w:szCs w:val="28"/>
        </w:rPr>
        <w:t xml:space="preserve">е напряженности на рынке труда», </w:t>
      </w:r>
      <w:r w:rsidRPr="0036041E">
        <w:rPr>
          <w:rFonts w:ascii="Times New Roman" w:hAnsi="Times New Roman"/>
          <w:bCs/>
          <w:sz w:val="28"/>
          <w:szCs w:val="28"/>
        </w:rPr>
        <w:t>распоряжением Правительства Российской Федерации от 18 марта 2022 г</w:t>
      </w:r>
      <w:r w:rsidR="0036041E">
        <w:rPr>
          <w:rFonts w:ascii="Times New Roman" w:hAnsi="Times New Roman"/>
          <w:bCs/>
          <w:sz w:val="28"/>
          <w:szCs w:val="28"/>
        </w:rPr>
        <w:t>.</w:t>
      </w:r>
      <w:r w:rsidRPr="0036041E">
        <w:rPr>
          <w:rFonts w:ascii="Times New Roman" w:hAnsi="Times New Roman"/>
          <w:bCs/>
          <w:sz w:val="28"/>
          <w:szCs w:val="28"/>
        </w:rPr>
        <w:t xml:space="preserve"> </w:t>
      </w:r>
      <w:r w:rsidR="00E03B58">
        <w:rPr>
          <w:rFonts w:ascii="Times New Roman" w:hAnsi="Times New Roman"/>
          <w:bCs/>
          <w:sz w:val="28"/>
          <w:szCs w:val="28"/>
        </w:rPr>
        <w:t xml:space="preserve">№ 537-р, </w:t>
      </w:r>
      <w:r w:rsidRPr="0036041E">
        <w:rPr>
          <w:rFonts w:ascii="Times New Roman" w:hAnsi="Times New Roman"/>
          <w:sz w:val="28"/>
          <w:szCs w:val="28"/>
        </w:rPr>
        <w:t>настоящим Положением.</w:t>
      </w:r>
    </w:p>
    <w:p w:rsidR="00DD5B7B" w:rsidRPr="0036041E" w:rsidRDefault="00DD5B7B" w:rsidP="003604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>1.7. Работодатели, участвующие в мероприятиях, должны соответствовать следующим требованиям:</w:t>
      </w:r>
    </w:p>
    <w:p w:rsidR="00DD5B7B" w:rsidRPr="0036041E" w:rsidRDefault="00DD5B7B" w:rsidP="003604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>1) постановка на учет в налоговом органе;</w:t>
      </w:r>
    </w:p>
    <w:p w:rsidR="00DD5B7B" w:rsidRPr="0036041E" w:rsidRDefault="00DD5B7B" w:rsidP="003604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>2) регистрация в единой цифровой платформе в сфере занятости и трудов</w:t>
      </w:r>
      <w:r w:rsidR="0036041E">
        <w:rPr>
          <w:rFonts w:ascii="Times New Roman" w:eastAsia="Times New Roman" w:hAnsi="Times New Roman"/>
          <w:sz w:val="28"/>
          <w:szCs w:val="28"/>
        </w:rPr>
        <w:t>ых отношений «Работа в России»;</w:t>
      </w:r>
    </w:p>
    <w:p w:rsidR="00DD5B7B" w:rsidRPr="0036041E" w:rsidRDefault="00DD5B7B" w:rsidP="003604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 xml:space="preserve">3) </w:t>
      </w:r>
      <w:proofErr w:type="spellStart"/>
      <w:r w:rsidRPr="0036041E">
        <w:rPr>
          <w:rFonts w:ascii="Times New Roman" w:eastAsia="Times New Roman" w:hAnsi="Times New Roman"/>
          <w:sz w:val="28"/>
          <w:szCs w:val="28"/>
        </w:rPr>
        <w:t>ненахождение</w:t>
      </w:r>
      <w:proofErr w:type="spellEnd"/>
      <w:r w:rsidRPr="0036041E">
        <w:rPr>
          <w:rFonts w:ascii="Times New Roman" w:eastAsia="Times New Roman" w:hAnsi="Times New Roman"/>
          <w:sz w:val="28"/>
          <w:szCs w:val="28"/>
        </w:rPr>
        <w:t xml:space="preserve"> в процессе реорганизации, ликвидации, банкротства и (или) прекращения деятельности в качестве индивидуального предпринимателя;</w:t>
      </w:r>
    </w:p>
    <w:p w:rsidR="00DD5B7B" w:rsidRPr="0036041E" w:rsidRDefault="00DD5B7B" w:rsidP="003604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>4) установление неполного рабочего времени, простоя, временная приостановка работ, предоставление отпусков без сохранения заработной платы, проведение мероприятий по высвобождению работников (источником информации являются исключительно сведения в единой цифровой платформы в сфере занятости и трудовых отношений «Работа в России»);</w:t>
      </w:r>
    </w:p>
    <w:p w:rsidR="00DD5B7B" w:rsidRPr="0036041E" w:rsidRDefault="00DD5B7B" w:rsidP="003604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 xml:space="preserve">5) отсутствие ограничительных мер,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36041E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36041E">
        <w:rPr>
          <w:rFonts w:ascii="Times New Roman" w:eastAsia="Times New Roman" w:hAnsi="Times New Roman"/>
          <w:sz w:val="28"/>
          <w:szCs w:val="28"/>
        </w:rPr>
        <w:t xml:space="preserve"> инфекции.</w:t>
      </w:r>
    </w:p>
    <w:p w:rsidR="00DD5B7B" w:rsidRPr="0036041E" w:rsidRDefault="00DD5B7B" w:rsidP="003604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041E">
        <w:rPr>
          <w:rFonts w:ascii="Times New Roman" w:eastAsia="Times New Roman" w:hAnsi="Times New Roman"/>
          <w:sz w:val="28"/>
          <w:szCs w:val="28"/>
        </w:rPr>
        <w:t xml:space="preserve">Кроме того, </w:t>
      </w:r>
      <w:r w:rsidR="00E03B58">
        <w:rPr>
          <w:rFonts w:ascii="Times New Roman" w:eastAsia="Times New Roman" w:hAnsi="Times New Roman"/>
          <w:sz w:val="28"/>
          <w:szCs w:val="28"/>
        </w:rPr>
        <w:t xml:space="preserve">работодатели </w:t>
      </w:r>
      <w:r w:rsidRPr="0036041E">
        <w:rPr>
          <w:rFonts w:ascii="Times New Roman" w:eastAsia="Times New Roman" w:hAnsi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B67553" w:rsidRPr="0036041E">
        <w:rPr>
          <w:rFonts w:ascii="Times New Roman" w:eastAsia="Times New Roman" w:hAnsi="Times New Roman"/>
          <w:sz w:val="28"/>
          <w:szCs w:val="28"/>
        </w:rPr>
        <w:t>купности превышает 50 процентов.</w:t>
      </w:r>
    </w:p>
    <w:p w:rsidR="00DD5B7B" w:rsidRPr="0036041E" w:rsidRDefault="00DD5B7B" w:rsidP="0036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041E">
        <w:rPr>
          <w:rFonts w:ascii="Times New Roman" w:eastAsiaTheme="minorHAnsi" w:hAnsi="Times New Roman"/>
          <w:sz w:val="28"/>
          <w:szCs w:val="28"/>
        </w:rPr>
        <w:t xml:space="preserve">1.8. 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желающие принять участие в мероприятиях по обучению, могут принять в них участие, если они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граждан, предусмотренного </w:t>
      </w:r>
      <w:hyperlink r:id="rId16" w:history="1">
        <w:r w:rsidRPr="0036041E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36041E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13 марта 2021 г.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</w:r>
    </w:p>
    <w:p w:rsidR="00DD5B7B" w:rsidRPr="0036041E" w:rsidRDefault="00DD5B7B" w:rsidP="0036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041E">
        <w:rPr>
          <w:rFonts w:ascii="Times New Roman" w:eastAsiaTheme="minorHAnsi" w:hAnsi="Times New Roman"/>
          <w:sz w:val="28"/>
          <w:szCs w:val="28"/>
        </w:rPr>
        <w:lastRenderedPageBreak/>
        <w:t xml:space="preserve">1.9. </w:t>
      </w:r>
      <w:r w:rsidRPr="0036041E">
        <w:rPr>
          <w:rFonts w:ascii="Times New Roman" w:eastAsiaTheme="minorHAnsi" w:hAnsi="Times New Roman" w:cstheme="minorBidi"/>
          <w:sz w:val="28"/>
          <w:szCs w:val="28"/>
        </w:rPr>
        <w:t>Профессиональное обучение и дополнительное профессиональное образование осуществляется по профессиям и специальностям, необходимым для работодателя.</w:t>
      </w:r>
    </w:p>
    <w:p w:rsidR="00DD5B7B" w:rsidRPr="0036041E" w:rsidRDefault="00DD5B7B" w:rsidP="00E0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041E">
        <w:rPr>
          <w:rFonts w:ascii="Times New Roman" w:eastAsiaTheme="minorHAnsi" w:hAnsi="Times New Roman"/>
          <w:sz w:val="28"/>
          <w:szCs w:val="28"/>
        </w:rPr>
        <w:t>1.10. Профессиональное обучение и дополнительное профессиональное образование может быть организовано п</w:t>
      </w:r>
      <w:r w:rsidR="00E03B58">
        <w:rPr>
          <w:rFonts w:ascii="Times New Roman" w:eastAsiaTheme="minorHAnsi" w:hAnsi="Times New Roman"/>
          <w:sz w:val="28"/>
          <w:szCs w:val="28"/>
        </w:rPr>
        <w:t xml:space="preserve">о образовательным программам. </w:t>
      </w:r>
      <w:r w:rsidRPr="0036041E">
        <w:rPr>
          <w:rFonts w:ascii="Times New Roman" w:eastAsiaTheme="minorHAnsi" w:hAnsi="Times New Roman"/>
          <w:sz w:val="28"/>
          <w:szCs w:val="28"/>
        </w:rPr>
        <w:t xml:space="preserve">Максимальный период профессионального обучения и дополнительного профессионального образования составляет не более </w:t>
      </w:r>
      <w:r w:rsidR="00E03B58">
        <w:rPr>
          <w:rFonts w:ascii="Times New Roman" w:eastAsiaTheme="minorHAnsi" w:hAnsi="Times New Roman"/>
          <w:sz w:val="28"/>
          <w:szCs w:val="28"/>
        </w:rPr>
        <w:t>трех</w:t>
      </w:r>
      <w:r w:rsidRPr="0036041E">
        <w:rPr>
          <w:rFonts w:ascii="Times New Roman" w:eastAsiaTheme="minorHAnsi" w:hAnsi="Times New Roman"/>
          <w:sz w:val="28"/>
          <w:szCs w:val="28"/>
        </w:rPr>
        <w:t xml:space="preserve"> месяцев с возможностью, при необходимости, установления перерывов в процессе обучения (между модулями).</w:t>
      </w:r>
    </w:p>
    <w:p w:rsidR="00DD5B7B" w:rsidRPr="0036041E" w:rsidRDefault="00DD5B7B" w:rsidP="00E0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041E">
        <w:rPr>
          <w:rFonts w:ascii="Times New Roman" w:eastAsiaTheme="minorHAnsi" w:hAnsi="Times New Roman"/>
          <w:sz w:val="28"/>
          <w:szCs w:val="28"/>
        </w:rPr>
        <w:t>Обучение проводится в организациях, осуществляющих образовательную деятельность, имеющих лицензию на осуществление образовательной деятельности по основным образовательным программам профессионального обучения, дополнительным профессиональным образовательным программам.</w:t>
      </w:r>
    </w:p>
    <w:p w:rsidR="00DD5B7B" w:rsidRPr="0036041E" w:rsidRDefault="00DD5B7B" w:rsidP="0036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041E">
        <w:rPr>
          <w:rFonts w:ascii="Times New Roman" w:eastAsiaTheme="minorHAnsi" w:hAnsi="Times New Roman"/>
          <w:sz w:val="28"/>
          <w:szCs w:val="28"/>
        </w:rPr>
        <w:t xml:space="preserve">1.11. По окончании профессионального обучения и получения работником дополнительного профессионального образования работодатель обеспечивает занятость работников не менее </w:t>
      </w:r>
      <w:r w:rsidR="00E03B58">
        <w:rPr>
          <w:rFonts w:ascii="Times New Roman" w:eastAsiaTheme="minorHAnsi" w:hAnsi="Times New Roman"/>
          <w:sz w:val="28"/>
          <w:szCs w:val="28"/>
        </w:rPr>
        <w:t>трех</w:t>
      </w:r>
      <w:r w:rsidRPr="0036041E">
        <w:rPr>
          <w:rFonts w:ascii="Times New Roman" w:eastAsiaTheme="minorHAnsi" w:hAnsi="Times New Roman"/>
          <w:sz w:val="28"/>
          <w:szCs w:val="28"/>
        </w:rPr>
        <w:t xml:space="preserve"> месяцев после завершения обучения.</w:t>
      </w:r>
    </w:p>
    <w:p w:rsidR="00DD5B7B" w:rsidRPr="0036041E" w:rsidRDefault="00DD5B7B" w:rsidP="0036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041E">
        <w:rPr>
          <w:rFonts w:ascii="Times New Roman" w:eastAsiaTheme="minorHAnsi" w:hAnsi="Times New Roman"/>
          <w:sz w:val="28"/>
          <w:szCs w:val="28"/>
        </w:rPr>
        <w:t>1.12. Финансирование расходов, связанных с организацией профессионального обучения и дополнительного профессионального образования, осуществляется за счет средств субсидии в размере средней стоимости курса обучения из расчета на одного обучающегося по основным программам профессионального обучения и дополнительным профессиональным программам в целях обеспечения занятости населения в промышленной сфере (не более 59,58 тыс. рублей).</w:t>
      </w:r>
    </w:p>
    <w:p w:rsidR="00DD5B7B" w:rsidRPr="0036041E" w:rsidRDefault="00DD5B7B" w:rsidP="0036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041E">
        <w:rPr>
          <w:rFonts w:ascii="Times New Roman" w:eastAsiaTheme="minorHAnsi" w:hAnsi="Times New Roman"/>
          <w:sz w:val="28"/>
          <w:szCs w:val="28"/>
        </w:rPr>
        <w:t>1.13. При предоставлении субсидий юридическим лицам (за исключением государственных (муниципальных) учреждений), индивидуальным предпринимателям могут быть предусмотрены авансовые платежи в размере до 100 процентов.</w:t>
      </w:r>
    </w:p>
    <w:p w:rsidR="00DD5B7B" w:rsidRPr="0036041E" w:rsidRDefault="00DD5B7B" w:rsidP="0036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6041E" w:rsidRPr="0036041E" w:rsidRDefault="00DD5B7B" w:rsidP="0036041E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36041E">
        <w:rPr>
          <w:rFonts w:ascii="Times New Roman" w:eastAsiaTheme="minorHAnsi" w:hAnsi="Times New Roman" w:cstheme="minorBidi"/>
          <w:sz w:val="28"/>
          <w:szCs w:val="28"/>
        </w:rPr>
        <w:t xml:space="preserve">Порядок организации профессионального обучения </w:t>
      </w:r>
    </w:p>
    <w:p w:rsidR="00DD5B7B" w:rsidRPr="0036041E" w:rsidRDefault="00DD5B7B" w:rsidP="00360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36041E">
        <w:rPr>
          <w:rFonts w:ascii="Times New Roman" w:eastAsiaTheme="minorHAnsi" w:hAnsi="Times New Roman" w:cstheme="minorBidi"/>
          <w:sz w:val="28"/>
          <w:szCs w:val="28"/>
        </w:rPr>
        <w:t>и дополнительного профессионального образования</w:t>
      </w:r>
    </w:p>
    <w:p w:rsidR="00DD5B7B" w:rsidRPr="0036041E" w:rsidRDefault="00DD5B7B" w:rsidP="003604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DD5B7B" w:rsidRPr="0036041E" w:rsidRDefault="00DD5B7B" w:rsidP="0036041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6041E">
        <w:rPr>
          <w:rFonts w:ascii="Times New Roman" w:eastAsiaTheme="minorHAnsi" w:hAnsi="Times New Roman"/>
          <w:sz w:val="28"/>
          <w:szCs w:val="28"/>
        </w:rPr>
        <w:t>2.1.</w:t>
      </w:r>
      <w:r w:rsidRPr="0036041E">
        <w:rPr>
          <w:rFonts w:ascii="Times New Roman" w:eastAsiaTheme="minorHAnsi" w:hAnsi="Times New Roman"/>
          <w:sz w:val="28"/>
          <w:szCs w:val="28"/>
        </w:rPr>
        <w:tab/>
      </w:r>
      <w:r w:rsidR="0036041E">
        <w:rPr>
          <w:rFonts w:ascii="Times New Roman" w:eastAsiaTheme="minorHAnsi" w:hAnsi="Times New Roman"/>
          <w:sz w:val="28"/>
          <w:szCs w:val="28"/>
        </w:rPr>
        <w:t xml:space="preserve"> </w:t>
      </w:r>
      <w:r w:rsidRPr="0036041E">
        <w:rPr>
          <w:rFonts w:ascii="Times New Roman" w:eastAsiaTheme="minorHAnsi" w:hAnsi="Times New Roman"/>
          <w:sz w:val="28"/>
          <w:szCs w:val="28"/>
        </w:rPr>
        <w:t>Профессиональное обучение и дополнительное профессиональное образование организуется Центром занятости путем предоставления субсидий работодателям на организацию профессионального обучения и дополнительного профессионального образования работников в рамках договора.</w:t>
      </w:r>
    </w:p>
    <w:p w:rsidR="00DD5B7B" w:rsidRPr="0036041E" w:rsidRDefault="00DD5B7B" w:rsidP="003604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6041E">
        <w:rPr>
          <w:rFonts w:ascii="Times New Roman" w:eastAsiaTheme="minorHAnsi" w:hAnsi="Times New Roman"/>
          <w:sz w:val="28"/>
          <w:szCs w:val="28"/>
        </w:rPr>
        <w:t>2.2. Размер субсидии, предоставляемой работодателю на организацию профессионального обучения и дополнительного профессионального образования определяется сметой затрат на обучение одного гражданина (образовательной организации) и количеством работников, направляемых на обучение.</w:t>
      </w:r>
    </w:p>
    <w:p w:rsidR="00DD5B7B" w:rsidRPr="0036041E" w:rsidRDefault="00DD5B7B" w:rsidP="003604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6041E">
        <w:rPr>
          <w:rFonts w:ascii="Times New Roman" w:eastAsiaTheme="minorHAnsi" w:hAnsi="Times New Roman"/>
          <w:sz w:val="28"/>
          <w:szCs w:val="28"/>
        </w:rPr>
        <w:t>2.3. Действия сторон при организации профессионального обучения и дополнительного профессионального образования путем предоставления субсидии: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1) работодатель: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обращается в Центр занятости с заявкой (заявлением) на участие в мероприятиях;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размещает информацию об установлении режима неполного рабочего времени, простоя, временной приостановке работ, предоставлении отпусков без сохранения за</w:t>
      </w:r>
      <w:r w:rsidRPr="0036041E">
        <w:rPr>
          <w:rFonts w:ascii="Times New Roman" w:hAnsi="Times New Roman"/>
          <w:sz w:val="28"/>
          <w:szCs w:val="28"/>
        </w:rPr>
        <w:lastRenderedPageBreak/>
        <w:t xml:space="preserve">работной платы, мероприятиях по высвобождению работников с указанием численности и категорий работников в </w:t>
      </w:r>
      <w:r w:rsidRPr="0036041E">
        <w:rPr>
          <w:rFonts w:ascii="Times New Roman" w:hAnsi="Times New Roman"/>
          <w:sz w:val="28"/>
          <w:szCs w:val="28"/>
          <w:lang w:eastAsia="ru-RU"/>
        </w:rPr>
        <w:t>единой цифровой платформе в сфере занятости и трудовых отношений</w:t>
      </w:r>
      <w:r w:rsidRPr="0036041E">
        <w:rPr>
          <w:rFonts w:ascii="Times New Roman" w:hAnsi="Times New Roman"/>
          <w:sz w:val="28"/>
          <w:szCs w:val="28"/>
        </w:rPr>
        <w:t xml:space="preserve"> «Работа в России»;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самостоятельно организует профессиональное обучение или дополнительное профессиональное образование в своем специализированном структурном образовательном подразделении (при наличии лицензии на осуществление образовательной деятельности) либо заключает соответствующий договор с образовательной организацией и предоставляет копию указанного договора в Центр занятости;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предоставляет в Центр занятости документы, подтверждающие его соответствие требованиям, указанным в пункте 1.7 настоящего Положения;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предоставляет в Центр занятости список работников, планируемых к участию в мероприятиях по профессиональному обучению и дополнительному профессиональному образованию;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заключает с Центром занятости договор на предоставление субсидии на организацию профессионального обучения и дополнительного профессионального образования работников, предусматривающий: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заключение договора с образовательной организацией;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порядок и сроки организации профессионального обучения и дополнительного профессионального образования;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условия, порядок и сроки возврата субсидии, полученной на профессиональное обучение и дополнительное профессиональное образование, не израсходованной на указанные цели;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согласие образовательной организации на проведение Центром занятости проверок учебного процесса;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 xml:space="preserve">в течение </w:t>
      </w:r>
      <w:r w:rsidR="00E03B58">
        <w:rPr>
          <w:rFonts w:ascii="Times New Roman" w:hAnsi="Times New Roman"/>
          <w:sz w:val="28"/>
          <w:szCs w:val="28"/>
        </w:rPr>
        <w:t>трех</w:t>
      </w:r>
      <w:r w:rsidRPr="0036041E">
        <w:rPr>
          <w:rFonts w:ascii="Times New Roman" w:hAnsi="Times New Roman"/>
          <w:sz w:val="28"/>
          <w:szCs w:val="28"/>
        </w:rPr>
        <w:t xml:space="preserve"> рабочих дней после заключения договора с образовательной организацией представляет в Центр занятости заверенную его копию, а также копию лицензии на право ведения образовательной деятельности, копию сметы затрат; 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предоставляет заверенные копии приказов о направлении работников на профессиональное обучение или дополнительное профессиональное образование, копии приказов о зачислении на обучение, справку об успеваемости, копии приказов о выпуске;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 xml:space="preserve">предоставляет по окончании </w:t>
      </w:r>
      <w:r w:rsidR="007416C4" w:rsidRPr="0036041E">
        <w:rPr>
          <w:rFonts w:ascii="Times New Roman" w:hAnsi="Times New Roman"/>
          <w:sz w:val="28"/>
          <w:szCs w:val="28"/>
        </w:rPr>
        <w:t>обучения,</w:t>
      </w:r>
      <w:r w:rsidRPr="0036041E">
        <w:rPr>
          <w:rFonts w:ascii="Times New Roman" w:hAnsi="Times New Roman"/>
          <w:sz w:val="28"/>
          <w:szCs w:val="28"/>
        </w:rPr>
        <w:t xml:space="preserve"> заверенные копии документов, подтверждающие расходы на обучение;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в течение реализации мероприятий информирует Центр занятости о возможных изменениях числа участников программы профессионального обучения и дополнительного профессионального образования (по численности, срокам и образовательным программам);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 xml:space="preserve">предоставляет гарантийное письмо о сохранении рабочих мест за работниками либо их трудоустройстве (переводе) на вакантные должности после прохождения профессионального обучения или получения дополнительного профессионального образования, а также копии приказов о выводе работников из-под угрозы увольнения или переводе на другую работу; 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составляет с Центром занятости акт выполненных работ;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041E">
        <w:rPr>
          <w:rFonts w:ascii="Times New Roman" w:hAnsi="Times New Roman"/>
          <w:bCs/>
          <w:sz w:val="28"/>
          <w:szCs w:val="28"/>
        </w:rPr>
        <w:t>2) Центр занятости: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041E">
        <w:rPr>
          <w:rFonts w:ascii="Times New Roman" w:hAnsi="Times New Roman"/>
          <w:bCs/>
          <w:sz w:val="28"/>
          <w:szCs w:val="28"/>
        </w:rPr>
        <w:t>информирует работодателей о возможности участия в мероприятиях;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lastRenderedPageBreak/>
        <w:t xml:space="preserve">проводит консультации с работниками и работодателями с целью организации профессионального обучения и дополнительного профессионального образования; 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осуществляет прием заявок (заявлений) на организацию профессионального обучения и дополнительного профессионального образования;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604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определяет совместно с работодателем возможность организации профессионального обучения и дополнительного профессионального образования работников, находящихся под риском увольнения;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принимает от работодателя заявку (заявление) на участие в мероприятиях;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 xml:space="preserve">принимает сведения об установлении режима неполного рабочего времени, простоя, временной приостановке работ, предоставлении отпусков без сохранения заработной платы, мероприятиях по высвобождению работников с указанием численности и категорий работников в </w:t>
      </w:r>
      <w:r w:rsidRPr="0036041E">
        <w:rPr>
          <w:rFonts w:ascii="Times New Roman" w:hAnsi="Times New Roman"/>
          <w:sz w:val="28"/>
          <w:szCs w:val="28"/>
          <w:lang w:eastAsia="ru-RU"/>
        </w:rPr>
        <w:t>единой цифровой платформе в сфере занятости и трудовых отношений</w:t>
      </w:r>
      <w:r w:rsidRPr="0036041E">
        <w:rPr>
          <w:rFonts w:ascii="Times New Roman" w:hAnsi="Times New Roman"/>
          <w:sz w:val="28"/>
          <w:szCs w:val="28"/>
        </w:rPr>
        <w:t xml:space="preserve"> «Работа в России»;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принимает документы, подтверждающие соответствие работодателя требованиям, указанным в пункте 1.7 настоящего Положения;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принимает от работодателя список работников, планируемых к участию в мероприятиях по профессиональному обучению и дополнительному профессиональному образованию;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604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заключает с работодателем договор о предоставлении субсидии на организацию профессионального обучения и дополнительного профессионального образования;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принимает заверенные надлежащим образом копию договора между образовательной организацией и работодателем на оказание услуг по профессиональному обучению и дополнительному профессиональному образованию, копию лицензии на право осуществления образовательной деятельности, копию сметы затрат;</w:t>
      </w:r>
    </w:p>
    <w:p w:rsidR="00DD5B7B" w:rsidRPr="0036041E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предоставляет субсидию работодателю на организацию профессионального обучения и дополнительного профессионального образования;</w:t>
      </w:r>
    </w:p>
    <w:p w:rsidR="00DD5B7B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1E">
        <w:rPr>
          <w:rFonts w:ascii="Times New Roman" w:hAnsi="Times New Roman"/>
          <w:sz w:val="28"/>
          <w:szCs w:val="28"/>
        </w:rPr>
        <w:t>составляет с работодателем акт выполненных работ.</w:t>
      </w:r>
    </w:p>
    <w:p w:rsidR="00E03B58" w:rsidRDefault="00E03B58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B58" w:rsidRDefault="00E03B58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B58" w:rsidRDefault="00E03B58" w:rsidP="00E0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E03B58" w:rsidRPr="0036041E" w:rsidRDefault="00E03B58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41E" w:rsidRDefault="0036041E" w:rsidP="00DD5B7B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  <w:sectPr w:rsidR="0036041E" w:rsidSect="0036041E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DD5B7B" w:rsidRPr="007416C4" w:rsidRDefault="00C5498B" w:rsidP="0036041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DD5B7B" w:rsidRPr="007416C4" w:rsidRDefault="00815985" w:rsidP="0036041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D5B7B" w:rsidRPr="007416C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DD5B7B" w:rsidRPr="007416C4">
        <w:rPr>
          <w:rFonts w:ascii="Times New Roman" w:hAnsi="Times New Roman"/>
          <w:sz w:val="28"/>
          <w:szCs w:val="28"/>
          <w:lang w:eastAsia="ru-RU"/>
        </w:rPr>
        <w:t xml:space="preserve"> Правительства</w:t>
      </w:r>
    </w:p>
    <w:p w:rsidR="00DD5B7B" w:rsidRDefault="00DD5B7B" w:rsidP="0036041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16C4">
        <w:rPr>
          <w:rFonts w:ascii="Times New Roman" w:hAnsi="Times New Roman"/>
          <w:sz w:val="28"/>
          <w:szCs w:val="28"/>
          <w:lang w:eastAsia="ru-RU"/>
        </w:rPr>
        <w:t>Республики Тыва</w:t>
      </w:r>
    </w:p>
    <w:p w:rsidR="00624787" w:rsidRDefault="00022DF5" w:rsidP="00624787">
      <w:pPr>
        <w:pStyle w:val="a3"/>
        <w:spacing w:line="259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624787">
        <w:rPr>
          <w:rFonts w:ascii="Times New Roman" w:hAnsi="Times New Roman"/>
          <w:sz w:val="28"/>
          <w:szCs w:val="28"/>
          <w:lang w:eastAsia="ru-RU"/>
        </w:rPr>
        <w:t xml:space="preserve"> 25 марта 2022 г. № 136</w:t>
      </w:r>
    </w:p>
    <w:p w:rsidR="0036041E" w:rsidRDefault="0036041E" w:rsidP="0036041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041E" w:rsidRPr="007416C4" w:rsidRDefault="0036041E" w:rsidP="0036041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5B7B" w:rsidRPr="007416C4" w:rsidRDefault="00DD5B7B" w:rsidP="0036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416C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</w:t>
      </w:r>
      <w:r w:rsidR="0036041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7416C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</w:t>
      </w:r>
      <w:r w:rsidR="0036041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7416C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Л</w:t>
      </w:r>
      <w:r w:rsidR="0036041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7416C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</w:t>
      </w:r>
      <w:r w:rsidR="0036041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7416C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Ж</w:t>
      </w:r>
      <w:r w:rsidR="0036041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7416C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Е</w:t>
      </w:r>
      <w:r w:rsidR="0036041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7416C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</w:t>
      </w:r>
      <w:r w:rsidR="0036041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7416C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И</w:t>
      </w:r>
      <w:r w:rsidR="0036041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7416C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Е</w:t>
      </w:r>
    </w:p>
    <w:p w:rsidR="0036041E" w:rsidRDefault="00DD5B7B" w:rsidP="0036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604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 порядке финансирования </w:t>
      </w:r>
      <w:r w:rsidR="00565FCD" w:rsidRPr="003604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отдельных мероприятий,</w:t>
      </w:r>
    </w:p>
    <w:p w:rsidR="0036041E" w:rsidRDefault="00565FCD" w:rsidP="0036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604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направленных на снижение напряженности </w:t>
      </w:r>
    </w:p>
    <w:p w:rsidR="00DD5B7B" w:rsidRPr="0036041E" w:rsidRDefault="00565FCD" w:rsidP="0036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6041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 рынке труда в Республике Тыва в 2022 году</w:t>
      </w:r>
    </w:p>
    <w:p w:rsidR="00DD5B7B" w:rsidRPr="007416C4" w:rsidRDefault="00DD5B7B" w:rsidP="0036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B7B" w:rsidRPr="007416C4" w:rsidRDefault="00DD5B7B" w:rsidP="00360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sub_3100"/>
      <w:r w:rsidRPr="007416C4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DD5B7B" w:rsidRPr="007416C4" w:rsidRDefault="00DD5B7B" w:rsidP="0036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001"/>
      <w:bookmarkEnd w:id="1"/>
      <w:r w:rsidRPr="007416C4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финансового обеспечения мероприятий </w:t>
      </w:r>
      <w:r w:rsidR="00E03B58">
        <w:rPr>
          <w:rFonts w:ascii="Times New Roman" w:hAnsi="Times New Roman"/>
          <w:sz w:val="28"/>
          <w:szCs w:val="28"/>
        </w:rPr>
        <w:t>г</w:t>
      </w:r>
      <w:r w:rsidRPr="007416C4">
        <w:rPr>
          <w:rFonts w:ascii="Times New Roman" w:hAnsi="Times New Roman"/>
          <w:sz w:val="28"/>
          <w:szCs w:val="28"/>
        </w:rPr>
        <w:t>осударственной программы</w:t>
      </w:r>
      <w:r w:rsidRPr="007416C4">
        <w:t xml:space="preserve"> </w:t>
      </w:r>
      <w:r w:rsidRPr="007416C4">
        <w:rPr>
          <w:rFonts w:ascii="Times New Roman" w:hAnsi="Times New Roman"/>
          <w:sz w:val="28"/>
          <w:szCs w:val="28"/>
        </w:rPr>
        <w:t>Республики Тыва</w:t>
      </w:r>
      <w:r w:rsidR="00E03B58">
        <w:rPr>
          <w:rFonts w:ascii="Times New Roman" w:hAnsi="Times New Roman"/>
          <w:sz w:val="28"/>
          <w:szCs w:val="28"/>
        </w:rPr>
        <w:t xml:space="preserve"> «</w:t>
      </w:r>
      <w:r w:rsidRPr="007416C4">
        <w:rPr>
          <w:rFonts w:ascii="Times New Roman" w:hAnsi="Times New Roman"/>
          <w:sz w:val="28"/>
          <w:szCs w:val="28"/>
        </w:rPr>
        <w:t xml:space="preserve">Содействие занятости населения на 2020-2024 годы» </w:t>
      </w:r>
      <w:bookmarkStart w:id="3" w:name="sub_3002"/>
      <w:bookmarkEnd w:id="2"/>
      <w:r w:rsidRPr="007416C4">
        <w:rPr>
          <w:rFonts w:ascii="Times New Roman" w:hAnsi="Times New Roman"/>
          <w:sz w:val="28"/>
          <w:szCs w:val="28"/>
        </w:rPr>
        <w:t xml:space="preserve">(далее </w:t>
      </w:r>
      <w:r w:rsidR="0036041E">
        <w:rPr>
          <w:rFonts w:ascii="Times New Roman" w:hAnsi="Times New Roman"/>
          <w:sz w:val="28"/>
          <w:szCs w:val="28"/>
        </w:rPr>
        <w:t>–</w:t>
      </w:r>
      <w:r w:rsidRPr="007416C4">
        <w:rPr>
          <w:rFonts w:ascii="Times New Roman" w:hAnsi="Times New Roman"/>
          <w:sz w:val="28"/>
          <w:szCs w:val="28"/>
        </w:rPr>
        <w:t xml:space="preserve"> Программа).</w:t>
      </w:r>
    </w:p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 xml:space="preserve">1.2. </w:t>
      </w:r>
      <w:bookmarkStart w:id="4" w:name="sub_3003"/>
      <w:bookmarkEnd w:id="3"/>
      <w:r w:rsidRPr="007416C4">
        <w:rPr>
          <w:rFonts w:ascii="Times New Roman" w:hAnsi="Times New Roman"/>
          <w:sz w:val="28"/>
          <w:szCs w:val="28"/>
        </w:rPr>
        <w:t xml:space="preserve">Финансовое обеспечение мероприятий осуществляется за счет федерального бюджета, источником которого являются бюджетные ассигнования (иные межбюджетные трансферты) резервного фонда Правительства Российской Федерации, в целях </w:t>
      </w:r>
      <w:proofErr w:type="spellStart"/>
      <w:r w:rsidRPr="007416C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416C4">
        <w:rPr>
          <w:rFonts w:ascii="Times New Roman" w:hAnsi="Times New Roman"/>
          <w:sz w:val="28"/>
          <w:szCs w:val="28"/>
        </w:rPr>
        <w:t xml:space="preserve"> расходных обязательств Республики Тыва, направленных на снижение напряженности на рынке труда. </w:t>
      </w:r>
    </w:p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 xml:space="preserve">1.3. Министерство труда и социальной политики Республики Тыва (далее – </w:t>
      </w:r>
      <w:r w:rsidR="003F1A1E" w:rsidRPr="007416C4">
        <w:rPr>
          <w:rFonts w:ascii="Times New Roman" w:hAnsi="Times New Roman"/>
          <w:sz w:val="28"/>
          <w:szCs w:val="28"/>
        </w:rPr>
        <w:t xml:space="preserve">Минтруд </w:t>
      </w:r>
      <w:r w:rsidR="00460C75" w:rsidRPr="007416C4">
        <w:rPr>
          <w:rFonts w:ascii="Times New Roman" w:hAnsi="Times New Roman"/>
          <w:sz w:val="28"/>
          <w:szCs w:val="28"/>
        </w:rPr>
        <w:t>Республики Тыва</w:t>
      </w:r>
      <w:r w:rsidRPr="007416C4">
        <w:rPr>
          <w:rFonts w:ascii="Times New Roman" w:hAnsi="Times New Roman"/>
          <w:sz w:val="28"/>
          <w:szCs w:val="28"/>
        </w:rPr>
        <w:t>) является главным распорядителем иных межбюджетных трансфертов, предусмотренных на финансовое обеспечение обязательств Республики Тыва по реализации мероприятий Программы.</w:t>
      </w:r>
    </w:p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0031"/>
      <w:bookmarkEnd w:id="4"/>
      <w:r w:rsidRPr="007416C4">
        <w:rPr>
          <w:rFonts w:ascii="Times New Roman" w:hAnsi="Times New Roman"/>
          <w:sz w:val="28"/>
          <w:szCs w:val="28"/>
        </w:rPr>
        <w:t>Государственные казенные учреждения центры занятости населения респуб</w:t>
      </w:r>
      <w:r w:rsidR="0036041E">
        <w:rPr>
          <w:rFonts w:ascii="Times New Roman" w:hAnsi="Times New Roman"/>
          <w:sz w:val="28"/>
          <w:szCs w:val="28"/>
        </w:rPr>
        <w:t>лики (далее –</w:t>
      </w:r>
      <w:r w:rsidRPr="007416C4">
        <w:rPr>
          <w:rFonts w:ascii="Times New Roman" w:hAnsi="Times New Roman"/>
          <w:sz w:val="28"/>
          <w:szCs w:val="28"/>
        </w:rPr>
        <w:t xml:space="preserve"> Центр занятости) являются получателями средств иных межбюджетных трансфертов на финансовое обеспечение указанных обязательств Республики Тыва.</w:t>
      </w:r>
    </w:p>
    <w:bookmarkEnd w:id="5"/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B58" w:rsidRDefault="00DD5B7B" w:rsidP="003604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6" w:name="sub_3200"/>
      <w:r w:rsidRPr="007416C4">
        <w:rPr>
          <w:rFonts w:ascii="Times New Roman" w:hAnsi="Times New Roman"/>
          <w:sz w:val="28"/>
          <w:szCs w:val="28"/>
        </w:rPr>
        <w:t xml:space="preserve">2. </w:t>
      </w:r>
      <w:r w:rsidRPr="007416C4">
        <w:rPr>
          <w:rFonts w:ascii="Times New Roman" w:hAnsi="Times New Roman"/>
          <w:bCs/>
          <w:sz w:val="28"/>
          <w:szCs w:val="28"/>
        </w:rPr>
        <w:t xml:space="preserve">Порядок расходования средств </w:t>
      </w:r>
    </w:p>
    <w:p w:rsidR="0036041E" w:rsidRDefault="00E03B58" w:rsidP="003604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республиканского </w:t>
      </w:r>
      <w:r w:rsidR="00DD5B7B" w:rsidRPr="007416C4">
        <w:rPr>
          <w:rFonts w:ascii="Times New Roman" w:hAnsi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DD5B7B" w:rsidRPr="007416C4" w:rsidRDefault="00DD5B7B" w:rsidP="00360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bCs/>
          <w:sz w:val="28"/>
          <w:szCs w:val="28"/>
        </w:rPr>
        <w:t xml:space="preserve">на реализацию мероприятий </w:t>
      </w:r>
      <w:bookmarkEnd w:id="6"/>
      <w:r w:rsidRPr="007416C4">
        <w:rPr>
          <w:rFonts w:ascii="Times New Roman" w:hAnsi="Times New Roman"/>
          <w:sz w:val="28"/>
          <w:szCs w:val="28"/>
        </w:rPr>
        <w:t>Программы</w:t>
      </w:r>
    </w:p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 xml:space="preserve">2.1. Финансовое обеспечение обязательств Республики Тыва осуществляется в пределах лимитов бюджетных обязательств, предусмотренных </w:t>
      </w:r>
      <w:r w:rsidR="00460C75" w:rsidRPr="007416C4">
        <w:rPr>
          <w:rFonts w:ascii="Times New Roman" w:hAnsi="Times New Roman"/>
          <w:sz w:val="28"/>
          <w:szCs w:val="28"/>
        </w:rPr>
        <w:t>Минтруд Республики Тыва</w:t>
      </w:r>
      <w:r w:rsidRPr="007416C4">
        <w:rPr>
          <w:rFonts w:ascii="Times New Roman" w:hAnsi="Times New Roman"/>
          <w:sz w:val="28"/>
          <w:szCs w:val="28"/>
        </w:rPr>
        <w:t xml:space="preserve">. </w:t>
      </w:r>
    </w:p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>2.2. Расходы осуществляются на реализацию следующих мероприятий:</w:t>
      </w:r>
    </w:p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0044"/>
      <w:r w:rsidRPr="007416C4">
        <w:rPr>
          <w:rFonts w:ascii="Times New Roman" w:hAnsi="Times New Roman"/>
          <w:sz w:val="28"/>
          <w:szCs w:val="28"/>
        </w:rPr>
        <w:t>а)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 в период участия безработных граждан в общественных работах за ними сохраняется право на получение пособия по безработице;</w:t>
      </w:r>
    </w:p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 xml:space="preserve">б) 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</w:t>
      </w:r>
      <w:r w:rsidRPr="007416C4">
        <w:rPr>
          <w:rFonts w:ascii="Times New Roman" w:hAnsi="Times New Roman"/>
          <w:sz w:val="28"/>
          <w:szCs w:val="28"/>
        </w:rPr>
        <w:lastRenderedPageBreak/>
        <w:t>работников организаций, находящихся под риском увольнения, включая введение режима неполного рабочего времени, простой, временную приостановку работ, представление отпусков без сохранения заработной платы, проведение мероприятий по высвобождению работников;</w:t>
      </w:r>
    </w:p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>в) финансовое обеспечение затрат на организацию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предоставление субсидий юридическим лицам (за исключением государственных (муниципальных) учреждений), индивидуальным предпринимателям при заключении договоров (соглашений) о предоставлении таких субсидий в 2022 году.</w:t>
      </w:r>
    </w:p>
    <w:bookmarkEnd w:id="7"/>
    <w:p w:rsidR="00DD5B7B" w:rsidRPr="007416C4" w:rsidRDefault="00DD5B7B" w:rsidP="00360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B7B" w:rsidRPr="007416C4" w:rsidRDefault="00DD5B7B" w:rsidP="003604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8" w:name="sub_3300"/>
      <w:r w:rsidRPr="007416C4">
        <w:rPr>
          <w:rFonts w:ascii="Times New Roman" w:hAnsi="Times New Roman"/>
          <w:bCs/>
          <w:sz w:val="28"/>
          <w:szCs w:val="28"/>
        </w:rPr>
        <w:t>3. Бухгалтерская отчетность и контроль</w:t>
      </w:r>
    </w:p>
    <w:p w:rsidR="00DD5B7B" w:rsidRPr="007416C4" w:rsidRDefault="00DD5B7B" w:rsidP="003604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005"/>
      <w:bookmarkEnd w:id="8"/>
      <w:r w:rsidRPr="007416C4">
        <w:rPr>
          <w:rFonts w:ascii="Times New Roman" w:hAnsi="Times New Roman"/>
          <w:sz w:val="28"/>
          <w:szCs w:val="28"/>
        </w:rPr>
        <w:t xml:space="preserve">3.1. </w:t>
      </w:r>
      <w:r w:rsidR="00460C75" w:rsidRPr="007416C4">
        <w:rPr>
          <w:rFonts w:ascii="Times New Roman" w:hAnsi="Times New Roman"/>
          <w:sz w:val="28"/>
          <w:szCs w:val="28"/>
        </w:rPr>
        <w:t>Минтруд Республики Тыва</w:t>
      </w:r>
      <w:r w:rsidRPr="007416C4">
        <w:rPr>
          <w:rFonts w:ascii="Times New Roman" w:hAnsi="Times New Roman"/>
          <w:sz w:val="28"/>
          <w:szCs w:val="28"/>
        </w:rPr>
        <w:t xml:space="preserve"> и Центр занятости составляют и представляют бухгалтерскую отчетность в</w:t>
      </w:r>
      <w:r w:rsidR="00B00565" w:rsidRPr="007416C4">
        <w:rPr>
          <w:rFonts w:ascii="Times New Roman" w:hAnsi="Times New Roman"/>
          <w:sz w:val="28"/>
          <w:szCs w:val="28"/>
        </w:rPr>
        <w:t xml:space="preserve"> установленном</w:t>
      </w:r>
      <w:r w:rsidRPr="007416C4">
        <w:rPr>
          <w:rFonts w:ascii="Times New Roman" w:hAnsi="Times New Roman"/>
          <w:sz w:val="28"/>
          <w:szCs w:val="28"/>
        </w:rPr>
        <w:t xml:space="preserve"> порядке</w:t>
      </w:r>
      <w:r w:rsidR="00B00565" w:rsidRPr="007416C4">
        <w:rPr>
          <w:rFonts w:ascii="Times New Roman" w:hAnsi="Times New Roman"/>
          <w:sz w:val="28"/>
          <w:szCs w:val="28"/>
        </w:rPr>
        <w:t>.</w:t>
      </w:r>
    </w:p>
    <w:bookmarkEnd w:id="9"/>
    <w:p w:rsidR="00DD5B7B" w:rsidRPr="007416C4" w:rsidRDefault="00DD5B7B" w:rsidP="00360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6C4">
        <w:rPr>
          <w:rFonts w:ascii="Times New Roman" w:hAnsi="Times New Roman"/>
          <w:sz w:val="28"/>
          <w:szCs w:val="28"/>
        </w:rPr>
        <w:t>3.2. Контроль за целевым использованием средств республиканского бюджета</w:t>
      </w:r>
      <w:r w:rsidR="00E03B58">
        <w:rPr>
          <w:rFonts w:ascii="Times New Roman" w:hAnsi="Times New Roman"/>
          <w:sz w:val="28"/>
          <w:szCs w:val="28"/>
        </w:rPr>
        <w:t xml:space="preserve"> Республики Тыва</w:t>
      </w:r>
      <w:r w:rsidRPr="007416C4">
        <w:rPr>
          <w:rFonts w:ascii="Times New Roman" w:hAnsi="Times New Roman"/>
          <w:sz w:val="28"/>
          <w:szCs w:val="28"/>
        </w:rPr>
        <w:t xml:space="preserve">, выделенных на финансирование мероприятий Программы, государственными учреждениями и организациями осуществляется </w:t>
      </w:r>
      <w:r w:rsidR="00460C75" w:rsidRPr="007416C4">
        <w:rPr>
          <w:rFonts w:ascii="Times New Roman" w:hAnsi="Times New Roman"/>
          <w:sz w:val="28"/>
          <w:szCs w:val="28"/>
        </w:rPr>
        <w:t>Минтруд</w:t>
      </w:r>
      <w:r w:rsidR="005C37C2" w:rsidRPr="007416C4">
        <w:rPr>
          <w:rFonts w:ascii="Times New Roman" w:hAnsi="Times New Roman"/>
          <w:sz w:val="28"/>
          <w:szCs w:val="28"/>
        </w:rPr>
        <w:t>ом</w:t>
      </w:r>
      <w:r w:rsidR="00460C75" w:rsidRPr="007416C4">
        <w:rPr>
          <w:rFonts w:ascii="Times New Roman" w:hAnsi="Times New Roman"/>
          <w:sz w:val="28"/>
          <w:szCs w:val="28"/>
        </w:rPr>
        <w:t xml:space="preserve"> Республики Тыва</w:t>
      </w:r>
      <w:r w:rsidRPr="007416C4">
        <w:rPr>
          <w:rFonts w:ascii="Times New Roman" w:hAnsi="Times New Roman"/>
          <w:sz w:val="28"/>
          <w:szCs w:val="28"/>
        </w:rPr>
        <w:t>.</w:t>
      </w:r>
    </w:p>
    <w:p w:rsidR="00DD5B7B" w:rsidRPr="00E03B58" w:rsidRDefault="00DD5B7B" w:rsidP="00E03B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3B58" w:rsidRPr="00E03B58" w:rsidRDefault="00E03B58" w:rsidP="00E03B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3B58" w:rsidRPr="00E03B58" w:rsidRDefault="00E03B58" w:rsidP="00E03B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E03B58" w:rsidRPr="00E03B58" w:rsidRDefault="00E03B58" w:rsidP="00E03B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03B58" w:rsidRPr="00E03B58" w:rsidSect="0036041E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FC" w:rsidRDefault="00DF08FC" w:rsidP="00704E0C">
      <w:pPr>
        <w:spacing w:after="0" w:line="240" w:lineRule="auto"/>
      </w:pPr>
      <w:r>
        <w:separator/>
      </w:r>
    </w:p>
  </w:endnote>
  <w:endnote w:type="continuationSeparator" w:id="0">
    <w:p w:rsidR="00DF08FC" w:rsidRDefault="00DF08FC" w:rsidP="0070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F5" w:rsidRDefault="00022D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F5" w:rsidRDefault="00022DF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F5" w:rsidRDefault="00022D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FC" w:rsidRDefault="00DF08FC" w:rsidP="00704E0C">
      <w:pPr>
        <w:spacing w:after="0" w:line="240" w:lineRule="auto"/>
      </w:pPr>
      <w:r>
        <w:separator/>
      </w:r>
    </w:p>
  </w:footnote>
  <w:footnote w:type="continuationSeparator" w:id="0">
    <w:p w:rsidR="00DF08FC" w:rsidRDefault="00DF08FC" w:rsidP="0070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F5" w:rsidRDefault="00022D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281"/>
    </w:sdtPr>
    <w:sdtEndPr>
      <w:rPr>
        <w:rFonts w:ascii="Times New Roman" w:hAnsi="Times New Roman"/>
        <w:sz w:val="24"/>
        <w:szCs w:val="24"/>
      </w:rPr>
    </w:sdtEndPr>
    <w:sdtContent>
      <w:p w:rsidR="0036041E" w:rsidRPr="0036041E" w:rsidRDefault="00440FCF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36041E">
          <w:rPr>
            <w:rFonts w:ascii="Times New Roman" w:hAnsi="Times New Roman"/>
            <w:sz w:val="24"/>
            <w:szCs w:val="24"/>
          </w:rPr>
          <w:fldChar w:fldCharType="begin"/>
        </w:r>
        <w:r w:rsidR="0036041E" w:rsidRPr="003604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6041E">
          <w:rPr>
            <w:rFonts w:ascii="Times New Roman" w:hAnsi="Times New Roman"/>
            <w:sz w:val="24"/>
            <w:szCs w:val="24"/>
          </w:rPr>
          <w:fldChar w:fldCharType="separate"/>
        </w:r>
        <w:r w:rsidR="00CC7F4A">
          <w:rPr>
            <w:rFonts w:ascii="Times New Roman" w:hAnsi="Times New Roman"/>
            <w:noProof/>
            <w:sz w:val="24"/>
            <w:szCs w:val="24"/>
          </w:rPr>
          <w:t>2</w:t>
        </w:r>
        <w:r w:rsidRPr="003604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F5" w:rsidRDefault="00022D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01122"/>
    <w:multiLevelType w:val="multilevel"/>
    <w:tmpl w:val="17463B8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68b1e0a-f70e-4f54-8f1d-4479a91ca530"/>
  </w:docVars>
  <w:rsids>
    <w:rsidRoot w:val="00704E0C"/>
    <w:rsid w:val="00022DF5"/>
    <w:rsid w:val="00071134"/>
    <w:rsid w:val="000B417D"/>
    <w:rsid w:val="000F27E1"/>
    <w:rsid w:val="00155A85"/>
    <w:rsid w:val="00164DAF"/>
    <w:rsid w:val="00172E2A"/>
    <w:rsid w:val="00177325"/>
    <w:rsid w:val="001A2A34"/>
    <w:rsid w:val="001D47E3"/>
    <w:rsid w:val="0023130F"/>
    <w:rsid w:val="00246094"/>
    <w:rsid w:val="003327AC"/>
    <w:rsid w:val="0036041E"/>
    <w:rsid w:val="003F1A1E"/>
    <w:rsid w:val="00426FA8"/>
    <w:rsid w:val="00440FCF"/>
    <w:rsid w:val="00460C75"/>
    <w:rsid w:val="00484B06"/>
    <w:rsid w:val="00494119"/>
    <w:rsid w:val="004A7B1D"/>
    <w:rsid w:val="004D48B7"/>
    <w:rsid w:val="00565FCD"/>
    <w:rsid w:val="0057764B"/>
    <w:rsid w:val="005C37C2"/>
    <w:rsid w:val="005E66AC"/>
    <w:rsid w:val="00621FE6"/>
    <w:rsid w:val="00624787"/>
    <w:rsid w:val="006511E5"/>
    <w:rsid w:val="0070464C"/>
    <w:rsid w:val="00704E0C"/>
    <w:rsid w:val="00705DC3"/>
    <w:rsid w:val="007416C4"/>
    <w:rsid w:val="00776818"/>
    <w:rsid w:val="007F30C3"/>
    <w:rsid w:val="00815985"/>
    <w:rsid w:val="00884782"/>
    <w:rsid w:val="008A5FB5"/>
    <w:rsid w:val="008B3799"/>
    <w:rsid w:val="008F4D8F"/>
    <w:rsid w:val="0095107B"/>
    <w:rsid w:val="0095190F"/>
    <w:rsid w:val="00962EAD"/>
    <w:rsid w:val="009B7CC0"/>
    <w:rsid w:val="00A165E7"/>
    <w:rsid w:val="00A657E6"/>
    <w:rsid w:val="00A85ACD"/>
    <w:rsid w:val="00B00565"/>
    <w:rsid w:val="00B35B70"/>
    <w:rsid w:val="00B6045D"/>
    <w:rsid w:val="00B634E5"/>
    <w:rsid w:val="00B66839"/>
    <w:rsid w:val="00B67553"/>
    <w:rsid w:val="00BA17D6"/>
    <w:rsid w:val="00BC1975"/>
    <w:rsid w:val="00BE0B26"/>
    <w:rsid w:val="00C22BD7"/>
    <w:rsid w:val="00C35DFC"/>
    <w:rsid w:val="00C5498B"/>
    <w:rsid w:val="00C97180"/>
    <w:rsid w:val="00CA5599"/>
    <w:rsid w:val="00CB5707"/>
    <w:rsid w:val="00CC7F4A"/>
    <w:rsid w:val="00CE01F8"/>
    <w:rsid w:val="00D02BE3"/>
    <w:rsid w:val="00D40AB7"/>
    <w:rsid w:val="00D826CE"/>
    <w:rsid w:val="00DC2FC3"/>
    <w:rsid w:val="00DD5B7B"/>
    <w:rsid w:val="00DF08FC"/>
    <w:rsid w:val="00E03B58"/>
    <w:rsid w:val="00E13401"/>
    <w:rsid w:val="00E86388"/>
    <w:rsid w:val="00E93723"/>
    <w:rsid w:val="00ED28E8"/>
    <w:rsid w:val="00EF03E2"/>
    <w:rsid w:val="00EF25AB"/>
    <w:rsid w:val="00F1181B"/>
    <w:rsid w:val="00F52B5C"/>
    <w:rsid w:val="00FA296A"/>
    <w:rsid w:val="00FB3FFF"/>
    <w:rsid w:val="00FC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FD2F3-BDB8-4300-A1C0-6FCB1B73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E0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704E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E0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E0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0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E0C"/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155A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5A85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99"/>
    <w:qFormat/>
    <w:rsid w:val="0036041E"/>
    <w:pPr>
      <w:spacing w:after="0" w:line="240" w:lineRule="auto"/>
      <w:ind w:left="720" w:firstLine="709"/>
      <w:contextualSpacing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EF67703152BE4CDD17FA3DE12896E45FCA4CAD27363D6EF6F0892ED298C841E257F7C055A58186BF55D742B5j4h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garantF1://12012604.2003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12012604.2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Газзаева Аида Николаевна</dc:creator>
  <cp:keywords/>
  <dc:description/>
  <cp:lastModifiedBy>Тас-оол Оксана Всеволодовна</cp:lastModifiedBy>
  <cp:revision>19</cp:revision>
  <cp:lastPrinted>2022-03-28T09:37:00Z</cp:lastPrinted>
  <dcterms:created xsi:type="dcterms:W3CDTF">2022-03-28T04:19:00Z</dcterms:created>
  <dcterms:modified xsi:type="dcterms:W3CDTF">2022-03-28T09:37:00Z</dcterms:modified>
</cp:coreProperties>
</file>