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9A55" w14:textId="1743538C" w:rsidR="00A164DB" w:rsidRDefault="00A164DB" w:rsidP="00A164DB">
      <w:pPr>
        <w:spacing w:after="200" w:line="276" w:lineRule="auto"/>
        <w:jc w:val="center"/>
        <w:rPr>
          <w:rFonts w:ascii="Times New Roman" w:hAnsi="Times New Roman" w:cs="Times New Roman"/>
          <w:noProof/>
          <w:sz w:val="24"/>
          <w:szCs w:val="24"/>
          <w:lang w:eastAsia="ru-RU"/>
        </w:rPr>
      </w:pPr>
    </w:p>
    <w:p w14:paraId="0CE8F1A9" w14:textId="77777777" w:rsidR="00A164DB" w:rsidRDefault="00A164DB" w:rsidP="00A164DB">
      <w:pPr>
        <w:spacing w:after="200" w:line="276" w:lineRule="auto"/>
        <w:jc w:val="center"/>
        <w:rPr>
          <w:rFonts w:ascii="Times New Roman" w:hAnsi="Times New Roman" w:cs="Times New Roman"/>
          <w:noProof/>
          <w:sz w:val="24"/>
          <w:szCs w:val="24"/>
          <w:lang w:eastAsia="ru-RU"/>
        </w:rPr>
      </w:pPr>
    </w:p>
    <w:p w14:paraId="39F502ED" w14:textId="77777777" w:rsidR="00A164DB" w:rsidRDefault="00A164DB" w:rsidP="00A164DB">
      <w:pPr>
        <w:spacing w:after="200" w:line="276" w:lineRule="auto"/>
        <w:jc w:val="center"/>
        <w:rPr>
          <w:rFonts w:ascii="Times New Roman" w:hAnsi="Times New Roman" w:cs="Times New Roman"/>
          <w:sz w:val="24"/>
          <w:szCs w:val="24"/>
          <w:lang w:val="en-US"/>
        </w:rPr>
      </w:pPr>
      <w:bookmarkStart w:id="0" w:name="_GoBack"/>
      <w:bookmarkEnd w:id="0"/>
    </w:p>
    <w:p w14:paraId="57A9983B" w14:textId="77777777" w:rsidR="00A164DB" w:rsidRPr="0025472A" w:rsidRDefault="00A164DB" w:rsidP="00A164DB">
      <w:pPr>
        <w:spacing w:after="200" w:line="276" w:lineRule="auto"/>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14:paraId="2041E8D3" w14:textId="77777777" w:rsidR="00A164DB" w:rsidRPr="004C14FF" w:rsidRDefault="00A164DB" w:rsidP="00A164DB">
      <w:pPr>
        <w:spacing w:after="200" w:line="276" w:lineRule="auto"/>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14:paraId="7FA6F8EE" w14:textId="77777777" w:rsidR="00D11787" w:rsidRPr="00401D72" w:rsidRDefault="00D11787" w:rsidP="00F83E27">
      <w:pPr>
        <w:spacing w:after="0" w:line="240" w:lineRule="auto"/>
        <w:jc w:val="center"/>
        <w:rPr>
          <w:rFonts w:ascii="Times New Roman" w:hAnsi="Times New Roman" w:cs="Times New Roman"/>
          <w:color w:val="000000" w:themeColor="text1"/>
          <w:sz w:val="28"/>
          <w:szCs w:val="28"/>
        </w:rPr>
      </w:pPr>
    </w:p>
    <w:p w14:paraId="43A8CF40" w14:textId="77777777" w:rsidR="00D11787" w:rsidRPr="00401D72" w:rsidRDefault="00D11787" w:rsidP="00F83E27">
      <w:pPr>
        <w:spacing w:after="0" w:line="240" w:lineRule="auto"/>
        <w:jc w:val="center"/>
        <w:rPr>
          <w:rFonts w:ascii="Times New Roman" w:hAnsi="Times New Roman" w:cs="Times New Roman"/>
          <w:color w:val="000000" w:themeColor="text1"/>
          <w:sz w:val="28"/>
          <w:szCs w:val="28"/>
        </w:rPr>
      </w:pPr>
    </w:p>
    <w:p w14:paraId="0AF0C62D" w14:textId="77777777" w:rsidR="00AC1AD0" w:rsidRPr="00AC1AD0" w:rsidRDefault="00AC1AD0" w:rsidP="00AC1AD0">
      <w:pPr>
        <w:tabs>
          <w:tab w:val="left" w:pos="392"/>
          <w:tab w:val="center" w:pos="2862"/>
          <w:tab w:val="right" w:pos="5724"/>
        </w:tabs>
        <w:spacing w:after="0" w:line="360" w:lineRule="auto"/>
        <w:jc w:val="center"/>
        <w:rPr>
          <w:rFonts w:ascii="Times New Roman" w:eastAsia="Times New Roman" w:hAnsi="Times New Roman" w:cs="Times New Roman"/>
          <w:sz w:val="28"/>
          <w:szCs w:val="28"/>
          <w:lang w:eastAsia="ru-RU"/>
        </w:rPr>
      </w:pPr>
      <w:r w:rsidRPr="00AC1AD0">
        <w:rPr>
          <w:rFonts w:ascii="Times New Roman" w:eastAsia="Times New Roman" w:hAnsi="Times New Roman" w:cs="Times New Roman"/>
          <w:sz w:val="28"/>
          <w:szCs w:val="28"/>
          <w:lang w:eastAsia="ru-RU"/>
        </w:rPr>
        <w:t>от 27 марта 2024 г. № 129</w:t>
      </w:r>
    </w:p>
    <w:p w14:paraId="51EF74BA" w14:textId="77777777" w:rsidR="00AC1AD0" w:rsidRPr="00AC1AD0" w:rsidRDefault="00AC1AD0" w:rsidP="00AC1AD0">
      <w:pPr>
        <w:shd w:val="clear" w:color="auto" w:fill="FFFFFF"/>
        <w:tabs>
          <w:tab w:val="left" w:pos="392"/>
          <w:tab w:val="center" w:pos="2862"/>
          <w:tab w:val="right" w:pos="5724"/>
        </w:tabs>
        <w:spacing w:after="0" w:line="360" w:lineRule="auto"/>
        <w:jc w:val="center"/>
        <w:rPr>
          <w:rFonts w:ascii="Times New Roman" w:eastAsia="Times New Roman" w:hAnsi="Times New Roman" w:cs="Times New Roman"/>
          <w:sz w:val="28"/>
          <w:szCs w:val="28"/>
          <w:lang w:eastAsia="ru-RU"/>
        </w:rPr>
      </w:pPr>
      <w:r w:rsidRPr="00AC1AD0">
        <w:rPr>
          <w:rFonts w:ascii="Times New Roman" w:eastAsia="Times New Roman" w:hAnsi="Times New Roman" w:cs="Times New Roman"/>
          <w:sz w:val="28"/>
          <w:szCs w:val="28"/>
          <w:lang w:eastAsia="ru-RU"/>
        </w:rPr>
        <w:t>г. Кызыл</w:t>
      </w:r>
    </w:p>
    <w:p w14:paraId="3A8747C2" w14:textId="77777777" w:rsidR="00D11787" w:rsidRPr="00401D72" w:rsidRDefault="00D11787" w:rsidP="00F83E27">
      <w:pPr>
        <w:spacing w:after="0" w:line="240" w:lineRule="auto"/>
        <w:jc w:val="center"/>
        <w:rPr>
          <w:rFonts w:ascii="Times New Roman" w:hAnsi="Times New Roman" w:cs="Times New Roman"/>
          <w:color w:val="000000" w:themeColor="text1"/>
          <w:sz w:val="28"/>
          <w:szCs w:val="28"/>
        </w:rPr>
      </w:pPr>
    </w:p>
    <w:p w14:paraId="06505191" w14:textId="77777777" w:rsidR="00917E24" w:rsidRPr="00401D72" w:rsidRDefault="00917E24" w:rsidP="00F83E27">
      <w:pPr>
        <w:spacing w:after="0" w:line="240" w:lineRule="auto"/>
        <w:jc w:val="center"/>
        <w:rPr>
          <w:rFonts w:ascii="Times New Roman" w:hAnsi="Times New Roman" w:cs="Times New Roman"/>
          <w:b/>
          <w:color w:val="000000" w:themeColor="text1"/>
          <w:sz w:val="28"/>
          <w:szCs w:val="28"/>
        </w:rPr>
      </w:pPr>
      <w:r w:rsidRPr="00401D72">
        <w:rPr>
          <w:rFonts w:ascii="Times New Roman" w:hAnsi="Times New Roman" w:cs="Times New Roman"/>
          <w:b/>
          <w:color w:val="000000" w:themeColor="text1"/>
          <w:sz w:val="28"/>
          <w:szCs w:val="28"/>
        </w:rPr>
        <w:t>О внесении изменений в постановление</w:t>
      </w:r>
    </w:p>
    <w:p w14:paraId="5255D8AE" w14:textId="19111019" w:rsidR="00917E24" w:rsidRPr="00401D72" w:rsidRDefault="00917E24" w:rsidP="00F83E27">
      <w:pPr>
        <w:spacing w:after="0" w:line="240" w:lineRule="auto"/>
        <w:jc w:val="center"/>
        <w:rPr>
          <w:rFonts w:ascii="Times New Roman" w:hAnsi="Times New Roman" w:cs="Times New Roman"/>
          <w:b/>
          <w:color w:val="000000" w:themeColor="text1"/>
          <w:sz w:val="28"/>
          <w:szCs w:val="28"/>
        </w:rPr>
      </w:pPr>
      <w:r w:rsidRPr="00401D72">
        <w:rPr>
          <w:rFonts w:ascii="Times New Roman" w:hAnsi="Times New Roman" w:cs="Times New Roman"/>
          <w:b/>
          <w:color w:val="000000" w:themeColor="text1"/>
          <w:sz w:val="28"/>
          <w:szCs w:val="28"/>
        </w:rPr>
        <w:t>Правительства Республики Тыва</w:t>
      </w:r>
    </w:p>
    <w:p w14:paraId="42665D1C" w14:textId="77777777" w:rsidR="00917E24" w:rsidRPr="00401D72" w:rsidRDefault="009E0BB2" w:rsidP="00F83E27">
      <w:pPr>
        <w:spacing w:after="0" w:line="240" w:lineRule="auto"/>
        <w:jc w:val="center"/>
        <w:rPr>
          <w:rFonts w:ascii="Times New Roman" w:hAnsi="Times New Roman" w:cs="Times New Roman"/>
          <w:b/>
          <w:color w:val="000000" w:themeColor="text1"/>
          <w:sz w:val="28"/>
          <w:szCs w:val="28"/>
        </w:rPr>
      </w:pPr>
      <w:r w:rsidRPr="00401D72">
        <w:rPr>
          <w:rFonts w:ascii="Times New Roman" w:hAnsi="Times New Roman" w:cs="Times New Roman"/>
          <w:b/>
          <w:color w:val="000000" w:themeColor="text1"/>
          <w:sz w:val="28"/>
          <w:szCs w:val="28"/>
        </w:rPr>
        <w:t>от 18 октября 2023 г. № 752</w:t>
      </w:r>
    </w:p>
    <w:p w14:paraId="6C0EC31A" w14:textId="77777777" w:rsidR="00917E24" w:rsidRPr="00401D72" w:rsidRDefault="00917E24" w:rsidP="00F83E27">
      <w:pPr>
        <w:spacing w:after="0" w:line="240" w:lineRule="auto"/>
        <w:jc w:val="center"/>
        <w:rPr>
          <w:rFonts w:ascii="Times New Roman" w:hAnsi="Times New Roman" w:cs="Times New Roman"/>
          <w:color w:val="000000" w:themeColor="text1"/>
          <w:sz w:val="28"/>
          <w:szCs w:val="28"/>
        </w:rPr>
      </w:pPr>
    </w:p>
    <w:p w14:paraId="0D5FA4AD" w14:textId="77777777" w:rsidR="00917E24" w:rsidRPr="00401D72" w:rsidRDefault="00917E24" w:rsidP="00F83E27">
      <w:pPr>
        <w:spacing w:after="0" w:line="240" w:lineRule="auto"/>
        <w:jc w:val="center"/>
        <w:rPr>
          <w:rFonts w:ascii="Times New Roman" w:hAnsi="Times New Roman" w:cs="Times New Roman"/>
          <w:color w:val="000000" w:themeColor="text1"/>
          <w:sz w:val="28"/>
          <w:szCs w:val="28"/>
        </w:rPr>
      </w:pPr>
    </w:p>
    <w:p w14:paraId="293D2770" w14:textId="19402326" w:rsidR="00917E24" w:rsidRPr="00401D72" w:rsidRDefault="00917E24"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В соответствии со статьей 15 Конституционного закона Республики Тыва от 31 декабря 2003 г. № 95 ВХ-</w:t>
      </w:r>
      <w:r w:rsidRPr="00401D72">
        <w:rPr>
          <w:rFonts w:ascii="Times New Roman" w:eastAsia="Calibri" w:hAnsi="Times New Roman" w:cs="Times New Roman"/>
          <w:color w:val="000000" w:themeColor="text1"/>
          <w:sz w:val="28"/>
          <w:szCs w:val="28"/>
          <w:lang w:val="en-US"/>
        </w:rPr>
        <w:t>I</w:t>
      </w:r>
      <w:r w:rsidRPr="00401D72">
        <w:rPr>
          <w:rFonts w:ascii="Times New Roman" w:eastAsia="Calibri" w:hAnsi="Times New Roman" w:cs="Times New Roman"/>
          <w:color w:val="000000" w:themeColor="text1"/>
          <w:sz w:val="28"/>
          <w:szCs w:val="28"/>
        </w:rPr>
        <w:t xml:space="preserve"> </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О Правительстве Республики Тыва</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 xml:space="preserve"> Правительство Республики Тыва ПОСТАНОВЛЯЕТ:</w:t>
      </w:r>
    </w:p>
    <w:p w14:paraId="2A1EBC12" w14:textId="77777777" w:rsidR="00917E24" w:rsidRPr="00401D72" w:rsidRDefault="00917E24" w:rsidP="00F83E27">
      <w:pPr>
        <w:spacing w:after="0" w:line="360" w:lineRule="atLeast"/>
        <w:ind w:firstLine="709"/>
        <w:jc w:val="both"/>
        <w:rPr>
          <w:rFonts w:ascii="Times New Roman" w:eastAsia="Calibri" w:hAnsi="Times New Roman" w:cs="Times New Roman"/>
          <w:color w:val="000000" w:themeColor="text1"/>
          <w:sz w:val="28"/>
          <w:szCs w:val="28"/>
        </w:rPr>
      </w:pPr>
    </w:p>
    <w:p w14:paraId="7821C3D8" w14:textId="5FA35611" w:rsidR="00917E24" w:rsidRPr="00401D72" w:rsidRDefault="00917E24"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 xml:space="preserve">1. Внести в постановление Правительства Республики Тыва </w:t>
      </w:r>
      <w:r w:rsidR="009E0BB2" w:rsidRPr="00401D72">
        <w:rPr>
          <w:rFonts w:ascii="Times New Roman" w:eastAsia="Calibri" w:hAnsi="Times New Roman" w:cs="Times New Roman"/>
          <w:color w:val="000000" w:themeColor="text1"/>
          <w:sz w:val="28"/>
          <w:szCs w:val="28"/>
        </w:rPr>
        <w:t>от 18 октября 2023 г. № 752</w:t>
      </w:r>
      <w:r w:rsidRPr="00401D72">
        <w:rPr>
          <w:rFonts w:ascii="Times New Roman" w:eastAsia="Calibri" w:hAnsi="Times New Roman" w:cs="Times New Roman"/>
          <w:color w:val="000000" w:themeColor="text1"/>
          <w:sz w:val="28"/>
          <w:szCs w:val="28"/>
        </w:rPr>
        <w:t xml:space="preserve"> </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 xml:space="preserve">Об утверждении государственной программы Республики Тыва </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Развитие промышленности и инвестиционной полит</w:t>
      </w:r>
      <w:r w:rsidR="009E0BB2" w:rsidRPr="00401D72">
        <w:rPr>
          <w:rFonts w:ascii="Times New Roman" w:eastAsia="Calibri" w:hAnsi="Times New Roman" w:cs="Times New Roman"/>
          <w:color w:val="000000" w:themeColor="text1"/>
          <w:sz w:val="28"/>
          <w:szCs w:val="28"/>
        </w:rPr>
        <w:t>ики Республики Тыва на 2024-2030</w:t>
      </w:r>
      <w:r w:rsidRPr="00401D72">
        <w:rPr>
          <w:rFonts w:ascii="Times New Roman" w:eastAsia="Calibri" w:hAnsi="Times New Roman" w:cs="Times New Roman"/>
          <w:color w:val="000000" w:themeColor="text1"/>
          <w:sz w:val="28"/>
          <w:szCs w:val="28"/>
        </w:rPr>
        <w:t xml:space="preserve"> годы</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 xml:space="preserve"> следующие изменения:</w:t>
      </w:r>
    </w:p>
    <w:p w14:paraId="42633658" w14:textId="5EA08A05" w:rsidR="002340F0" w:rsidRPr="00401D72" w:rsidRDefault="002340F0"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 xml:space="preserve">1) в наименовании слова </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на 2024-2030 годы</w:t>
      </w:r>
      <w:r w:rsidR="009858D7" w:rsidRPr="00401D72">
        <w:rPr>
          <w:rFonts w:ascii="Times New Roman" w:eastAsia="Calibri" w:hAnsi="Times New Roman" w:cs="Times New Roman"/>
          <w:color w:val="000000" w:themeColor="text1"/>
          <w:sz w:val="28"/>
          <w:szCs w:val="28"/>
        </w:rPr>
        <w:t>»</w:t>
      </w:r>
      <w:r w:rsidR="00C73CF5" w:rsidRPr="00401D72">
        <w:rPr>
          <w:rFonts w:ascii="Times New Roman" w:eastAsia="Calibri" w:hAnsi="Times New Roman" w:cs="Times New Roman"/>
          <w:color w:val="000000" w:themeColor="text1"/>
          <w:sz w:val="28"/>
          <w:szCs w:val="28"/>
        </w:rPr>
        <w:t xml:space="preserve"> исключить</w:t>
      </w:r>
      <w:r w:rsidRPr="00401D72">
        <w:rPr>
          <w:rFonts w:ascii="Times New Roman" w:eastAsia="Calibri" w:hAnsi="Times New Roman" w:cs="Times New Roman"/>
          <w:color w:val="000000" w:themeColor="text1"/>
          <w:sz w:val="28"/>
          <w:szCs w:val="28"/>
        </w:rPr>
        <w:t>;</w:t>
      </w:r>
    </w:p>
    <w:p w14:paraId="6C02D18E" w14:textId="4C63A104" w:rsidR="00C73CF5" w:rsidRPr="00401D72" w:rsidRDefault="002340F0"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hAnsi="Times New Roman" w:cs="Times New Roman"/>
          <w:color w:val="000000" w:themeColor="text1"/>
          <w:sz w:val="28"/>
          <w:szCs w:val="28"/>
        </w:rPr>
        <w:t>2</w:t>
      </w:r>
      <w:r w:rsidR="00320A55" w:rsidRPr="00401D72">
        <w:rPr>
          <w:rFonts w:ascii="Times New Roman" w:hAnsi="Times New Roman" w:cs="Times New Roman"/>
          <w:color w:val="000000" w:themeColor="text1"/>
          <w:sz w:val="28"/>
          <w:szCs w:val="28"/>
        </w:rPr>
        <w:t>)</w:t>
      </w:r>
      <w:r w:rsidR="00C73CF5" w:rsidRPr="00401D72">
        <w:rPr>
          <w:rFonts w:ascii="Times New Roman" w:hAnsi="Times New Roman" w:cs="Times New Roman"/>
          <w:color w:val="000000" w:themeColor="text1"/>
          <w:sz w:val="28"/>
          <w:szCs w:val="28"/>
        </w:rPr>
        <w:t xml:space="preserve"> в пункте </w:t>
      </w:r>
      <w:r w:rsidR="00CF3231" w:rsidRPr="00401D72">
        <w:rPr>
          <w:rFonts w:ascii="Times New Roman" w:hAnsi="Times New Roman" w:cs="Times New Roman"/>
          <w:color w:val="000000" w:themeColor="text1"/>
          <w:sz w:val="28"/>
          <w:szCs w:val="28"/>
        </w:rPr>
        <w:t xml:space="preserve">2 </w:t>
      </w:r>
      <w:r w:rsidR="00CF3231" w:rsidRPr="00401D72">
        <w:rPr>
          <w:rFonts w:ascii="Times New Roman" w:eastAsia="Calibri" w:hAnsi="Times New Roman" w:cs="Times New Roman"/>
          <w:color w:val="000000" w:themeColor="text1"/>
          <w:sz w:val="28"/>
          <w:szCs w:val="28"/>
        </w:rPr>
        <w:t>слова</w:t>
      </w:r>
      <w:r w:rsidR="00C73CF5" w:rsidRPr="00401D72">
        <w:rPr>
          <w:rFonts w:ascii="Times New Roman" w:eastAsia="Calibri" w:hAnsi="Times New Roman" w:cs="Times New Roman"/>
          <w:color w:val="000000" w:themeColor="text1"/>
          <w:sz w:val="28"/>
          <w:szCs w:val="28"/>
        </w:rPr>
        <w:t xml:space="preserve"> </w:t>
      </w:r>
      <w:r w:rsidR="009858D7" w:rsidRPr="00401D72">
        <w:rPr>
          <w:rFonts w:ascii="Times New Roman" w:eastAsia="Calibri" w:hAnsi="Times New Roman" w:cs="Times New Roman"/>
          <w:color w:val="000000" w:themeColor="text1"/>
          <w:sz w:val="28"/>
          <w:szCs w:val="28"/>
        </w:rPr>
        <w:t>«</w:t>
      </w:r>
      <w:r w:rsidR="00C73CF5" w:rsidRPr="00401D72">
        <w:rPr>
          <w:rFonts w:ascii="Times New Roman" w:eastAsia="Calibri" w:hAnsi="Times New Roman" w:cs="Times New Roman"/>
          <w:color w:val="000000" w:themeColor="text1"/>
          <w:sz w:val="28"/>
          <w:szCs w:val="28"/>
        </w:rPr>
        <w:t>на 2024-2030 годы</w:t>
      </w:r>
      <w:r w:rsidR="009858D7" w:rsidRPr="00401D72">
        <w:rPr>
          <w:rFonts w:ascii="Times New Roman" w:eastAsia="Calibri" w:hAnsi="Times New Roman" w:cs="Times New Roman"/>
          <w:color w:val="000000" w:themeColor="text1"/>
          <w:sz w:val="28"/>
          <w:szCs w:val="28"/>
        </w:rPr>
        <w:t>»</w:t>
      </w:r>
      <w:r w:rsidR="00C73CF5" w:rsidRPr="00401D72">
        <w:rPr>
          <w:rFonts w:ascii="Times New Roman" w:eastAsia="Calibri" w:hAnsi="Times New Roman" w:cs="Times New Roman"/>
          <w:color w:val="000000" w:themeColor="text1"/>
          <w:sz w:val="28"/>
          <w:szCs w:val="28"/>
        </w:rPr>
        <w:t xml:space="preserve"> исключить;</w:t>
      </w:r>
    </w:p>
    <w:p w14:paraId="7328B7FD" w14:textId="68673408" w:rsidR="00320A55" w:rsidRPr="00401D72" w:rsidRDefault="00CF3231" w:rsidP="00F83E27">
      <w:pPr>
        <w:spacing w:after="0" w:line="360" w:lineRule="atLeast"/>
        <w:ind w:firstLine="709"/>
        <w:jc w:val="both"/>
        <w:rPr>
          <w:rFonts w:ascii="Times New Roman"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3)</w:t>
      </w:r>
      <w:r w:rsidR="00314133" w:rsidRPr="00401D72">
        <w:rPr>
          <w:rFonts w:ascii="Times New Roman" w:eastAsia="Calibri" w:hAnsi="Times New Roman" w:cs="Times New Roman"/>
          <w:color w:val="000000" w:themeColor="text1"/>
          <w:sz w:val="28"/>
          <w:szCs w:val="28"/>
        </w:rPr>
        <w:t xml:space="preserve"> </w:t>
      </w:r>
      <w:r w:rsidR="00320A55" w:rsidRPr="00401D72">
        <w:rPr>
          <w:rFonts w:ascii="Times New Roman" w:eastAsia="Calibri" w:hAnsi="Times New Roman" w:cs="Times New Roman"/>
          <w:color w:val="000000" w:themeColor="text1"/>
          <w:sz w:val="28"/>
          <w:szCs w:val="28"/>
        </w:rPr>
        <w:t xml:space="preserve">в государственной программе Республики Тыва </w:t>
      </w:r>
      <w:r w:rsidR="009858D7" w:rsidRPr="00401D72">
        <w:rPr>
          <w:rFonts w:ascii="Times New Roman" w:eastAsia="Calibri" w:hAnsi="Times New Roman" w:cs="Times New Roman"/>
          <w:color w:val="000000" w:themeColor="text1"/>
          <w:sz w:val="28"/>
          <w:szCs w:val="28"/>
        </w:rPr>
        <w:t>«</w:t>
      </w:r>
      <w:r w:rsidR="00320A55" w:rsidRPr="00401D72">
        <w:rPr>
          <w:rFonts w:ascii="Times New Roman" w:eastAsia="Calibri" w:hAnsi="Times New Roman" w:cs="Times New Roman"/>
          <w:color w:val="000000" w:themeColor="text1"/>
          <w:sz w:val="28"/>
          <w:szCs w:val="28"/>
        </w:rPr>
        <w:t xml:space="preserve">Развитие промышленности и инвестиционной </w:t>
      </w:r>
      <w:r w:rsidR="009E0BB2" w:rsidRPr="00401D72">
        <w:rPr>
          <w:rFonts w:ascii="Times New Roman" w:eastAsia="Calibri" w:hAnsi="Times New Roman" w:cs="Times New Roman"/>
          <w:color w:val="000000" w:themeColor="text1"/>
          <w:sz w:val="28"/>
          <w:szCs w:val="28"/>
        </w:rPr>
        <w:t>политики Республики Тыва на 2024-2030</w:t>
      </w:r>
      <w:r w:rsidR="00320A55" w:rsidRPr="00401D72">
        <w:rPr>
          <w:rFonts w:ascii="Times New Roman" w:eastAsia="Calibri" w:hAnsi="Times New Roman" w:cs="Times New Roman"/>
          <w:color w:val="000000" w:themeColor="text1"/>
          <w:sz w:val="28"/>
          <w:szCs w:val="28"/>
        </w:rPr>
        <w:t xml:space="preserve"> годы</w:t>
      </w:r>
      <w:r w:rsidR="009858D7" w:rsidRPr="00401D72">
        <w:rPr>
          <w:rFonts w:ascii="Times New Roman" w:eastAsia="Calibri" w:hAnsi="Times New Roman" w:cs="Times New Roman"/>
          <w:color w:val="000000" w:themeColor="text1"/>
          <w:sz w:val="28"/>
          <w:szCs w:val="28"/>
        </w:rPr>
        <w:t>»</w:t>
      </w:r>
      <w:r w:rsidR="00320A55" w:rsidRPr="00401D72">
        <w:rPr>
          <w:rFonts w:ascii="Times New Roman" w:eastAsia="Calibri" w:hAnsi="Times New Roman" w:cs="Times New Roman"/>
          <w:color w:val="000000" w:themeColor="text1"/>
          <w:sz w:val="28"/>
          <w:szCs w:val="28"/>
        </w:rPr>
        <w:t xml:space="preserve"> (далее – Программа):</w:t>
      </w:r>
    </w:p>
    <w:p w14:paraId="7C2765EF" w14:textId="77777777" w:rsidR="00320A55" w:rsidRPr="00401D72" w:rsidRDefault="009E0BB2"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а</w:t>
      </w:r>
      <w:r w:rsidR="00320A55" w:rsidRPr="00401D72">
        <w:rPr>
          <w:rFonts w:ascii="Times New Roman" w:eastAsia="Calibri" w:hAnsi="Times New Roman" w:cs="Times New Roman"/>
          <w:color w:val="000000" w:themeColor="text1"/>
          <w:sz w:val="28"/>
          <w:szCs w:val="28"/>
        </w:rPr>
        <w:t>) в паспорте Программы:</w:t>
      </w:r>
    </w:p>
    <w:p w14:paraId="0E7E79F0" w14:textId="537A4B17" w:rsidR="002340F0" w:rsidRPr="00401D72" w:rsidRDefault="002340F0"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 xml:space="preserve">в наименовании слова </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на 2024-2030 годы</w:t>
      </w:r>
      <w:r w:rsidR="009858D7" w:rsidRPr="00401D72">
        <w:rPr>
          <w:rFonts w:ascii="Times New Roman" w:eastAsia="Calibri" w:hAnsi="Times New Roman" w:cs="Times New Roman"/>
          <w:color w:val="000000" w:themeColor="text1"/>
          <w:sz w:val="28"/>
          <w:szCs w:val="28"/>
        </w:rPr>
        <w:t>»</w:t>
      </w:r>
      <w:r w:rsidR="00314133" w:rsidRPr="00401D72">
        <w:rPr>
          <w:rFonts w:ascii="Times New Roman" w:eastAsia="Calibri" w:hAnsi="Times New Roman" w:cs="Times New Roman"/>
          <w:color w:val="000000" w:themeColor="text1"/>
          <w:sz w:val="28"/>
          <w:szCs w:val="28"/>
        </w:rPr>
        <w:t xml:space="preserve"> исключить;</w:t>
      </w:r>
    </w:p>
    <w:p w14:paraId="2518A642" w14:textId="50B597E9" w:rsidR="00917E24" w:rsidRPr="00401D72" w:rsidRDefault="00917E24"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 xml:space="preserve">позицию </w:t>
      </w:r>
      <w:r w:rsidR="009858D7" w:rsidRPr="00401D72">
        <w:rPr>
          <w:rFonts w:ascii="Times New Roman" w:eastAsia="Calibri" w:hAnsi="Times New Roman" w:cs="Times New Roman"/>
          <w:color w:val="000000" w:themeColor="text1"/>
          <w:sz w:val="28"/>
          <w:szCs w:val="28"/>
        </w:rPr>
        <w:t>«</w:t>
      </w:r>
      <w:r w:rsidR="00ED0E30" w:rsidRPr="00401D72">
        <w:rPr>
          <w:rFonts w:ascii="Times New Roman" w:eastAsia="Calibri" w:hAnsi="Times New Roman" w:cs="Times New Roman"/>
          <w:color w:val="000000" w:themeColor="text1"/>
          <w:sz w:val="28"/>
          <w:szCs w:val="28"/>
        </w:rPr>
        <w:t>Объемы финансового обеспечения за счет всех источников за весь период реализации</w:t>
      </w:r>
      <w:r w:rsidR="009858D7" w:rsidRPr="00401D72">
        <w:rPr>
          <w:rFonts w:ascii="Times New Roman" w:eastAsia="Calibri" w:hAnsi="Times New Roman" w:cs="Times New Roman"/>
          <w:color w:val="000000" w:themeColor="text1"/>
          <w:sz w:val="28"/>
          <w:szCs w:val="28"/>
        </w:rPr>
        <w:t>»</w:t>
      </w:r>
      <w:r w:rsidRPr="00401D72">
        <w:rPr>
          <w:rFonts w:ascii="Times New Roman" w:eastAsia="Calibri" w:hAnsi="Times New Roman" w:cs="Times New Roman"/>
          <w:color w:val="000000" w:themeColor="text1"/>
          <w:sz w:val="28"/>
          <w:szCs w:val="28"/>
        </w:rPr>
        <w:t xml:space="preserve"> изложить в следующей редакции:</w:t>
      </w:r>
    </w:p>
    <w:p w14:paraId="3DAF030D" w14:textId="436BB476" w:rsidR="00ED0E30" w:rsidRDefault="00ED0E30" w:rsidP="00F83E27">
      <w:pPr>
        <w:spacing w:after="0" w:line="360" w:lineRule="atLeast"/>
        <w:ind w:firstLine="709"/>
        <w:jc w:val="both"/>
        <w:rPr>
          <w:rFonts w:ascii="Times New Roman" w:eastAsia="Calibri" w:hAnsi="Times New Roman" w:cs="Times New Roman"/>
          <w:color w:val="000000" w:themeColor="text1"/>
          <w:sz w:val="28"/>
          <w:szCs w:val="28"/>
        </w:rPr>
      </w:pPr>
    </w:p>
    <w:p w14:paraId="5B3D4680" w14:textId="77777777" w:rsidR="00A164DB" w:rsidRPr="00401D72" w:rsidRDefault="00A164DB" w:rsidP="00F83E27">
      <w:pPr>
        <w:spacing w:after="0" w:line="360" w:lineRule="atLeast"/>
        <w:ind w:firstLine="709"/>
        <w:jc w:val="both"/>
        <w:rPr>
          <w:rFonts w:ascii="Times New Roman" w:eastAsia="Calibri" w:hAnsi="Times New Roman" w:cs="Times New Roman"/>
          <w:color w:val="000000" w:themeColor="text1"/>
          <w:sz w:val="28"/>
          <w:szCs w:val="28"/>
        </w:rPr>
      </w:pPr>
    </w:p>
    <w:p w14:paraId="0D99FFD4" w14:textId="77777777" w:rsidR="006F31B0" w:rsidRPr="00401D72" w:rsidRDefault="006F31B0" w:rsidP="00F83E27">
      <w:pPr>
        <w:spacing w:after="0" w:line="360" w:lineRule="atLeast"/>
        <w:ind w:firstLine="709"/>
        <w:jc w:val="both"/>
        <w:rPr>
          <w:rFonts w:ascii="Times New Roman" w:eastAsia="Calibri" w:hAnsi="Times New Roman" w:cs="Times New Roman"/>
          <w:color w:val="000000" w:themeColor="text1"/>
          <w:sz w:val="28"/>
          <w:szCs w:val="28"/>
        </w:rPr>
      </w:pPr>
    </w:p>
    <w:tbl>
      <w:tblPr>
        <w:tblW w:w="9763" w:type="dxa"/>
        <w:jc w:val="center"/>
        <w:tblLayout w:type="fixed"/>
        <w:tblCellMar>
          <w:left w:w="62" w:type="dxa"/>
          <w:right w:w="62" w:type="dxa"/>
        </w:tblCellMar>
        <w:tblLook w:val="0000" w:firstRow="0" w:lastRow="0" w:firstColumn="0" w:lastColumn="0" w:noHBand="0" w:noVBand="0"/>
      </w:tblPr>
      <w:tblGrid>
        <w:gridCol w:w="3040"/>
        <w:gridCol w:w="203"/>
        <w:gridCol w:w="6520"/>
      </w:tblGrid>
      <w:tr w:rsidR="006F31B0" w:rsidRPr="00401D72" w14:paraId="6358E9B2" w14:textId="77777777" w:rsidTr="006F31B0">
        <w:trPr>
          <w:jc w:val="center"/>
        </w:trPr>
        <w:tc>
          <w:tcPr>
            <w:tcW w:w="3040" w:type="dxa"/>
          </w:tcPr>
          <w:p w14:paraId="7E14D1BA" w14:textId="28E29DC4" w:rsidR="006F31B0" w:rsidRPr="00401D72" w:rsidRDefault="009858D7" w:rsidP="00F83E27">
            <w:pPr>
              <w:spacing w:after="0" w:line="240" w:lineRule="auto"/>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lastRenderedPageBreak/>
              <w:t>«</w:t>
            </w:r>
            <w:r w:rsidR="006F31B0" w:rsidRPr="00401D72">
              <w:rPr>
                <w:rFonts w:ascii="Times New Roman" w:eastAsia="Calibri" w:hAnsi="Times New Roman" w:cs="Times New Roman"/>
                <w:color w:val="000000" w:themeColor="text1"/>
                <w:sz w:val="24"/>
                <w:szCs w:val="24"/>
              </w:rPr>
              <w:t>Объемы финансового обеспечения за счет всех источников за весь период реализации</w:t>
            </w:r>
          </w:p>
        </w:tc>
        <w:tc>
          <w:tcPr>
            <w:tcW w:w="203" w:type="dxa"/>
          </w:tcPr>
          <w:p w14:paraId="34066871" w14:textId="74E1983B" w:rsidR="006F31B0" w:rsidRPr="00401D72" w:rsidRDefault="006F31B0" w:rsidP="00F83E27">
            <w:pPr>
              <w:spacing w:after="0" w:line="240" w:lineRule="auto"/>
              <w:jc w:val="right"/>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w:t>
            </w:r>
          </w:p>
        </w:tc>
        <w:tc>
          <w:tcPr>
            <w:tcW w:w="6520" w:type="dxa"/>
          </w:tcPr>
          <w:p w14:paraId="7FBEBBC3" w14:textId="09343C9F"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общий объем финансирования Программы составляет 629 835,62 тыс. рублей, в том числе:</w:t>
            </w:r>
          </w:p>
          <w:p w14:paraId="533616F5" w14:textId="14F20E2F"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средства федерального бюджета – 26 634,5 тыс. рублей;</w:t>
            </w:r>
          </w:p>
          <w:p w14:paraId="5D1B9D3A" w14:textId="4BAE30E9"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средства республиканского бюджета – 315 601,12 тыс. рублей;</w:t>
            </w:r>
          </w:p>
          <w:p w14:paraId="076BAD50" w14:textId="4EB424EA"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средства местных бюджетов – 0,0 тыс. рублей;</w:t>
            </w:r>
          </w:p>
          <w:p w14:paraId="48E4977A"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средства внебюджетных источников – 287 600,00 тыс. рублей.</w:t>
            </w:r>
          </w:p>
          <w:p w14:paraId="0493ECC1"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Общий объем финансирования Программы по годам и источникам финансирования, всего:</w:t>
            </w:r>
          </w:p>
          <w:p w14:paraId="39EE5BE4" w14:textId="02C17E49"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2024 год – 382 494,5 тыс. рублей;</w:t>
            </w:r>
          </w:p>
          <w:p w14:paraId="08480104" w14:textId="77CB2D6D"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2025 год – 35 197,8 тыс. рублей;</w:t>
            </w:r>
          </w:p>
          <w:p w14:paraId="4D5B98FF" w14:textId="6E485CD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2026 год – 39 672,0 тыс. рублей;</w:t>
            </w:r>
          </w:p>
          <w:p w14:paraId="4E093E5C"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2027 год – 43 117,83 тыс. рублей;</w:t>
            </w:r>
          </w:p>
          <w:p w14:paraId="53AA3373"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2028 год – 43 117,83 тыс. рублей;</w:t>
            </w:r>
          </w:p>
          <w:p w14:paraId="4384AF6C"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2029 год – 43 117,83 тыс. рублей;</w:t>
            </w:r>
          </w:p>
          <w:p w14:paraId="544AAA9C" w14:textId="59EF074B"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w:t>
            </w:r>
            <w:r w:rsidR="0002134F">
              <w:rPr>
                <w:rFonts w:ascii="Times New Roman" w:eastAsia="Calibri" w:hAnsi="Times New Roman" w:cs="Times New Roman"/>
                <w:color w:val="000000" w:themeColor="text1"/>
                <w:sz w:val="24"/>
                <w:szCs w:val="24"/>
              </w:rPr>
              <w:t>030 год – 43 117,83 тыс. рублей;</w:t>
            </w:r>
          </w:p>
          <w:p w14:paraId="4F7FFD7C" w14:textId="7A40B511"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средства федерального бюджета – 26 634,5 тыс. рублей, в том числе:</w:t>
            </w:r>
          </w:p>
          <w:p w14:paraId="7C2C5D94" w14:textId="2364F32D"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2024 год – 26 634,5 тыс. рублей;</w:t>
            </w:r>
          </w:p>
          <w:p w14:paraId="4D0EE74F" w14:textId="1139BA99"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2025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4FCC94F2" w14:textId="2C211166"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2026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767ADA2F" w14:textId="5C873D6F"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2027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621127D8" w14:textId="5B59D506"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2028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47328387" w14:textId="747D1EA3"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2029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77ECA7C2" w14:textId="2E2F3476"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2030 год </w:t>
            </w:r>
            <w:r w:rsidR="00F83E27" w:rsidRPr="00401D72">
              <w:rPr>
                <w:rFonts w:ascii="Times New Roman" w:eastAsia="Calibri" w:hAnsi="Times New Roman" w:cs="Times New Roman"/>
                <w:color w:val="000000" w:themeColor="text1"/>
                <w:sz w:val="24"/>
                <w:szCs w:val="24"/>
              </w:rPr>
              <w:t>–</w:t>
            </w:r>
            <w:r w:rsidR="0002134F">
              <w:rPr>
                <w:rFonts w:ascii="Times New Roman" w:eastAsia="Calibri" w:hAnsi="Times New Roman" w:cs="Times New Roman"/>
                <w:color w:val="000000" w:themeColor="text1"/>
                <w:sz w:val="24"/>
                <w:szCs w:val="24"/>
              </w:rPr>
              <w:t xml:space="preserve"> 0 рублей;</w:t>
            </w:r>
          </w:p>
          <w:p w14:paraId="4CECB5E3" w14:textId="1EA0748D"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средства республиканского бюджета – 315 601,12 тыс. рублей, в том числе:</w:t>
            </w:r>
          </w:p>
          <w:p w14:paraId="300A9B69"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2024 год – 106 260,0 тыс. рублей;</w:t>
            </w:r>
          </w:p>
          <w:p w14:paraId="21F8CBBC" w14:textId="746FA3DE"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2025 год – 11 297,8 тыс. рублей;</w:t>
            </w:r>
          </w:p>
          <w:p w14:paraId="60ACB4CD" w14:textId="6927FA5F"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2026 год – 25 572,0 тыс. рублей;</w:t>
            </w:r>
          </w:p>
          <w:p w14:paraId="5CA0FD94" w14:textId="50E342ED"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2027 год – 43 117,83 рублей;</w:t>
            </w:r>
          </w:p>
          <w:p w14:paraId="272D0031" w14:textId="6E6C2FC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2028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43 117,83 рублей;</w:t>
            </w:r>
          </w:p>
          <w:p w14:paraId="046D2116" w14:textId="729E8302"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2029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43 117,83 рублей;</w:t>
            </w:r>
          </w:p>
          <w:p w14:paraId="699AEED4" w14:textId="349A0A69"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2030 год </w:t>
            </w:r>
            <w:r w:rsidR="00F83E27" w:rsidRPr="00401D72">
              <w:rPr>
                <w:rFonts w:ascii="Times New Roman" w:eastAsia="Calibri" w:hAnsi="Times New Roman" w:cs="Times New Roman"/>
                <w:color w:val="000000" w:themeColor="text1"/>
                <w:sz w:val="24"/>
                <w:szCs w:val="24"/>
              </w:rPr>
              <w:t>–</w:t>
            </w:r>
            <w:r w:rsidR="0002134F">
              <w:rPr>
                <w:rFonts w:ascii="Times New Roman" w:eastAsia="Calibri" w:hAnsi="Times New Roman" w:cs="Times New Roman"/>
                <w:color w:val="000000" w:themeColor="text1"/>
                <w:sz w:val="24"/>
                <w:szCs w:val="24"/>
              </w:rPr>
              <w:t xml:space="preserve"> 43 117,83 рублей;</w:t>
            </w:r>
          </w:p>
          <w:p w14:paraId="77C930CD"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внебюджетные средства – 287 600,00 тыс. рублей, в том числе:</w:t>
            </w:r>
          </w:p>
          <w:p w14:paraId="7C6216FD"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2024 год – 249 500,00 тыс. рублей;</w:t>
            </w:r>
          </w:p>
          <w:p w14:paraId="5A18E51D" w14:textId="777777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2025 год – 23 900,00 тыс. рублей;</w:t>
            </w:r>
          </w:p>
          <w:p w14:paraId="081A7775" w14:textId="148E3477"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на 2026 год – 14 100,00 тыс. рублей</w:t>
            </w:r>
            <w:r w:rsidR="0002134F">
              <w:rPr>
                <w:rFonts w:ascii="Times New Roman" w:eastAsia="Calibri" w:hAnsi="Times New Roman" w:cs="Times New Roman"/>
                <w:color w:val="000000" w:themeColor="text1"/>
                <w:sz w:val="24"/>
                <w:szCs w:val="24"/>
              </w:rPr>
              <w:t>;</w:t>
            </w:r>
          </w:p>
          <w:p w14:paraId="7A6588E2" w14:textId="2AEC198E"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2027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24414DF3" w14:textId="2D1BC95A"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2028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785822E3" w14:textId="41700B28"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2029 год </w:t>
            </w:r>
            <w:r w:rsidR="00F83E27" w:rsidRPr="00401D72">
              <w:rPr>
                <w:rFonts w:ascii="Times New Roman" w:eastAsia="Calibri" w:hAnsi="Times New Roman" w:cs="Times New Roman"/>
                <w:color w:val="000000" w:themeColor="text1"/>
                <w:sz w:val="24"/>
                <w:szCs w:val="24"/>
              </w:rPr>
              <w:t>–</w:t>
            </w:r>
            <w:r w:rsidRPr="00401D72">
              <w:rPr>
                <w:rFonts w:ascii="Times New Roman" w:eastAsia="Calibri" w:hAnsi="Times New Roman" w:cs="Times New Roman"/>
                <w:color w:val="000000" w:themeColor="text1"/>
                <w:sz w:val="24"/>
                <w:szCs w:val="24"/>
              </w:rPr>
              <w:t xml:space="preserve"> 0 рублей;</w:t>
            </w:r>
          </w:p>
          <w:p w14:paraId="683F66D5" w14:textId="469DA998" w:rsidR="006F31B0" w:rsidRPr="00401D72" w:rsidRDefault="006F31B0" w:rsidP="00F83E27">
            <w:pPr>
              <w:spacing w:after="0" w:line="240" w:lineRule="auto"/>
              <w:jc w:val="both"/>
              <w:rPr>
                <w:rFonts w:ascii="Times New Roman" w:eastAsia="Calibri" w:hAnsi="Times New Roman" w:cs="Times New Roman"/>
                <w:color w:val="000000" w:themeColor="text1"/>
                <w:sz w:val="24"/>
                <w:szCs w:val="24"/>
              </w:rPr>
            </w:pPr>
            <w:r w:rsidRPr="00401D72">
              <w:rPr>
                <w:rFonts w:ascii="Times New Roman" w:eastAsia="Calibri" w:hAnsi="Times New Roman" w:cs="Times New Roman"/>
                <w:color w:val="000000" w:themeColor="text1"/>
                <w:sz w:val="24"/>
                <w:szCs w:val="24"/>
              </w:rPr>
              <w:t xml:space="preserve">на 2030 год </w:t>
            </w:r>
            <w:r w:rsidR="00F83E27" w:rsidRPr="00401D72">
              <w:rPr>
                <w:rFonts w:ascii="Times New Roman" w:eastAsia="Calibri" w:hAnsi="Times New Roman" w:cs="Times New Roman"/>
                <w:color w:val="000000" w:themeColor="text1"/>
                <w:sz w:val="24"/>
                <w:szCs w:val="24"/>
              </w:rPr>
              <w:t>– 0 рублей</w:t>
            </w:r>
            <w:r w:rsidR="009858D7" w:rsidRPr="00401D72">
              <w:rPr>
                <w:rFonts w:ascii="Times New Roman" w:eastAsia="Calibri" w:hAnsi="Times New Roman" w:cs="Times New Roman"/>
                <w:color w:val="000000" w:themeColor="text1"/>
                <w:sz w:val="24"/>
                <w:szCs w:val="24"/>
              </w:rPr>
              <w:t>»</w:t>
            </w:r>
            <w:r w:rsidR="00F83E27" w:rsidRPr="00401D72">
              <w:rPr>
                <w:rFonts w:ascii="Times New Roman" w:eastAsia="Calibri" w:hAnsi="Times New Roman" w:cs="Times New Roman"/>
                <w:color w:val="000000" w:themeColor="text1"/>
                <w:sz w:val="24"/>
                <w:szCs w:val="24"/>
              </w:rPr>
              <w:t>;</w:t>
            </w:r>
          </w:p>
        </w:tc>
      </w:tr>
    </w:tbl>
    <w:p w14:paraId="4EB1C776" w14:textId="6A16CBC6" w:rsidR="00BF3AA7" w:rsidRPr="00401D72" w:rsidRDefault="00BF3AA7" w:rsidP="00F83E2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 xml:space="preserve">б) </w:t>
      </w:r>
      <w:r w:rsidR="004347CB" w:rsidRPr="00401D72">
        <w:rPr>
          <w:rFonts w:ascii="Times New Roman" w:eastAsia="Calibri" w:hAnsi="Times New Roman" w:cs="Times New Roman"/>
          <w:color w:val="000000" w:themeColor="text1"/>
          <w:sz w:val="28"/>
          <w:szCs w:val="28"/>
        </w:rPr>
        <w:t xml:space="preserve">раздел </w:t>
      </w:r>
      <w:r w:rsidR="004347CB" w:rsidRPr="00401D72">
        <w:rPr>
          <w:rFonts w:ascii="Times New Roman" w:eastAsia="Calibri" w:hAnsi="Times New Roman" w:cs="Times New Roman"/>
          <w:color w:val="000000" w:themeColor="text1"/>
          <w:sz w:val="28"/>
          <w:szCs w:val="28"/>
          <w:lang w:val="en-US"/>
        </w:rPr>
        <w:t>I</w:t>
      </w:r>
      <w:r w:rsidR="004347CB" w:rsidRPr="00401D72">
        <w:rPr>
          <w:rFonts w:ascii="Times New Roman" w:eastAsia="Calibri" w:hAnsi="Times New Roman" w:cs="Times New Roman"/>
          <w:color w:val="000000" w:themeColor="text1"/>
          <w:sz w:val="28"/>
          <w:szCs w:val="28"/>
        </w:rPr>
        <w:t xml:space="preserve"> </w:t>
      </w:r>
      <w:r w:rsidRPr="00401D72">
        <w:rPr>
          <w:rFonts w:ascii="Times New Roman" w:eastAsia="Calibri" w:hAnsi="Times New Roman" w:cs="Times New Roman"/>
          <w:color w:val="000000" w:themeColor="text1"/>
          <w:sz w:val="28"/>
          <w:szCs w:val="28"/>
        </w:rPr>
        <w:t>изложить в следующей редакции:</w:t>
      </w:r>
    </w:p>
    <w:p w14:paraId="37B205FC" w14:textId="2EA9284E" w:rsidR="00BF3AA7" w:rsidRPr="00401D72" w:rsidRDefault="009858D7" w:rsidP="009006F0">
      <w:pPr>
        <w:pStyle w:val="ConsPlusTitle"/>
        <w:spacing w:line="360" w:lineRule="atLeast"/>
        <w:jc w:val="center"/>
        <w:outlineLvl w:val="1"/>
        <w:rPr>
          <w:rFonts w:ascii="Times New Roman" w:hAnsi="Times New Roman" w:cs="Times New Roman"/>
          <w:b w:val="0"/>
          <w:color w:val="000000" w:themeColor="text1"/>
          <w:sz w:val="28"/>
          <w:szCs w:val="28"/>
        </w:rPr>
      </w:pPr>
      <w:r w:rsidRPr="00401D72">
        <w:rPr>
          <w:rFonts w:ascii="Times New Roman" w:hAnsi="Times New Roman" w:cs="Times New Roman"/>
          <w:b w:val="0"/>
          <w:color w:val="000000" w:themeColor="text1"/>
          <w:sz w:val="28"/>
          <w:szCs w:val="28"/>
        </w:rPr>
        <w:t>«</w:t>
      </w:r>
      <w:r w:rsidR="00BF3AA7" w:rsidRPr="00401D72">
        <w:rPr>
          <w:rFonts w:ascii="Times New Roman" w:hAnsi="Times New Roman" w:cs="Times New Roman"/>
          <w:b w:val="0"/>
          <w:color w:val="000000" w:themeColor="text1"/>
          <w:sz w:val="28"/>
          <w:szCs w:val="28"/>
        </w:rPr>
        <w:t>I. Обоснование проблемы, анализ ее исходного состояния</w:t>
      </w:r>
    </w:p>
    <w:p w14:paraId="439C6B77" w14:textId="77777777" w:rsidR="00BF3AA7" w:rsidRPr="00401D72" w:rsidRDefault="00BF3AA7" w:rsidP="00F83E27">
      <w:pPr>
        <w:pStyle w:val="ConsPlusNormal"/>
        <w:spacing w:line="360" w:lineRule="atLeast"/>
        <w:ind w:firstLine="709"/>
        <w:jc w:val="both"/>
        <w:rPr>
          <w:rFonts w:ascii="Times New Roman" w:hAnsi="Times New Roman" w:cs="Times New Roman"/>
          <w:color w:val="000000" w:themeColor="text1"/>
          <w:sz w:val="28"/>
          <w:szCs w:val="28"/>
        </w:rPr>
      </w:pPr>
    </w:p>
    <w:p w14:paraId="62D382AE" w14:textId="1BDF477E" w:rsidR="00BF3AA7" w:rsidRPr="00401D72" w:rsidRDefault="00BF3AA7" w:rsidP="00F83E2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 течение последних лет в республике сохраняется тенденция увеличения инвестиционной активности. Существенно вырос объем средств частных инвесторов. С 2019 по 2022 годы объем инвестиций составил более 75,6 млрд. руб</w:t>
      </w:r>
      <w:r w:rsidRPr="00401D72">
        <w:rPr>
          <w:rFonts w:ascii="Times New Roman" w:hAnsi="Times New Roman" w:cs="Times New Roman"/>
          <w:color w:val="000000" w:themeColor="text1"/>
          <w:sz w:val="28"/>
          <w:szCs w:val="28"/>
        </w:rPr>
        <w:lastRenderedPageBreak/>
        <w:t>лей, из них частными компаниями на реализацию крупных инвестиционных проектов инвестировано 24,6 млрд. рублей или 32,5 процент</w:t>
      </w:r>
      <w:r w:rsidR="009006F0" w:rsidRPr="00401D72">
        <w:rPr>
          <w:rFonts w:ascii="Times New Roman" w:hAnsi="Times New Roman" w:cs="Times New Roman"/>
          <w:color w:val="000000" w:themeColor="text1"/>
          <w:sz w:val="28"/>
          <w:szCs w:val="28"/>
        </w:rPr>
        <w:t>а</w:t>
      </w:r>
      <w:r w:rsidRPr="00401D72">
        <w:rPr>
          <w:rFonts w:ascii="Times New Roman" w:hAnsi="Times New Roman" w:cs="Times New Roman"/>
          <w:color w:val="000000" w:themeColor="text1"/>
          <w:sz w:val="28"/>
          <w:szCs w:val="28"/>
        </w:rPr>
        <w:t xml:space="preserve"> от общего объема инвестиций.</w:t>
      </w:r>
    </w:p>
    <w:p w14:paraId="67492DDE" w14:textId="77BEE3C7" w:rsidR="00BF3AA7" w:rsidRPr="00401D72" w:rsidRDefault="00BF3AA7" w:rsidP="00F83E2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Объем инвестиций в основной капитал в 2022 году составил 22,7 млрд. рублей (2022 г. </w:t>
      </w:r>
      <w:r w:rsidR="00F83E2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14,6 млрд. рублей), увеличение на 56 процент</w:t>
      </w:r>
      <w:r w:rsidR="009006F0" w:rsidRPr="00401D72">
        <w:rPr>
          <w:rFonts w:ascii="Times New Roman" w:hAnsi="Times New Roman" w:cs="Times New Roman"/>
          <w:color w:val="000000" w:themeColor="text1"/>
          <w:sz w:val="28"/>
          <w:szCs w:val="28"/>
        </w:rPr>
        <w:t>ов</w:t>
      </w:r>
      <w:r w:rsidRPr="00401D72">
        <w:rPr>
          <w:rFonts w:ascii="Times New Roman" w:hAnsi="Times New Roman" w:cs="Times New Roman"/>
          <w:color w:val="000000" w:themeColor="text1"/>
          <w:sz w:val="28"/>
          <w:szCs w:val="28"/>
        </w:rPr>
        <w:t xml:space="preserve"> по сравнению с прошлым годом. В Республике Тыва основные частные инвестиционные вложения поступают от деятельности крупных инвестиционных горнодобывающих компаний, снижение данного показателя напрямую связано с их деятельностью.</w:t>
      </w:r>
    </w:p>
    <w:p w14:paraId="7D71839F" w14:textId="13FE9130" w:rsidR="00BF3AA7" w:rsidRPr="00401D72" w:rsidRDefault="00BF3AA7" w:rsidP="00F83E2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Объем валового регионального продукта Республики Тыва (ВРП) за 2021 год составил 88,77 млрд. рублей с приростом к уровню 2020 года на 7,9 процента (или на 6,54 млрд. рублей). Индекс физического объема валового регионального продукта (в постоянных ценах; в процентах к предыдущему году) составил 99 процентов (по России </w:t>
      </w:r>
      <w:r w:rsidR="00F83E2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107,3 процента, СФО </w:t>
      </w:r>
      <w:r w:rsidR="00F83E2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103,4 процента).</w:t>
      </w:r>
    </w:p>
    <w:p w14:paraId="06D37323" w14:textId="77777777" w:rsidR="00BF3AA7" w:rsidRPr="00401D72" w:rsidRDefault="00BF3AA7" w:rsidP="00F83E27">
      <w:pPr>
        <w:pStyle w:val="ConsPlusNormal"/>
        <w:spacing w:line="360" w:lineRule="atLeast"/>
        <w:ind w:firstLine="709"/>
        <w:jc w:val="both"/>
        <w:rPr>
          <w:rFonts w:ascii="Times New Roman" w:hAnsi="Times New Roman" w:cs="Times New Roman"/>
          <w:color w:val="000000" w:themeColor="text1"/>
          <w:sz w:val="28"/>
          <w:szCs w:val="28"/>
        </w:rPr>
      </w:pPr>
    </w:p>
    <w:p w14:paraId="17D97651" w14:textId="77777777" w:rsidR="00BF3AA7" w:rsidRPr="00401D72" w:rsidRDefault="00BF3AA7" w:rsidP="009006F0">
      <w:pPr>
        <w:pStyle w:val="ConsPlusNormal"/>
        <w:spacing w:line="360" w:lineRule="atLeast"/>
        <w:ind w:firstLine="709"/>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1</w:t>
      </w:r>
    </w:p>
    <w:p w14:paraId="0C9CB042" w14:textId="77777777" w:rsidR="00BF3AA7" w:rsidRPr="00401D72" w:rsidRDefault="00BF3AA7" w:rsidP="00F83E27">
      <w:pPr>
        <w:pStyle w:val="ConsPlusNormal"/>
        <w:spacing w:line="360" w:lineRule="atLeast"/>
        <w:ind w:firstLine="709"/>
        <w:jc w:val="both"/>
        <w:rPr>
          <w:rFonts w:ascii="Times New Roman" w:hAnsi="Times New Roman" w:cs="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27"/>
        <w:gridCol w:w="733"/>
        <w:gridCol w:w="734"/>
        <w:gridCol w:w="734"/>
        <w:gridCol w:w="734"/>
        <w:gridCol w:w="734"/>
        <w:gridCol w:w="733"/>
        <w:gridCol w:w="734"/>
        <w:gridCol w:w="734"/>
        <w:gridCol w:w="734"/>
        <w:gridCol w:w="734"/>
      </w:tblGrid>
      <w:tr w:rsidR="00BF3AA7" w:rsidRPr="00401D72" w14:paraId="0C05194F" w14:textId="77777777" w:rsidTr="009006F0">
        <w:trPr>
          <w:jc w:val="center"/>
        </w:trPr>
        <w:tc>
          <w:tcPr>
            <w:tcW w:w="2227" w:type="dxa"/>
          </w:tcPr>
          <w:p w14:paraId="72229B9B"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Показатели</w:t>
            </w:r>
          </w:p>
        </w:tc>
        <w:tc>
          <w:tcPr>
            <w:tcW w:w="733" w:type="dxa"/>
          </w:tcPr>
          <w:p w14:paraId="34B87C06"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2012</w:t>
            </w:r>
          </w:p>
        </w:tc>
        <w:tc>
          <w:tcPr>
            <w:tcW w:w="734" w:type="dxa"/>
          </w:tcPr>
          <w:p w14:paraId="247ACF9E"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2013</w:t>
            </w:r>
          </w:p>
        </w:tc>
        <w:tc>
          <w:tcPr>
            <w:tcW w:w="734" w:type="dxa"/>
          </w:tcPr>
          <w:p w14:paraId="167BA749"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2014</w:t>
            </w:r>
          </w:p>
        </w:tc>
        <w:tc>
          <w:tcPr>
            <w:tcW w:w="734" w:type="dxa"/>
          </w:tcPr>
          <w:p w14:paraId="20CD488E"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2015</w:t>
            </w:r>
          </w:p>
        </w:tc>
        <w:tc>
          <w:tcPr>
            <w:tcW w:w="734" w:type="dxa"/>
          </w:tcPr>
          <w:p w14:paraId="7E65296D"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2016</w:t>
            </w:r>
          </w:p>
        </w:tc>
        <w:tc>
          <w:tcPr>
            <w:tcW w:w="733" w:type="dxa"/>
          </w:tcPr>
          <w:p w14:paraId="09F3437F"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2017</w:t>
            </w:r>
          </w:p>
        </w:tc>
        <w:tc>
          <w:tcPr>
            <w:tcW w:w="734" w:type="dxa"/>
          </w:tcPr>
          <w:p w14:paraId="54710D37"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2018</w:t>
            </w:r>
          </w:p>
        </w:tc>
        <w:tc>
          <w:tcPr>
            <w:tcW w:w="734" w:type="dxa"/>
          </w:tcPr>
          <w:p w14:paraId="1014EC06"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2019</w:t>
            </w:r>
          </w:p>
        </w:tc>
        <w:tc>
          <w:tcPr>
            <w:tcW w:w="734" w:type="dxa"/>
          </w:tcPr>
          <w:p w14:paraId="0DAF4B05"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2020</w:t>
            </w:r>
          </w:p>
        </w:tc>
        <w:tc>
          <w:tcPr>
            <w:tcW w:w="734" w:type="dxa"/>
          </w:tcPr>
          <w:p w14:paraId="18DDB212"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2021</w:t>
            </w:r>
          </w:p>
        </w:tc>
      </w:tr>
      <w:tr w:rsidR="00BF3AA7" w:rsidRPr="00401D72" w14:paraId="73B85E74" w14:textId="77777777" w:rsidTr="009006F0">
        <w:trPr>
          <w:jc w:val="center"/>
        </w:trPr>
        <w:tc>
          <w:tcPr>
            <w:tcW w:w="9565" w:type="dxa"/>
            <w:gridSpan w:val="11"/>
          </w:tcPr>
          <w:p w14:paraId="3AA8AB17" w14:textId="77777777" w:rsidR="00BF3AA7" w:rsidRPr="00401D72" w:rsidRDefault="00BF3AA7" w:rsidP="009006F0">
            <w:pPr>
              <w:pStyle w:val="ConsPlusNormal"/>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Валовой региональный продукт</w:t>
            </w:r>
          </w:p>
        </w:tc>
      </w:tr>
      <w:tr w:rsidR="00BF3AA7" w:rsidRPr="00401D72" w14:paraId="35329C50" w14:textId="77777777" w:rsidTr="009006F0">
        <w:trPr>
          <w:jc w:val="center"/>
        </w:trPr>
        <w:tc>
          <w:tcPr>
            <w:tcW w:w="2227" w:type="dxa"/>
          </w:tcPr>
          <w:p w14:paraId="030C84D3" w14:textId="77777777" w:rsidR="00BF3AA7" w:rsidRPr="00401D72" w:rsidRDefault="00BF3AA7" w:rsidP="009006F0">
            <w:pPr>
              <w:pStyle w:val="ConsPlusNormal"/>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В текущих основных ценах, млрд. рублей</w:t>
            </w:r>
          </w:p>
        </w:tc>
        <w:tc>
          <w:tcPr>
            <w:tcW w:w="733" w:type="dxa"/>
          </w:tcPr>
          <w:p w14:paraId="12504FB9"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37,37</w:t>
            </w:r>
          </w:p>
        </w:tc>
        <w:tc>
          <w:tcPr>
            <w:tcW w:w="734" w:type="dxa"/>
          </w:tcPr>
          <w:p w14:paraId="2E0F211C"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41,30</w:t>
            </w:r>
          </w:p>
        </w:tc>
        <w:tc>
          <w:tcPr>
            <w:tcW w:w="734" w:type="dxa"/>
          </w:tcPr>
          <w:p w14:paraId="157602CB"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45,95</w:t>
            </w:r>
          </w:p>
        </w:tc>
        <w:tc>
          <w:tcPr>
            <w:tcW w:w="734" w:type="dxa"/>
          </w:tcPr>
          <w:p w14:paraId="6B55F47E"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47,29</w:t>
            </w:r>
          </w:p>
        </w:tc>
        <w:tc>
          <w:tcPr>
            <w:tcW w:w="734" w:type="dxa"/>
          </w:tcPr>
          <w:p w14:paraId="5B91824E"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58,00</w:t>
            </w:r>
          </w:p>
        </w:tc>
        <w:tc>
          <w:tcPr>
            <w:tcW w:w="733" w:type="dxa"/>
          </w:tcPr>
          <w:p w14:paraId="7840BFFA"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65,04</w:t>
            </w:r>
          </w:p>
        </w:tc>
        <w:tc>
          <w:tcPr>
            <w:tcW w:w="734" w:type="dxa"/>
          </w:tcPr>
          <w:p w14:paraId="6711CB42"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73,68</w:t>
            </w:r>
          </w:p>
        </w:tc>
        <w:tc>
          <w:tcPr>
            <w:tcW w:w="734" w:type="dxa"/>
          </w:tcPr>
          <w:p w14:paraId="30AFA37B"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79,32</w:t>
            </w:r>
          </w:p>
        </w:tc>
        <w:tc>
          <w:tcPr>
            <w:tcW w:w="734" w:type="dxa"/>
          </w:tcPr>
          <w:p w14:paraId="5D1F6CDD"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82,23</w:t>
            </w:r>
          </w:p>
        </w:tc>
        <w:tc>
          <w:tcPr>
            <w:tcW w:w="734" w:type="dxa"/>
          </w:tcPr>
          <w:p w14:paraId="19A0498E"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88,77</w:t>
            </w:r>
          </w:p>
        </w:tc>
      </w:tr>
      <w:tr w:rsidR="00BF3AA7" w:rsidRPr="00401D72" w14:paraId="644DCE9C" w14:textId="77777777" w:rsidTr="009006F0">
        <w:trPr>
          <w:jc w:val="center"/>
        </w:trPr>
        <w:tc>
          <w:tcPr>
            <w:tcW w:w="2227" w:type="dxa"/>
          </w:tcPr>
          <w:p w14:paraId="71A366BA" w14:textId="7D5B6070" w:rsidR="00BF3AA7" w:rsidRPr="00401D72" w:rsidRDefault="00BF3AA7" w:rsidP="009006F0">
            <w:pPr>
              <w:pStyle w:val="ConsPlusNormal"/>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В процентах к пред. году</w:t>
            </w:r>
          </w:p>
        </w:tc>
        <w:tc>
          <w:tcPr>
            <w:tcW w:w="733" w:type="dxa"/>
          </w:tcPr>
          <w:p w14:paraId="24A8DA38"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111,9</w:t>
            </w:r>
          </w:p>
        </w:tc>
        <w:tc>
          <w:tcPr>
            <w:tcW w:w="734" w:type="dxa"/>
          </w:tcPr>
          <w:p w14:paraId="7CC85881"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110,5</w:t>
            </w:r>
          </w:p>
        </w:tc>
        <w:tc>
          <w:tcPr>
            <w:tcW w:w="734" w:type="dxa"/>
          </w:tcPr>
          <w:p w14:paraId="2CF8359D"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111,2</w:t>
            </w:r>
          </w:p>
        </w:tc>
        <w:tc>
          <w:tcPr>
            <w:tcW w:w="734" w:type="dxa"/>
          </w:tcPr>
          <w:p w14:paraId="492D9F7A"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102,9</w:t>
            </w:r>
          </w:p>
        </w:tc>
        <w:tc>
          <w:tcPr>
            <w:tcW w:w="734" w:type="dxa"/>
          </w:tcPr>
          <w:p w14:paraId="764BE42F"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122,6</w:t>
            </w:r>
          </w:p>
        </w:tc>
        <w:tc>
          <w:tcPr>
            <w:tcW w:w="733" w:type="dxa"/>
          </w:tcPr>
          <w:p w14:paraId="587DC93F"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112,1</w:t>
            </w:r>
          </w:p>
        </w:tc>
        <w:tc>
          <w:tcPr>
            <w:tcW w:w="734" w:type="dxa"/>
          </w:tcPr>
          <w:p w14:paraId="6C9E5E8F"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113,2</w:t>
            </w:r>
          </w:p>
        </w:tc>
        <w:tc>
          <w:tcPr>
            <w:tcW w:w="734" w:type="dxa"/>
          </w:tcPr>
          <w:p w14:paraId="129E8AA4"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107,6</w:t>
            </w:r>
          </w:p>
        </w:tc>
        <w:tc>
          <w:tcPr>
            <w:tcW w:w="734" w:type="dxa"/>
          </w:tcPr>
          <w:p w14:paraId="67395E43"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103,6</w:t>
            </w:r>
          </w:p>
        </w:tc>
        <w:tc>
          <w:tcPr>
            <w:tcW w:w="734" w:type="dxa"/>
          </w:tcPr>
          <w:p w14:paraId="1EE22262" w14:textId="77777777" w:rsidR="00BF3AA7" w:rsidRPr="00401D72" w:rsidRDefault="00BF3AA7" w:rsidP="009006F0">
            <w:pPr>
              <w:spacing w:after="0" w:line="240" w:lineRule="auto"/>
              <w:jc w:val="center"/>
              <w:rPr>
                <w:rFonts w:ascii="Times New Roman" w:hAnsi="Times New Roman" w:cs="Times New Roman"/>
                <w:color w:val="000000" w:themeColor="text1"/>
                <w:sz w:val="24"/>
                <w:szCs w:val="24"/>
              </w:rPr>
            </w:pPr>
            <w:r w:rsidRPr="00401D72">
              <w:rPr>
                <w:rFonts w:ascii="Times New Roman" w:hAnsi="Times New Roman" w:cs="Times New Roman"/>
                <w:color w:val="000000" w:themeColor="text1"/>
                <w:sz w:val="24"/>
                <w:szCs w:val="24"/>
              </w:rPr>
              <w:t>107,9</w:t>
            </w:r>
          </w:p>
        </w:tc>
      </w:tr>
    </w:tbl>
    <w:p w14:paraId="17FC1BAE" w14:textId="77777777" w:rsidR="00BF3AA7" w:rsidRPr="00401D72" w:rsidRDefault="00BF3AA7" w:rsidP="009006F0">
      <w:pPr>
        <w:pStyle w:val="ConsPlusNormal"/>
        <w:spacing w:line="360" w:lineRule="atLeast"/>
        <w:ind w:firstLine="709"/>
        <w:jc w:val="both"/>
        <w:rPr>
          <w:rFonts w:ascii="Times New Roman" w:hAnsi="Times New Roman" w:cs="Times New Roman"/>
          <w:color w:val="000000" w:themeColor="text1"/>
          <w:sz w:val="28"/>
          <w:szCs w:val="28"/>
        </w:rPr>
      </w:pPr>
    </w:p>
    <w:p w14:paraId="3DBE8FFE" w14:textId="4DCAADFF" w:rsidR="00BF3AA7" w:rsidRPr="00401D72" w:rsidRDefault="00BF3AA7" w:rsidP="009006F0">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Ожидаемый рост экономических показателей развития региона в среднесрочной перспективе был связан преимущественно с реализацией одного из крупнейших проектов государственно-частного партнерства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строительством железнодорожной ветки Элегест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Кызыл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Курагино с выходом на железнодорожную сеть страны. Мультипликативный эффект от строительства железнодорожной линии, помимо колоссальной экономической и бюджетной составляющей, предполагал высокую социальную значимость проекта для населения республики, связанную, в первую очередь, с радикальным повышением транспортной доступности, обеспечением новых возможностей для культурных обменов, развитием науки, искусства, образования, традиционных народных промыслов, этнографии и туризма, повышением привлекательности природных и этнографических достопримечательностей республики.</w:t>
      </w:r>
    </w:p>
    <w:p w14:paraId="52A6DC70" w14:textId="262A0689" w:rsidR="00BF3AA7" w:rsidRPr="00401D72" w:rsidRDefault="00BF3AA7" w:rsidP="009006F0">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Правительством Российской Федерации с учетом изменения мировой рыночной конъюнктуры 29 марта 2021 г. было принято решение о приостановлении на ср</w:t>
      </w:r>
      <w:r w:rsidR="004347CB" w:rsidRPr="00401D72">
        <w:rPr>
          <w:rFonts w:ascii="Times New Roman" w:hAnsi="Times New Roman" w:cs="Times New Roman"/>
          <w:color w:val="000000" w:themeColor="text1"/>
          <w:sz w:val="28"/>
          <w:szCs w:val="28"/>
        </w:rPr>
        <w:t xml:space="preserve">ок до 5 лет реализации проекта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Строительство железной дороги Элегест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Кызыл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Курагино и угольного портового терминала на Дальнем Востоке </w:t>
      </w:r>
      <w:r w:rsidRPr="00401D72">
        <w:rPr>
          <w:rFonts w:ascii="Times New Roman" w:hAnsi="Times New Roman" w:cs="Times New Roman"/>
          <w:color w:val="000000" w:themeColor="text1"/>
          <w:sz w:val="28"/>
          <w:szCs w:val="28"/>
        </w:rPr>
        <w:lastRenderedPageBreak/>
        <w:t>в увязке с освоением минерально-сырьевой базы Респ</w:t>
      </w:r>
      <w:r w:rsidR="004347CB" w:rsidRPr="00401D72">
        <w:rPr>
          <w:rFonts w:ascii="Times New Roman" w:hAnsi="Times New Roman" w:cs="Times New Roman"/>
          <w:color w:val="000000" w:themeColor="text1"/>
          <w:sz w:val="28"/>
          <w:szCs w:val="28"/>
        </w:rPr>
        <w:t>ублики Тыва</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w:t>
      </w:r>
    </w:p>
    <w:p w14:paraId="6663945E" w14:textId="77777777" w:rsidR="00BF3AA7" w:rsidRPr="00401D72" w:rsidRDefault="00BF3AA7" w:rsidP="009006F0">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Снижение цены на уголь на мировом рынке в конце 2019 г. до минимальных значений последних лет привело к общему спаду в угольной промышленности России. В связи с этим угледобывающим проектам республики в условиях отсутствия железнодорожного сообщения сложно конкурировать с такими регионами добычи угля как Кузбасс и новыми проектами в Якутии и Хакасии.</w:t>
      </w:r>
    </w:p>
    <w:p w14:paraId="153FD8A1" w14:textId="77777777" w:rsidR="00BF3AA7" w:rsidRPr="00401D72" w:rsidRDefault="00BF3AA7" w:rsidP="009006F0">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Дальнейшая работа по проекту может продолжиться только при появлении существенных предпосылок к повышению экономической эффективности проектов по добыче угля в Республике Тыва.</w:t>
      </w:r>
    </w:p>
    <w:p w14:paraId="4D666357" w14:textId="77777777" w:rsidR="00BF3AA7" w:rsidRPr="00401D72" w:rsidRDefault="00BF3AA7" w:rsidP="009858D7">
      <w:pPr>
        <w:pStyle w:val="ConsPlusNormal"/>
        <w:ind w:firstLine="709"/>
        <w:jc w:val="both"/>
        <w:rPr>
          <w:rFonts w:ascii="Times New Roman" w:hAnsi="Times New Roman" w:cs="Times New Roman"/>
          <w:color w:val="000000" w:themeColor="text1"/>
          <w:sz w:val="28"/>
          <w:szCs w:val="28"/>
        </w:rPr>
      </w:pPr>
    </w:p>
    <w:p w14:paraId="6BFDEC0D" w14:textId="77777777" w:rsidR="00BF3AA7" w:rsidRPr="00401D72" w:rsidRDefault="00BF3AA7" w:rsidP="009858D7">
      <w:pPr>
        <w:pStyle w:val="ConsPlusNormal"/>
        <w:ind w:firstLine="709"/>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2</w:t>
      </w:r>
    </w:p>
    <w:p w14:paraId="1D1AD205" w14:textId="77777777" w:rsidR="008C2394" w:rsidRPr="00401D72" w:rsidRDefault="008C2394" w:rsidP="009858D7">
      <w:pPr>
        <w:pStyle w:val="ConsPlusNormal"/>
        <w:ind w:firstLine="709"/>
        <w:jc w:val="both"/>
        <w:rPr>
          <w:rFonts w:ascii="Times New Roman" w:hAnsi="Times New Roman" w:cs="Times New Roman"/>
          <w:color w:val="000000" w:themeColor="text1"/>
          <w:sz w:val="28"/>
          <w:szCs w:val="28"/>
        </w:rPr>
      </w:pPr>
    </w:p>
    <w:p w14:paraId="269D193D" w14:textId="259AC611" w:rsidR="009858D7" w:rsidRPr="00401D72" w:rsidRDefault="00BF3AA7" w:rsidP="009858D7">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Динамика</w:t>
      </w:r>
      <w:r w:rsidR="009858D7"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изменения структуры</w:t>
      </w:r>
    </w:p>
    <w:p w14:paraId="2FD20F59" w14:textId="60FE200C" w:rsidR="00BF3AA7" w:rsidRPr="00401D72" w:rsidRDefault="009858D7" w:rsidP="009858D7">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ВРП за 2016-</w:t>
      </w:r>
      <w:r w:rsidR="00BF3AA7" w:rsidRPr="00401D72">
        <w:rPr>
          <w:rFonts w:ascii="Times New Roman" w:hAnsi="Times New Roman" w:cs="Times New Roman"/>
          <w:color w:val="000000" w:themeColor="text1"/>
          <w:sz w:val="28"/>
          <w:szCs w:val="28"/>
        </w:rPr>
        <w:t>2021 годы</w:t>
      </w:r>
    </w:p>
    <w:p w14:paraId="28A3A160" w14:textId="77777777" w:rsidR="00BF3AA7" w:rsidRPr="00401D72" w:rsidRDefault="00BF3AA7" w:rsidP="009858D7">
      <w:pPr>
        <w:pStyle w:val="ConsPlusNormal"/>
        <w:jc w:val="center"/>
        <w:rPr>
          <w:rFonts w:ascii="Times New Roman" w:hAnsi="Times New Roman" w:cs="Times New Roman"/>
          <w:color w:val="000000" w:themeColor="text1"/>
          <w:sz w:val="28"/>
          <w:szCs w:val="28"/>
        </w:rPr>
      </w:pPr>
    </w:p>
    <w:p w14:paraId="2872A3C3" w14:textId="77777777" w:rsidR="00BF3AA7" w:rsidRPr="00401D72" w:rsidRDefault="00BF3AA7" w:rsidP="009858D7">
      <w:pPr>
        <w:pStyle w:val="ConsPlusNormal"/>
        <w:jc w:val="right"/>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(процентов)</w:t>
      </w:r>
    </w:p>
    <w:tbl>
      <w:tblPr>
        <w:tblW w:w="9605" w:type="dxa"/>
        <w:jc w:val="center"/>
        <w:tblLayout w:type="fixed"/>
        <w:tblCellMar>
          <w:left w:w="57" w:type="dxa"/>
          <w:right w:w="57" w:type="dxa"/>
        </w:tblCellMar>
        <w:tblLook w:val="04A0" w:firstRow="1" w:lastRow="0" w:firstColumn="1" w:lastColumn="0" w:noHBand="0" w:noVBand="1"/>
      </w:tblPr>
      <w:tblGrid>
        <w:gridCol w:w="3808"/>
        <w:gridCol w:w="993"/>
        <w:gridCol w:w="850"/>
        <w:gridCol w:w="992"/>
        <w:gridCol w:w="851"/>
        <w:gridCol w:w="939"/>
        <w:gridCol w:w="1172"/>
      </w:tblGrid>
      <w:tr w:rsidR="00BF3AA7" w:rsidRPr="00401D72" w14:paraId="083FF3F1" w14:textId="77777777" w:rsidTr="009858D7">
        <w:trPr>
          <w:trHeight w:val="20"/>
          <w:tblHeader/>
          <w:jc w:val="center"/>
        </w:trPr>
        <w:tc>
          <w:tcPr>
            <w:tcW w:w="3808" w:type="dxa"/>
            <w:tcBorders>
              <w:top w:val="single" w:sz="4" w:space="0" w:color="auto"/>
              <w:left w:val="single" w:sz="4" w:space="0" w:color="auto"/>
              <w:bottom w:val="single" w:sz="4" w:space="0" w:color="auto"/>
              <w:right w:val="single" w:sz="4" w:space="0" w:color="auto"/>
            </w:tcBorders>
            <w:shd w:val="clear" w:color="auto" w:fill="auto"/>
            <w:hideMark/>
          </w:tcPr>
          <w:p w14:paraId="36F6469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Отрасли экономики</w:t>
            </w:r>
          </w:p>
        </w:tc>
        <w:tc>
          <w:tcPr>
            <w:tcW w:w="993" w:type="dxa"/>
            <w:tcBorders>
              <w:top w:val="single" w:sz="4" w:space="0" w:color="auto"/>
              <w:left w:val="nil"/>
              <w:bottom w:val="single" w:sz="4" w:space="0" w:color="auto"/>
              <w:right w:val="single" w:sz="4" w:space="0" w:color="auto"/>
            </w:tcBorders>
            <w:shd w:val="clear" w:color="auto" w:fill="auto"/>
            <w:noWrap/>
            <w:hideMark/>
          </w:tcPr>
          <w:p w14:paraId="20FF08C4"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2016</w:t>
            </w:r>
          </w:p>
        </w:tc>
        <w:tc>
          <w:tcPr>
            <w:tcW w:w="850" w:type="dxa"/>
            <w:tcBorders>
              <w:top w:val="single" w:sz="4" w:space="0" w:color="auto"/>
              <w:left w:val="nil"/>
              <w:bottom w:val="single" w:sz="4" w:space="0" w:color="auto"/>
              <w:right w:val="single" w:sz="4" w:space="0" w:color="auto"/>
            </w:tcBorders>
            <w:shd w:val="clear" w:color="auto" w:fill="auto"/>
            <w:noWrap/>
            <w:hideMark/>
          </w:tcPr>
          <w:p w14:paraId="73000EFB"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2017</w:t>
            </w:r>
          </w:p>
        </w:tc>
        <w:tc>
          <w:tcPr>
            <w:tcW w:w="992" w:type="dxa"/>
            <w:tcBorders>
              <w:top w:val="single" w:sz="4" w:space="0" w:color="auto"/>
              <w:left w:val="nil"/>
              <w:bottom w:val="single" w:sz="4" w:space="0" w:color="auto"/>
              <w:right w:val="single" w:sz="4" w:space="0" w:color="auto"/>
            </w:tcBorders>
            <w:shd w:val="clear" w:color="auto" w:fill="auto"/>
            <w:noWrap/>
            <w:hideMark/>
          </w:tcPr>
          <w:p w14:paraId="644BB3D5"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2018</w:t>
            </w:r>
          </w:p>
        </w:tc>
        <w:tc>
          <w:tcPr>
            <w:tcW w:w="851" w:type="dxa"/>
            <w:tcBorders>
              <w:top w:val="single" w:sz="4" w:space="0" w:color="auto"/>
              <w:left w:val="nil"/>
              <w:bottom w:val="single" w:sz="4" w:space="0" w:color="auto"/>
              <w:right w:val="single" w:sz="4" w:space="0" w:color="auto"/>
            </w:tcBorders>
            <w:shd w:val="clear" w:color="auto" w:fill="auto"/>
            <w:noWrap/>
            <w:hideMark/>
          </w:tcPr>
          <w:p w14:paraId="473EEDEF"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2019</w:t>
            </w:r>
          </w:p>
        </w:tc>
        <w:tc>
          <w:tcPr>
            <w:tcW w:w="939" w:type="dxa"/>
            <w:tcBorders>
              <w:top w:val="single" w:sz="4" w:space="0" w:color="auto"/>
              <w:left w:val="nil"/>
              <w:bottom w:val="single" w:sz="4" w:space="0" w:color="auto"/>
              <w:right w:val="single" w:sz="4" w:space="0" w:color="auto"/>
            </w:tcBorders>
            <w:shd w:val="clear" w:color="auto" w:fill="auto"/>
            <w:noWrap/>
            <w:hideMark/>
          </w:tcPr>
          <w:p w14:paraId="543AD7D1"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2020</w:t>
            </w:r>
          </w:p>
        </w:tc>
        <w:tc>
          <w:tcPr>
            <w:tcW w:w="1172" w:type="dxa"/>
            <w:tcBorders>
              <w:top w:val="single" w:sz="4" w:space="0" w:color="auto"/>
              <w:left w:val="nil"/>
              <w:bottom w:val="single" w:sz="4" w:space="0" w:color="auto"/>
              <w:right w:val="single" w:sz="4" w:space="0" w:color="auto"/>
            </w:tcBorders>
            <w:shd w:val="clear" w:color="auto" w:fill="auto"/>
            <w:noWrap/>
            <w:hideMark/>
          </w:tcPr>
          <w:p w14:paraId="70765FA3"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2021</w:t>
            </w:r>
          </w:p>
        </w:tc>
      </w:tr>
      <w:tr w:rsidR="00BF3AA7" w:rsidRPr="00401D72" w14:paraId="2A7BCA10"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187E249E"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ВРП, всего</w:t>
            </w:r>
          </w:p>
        </w:tc>
        <w:tc>
          <w:tcPr>
            <w:tcW w:w="993" w:type="dxa"/>
            <w:tcBorders>
              <w:top w:val="nil"/>
              <w:left w:val="nil"/>
              <w:bottom w:val="single" w:sz="4" w:space="0" w:color="auto"/>
              <w:right w:val="single" w:sz="4" w:space="0" w:color="auto"/>
            </w:tcBorders>
            <w:shd w:val="clear" w:color="auto" w:fill="auto"/>
            <w:noWrap/>
            <w:hideMark/>
          </w:tcPr>
          <w:p w14:paraId="3A4F807D"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100</w:t>
            </w:r>
          </w:p>
        </w:tc>
        <w:tc>
          <w:tcPr>
            <w:tcW w:w="850" w:type="dxa"/>
            <w:tcBorders>
              <w:top w:val="nil"/>
              <w:left w:val="nil"/>
              <w:bottom w:val="single" w:sz="4" w:space="0" w:color="auto"/>
              <w:right w:val="single" w:sz="4" w:space="0" w:color="auto"/>
            </w:tcBorders>
            <w:shd w:val="clear" w:color="auto" w:fill="auto"/>
            <w:noWrap/>
            <w:hideMark/>
          </w:tcPr>
          <w:p w14:paraId="17011301"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100</w:t>
            </w:r>
          </w:p>
        </w:tc>
        <w:tc>
          <w:tcPr>
            <w:tcW w:w="992" w:type="dxa"/>
            <w:tcBorders>
              <w:top w:val="nil"/>
              <w:left w:val="nil"/>
              <w:bottom w:val="single" w:sz="4" w:space="0" w:color="auto"/>
              <w:right w:val="single" w:sz="4" w:space="0" w:color="auto"/>
            </w:tcBorders>
            <w:shd w:val="clear" w:color="auto" w:fill="auto"/>
            <w:noWrap/>
            <w:hideMark/>
          </w:tcPr>
          <w:p w14:paraId="1F42CDCE"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100</w:t>
            </w:r>
          </w:p>
        </w:tc>
        <w:tc>
          <w:tcPr>
            <w:tcW w:w="851" w:type="dxa"/>
            <w:tcBorders>
              <w:top w:val="nil"/>
              <w:left w:val="nil"/>
              <w:bottom w:val="single" w:sz="4" w:space="0" w:color="auto"/>
              <w:right w:val="single" w:sz="4" w:space="0" w:color="auto"/>
            </w:tcBorders>
            <w:shd w:val="clear" w:color="auto" w:fill="auto"/>
            <w:noWrap/>
            <w:hideMark/>
          </w:tcPr>
          <w:p w14:paraId="60DE1367"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100</w:t>
            </w:r>
          </w:p>
        </w:tc>
        <w:tc>
          <w:tcPr>
            <w:tcW w:w="939" w:type="dxa"/>
            <w:tcBorders>
              <w:top w:val="nil"/>
              <w:left w:val="nil"/>
              <w:bottom w:val="single" w:sz="4" w:space="0" w:color="auto"/>
              <w:right w:val="single" w:sz="4" w:space="0" w:color="auto"/>
            </w:tcBorders>
            <w:shd w:val="clear" w:color="auto" w:fill="auto"/>
            <w:noWrap/>
            <w:hideMark/>
          </w:tcPr>
          <w:p w14:paraId="429B3FC4"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100</w:t>
            </w:r>
          </w:p>
        </w:tc>
        <w:tc>
          <w:tcPr>
            <w:tcW w:w="1172" w:type="dxa"/>
            <w:tcBorders>
              <w:top w:val="nil"/>
              <w:left w:val="nil"/>
              <w:bottom w:val="single" w:sz="4" w:space="0" w:color="auto"/>
              <w:right w:val="single" w:sz="4" w:space="0" w:color="auto"/>
            </w:tcBorders>
            <w:shd w:val="clear" w:color="auto" w:fill="auto"/>
            <w:noWrap/>
            <w:hideMark/>
          </w:tcPr>
          <w:p w14:paraId="58EA2AE0" w14:textId="77777777" w:rsidR="00BF3AA7" w:rsidRPr="00401D72" w:rsidRDefault="00BF3AA7" w:rsidP="009858D7">
            <w:pPr>
              <w:spacing w:after="0" w:line="240" w:lineRule="auto"/>
              <w:jc w:val="center"/>
              <w:rPr>
                <w:rFonts w:ascii="Times New Roman" w:eastAsia="Times New Roman" w:hAnsi="Times New Roman" w:cs="Times New Roman"/>
                <w:bCs/>
                <w:color w:val="000000" w:themeColor="text1"/>
                <w:sz w:val="24"/>
                <w:szCs w:val="24"/>
                <w:lang w:eastAsia="ru-RU"/>
              </w:rPr>
            </w:pPr>
            <w:r w:rsidRPr="00401D72">
              <w:rPr>
                <w:rFonts w:ascii="Times New Roman" w:eastAsia="Times New Roman" w:hAnsi="Times New Roman" w:cs="Times New Roman"/>
                <w:bCs/>
                <w:color w:val="000000" w:themeColor="text1"/>
                <w:sz w:val="24"/>
                <w:szCs w:val="24"/>
                <w:lang w:eastAsia="ru-RU"/>
              </w:rPr>
              <w:t>100</w:t>
            </w:r>
          </w:p>
        </w:tc>
      </w:tr>
      <w:tr w:rsidR="00BF3AA7" w:rsidRPr="00401D72" w14:paraId="73141E11"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6A0396DC"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Сельское, лесное хозяйство, охота, рыболовство и рыбоводство</w:t>
            </w:r>
          </w:p>
        </w:tc>
        <w:tc>
          <w:tcPr>
            <w:tcW w:w="993" w:type="dxa"/>
            <w:tcBorders>
              <w:top w:val="nil"/>
              <w:left w:val="nil"/>
              <w:bottom w:val="single" w:sz="4" w:space="0" w:color="auto"/>
              <w:right w:val="single" w:sz="4" w:space="0" w:color="auto"/>
            </w:tcBorders>
            <w:shd w:val="clear" w:color="auto" w:fill="auto"/>
            <w:noWrap/>
            <w:hideMark/>
          </w:tcPr>
          <w:p w14:paraId="26BF67F7"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6,5</w:t>
            </w:r>
          </w:p>
        </w:tc>
        <w:tc>
          <w:tcPr>
            <w:tcW w:w="850" w:type="dxa"/>
            <w:tcBorders>
              <w:top w:val="nil"/>
              <w:left w:val="nil"/>
              <w:bottom w:val="single" w:sz="4" w:space="0" w:color="auto"/>
              <w:right w:val="single" w:sz="4" w:space="0" w:color="auto"/>
            </w:tcBorders>
            <w:shd w:val="clear" w:color="auto" w:fill="auto"/>
            <w:noWrap/>
            <w:hideMark/>
          </w:tcPr>
          <w:p w14:paraId="180433BE"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5,3</w:t>
            </w:r>
          </w:p>
        </w:tc>
        <w:tc>
          <w:tcPr>
            <w:tcW w:w="992" w:type="dxa"/>
            <w:tcBorders>
              <w:top w:val="nil"/>
              <w:left w:val="nil"/>
              <w:bottom w:val="single" w:sz="4" w:space="0" w:color="auto"/>
              <w:right w:val="single" w:sz="4" w:space="0" w:color="auto"/>
            </w:tcBorders>
            <w:shd w:val="clear" w:color="auto" w:fill="auto"/>
            <w:noWrap/>
            <w:hideMark/>
          </w:tcPr>
          <w:p w14:paraId="7441BEA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5,2</w:t>
            </w:r>
          </w:p>
        </w:tc>
        <w:tc>
          <w:tcPr>
            <w:tcW w:w="851" w:type="dxa"/>
            <w:tcBorders>
              <w:top w:val="nil"/>
              <w:left w:val="nil"/>
              <w:bottom w:val="single" w:sz="4" w:space="0" w:color="auto"/>
              <w:right w:val="single" w:sz="4" w:space="0" w:color="auto"/>
            </w:tcBorders>
            <w:shd w:val="clear" w:color="auto" w:fill="auto"/>
            <w:noWrap/>
            <w:hideMark/>
          </w:tcPr>
          <w:p w14:paraId="193C53E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4,9</w:t>
            </w:r>
          </w:p>
        </w:tc>
        <w:tc>
          <w:tcPr>
            <w:tcW w:w="939" w:type="dxa"/>
            <w:tcBorders>
              <w:top w:val="nil"/>
              <w:left w:val="nil"/>
              <w:bottom w:val="single" w:sz="4" w:space="0" w:color="auto"/>
              <w:right w:val="single" w:sz="4" w:space="0" w:color="auto"/>
            </w:tcBorders>
            <w:shd w:val="clear" w:color="auto" w:fill="auto"/>
            <w:noWrap/>
            <w:hideMark/>
          </w:tcPr>
          <w:p w14:paraId="3A6B9E2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6,2</w:t>
            </w:r>
          </w:p>
        </w:tc>
        <w:tc>
          <w:tcPr>
            <w:tcW w:w="1172" w:type="dxa"/>
            <w:tcBorders>
              <w:top w:val="nil"/>
              <w:left w:val="nil"/>
              <w:bottom w:val="single" w:sz="4" w:space="0" w:color="auto"/>
              <w:right w:val="single" w:sz="4" w:space="0" w:color="auto"/>
            </w:tcBorders>
            <w:shd w:val="clear" w:color="auto" w:fill="auto"/>
            <w:noWrap/>
            <w:hideMark/>
          </w:tcPr>
          <w:p w14:paraId="4D9F4B2F"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6,1</w:t>
            </w:r>
          </w:p>
        </w:tc>
      </w:tr>
      <w:tr w:rsidR="00BF3AA7" w:rsidRPr="00401D72" w14:paraId="3211A63B"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65D263C4"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Добыча полезных ископаемых</w:t>
            </w:r>
          </w:p>
        </w:tc>
        <w:tc>
          <w:tcPr>
            <w:tcW w:w="993" w:type="dxa"/>
            <w:tcBorders>
              <w:top w:val="nil"/>
              <w:left w:val="nil"/>
              <w:bottom w:val="single" w:sz="4" w:space="0" w:color="auto"/>
              <w:right w:val="single" w:sz="4" w:space="0" w:color="auto"/>
            </w:tcBorders>
            <w:shd w:val="clear" w:color="auto" w:fill="auto"/>
            <w:noWrap/>
            <w:hideMark/>
          </w:tcPr>
          <w:p w14:paraId="534A3E21"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17,1</w:t>
            </w:r>
          </w:p>
        </w:tc>
        <w:tc>
          <w:tcPr>
            <w:tcW w:w="850" w:type="dxa"/>
            <w:tcBorders>
              <w:top w:val="nil"/>
              <w:left w:val="nil"/>
              <w:bottom w:val="single" w:sz="4" w:space="0" w:color="auto"/>
              <w:right w:val="single" w:sz="4" w:space="0" w:color="auto"/>
            </w:tcBorders>
            <w:shd w:val="clear" w:color="auto" w:fill="auto"/>
            <w:noWrap/>
            <w:hideMark/>
          </w:tcPr>
          <w:p w14:paraId="623E4F5A"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22,0</w:t>
            </w:r>
          </w:p>
        </w:tc>
        <w:tc>
          <w:tcPr>
            <w:tcW w:w="992" w:type="dxa"/>
            <w:tcBorders>
              <w:top w:val="nil"/>
              <w:left w:val="nil"/>
              <w:bottom w:val="single" w:sz="4" w:space="0" w:color="auto"/>
              <w:right w:val="single" w:sz="4" w:space="0" w:color="auto"/>
            </w:tcBorders>
            <w:shd w:val="clear" w:color="auto" w:fill="auto"/>
            <w:noWrap/>
            <w:hideMark/>
          </w:tcPr>
          <w:p w14:paraId="0B7727F5"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23,3</w:t>
            </w:r>
          </w:p>
        </w:tc>
        <w:tc>
          <w:tcPr>
            <w:tcW w:w="851" w:type="dxa"/>
            <w:tcBorders>
              <w:top w:val="nil"/>
              <w:left w:val="nil"/>
              <w:bottom w:val="single" w:sz="4" w:space="0" w:color="auto"/>
              <w:right w:val="single" w:sz="4" w:space="0" w:color="auto"/>
            </w:tcBorders>
            <w:shd w:val="clear" w:color="auto" w:fill="auto"/>
            <w:noWrap/>
            <w:hideMark/>
          </w:tcPr>
          <w:p w14:paraId="7544A9EF"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19,9</w:t>
            </w:r>
          </w:p>
        </w:tc>
        <w:tc>
          <w:tcPr>
            <w:tcW w:w="939" w:type="dxa"/>
            <w:tcBorders>
              <w:top w:val="nil"/>
              <w:left w:val="nil"/>
              <w:bottom w:val="single" w:sz="4" w:space="0" w:color="auto"/>
              <w:right w:val="single" w:sz="4" w:space="0" w:color="auto"/>
            </w:tcBorders>
            <w:shd w:val="clear" w:color="auto" w:fill="auto"/>
            <w:noWrap/>
            <w:hideMark/>
          </w:tcPr>
          <w:p w14:paraId="66381E0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11,8</w:t>
            </w:r>
          </w:p>
        </w:tc>
        <w:tc>
          <w:tcPr>
            <w:tcW w:w="1172" w:type="dxa"/>
            <w:tcBorders>
              <w:top w:val="nil"/>
              <w:left w:val="nil"/>
              <w:bottom w:val="single" w:sz="4" w:space="0" w:color="auto"/>
              <w:right w:val="single" w:sz="4" w:space="0" w:color="auto"/>
            </w:tcBorders>
            <w:shd w:val="clear" w:color="auto" w:fill="auto"/>
            <w:noWrap/>
            <w:hideMark/>
          </w:tcPr>
          <w:p w14:paraId="11E5A5A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14,3</w:t>
            </w:r>
          </w:p>
        </w:tc>
      </w:tr>
      <w:tr w:rsidR="00BF3AA7" w:rsidRPr="00401D72" w14:paraId="5DCEA337"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6A22EABD"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Обрабатывающие производства</w:t>
            </w:r>
          </w:p>
        </w:tc>
        <w:tc>
          <w:tcPr>
            <w:tcW w:w="993" w:type="dxa"/>
            <w:tcBorders>
              <w:top w:val="nil"/>
              <w:left w:val="nil"/>
              <w:bottom w:val="single" w:sz="4" w:space="0" w:color="auto"/>
              <w:right w:val="single" w:sz="4" w:space="0" w:color="auto"/>
            </w:tcBorders>
            <w:shd w:val="clear" w:color="auto" w:fill="auto"/>
            <w:noWrap/>
            <w:hideMark/>
          </w:tcPr>
          <w:p w14:paraId="5894558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1,0</w:t>
            </w:r>
          </w:p>
        </w:tc>
        <w:tc>
          <w:tcPr>
            <w:tcW w:w="850" w:type="dxa"/>
            <w:tcBorders>
              <w:top w:val="nil"/>
              <w:left w:val="nil"/>
              <w:bottom w:val="single" w:sz="4" w:space="0" w:color="auto"/>
              <w:right w:val="single" w:sz="4" w:space="0" w:color="auto"/>
            </w:tcBorders>
            <w:shd w:val="clear" w:color="auto" w:fill="auto"/>
            <w:noWrap/>
            <w:hideMark/>
          </w:tcPr>
          <w:p w14:paraId="4DA252CB"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0,8</w:t>
            </w:r>
          </w:p>
        </w:tc>
        <w:tc>
          <w:tcPr>
            <w:tcW w:w="992" w:type="dxa"/>
            <w:tcBorders>
              <w:top w:val="nil"/>
              <w:left w:val="nil"/>
              <w:bottom w:val="single" w:sz="4" w:space="0" w:color="auto"/>
              <w:right w:val="single" w:sz="4" w:space="0" w:color="auto"/>
            </w:tcBorders>
            <w:shd w:val="clear" w:color="auto" w:fill="auto"/>
            <w:noWrap/>
            <w:hideMark/>
          </w:tcPr>
          <w:p w14:paraId="674F106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0,6</w:t>
            </w:r>
          </w:p>
        </w:tc>
        <w:tc>
          <w:tcPr>
            <w:tcW w:w="851" w:type="dxa"/>
            <w:tcBorders>
              <w:top w:val="nil"/>
              <w:left w:val="nil"/>
              <w:bottom w:val="single" w:sz="4" w:space="0" w:color="auto"/>
              <w:right w:val="single" w:sz="4" w:space="0" w:color="auto"/>
            </w:tcBorders>
            <w:shd w:val="clear" w:color="auto" w:fill="auto"/>
            <w:noWrap/>
            <w:hideMark/>
          </w:tcPr>
          <w:p w14:paraId="5F355DB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c>
          <w:tcPr>
            <w:tcW w:w="939" w:type="dxa"/>
            <w:tcBorders>
              <w:top w:val="nil"/>
              <w:left w:val="nil"/>
              <w:bottom w:val="single" w:sz="4" w:space="0" w:color="auto"/>
              <w:right w:val="single" w:sz="4" w:space="0" w:color="auto"/>
            </w:tcBorders>
            <w:shd w:val="clear" w:color="auto" w:fill="auto"/>
            <w:noWrap/>
            <w:hideMark/>
          </w:tcPr>
          <w:p w14:paraId="1D5A1472"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c>
          <w:tcPr>
            <w:tcW w:w="1172" w:type="dxa"/>
            <w:tcBorders>
              <w:top w:val="nil"/>
              <w:left w:val="nil"/>
              <w:bottom w:val="single" w:sz="4" w:space="0" w:color="auto"/>
              <w:right w:val="single" w:sz="4" w:space="0" w:color="auto"/>
            </w:tcBorders>
            <w:shd w:val="clear" w:color="auto" w:fill="auto"/>
            <w:noWrap/>
            <w:hideMark/>
          </w:tcPr>
          <w:p w14:paraId="23CF2BC3"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r>
      <w:tr w:rsidR="00BF3AA7" w:rsidRPr="00401D72" w14:paraId="4C6813F3"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5B586AD7"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Обеспечение электрической энергией, газом и паром; кондиционирование воздуха</w:t>
            </w:r>
          </w:p>
        </w:tc>
        <w:tc>
          <w:tcPr>
            <w:tcW w:w="993" w:type="dxa"/>
            <w:tcBorders>
              <w:top w:val="nil"/>
              <w:left w:val="nil"/>
              <w:bottom w:val="single" w:sz="4" w:space="0" w:color="auto"/>
              <w:right w:val="single" w:sz="4" w:space="0" w:color="auto"/>
            </w:tcBorders>
            <w:shd w:val="clear" w:color="auto" w:fill="auto"/>
            <w:noWrap/>
            <w:hideMark/>
          </w:tcPr>
          <w:p w14:paraId="6A07AF97"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2,2</w:t>
            </w:r>
          </w:p>
        </w:tc>
        <w:tc>
          <w:tcPr>
            <w:tcW w:w="850" w:type="dxa"/>
            <w:tcBorders>
              <w:top w:val="nil"/>
              <w:left w:val="nil"/>
              <w:bottom w:val="single" w:sz="4" w:space="0" w:color="auto"/>
              <w:right w:val="single" w:sz="4" w:space="0" w:color="auto"/>
            </w:tcBorders>
            <w:shd w:val="clear" w:color="auto" w:fill="auto"/>
            <w:noWrap/>
            <w:hideMark/>
          </w:tcPr>
          <w:p w14:paraId="43E82CD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2,2</w:t>
            </w:r>
          </w:p>
        </w:tc>
        <w:tc>
          <w:tcPr>
            <w:tcW w:w="992" w:type="dxa"/>
            <w:tcBorders>
              <w:top w:val="nil"/>
              <w:left w:val="nil"/>
              <w:bottom w:val="single" w:sz="4" w:space="0" w:color="auto"/>
              <w:right w:val="single" w:sz="4" w:space="0" w:color="auto"/>
            </w:tcBorders>
            <w:shd w:val="clear" w:color="auto" w:fill="auto"/>
            <w:noWrap/>
            <w:hideMark/>
          </w:tcPr>
          <w:p w14:paraId="3D0E018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2,0</w:t>
            </w:r>
          </w:p>
        </w:tc>
        <w:tc>
          <w:tcPr>
            <w:tcW w:w="851" w:type="dxa"/>
            <w:tcBorders>
              <w:top w:val="nil"/>
              <w:left w:val="nil"/>
              <w:bottom w:val="single" w:sz="4" w:space="0" w:color="auto"/>
              <w:right w:val="single" w:sz="4" w:space="0" w:color="auto"/>
            </w:tcBorders>
            <w:shd w:val="clear" w:color="auto" w:fill="auto"/>
            <w:noWrap/>
            <w:hideMark/>
          </w:tcPr>
          <w:p w14:paraId="5D5DCA25"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2,2</w:t>
            </w:r>
          </w:p>
        </w:tc>
        <w:tc>
          <w:tcPr>
            <w:tcW w:w="939" w:type="dxa"/>
            <w:tcBorders>
              <w:top w:val="nil"/>
              <w:left w:val="nil"/>
              <w:bottom w:val="single" w:sz="4" w:space="0" w:color="auto"/>
              <w:right w:val="single" w:sz="4" w:space="0" w:color="auto"/>
            </w:tcBorders>
            <w:shd w:val="clear" w:color="auto" w:fill="auto"/>
            <w:noWrap/>
            <w:hideMark/>
          </w:tcPr>
          <w:p w14:paraId="7220E46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2,5</w:t>
            </w:r>
          </w:p>
        </w:tc>
        <w:tc>
          <w:tcPr>
            <w:tcW w:w="1172" w:type="dxa"/>
            <w:tcBorders>
              <w:top w:val="nil"/>
              <w:left w:val="nil"/>
              <w:bottom w:val="single" w:sz="4" w:space="0" w:color="auto"/>
              <w:right w:val="single" w:sz="4" w:space="0" w:color="auto"/>
            </w:tcBorders>
            <w:shd w:val="clear" w:color="auto" w:fill="auto"/>
            <w:noWrap/>
            <w:hideMark/>
          </w:tcPr>
          <w:p w14:paraId="72E81484"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2,6</w:t>
            </w:r>
          </w:p>
        </w:tc>
      </w:tr>
      <w:tr w:rsidR="00BF3AA7" w:rsidRPr="00401D72" w14:paraId="76B79B5E"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4FD21ED4"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Водоснабжение; водооотведение, организация сбора и утилизация отходов, деятельность по ликвидации загрязнений</w:t>
            </w:r>
          </w:p>
        </w:tc>
        <w:tc>
          <w:tcPr>
            <w:tcW w:w="993" w:type="dxa"/>
            <w:tcBorders>
              <w:top w:val="nil"/>
              <w:left w:val="nil"/>
              <w:bottom w:val="single" w:sz="4" w:space="0" w:color="auto"/>
              <w:right w:val="single" w:sz="4" w:space="0" w:color="auto"/>
            </w:tcBorders>
            <w:shd w:val="clear" w:color="auto" w:fill="auto"/>
            <w:noWrap/>
            <w:hideMark/>
          </w:tcPr>
          <w:p w14:paraId="4AF584C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850" w:type="dxa"/>
            <w:tcBorders>
              <w:top w:val="nil"/>
              <w:left w:val="nil"/>
              <w:bottom w:val="single" w:sz="4" w:space="0" w:color="auto"/>
              <w:right w:val="single" w:sz="4" w:space="0" w:color="auto"/>
            </w:tcBorders>
            <w:shd w:val="clear" w:color="auto" w:fill="auto"/>
            <w:noWrap/>
            <w:hideMark/>
          </w:tcPr>
          <w:p w14:paraId="47F3B75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992" w:type="dxa"/>
            <w:tcBorders>
              <w:top w:val="nil"/>
              <w:left w:val="nil"/>
              <w:bottom w:val="single" w:sz="4" w:space="0" w:color="auto"/>
              <w:right w:val="single" w:sz="4" w:space="0" w:color="auto"/>
            </w:tcBorders>
            <w:shd w:val="clear" w:color="auto" w:fill="auto"/>
            <w:noWrap/>
            <w:hideMark/>
          </w:tcPr>
          <w:p w14:paraId="6BCE21EE"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851" w:type="dxa"/>
            <w:tcBorders>
              <w:top w:val="nil"/>
              <w:left w:val="nil"/>
              <w:bottom w:val="single" w:sz="4" w:space="0" w:color="auto"/>
              <w:right w:val="single" w:sz="4" w:space="0" w:color="auto"/>
            </w:tcBorders>
            <w:shd w:val="clear" w:color="auto" w:fill="auto"/>
            <w:noWrap/>
            <w:hideMark/>
          </w:tcPr>
          <w:p w14:paraId="5DF89BA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939" w:type="dxa"/>
            <w:tcBorders>
              <w:top w:val="nil"/>
              <w:left w:val="nil"/>
              <w:bottom w:val="single" w:sz="4" w:space="0" w:color="auto"/>
              <w:right w:val="single" w:sz="4" w:space="0" w:color="auto"/>
            </w:tcBorders>
            <w:shd w:val="clear" w:color="auto" w:fill="auto"/>
            <w:noWrap/>
            <w:hideMark/>
          </w:tcPr>
          <w:p w14:paraId="25790B33"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1172" w:type="dxa"/>
            <w:tcBorders>
              <w:top w:val="nil"/>
              <w:left w:val="nil"/>
              <w:bottom w:val="single" w:sz="4" w:space="0" w:color="auto"/>
              <w:right w:val="single" w:sz="4" w:space="0" w:color="auto"/>
            </w:tcBorders>
            <w:shd w:val="clear" w:color="auto" w:fill="auto"/>
            <w:noWrap/>
            <w:hideMark/>
          </w:tcPr>
          <w:p w14:paraId="2FAF64B7"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0,3</w:t>
            </w:r>
          </w:p>
        </w:tc>
      </w:tr>
      <w:tr w:rsidR="00BF3AA7" w:rsidRPr="00401D72" w14:paraId="21FB3FF7"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7CD04BA6"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Строительство</w:t>
            </w:r>
          </w:p>
        </w:tc>
        <w:tc>
          <w:tcPr>
            <w:tcW w:w="993" w:type="dxa"/>
            <w:tcBorders>
              <w:top w:val="nil"/>
              <w:left w:val="nil"/>
              <w:bottom w:val="single" w:sz="4" w:space="0" w:color="auto"/>
              <w:right w:val="single" w:sz="4" w:space="0" w:color="auto"/>
            </w:tcBorders>
            <w:shd w:val="clear" w:color="auto" w:fill="auto"/>
            <w:noWrap/>
            <w:hideMark/>
          </w:tcPr>
          <w:p w14:paraId="5DF30BB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6,5</w:t>
            </w:r>
          </w:p>
        </w:tc>
        <w:tc>
          <w:tcPr>
            <w:tcW w:w="850" w:type="dxa"/>
            <w:tcBorders>
              <w:top w:val="nil"/>
              <w:left w:val="nil"/>
              <w:bottom w:val="single" w:sz="4" w:space="0" w:color="auto"/>
              <w:right w:val="single" w:sz="4" w:space="0" w:color="auto"/>
            </w:tcBorders>
            <w:shd w:val="clear" w:color="auto" w:fill="auto"/>
            <w:noWrap/>
            <w:hideMark/>
          </w:tcPr>
          <w:p w14:paraId="5015B21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5,5</w:t>
            </w:r>
          </w:p>
        </w:tc>
        <w:tc>
          <w:tcPr>
            <w:tcW w:w="992" w:type="dxa"/>
            <w:tcBorders>
              <w:top w:val="nil"/>
              <w:left w:val="nil"/>
              <w:bottom w:val="single" w:sz="4" w:space="0" w:color="auto"/>
              <w:right w:val="single" w:sz="4" w:space="0" w:color="auto"/>
            </w:tcBorders>
            <w:shd w:val="clear" w:color="auto" w:fill="auto"/>
            <w:noWrap/>
            <w:hideMark/>
          </w:tcPr>
          <w:p w14:paraId="6B5EF0A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5,4</w:t>
            </w:r>
          </w:p>
        </w:tc>
        <w:tc>
          <w:tcPr>
            <w:tcW w:w="851" w:type="dxa"/>
            <w:tcBorders>
              <w:top w:val="nil"/>
              <w:left w:val="nil"/>
              <w:bottom w:val="single" w:sz="4" w:space="0" w:color="auto"/>
              <w:right w:val="single" w:sz="4" w:space="0" w:color="auto"/>
            </w:tcBorders>
            <w:shd w:val="clear" w:color="auto" w:fill="auto"/>
            <w:noWrap/>
            <w:hideMark/>
          </w:tcPr>
          <w:p w14:paraId="34441D80"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6,0</w:t>
            </w:r>
          </w:p>
        </w:tc>
        <w:tc>
          <w:tcPr>
            <w:tcW w:w="939" w:type="dxa"/>
            <w:tcBorders>
              <w:top w:val="nil"/>
              <w:left w:val="nil"/>
              <w:bottom w:val="single" w:sz="4" w:space="0" w:color="auto"/>
              <w:right w:val="single" w:sz="4" w:space="0" w:color="auto"/>
            </w:tcBorders>
            <w:shd w:val="clear" w:color="auto" w:fill="auto"/>
            <w:noWrap/>
            <w:hideMark/>
          </w:tcPr>
          <w:p w14:paraId="342C8CB2"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8,7</w:t>
            </w:r>
          </w:p>
        </w:tc>
        <w:tc>
          <w:tcPr>
            <w:tcW w:w="1172" w:type="dxa"/>
            <w:tcBorders>
              <w:top w:val="nil"/>
              <w:left w:val="nil"/>
              <w:bottom w:val="single" w:sz="4" w:space="0" w:color="auto"/>
              <w:right w:val="single" w:sz="4" w:space="0" w:color="auto"/>
            </w:tcBorders>
            <w:shd w:val="clear" w:color="auto" w:fill="auto"/>
            <w:noWrap/>
            <w:hideMark/>
          </w:tcPr>
          <w:p w14:paraId="2C1E504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5,1</w:t>
            </w:r>
          </w:p>
        </w:tc>
      </w:tr>
      <w:tr w:rsidR="00BF3AA7" w:rsidRPr="00401D72" w14:paraId="10D0BA5C"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3ED19DBA"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Торговля оптовая и розничная; ремонт автотранспортных средств и мотоциклов</w:t>
            </w:r>
          </w:p>
        </w:tc>
        <w:tc>
          <w:tcPr>
            <w:tcW w:w="993" w:type="dxa"/>
            <w:tcBorders>
              <w:top w:val="nil"/>
              <w:left w:val="nil"/>
              <w:bottom w:val="single" w:sz="4" w:space="0" w:color="auto"/>
              <w:right w:val="single" w:sz="4" w:space="0" w:color="auto"/>
            </w:tcBorders>
            <w:shd w:val="clear" w:color="auto" w:fill="auto"/>
            <w:noWrap/>
            <w:hideMark/>
          </w:tcPr>
          <w:p w14:paraId="0A9CCEDA"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8,6</w:t>
            </w:r>
          </w:p>
        </w:tc>
        <w:tc>
          <w:tcPr>
            <w:tcW w:w="850" w:type="dxa"/>
            <w:tcBorders>
              <w:top w:val="nil"/>
              <w:left w:val="nil"/>
              <w:bottom w:val="single" w:sz="4" w:space="0" w:color="auto"/>
              <w:right w:val="single" w:sz="4" w:space="0" w:color="auto"/>
            </w:tcBorders>
            <w:shd w:val="clear" w:color="auto" w:fill="auto"/>
            <w:noWrap/>
            <w:hideMark/>
          </w:tcPr>
          <w:p w14:paraId="3CB8325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7,7</w:t>
            </w:r>
          </w:p>
        </w:tc>
        <w:tc>
          <w:tcPr>
            <w:tcW w:w="992" w:type="dxa"/>
            <w:tcBorders>
              <w:top w:val="nil"/>
              <w:left w:val="nil"/>
              <w:bottom w:val="single" w:sz="4" w:space="0" w:color="auto"/>
              <w:right w:val="single" w:sz="4" w:space="0" w:color="auto"/>
            </w:tcBorders>
            <w:shd w:val="clear" w:color="auto" w:fill="auto"/>
            <w:noWrap/>
            <w:hideMark/>
          </w:tcPr>
          <w:p w14:paraId="0170602B"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6,2</w:t>
            </w:r>
          </w:p>
        </w:tc>
        <w:tc>
          <w:tcPr>
            <w:tcW w:w="851" w:type="dxa"/>
            <w:tcBorders>
              <w:top w:val="nil"/>
              <w:left w:val="nil"/>
              <w:bottom w:val="single" w:sz="4" w:space="0" w:color="auto"/>
              <w:right w:val="single" w:sz="4" w:space="0" w:color="auto"/>
            </w:tcBorders>
            <w:shd w:val="clear" w:color="auto" w:fill="auto"/>
            <w:noWrap/>
            <w:hideMark/>
          </w:tcPr>
          <w:p w14:paraId="4F26114F"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7,1</w:t>
            </w:r>
          </w:p>
        </w:tc>
        <w:tc>
          <w:tcPr>
            <w:tcW w:w="939" w:type="dxa"/>
            <w:tcBorders>
              <w:top w:val="nil"/>
              <w:left w:val="nil"/>
              <w:bottom w:val="single" w:sz="4" w:space="0" w:color="auto"/>
              <w:right w:val="single" w:sz="4" w:space="0" w:color="auto"/>
            </w:tcBorders>
            <w:shd w:val="clear" w:color="auto" w:fill="auto"/>
            <w:noWrap/>
            <w:hideMark/>
          </w:tcPr>
          <w:p w14:paraId="0272ECAE"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5,7</w:t>
            </w:r>
          </w:p>
        </w:tc>
        <w:tc>
          <w:tcPr>
            <w:tcW w:w="1172" w:type="dxa"/>
            <w:tcBorders>
              <w:top w:val="nil"/>
              <w:left w:val="nil"/>
              <w:bottom w:val="single" w:sz="4" w:space="0" w:color="auto"/>
              <w:right w:val="single" w:sz="4" w:space="0" w:color="auto"/>
            </w:tcBorders>
            <w:shd w:val="clear" w:color="auto" w:fill="auto"/>
            <w:noWrap/>
            <w:hideMark/>
          </w:tcPr>
          <w:p w14:paraId="0DEE7A2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6,0</w:t>
            </w:r>
          </w:p>
        </w:tc>
      </w:tr>
      <w:tr w:rsidR="00BF3AA7" w:rsidRPr="00401D72" w14:paraId="79F44602"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328A0888"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Транспортировка и хранение</w:t>
            </w:r>
          </w:p>
        </w:tc>
        <w:tc>
          <w:tcPr>
            <w:tcW w:w="993" w:type="dxa"/>
            <w:tcBorders>
              <w:top w:val="nil"/>
              <w:left w:val="nil"/>
              <w:bottom w:val="single" w:sz="4" w:space="0" w:color="auto"/>
              <w:right w:val="single" w:sz="4" w:space="0" w:color="auto"/>
            </w:tcBorders>
            <w:shd w:val="clear" w:color="auto" w:fill="auto"/>
            <w:noWrap/>
            <w:hideMark/>
          </w:tcPr>
          <w:p w14:paraId="74760A37"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w:t>
            </w:r>
          </w:p>
        </w:tc>
        <w:tc>
          <w:tcPr>
            <w:tcW w:w="850" w:type="dxa"/>
            <w:tcBorders>
              <w:top w:val="nil"/>
              <w:left w:val="nil"/>
              <w:bottom w:val="single" w:sz="4" w:space="0" w:color="auto"/>
              <w:right w:val="single" w:sz="4" w:space="0" w:color="auto"/>
            </w:tcBorders>
            <w:shd w:val="clear" w:color="auto" w:fill="auto"/>
            <w:noWrap/>
            <w:hideMark/>
          </w:tcPr>
          <w:p w14:paraId="6F72E4C0"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w:t>
            </w:r>
          </w:p>
        </w:tc>
        <w:tc>
          <w:tcPr>
            <w:tcW w:w="992" w:type="dxa"/>
            <w:tcBorders>
              <w:top w:val="nil"/>
              <w:left w:val="nil"/>
              <w:bottom w:val="single" w:sz="4" w:space="0" w:color="auto"/>
              <w:right w:val="single" w:sz="4" w:space="0" w:color="auto"/>
            </w:tcBorders>
            <w:shd w:val="clear" w:color="auto" w:fill="auto"/>
            <w:noWrap/>
            <w:hideMark/>
          </w:tcPr>
          <w:p w14:paraId="25BE94D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1,6</w:t>
            </w:r>
          </w:p>
        </w:tc>
        <w:tc>
          <w:tcPr>
            <w:tcW w:w="851" w:type="dxa"/>
            <w:tcBorders>
              <w:top w:val="nil"/>
              <w:left w:val="nil"/>
              <w:bottom w:val="single" w:sz="4" w:space="0" w:color="auto"/>
              <w:right w:val="single" w:sz="4" w:space="0" w:color="auto"/>
            </w:tcBorders>
            <w:shd w:val="clear" w:color="auto" w:fill="auto"/>
            <w:noWrap/>
            <w:hideMark/>
          </w:tcPr>
          <w:p w14:paraId="1B61802F"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w:t>
            </w:r>
          </w:p>
        </w:tc>
        <w:tc>
          <w:tcPr>
            <w:tcW w:w="939" w:type="dxa"/>
            <w:tcBorders>
              <w:top w:val="nil"/>
              <w:left w:val="nil"/>
              <w:bottom w:val="single" w:sz="4" w:space="0" w:color="auto"/>
              <w:right w:val="single" w:sz="4" w:space="0" w:color="auto"/>
            </w:tcBorders>
            <w:shd w:val="clear" w:color="auto" w:fill="auto"/>
            <w:noWrap/>
            <w:hideMark/>
          </w:tcPr>
          <w:p w14:paraId="067F50C3"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w:t>
            </w:r>
          </w:p>
        </w:tc>
        <w:tc>
          <w:tcPr>
            <w:tcW w:w="1172" w:type="dxa"/>
            <w:tcBorders>
              <w:top w:val="nil"/>
              <w:left w:val="nil"/>
              <w:bottom w:val="single" w:sz="4" w:space="0" w:color="auto"/>
              <w:right w:val="single" w:sz="4" w:space="0" w:color="auto"/>
            </w:tcBorders>
            <w:shd w:val="clear" w:color="auto" w:fill="auto"/>
            <w:noWrap/>
            <w:hideMark/>
          </w:tcPr>
          <w:p w14:paraId="5D49F97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1,7</w:t>
            </w:r>
          </w:p>
        </w:tc>
      </w:tr>
      <w:tr w:rsidR="00BF3AA7" w:rsidRPr="00401D72" w14:paraId="6EBE0650"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2B2EBDA1"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гостиниц и предприятий общественного питания</w:t>
            </w:r>
          </w:p>
        </w:tc>
        <w:tc>
          <w:tcPr>
            <w:tcW w:w="993" w:type="dxa"/>
            <w:tcBorders>
              <w:top w:val="nil"/>
              <w:left w:val="nil"/>
              <w:bottom w:val="single" w:sz="4" w:space="0" w:color="auto"/>
              <w:right w:val="single" w:sz="4" w:space="0" w:color="auto"/>
            </w:tcBorders>
            <w:shd w:val="clear" w:color="auto" w:fill="auto"/>
            <w:noWrap/>
            <w:hideMark/>
          </w:tcPr>
          <w:p w14:paraId="3B2D898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c>
          <w:tcPr>
            <w:tcW w:w="850" w:type="dxa"/>
            <w:tcBorders>
              <w:top w:val="nil"/>
              <w:left w:val="nil"/>
              <w:bottom w:val="single" w:sz="4" w:space="0" w:color="auto"/>
              <w:right w:val="single" w:sz="4" w:space="0" w:color="auto"/>
            </w:tcBorders>
            <w:shd w:val="clear" w:color="auto" w:fill="auto"/>
            <w:noWrap/>
            <w:hideMark/>
          </w:tcPr>
          <w:p w14:paraId="5D02CBA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c>
          <w:tcPr>
            <w:tcW w:w="992" w:type="dxa"/>
            <w:tcBorders>
              <w:top w:val="nil"/>
              <w:left w:val="nil"/>
              <w:bottom w:val="single" w:sz="4" w:space="0" w:color="auto"/>
              <w:right w:val="single" w:sz="4" w:space="0" w:color="auto"/>
            </w:tcBorders>
            <w:shd w:val="clear" w:color="auto" w:fill="auto"/>
            <w:noWrap/>
            <w:hideMark/>
          </w:tcPr>
          <w:p w14:paraId="4F4C8370"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0,6</w:t>
            </w:r>
          </w:p>
        </w:tc>
        <w:tc>
          <w:tcPr>
            <w:tcW w:w="851" w:type="dxa"/>
            <w:tcBorders>
              <w:top w:val="nil"/>
              <w:left w:val="nil"/>
              <w:bottom w:val="single" w:sz="4" w:space="0" w:color="auto"/>
              <w:right w:val="single" w:sz="4" w:space="0" w:color="auto"/>
            </w:tcBorders>
            <w:shd w:val="clear" w:color="auto" w:fill="auto"/>
            <w:noWrap/>
            <w:hideMark/>
          </w:tcPr>
          <w:p w14:paraId="455B467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c>
          <w:tcPr>
            <w:tcW w:w="939" w:type="dxa"/>
            <w:tcBorders>
              <w:top w:val="nil"/>
              <w:left w:val="nil"/>
              <w:bottom w:val="single" w:sz="4" w:space="0" w:color="auto"/>
              <w:right w:val="single" w:sz="4" w:space="0" w:color="auto"/>
            </w:tcBorders>
            <w:shd w:val="clear" w:color="auto" w:fill="auto"/>
            <w:noWrap/>
            <w:hideMark/>
          </w:tcPr>
          <w:p w14:paraId="59AC0B57"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0,6</w:t>
            </w:r>
          </w:p>
        </w:tc>
        <w:tc>
          <w:tcPr>
            <w:tcW w:w="1172" w:type="dxa"/>
            <w:tcBorders>
              <w:top w:val="nil"/>
              <w:left w:val="nil"/>
              <w:bottom w:val="single" w:sz="4" w:space="0" w:color="auto"/>
              <w:right w:val="single" w:sz="4" w:space="0" w:color="auto"/>
            </w:tcBorders>
            <w:shd w:val="clear" w:color="auto" w:fill="auto"/>
            <w:noWrap/>
            <w:hideMark/>
          </w:tcPr>
          <w:p w14:paraId="383BF1F5"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0,8</w:t>
            </w:r>
          </w:p>
        </w:tc>
      </w:tr>
      <w:tr w:rsidR="00BF3AA7" w:rsidRPr="00401D72" w14:paraId="22EFECC0"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0B0521C1"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в области информации и связи</w:t>
            </w:r>
          </w:p>
        </w:tc>
        <w:tc>
          <w:tcPr>
            <w:tcW w:w="993" w:type="dxa"/>
            <w:tcBorders>
              <w:top w:val="nil"/>
              <w:left w:val="nil"/>
              <w:bottom w:val="single" w:sz="4" w:space="0" w:color="auto"/>
              <w:right w:val="single" w:sz="4" w:space="0" w:color="auto"/>
            </w:tcBorders>
            <w:shd w:val="clear" w:color="auto" w:fill="auto"/>
            <w:noWrap/>
            <w:hideMark/>
          </w:tcPr>
          <w:p w14:paraId="5EEC91C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1,2</w:t>
            </w:r>
          </w:p>
        </w:tc>
        <w:tc>
          <w:tcPr>
            <w:tcW w:w="850" w:type="dxa"/>
            <w:tcBorders>
              <w:top w:val="nil"/>
              <w:left w:val="nil"/>
              <w:bottom w:val="single" w:sz="4" w:space="0" w:color="auto"/>
              <w:right w:val="single" w:sz="4" w:space="0" w:color="auto"/>
            </w:tcBorders>
            <w:shd w:val="clear" w:color="auto" w:fill="auto"/>
            <w:noWrap/>
            <w:hideMark/>
          </w:tcPr>
          <w:p w14:paraId="34A23127"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1,7</w:t>
            </w:r>
          </w:p>
        </w:tc>
        <w:tc>
          <w:tcPr>
            <w:tcW w:w="992" w:type="dxa"/>
            <w:tcBorders>
              <w:top w:val="nil"/>
              <w:left w:val="nil"/>
              <w:bottom w:val="single" w:sz="4" w:space="0" w:color="auto"/>
              <w:right w:val="single" w:sz="4" w:space="0" w:color="auto"/>
            </w:tcBorders>
            <w:shd w:val="clear" w:color="auto" w:fill="auto"/>
            <w:noWrap/>
            <w:hideMark/>
          </w:tcPr>
          <w:p w14:paraId="4D446A2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1,9</w:t>
            </w:r>
          </w:p>
        </w:tc>
        <w:tc>
          <w:tcPr>
            <w:tcW w:w="851" w:type="dxa"/>
            <w:tcBorders>
              <w:top w:val="nil"/>
              <w:left w:val="nil"/>
              <w:bottom w:val="single" w:sz="4" w:space="0" w:color="auto"/>
              <w:right w:val="single" w:sz="4" w:space="0" w:color="auto"/>
            </w:tcBorders>
            <w:shd w:val="clear" w:color="auto" w:fill="auto"/>
            <w:noWrap/>
            <w:hideMark/>
          </w:tcPr>
          <w:p w14:paraId="54AA255A"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2,0</w:t>
            </w:r>
          </w:p>
        </w:tc>
        <w:tc>
          <w:tcPr>
            <w:tcW w:w="939" w:type="dxa"/>
            <w:tcBorders>
              <w:top w:val="nil"/>
              <w:left w:val="nil"/>
              <w:bottom w:val="single" w:sz="4" w:space="0" w:color="auto"/>
              <w:right w:val="single" w:sz="4" w:space="0" w:color="auto"/>
            </w:tcBorders>
            <w:shd w:val="clear" w:color="auto" w:fill="auto"/>
            <w:noWrap/>
            <w:hideMark/>
          </w:tcPr>
          <w:p w14:paraId="1E67C1D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2,2</w:t>
            </w:r>
          </w:p>
        </w:tc>
        <w:tc>
          <w:tcPr>
            <w:tcW w:w="1172" w:type="dxa"/>
            <w:tcBorders>
              <w:top w:val="nil"/>
              <w:left w:val="nil"/>
              <w:bottom w:val="single" w:sz="4" w:space="0" w:color="auto"/>
              <w:right w:val="single" w:sz="4" w:space="0" w:color="auto"/>
            </w:tcBorders>
            <w:shd w:val="clear" w:color="auto" w:fill="auto"/>
            <w:noWrap/>
            <w:hideMark/>
          </w:tcPr>
          <w:p w14:paraId="0D842E4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2,4</w:t>
            </w:r>
          </w:p>
        </w:tc>
      </w:tr>
      <w:tr w:rsidR="00BF3AA7" w:rsidRPr="00401D72" w14:paraId="1CB4C090"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695A59DD"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финансовая и страховая</w:t>
            </w:r>
          </w:p>
        </w:tc>
        <w:tc>
          <w:tcPr>
            <w:tcW w:w="993" w:type="dxa"/>
            <w:tcBorders>
              <w:top w:val="nil"/>
              <w:left w:val="nil"/>
              <w:bottom w:val="single" w:sz="4" w:space="0" w:color="auto"/>
              <w:right w:val="single" w:sz="4" w:space="0" w:color="auto"/>
            </w:tcBorders>
            <w:shd w:val="clear" w:color="auto" w:fill="auto"/>
            <w:noWrap/>
            <w:hideMark/>
          </w:tcPr>
          <w:p w14:paraId="4A366480"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0,1</w:t>
            </w:r>
          </w:p>
        </w:tc>
        <w:tc>
          <w:tcPr>
            <w:tcW w:w="850" w:type="dxa"/>
            <w:tcBorders>
              <w:top w:val="nil"/>
              <w:left w:val="nil"/>
              <w:bottom w:val="single" w:sz="4" w:space="0" w:color="auto"/>
              <w:right w:val="single" w:sz="4" w:space="0" w:color="auto"/>
            </w:tcBorders>
            <w:shd w:val="clear" w:color="auto" w:fill="auto"/>
            <w:noWrap/>
            <w:hideMark/>
          </w:tcPr>
          <w:p w14:paraId="23BA6DF3"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0,1</w:t>
            </w:r>
          </w:p>
        </w:tc>
        <w:tc>
          <w:tcPr>
            <w:tcW w:w="992" w:type="dxa"/>
            <w:tcBorders>
              <w:top w:val="nil"/>
              <w:left w:val="nil"/>
              <w:bottom w:val="single" w:sz="4" w:space="0" w:color="auto"/>
              <w:right w:val="single" w:sz="4" w:space="0" w:color="auto"/>
            </w:tcBorders>
            <w:shd w:val="clear" w:color="auto" w:fill="auto"/>
            <w:noWrap/>
            <w:hideMark/>
          </w:tcPr>
          <w:p w14:paraId="4218C8E3"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851" w:type="dxa"/>
            <w:tcBorders>
              <w:top w:val="nil"/>
              <w:left w:val="nil"/>
              <w:bottom w:val="single" w:sz="4" w:space="0" w:color="auto"/>
              <w:right w:val="single" w:sz="4" w:space="0" w:color="auto"/>
            </w:tcBorders>
            <w:shd w:val="clear" w:color="auto" w:fill="auto"/>
            <w:noWrap/>
            <w:hideMark/>
          </w:tcPr>
          <w:p w14:paraId="4BDF7C7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939" w:type="dxa"/>
            <w:tcBorders>
              <w:top w:val="nil"/>
              <w:left w:val="nil"/>
              <w:bottom w:val="single" w:sz="4" w:space="0" w:color="auto"/>
              <w:right w:val="single" w:sz="4" w:space="0" w:color="auto"/>
            </w:tcBorders>
            <w:shd w:val="clear" w:color="auto" w:fill="auto"/>
            <w:noWrap/>
            <w:hideMark/>
          </w:tcPr>
          <w:p w14:paraId="57B7A0F3"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1172" w:type="dxa"/>
            <w:tcBorders>
              <w:top w:val="nil"/>
              <w:left w:val="nil"/>
              <w:bottom w:val="single" w:sz="4" w:space="0" w:color="auto"/>
              <w:right w:val="single" w:sz="4" w:space="0" w:color="auto"/>
            </w:tcBorders>
            <w:shd w:val="clear" w:color="auto" w:fill="auto"/>
            <w:noWrap/>
            <w:hideMark/>
          </w:tcPr>
          <w:p w14:paraId="3AA66671"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0,1</w:t>
            </w:r>
          </w:p>
        </w:tc>
      </w:tr>
      <w:tr w:rsidR="00BF3AA7" w:rsidRPr="00401D72" w14:paraId="0636CA37"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5D4C210A"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по операциям с недвижимым имуществом</w:t>
            </w:r>
          </w:p>
        </w:tc>
        <w:tc>
          <w:tcPr>
            <w:tcW w:w="993" w:type="dxa"/>
            <w:tcBorders>
              <w:top w:val="nil"/>
              <w:left w:val="nil"/>
              <w:bottom w:val="single" w:sz="4" w:space="0" w:color="auto"/>
              <w:right w:val="single" w:sz="4" w:space="0" w:color="auto"/>
            </w:tcBorders>
            <w:shd w:val="clear" w:color="auto" w:fill="auto"/>
            <w:noWrap/>
            <w:hideMark/>
          </w:tcPr>
          <w:p w14:paraId="4C9C567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7,6</w:t>
            </w:r>
          </w:p>
        </w:tc>
        <w:tc>
          <w:tcPr>
            <w:tcW w:w="850" w:type="dxa"/>
            <w:tcBorders>
              <w:top w:val="nil"/>
              <w:left w:val="nil"/>
              <w:bottom w:val="single" w:sz="4" w:space="0" w:color="auto"/>
              <w:right w:val="single" w:sz="4" w:space="0" w:color="auto"/>
            </w:tcBorders>
            <w:shd w:val="clear" w:color="auto" w:fill="auto"/>
            <w:noWrap/>
            <w:hideMark/>
          </w:tcPr>
          <w:p w14:paraId="24AE31A2"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8,3</w:t>
            </w:r>
          </w:p>
        </w:tc>
        <w:tc>
          <w:tcPr>
            <w:tcW w:w="992" w:type="dxa"/>
            <w:tcBorders>
              <w:top w:val="nil"/>
              <w:left w:val="nil"/>
              <w:bottom w:val="single" w:sz="4" w:space="0" w:color="auto"/>
              <w:right w:val="single" w:sz="4" w:space="0" w:color="auto"/>
            </w:tcBorders>
            <w:shd w:val="clear" w:color="auto" w:fill="auto"/>
            <w:noWrap/>
            <w:hideMark/>
          </w:tcPr>
          <w:p w14:paraId="49B2C6E1"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7,8</w:t>
            </w:r>
          </w:p>
        </w:tc>
        <w:tc>
          <w:tcPr>
            <w:tcW w:w="851" w:type="dxa"/>
            <w:tcBorders>
              <w:top w:val="nil"/>
              <w:left w:val="nil"/>
              <w:bottom w:val="single" w:sz="4" w:space="0" w:color="auto"/>
              <w:right w:val="single" w:sz="4" w:space="0" w:color="auto"/>
            </w:tcBorders>
            <w:shd w:val="clear" w:color="auto" w:fill="auto"/>
            <w:noWrap/>
            <w:hideMark/>
          </w:tcPr>
          <w:p w14:paraId="6A8473F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8,4</w:t>
            </w:r>
          </w:p>
        </w:tc>
        <w:tc>
          <w:tcPr>
            <w:tcW w:w="939" w:type="dxa"/>
            <w:tcBorders>
              <w:top w:val="nil"/>
              <w:left w:val="nil"/>
              <w:bottom w:val="single" w:sz="4" w:space="0" w:color="auto"/>
              <w:right w:val="single" w:sz="4" w:space="0" w:color="auto"/>
            </w:tcBorders>
            <w:shd w:val="clear" w:color="auto" w:fill="auto"/>
            <w:noWrap/>
            <w:hideMark/>
          </w:tcPr>
          <w:p w14:paraId="7661967B"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9,1</w:t>
            </w:r>
          </w:p>
        </w:tc>
        <w:tc>
          <w:tcPr>
            <w:tcW w:w="1172" w:type="dxa"/>
            <w:tcBorders>
              <w:top w:val="nil"/>
              <w:left w:val="nil"/>
              <w:bottom w:val="single" w:sz="4" w:space="0" w:color="auto"/>
              <w:right w:val="single" w:sz="4" w:space="0" w:color="auto"/>
            </w:tcBorders>
            <w:shd w:val="clear" w:color="auto" w:fill="auto"/>
            <w:noWrap/>
            <w:hideMark/>
          </w:tcPr>
          <w:p w14:paraId="18D6DF07"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11,4</w:t>
            </w:r>
          </w:p>
        </w:tc>
      </w:tr>
      <w:tr w:rsidR="00BF3AA7" w:rsidRPr="00401D72" w14:paraId="5E011211"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7EF85C12"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профессиональная, научная и техническая</w:t>
            </w:r>
          </w:p>
        </w:tc>
        <w:tc>
          <w:tcPr>
            <w:tcW w:w="993" w:type="dxa"/>
            <w:tcBorders>
              <w:top w:val="nil"/>
              <w:left w:val="nil"/>
              <w:bottom w:val="single" w:sz="4" w:space="0" w:color="auto"/>
              <w:right w:val="single" w:sz="4" w:space="0" w:color="auto"/>
            </w:tcBorders>
            <w:shd w:val="clear" w:color="auto" w:fill="auto"/>
            <w:noWrap/>
            <w:hideMark/>
          </w:tcPr>
          <w:p w14:paraId="18F1124E"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0,9</w:t>
            </w:r>
          </w:p>
        </w:tc>
        <w:tc>
          <w:tcPr>
            <w:tcW w:w="850" w:type="dxa"/>
            <w:tcBorders>
              <w:top w:val="nil"/>
              <w:left w:val="nil"/>
              <w:bottom w:val="single" w:sz="4" w:space="0" w:color="auto"/>
              <w:right w:val="single" w:sz="4" w:space="0" w:color="auto"/>
            </w:tcBorders>
            <w:shd w:val="clear" w:color="auto" w:fill="auto"/>
            <w:noWrap/>
            <w:hideMark/>
          </w:tcPr>
          <w:p w14:paraId="7358063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0,9</w:t>
            </w:r>
          </w:p>
        </w:tc>
        <w:tc>
          <w:tcPr>
            <w:tcW w:w="992" w:type="dxa"/>
            <w:tcBorders>
              <w:top w:val="nil"/>
              <w:left w:val="nil"/>
              <w:bottom w:val="single" w:sz="4" w:space="0" w:color="auto"/>
              <w:right w:val="single" w:sz="4" w:space="0" w:color="auto"/>
            </w:tcBorders>
            <w:shd w:val="clear" w:color="auto" w:fill="auto"/>
            <w:noWrap/>
            <w:hideMark/>
          </w:tcPr>
          <w:p w14:paraId="12F42C14"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0,9</w:t>
            </w:r>
          </w:p>
        </w:tc>
        <w:tc>
          <w:tcPr>
            <w:tcW w:w="851" w:type="dxa"/>
            <w:tcBorders>
              <w:top w:val="nil"/>
              <w:left w:val="nil"/>
              <w:bottom w:val="single" w:sz="4" w:space="0" w:color="auto"/>
              <w:right w:val="single" w:sz="4" w:space="0" w:color="auto"/>
            </w:tcBorders>
            <w:shd w:val="clear" w:color="auto" w:fill="auto"/>
            <w:noWrap/>
            <w:hideMark/>
          </w:tcPr>
          <w:p w14:paraId="3C4BAD8B"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1,0</w:t>
            </w:r>
          </w:p>
        </w:tc>
        <w:tc>
          <w:tcPr>
            <w:tcW w:w="939" w:type="dxa"/>
            <w:tcBorders>
              <w:top w:val="nil"/>
              <w:left w:val="nil"/>
              <w:bottom w:val="single" w:sz="4" w:space="0" w:color="auto"/>
              <w:right w:val="single" w:sz="4" w:space="0" w:color="auto"/>
            </w:tcBorders>
            <w:shd w:val="clear" w:color="auto" w:fill="auto"/>
            <w:noWrap/>
            <w:hideMark/>
          </w:tcPr>
          <w:p w14:paraId="3E4D82C4"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1,2</w:t>
            </w:r>
          </w:p>
        </w:tc>
        <w:tc>
          <w:tcPr>
            <w:tcW w:w="1172" w:type="dxa"/>
            <w:tcBorders>
              <w:top w:val="nil"/>
              <w:left w:val="nil"/>
              <w:bottom w:val="single" w:sz="4" w:space="0" w:color="auto"/>
              <w:right w:val="single" w:sz="4" w:space="0" w:color="auto"/>
            </w:tcBorders>
            <w:shd w:val="clear" w:color="auto" w:fill="auto"/>
            <w:noWrap/>
            <w:hideMark/>
          </w:tcPr>
          <w:p w14:paraId="3E9E67CE"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1,3</w:t>
            </w:r>
          </w:p>
        </w:tc>
      </w:tr>
      <w:tr w:rsidR="00BF3AA7" w:rsidRPr="00401D72" w14:paraId="7FBFF979"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6A1EF3E9"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административная и сопуствующие дополнительные услуги</w:t>
            </w:r>
          </w:p>
        </w:tc>
        <w:tc>
          <w:tcPr>
            <w:tcW w:w="993" w:type="dxa"/>
            <w:tcBorders>
              <w:top w:val="nil"/>
              <w:left w:val="nil"/>
              <w:bottom w:val="single" w:sz="4" w:space="0" w:color="auto"/>
              <w:right w:val="single" w:sz="4" w:space="0" w:color="auto"/>
            </w:tcBorders>
            <w:shd w:val="clear" w:color="auto" w:fill="auto"/>
            <w:noWrap/>
            <w:hideMark/>
          </w:tcPr>
          <w:p w14:paraId="4080146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0,6</w:t>
            </w:r>
          </w:p>
        </w:tc>
        <w:tc>
          <w:tcPr>
            <w:tcW w:w="850" w:type="dxa"/>
            <w:tcBorders>
              <w:top w:val="nil"/>
              <w:left w:val="nil"/>
              <w:bottom w:val="single" w:sz="4" w:space="0" w:color="auto"/>
              <w:right w:val="single" w:sz="4" w:space="0" w:color="auto"/>
            </w:tcBorders>
            <w:shd w:val="clear" w:color="auto" w:fill="auto"/>
            <w:noWrap/>
            <w:hideMark/>
          </w:tcPr>
          <w:p w14:paraId="0C9B7655"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c>
          <w:tcPr>
            <w:tcW w:w="992" w:type="dxa"/>
            <w:tcBorders>
              <w:top w:val="nil"/>
              <w:left w:val="nil"/>
              <w:bottom w:val="single" w:sz="4" w:space="0" w:color="auto"/>
              <w:right w:val="single" w:sz="4" w:space="0" w:color="auto"/>
            </w:tcBorders>
            <w:shd w:val="clear" w:color="auto" w:fill="auto"/>
            <w:noWrap/>
            <w:hideMark/>
          </w:tcPr>
          <w:p w14:paraId="4317563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0,7</w:t>
            </w:r>
          </w:p>
        </w:tc>
        <w:tc>
          <w:tcPr>
            <w:tcW w:w="851" w:type="dxa"/>
            <w:tcBorders>
              <w:top w:val="nil"/>
              <w:left w:val="nil"/>
              <w:bottom w:val="single" w:sz="4" w:space="0" w:color="auto"/>
              <w:right w:val="single" w:sz="4" w:space="0" w:color="auto"/>
            </w:tcBorders>
            <w:shd w:val="clear" w:color="auto" w:fill="auto"/>
            <w:noWrap/>
            <w:hideMark/>
          </w:tcPr>
          <w:p w14:paraId="71539D2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0,8</w:t>
            </w:r>
          </w:p>
        </w:tc>
        <w:tc>
          <w:tcPr>
            <w:tcW w:w="939" w:type="dxa"/>
            <w:tcBorders>
              <w:top w:val="nil"/>
              <w:left w:val="nil"/>
              <w:bottom w:val="single" w:sz="4" w:space="0" w:color="auto"/>
              <w:right w:val="single" w:sz="4" w:space="0" w:color="auto"/>
            </w:tcBorders>
            <w:shd w:val="clear" w:color="auto" w:fill="auto"/>
            <w:noWrap/>
            <w:hideMark/>
          </w:tcPr>
          <w:p w14:paraId="2FC0AFD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0,9</w:t>
            </w:r>
          </w:p>
        </w:tc>
        <w:tc>
          <w:tcPr>
            <w:tcW w:w="1172" w:type="dxa"/>
            <w:tcBorders>
              <w:top w:val="nil"/>
              <w:left w:val="nil"/>
              <w:bottom w:val="single" w:sz="4" w:space="0" w:color="auto"/>
              <w:right w:val="single" w:sz="4" w:space="0" w:color="auto"/>
            </w:tcBorders>
            <w:shd w:val="clear" w:color="auto" w:fill="auto"/>
            <w:noWrap/>
            <w:hideMark/>
          </w:tcPr>
          <w:p w14:paraId="0E26C0D2"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1,0</w:t>
            </w:r>
          </w:p>
        </w:tc>
      </w:tr>
      <w:tr w:rsidR="00BF3AA7" w:rsidRPr="00401D72" w14:paraId="402EB622"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02D29836"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Государственоое управление и </w:t>
            </w:r>
            <w:r w:rsidRPr="00401D72">
              <w:rPr>
                <w:rFonts w:ascii="Times New Roman" w:eastAsia="Times New Roman" w:hAnsi="Times New Roman" w:cs="Times New Roman"/>
                <w:color w:val="000000" w:themeColor="text1"/>
                <w:sz w:val="24"/>
                <w:szCs w:val="24"/>
                <w:lang w:eastAsia="ru-RU"/>
              </w:rPr>
              <w:lastRenderedPageBreak/>
              <w:t>обеспечение военной безопасности; социальное обеспечение</w:t>
            </w:r>
          </w:p>
        </w:tc>
        <w:tc>
          <w:tcPr>
            <w:tcW w:w="993" w:type="dxa"/>
            <w:tcBorders>
              <w:top w:val="nil"/>
              <w:left w:val="nil"/>
              <w:bottom w:val="single" w:sz="4" w:space="0" w:color="auto"/>
              <w:right w:val="single" w:sz="4" w:space="0" w:color="auto"/>
            </w:tcBorders>
            <w:shd w:val="clear" w:color="auto" w:fill="auto"/>
            <w:noWrap/>
            <w:hideMark/>
          </w:tcPr>
          <w:p w14:paraId="64260FD4"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21,3</w:t>
            </w:r>
          </w:p>
        </w:tc>
        <w:tc>
          <w:tcPr>
            <w:tcW w:w="850" w:type="dxa"/>
            <w:tcBorders>
              <w:top w:val="nil"/>
              <w:left w:val="nil"/>
              <w:bottom w:val="single" w:sz="4" w:space="0" w:color="auto"/>
              <w:right w:val="single" w:sz="4" w:space="0" w:color="auto"/>
            </w:tcBorders>
            <w:shd w:val="clear" w:color="auto" w:fill="auto"/>
            <w:noWrap/>
            <w:hideMark/>
          </w:tcPr>
          <w:p w14:paraId="233A2B6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19,1</w:t>
            </w:r>
          </w:p>
        </w:tc>
        <w:tc>
          <w:tcPr>
            <w:tcW w:w="992" w:type="dxa"/>
            <w:tcBorders>
              <w:top w:val="nil"/>
              <w:left w:val="nil"/>
              <w:bottom w:val="single" w:sz="4" w:space="0" w:color="auto"/>
              <w:right w:val="single" w:sz="4" w:space="0" w:color="auto"/>
            </w:tcBorders>
            <w:shd w:val="clear" w:color="auto" w:fill="auto"/>
            <w:noWrap/>
            <w:hideMark/>
          </w:tcPr>
          <w:p w14:paraId="09A01B23"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18,3</w:t>
            </w:r>
          </w:p>
        </w:tc>
        <w:tc>
          <w:tcPr>
            <w:tcW w:w="851" w:type="dxa"/>
            <w:tcBorders>
              <w:top w:val="nil"/>
              <w:left w:val="nil"/>
              <w:bottom w:val="single" w:sz="4" w:space="0" w:color="auto"/>
              <w:right w:val="single" w:sz="4" w:space="0" w:color="auto"/>
            </w:tcBorders>
            <w:shd w:val="clear" w:color="auto" w:fill="auto"/>
            <w:noWrap/>
            <w:hideMark/>
          </w:tcPr>
          <w:p w14:paraId="5E3DC5D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18,2</w:t>
            </w:r>
          </w:p>
        </w:tc>
        <w:tc>
          <w:tcPr>
            <w:tcW w:w="939" w:type="dxa"/>
            <w:tcBorders>
              <w:top w:val="nil"/>
              <w:left w:val="nil"/>
              <w:bottom w:val="single" w:sz="4" w:space="0" w:color="auto"/>
              <w:right w:val="single" w:sz="4" w:space="0" w:color="auto"/>
            </w:tcBorders>
            <w:shd w:val="clear" w:color="auto" w:fill="auto"/>
            <w:noWrap/>
            <w:hideMark/>
          </w:tcPr>
          <w:p w14:paraId="02DB7E75"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18,5</w:t>
            </w:r>
          </w:p>
        </w:tc>
        <w:tc>
          <w:tcPr>
            <w:tcW w:w="1172" w:type="dxa"/>
            <w:tcBorders>
              <w:top w:val="nil"/>
              <w:left w:val="nil"/>
              <w:bottom w:val="single" w:sz="4" w:space="0" w:color="auto"/>
              <w:right w:val="single" w:sz="4" w:space="0" w:color="auto"/>
            </w:tcBorders>
            <w:shd w:val="clear" w:color="auto" w:fill="auto"/>
            <w:noWrap/>
            <w:hideMark/>
          </w:tcPr>
          <w:p w14:paraId="398F0E91"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18,4</w:t>
            </w:r>
          </w:p>
        </w:tc>
      </w:tr>
      <w:tr w:rsidR="00BF3AA7" w:rsidRPr="00401D72" w14:paraId="3332E3A6"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5B0DFE95"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Образование</w:t>
            </w:r>
          </w:p>
        </w:tc>
        <w:tc>
          <w:tcPr>
            <w:tcW w:w="993" w:type="dxa"/>
            <w:tcBorders>
              <w:top w:val="nil"/>
              <w:left w:val="nil"/>
              <w:bottom w:val="single" w:sz="4" w:space="0" w:color="auto"/>
              <w:right w:val="single" w:sz="4" w:space="0" w:color="auto"/>
            </w:tcBorders>
            <w:shd w:val="clear" w:color="auto" w:fill="auto"/>
            <w:noWrap/>
            <w:hideMark/>
          </w:tcPr>
          <w:p w14:paraId="42EC77D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11,1</w:t>
            </w:r>
          </w:p>
        </w:tc>
        <w:tc>
          <w:tcPr>
            <w:tcW w:w="850" w:type="dxa"/>
            <w:tcBorders>
              <w:top w:val="nil"/>
              <w:left w:val="nil"/>
              <w:bottom w:val="single" w:sz="4" w:space="0" w:color="auto"/>
              <w:right w:val="single" w:sz="4" w:space="0" w:color="auto"/>
            </w:tcBorders>
            <w:shd w:val="clear" w:color="auto" w:fill="auto"/>
            <w:noWrap/>
            <w:hideMark/>
          </w:tcPr>
          <w:p w14:paraId="04BF3C0B"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10,8</w:t>
            </w:r>
          </w:p>
        </w:tc>
        <w:tc>
          <w:tcPr>
            <w:tcW w:w="992" w:type="dxa"/>
            <w:tcBorders>
              <w:top w:val="nil"/>
              <w:left w:val="nil"/>
              <w:bottom w:val="single" w:sz="4" w:space="0" w:color="auto"/>
              <w:right w:val="single" w:sz="4" w:space="0" w:color="auto"/>
            </w:tcBorders>
            <w:shd w:val="clear" w:color="auto" w:fill="auto"/>
            <w:noWrap/>
            <w:hideMark/>
          </w:tcPr>
          <w:p w14:paraId="376F34E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11,2</w:t>
            </w:r>
          </w:p>
        </w:tc>
        <w:tc>
          <w:tcPr>
            <w:tcW w:w="851" w:type="dxa"/>
            <w:tcBorders>
              <w:top w:val="nil"/>
              <w:left w:val="nil"/>
              <w:bottom w:val="single" w:sz="4" w:space="0" w:color="auto"/>
              <w:right w:val="single" w:sz="4" w:space="0" w:color="auto"/>
            </w:tcBorders>
            <w:shd w:val="clear" w:color="auto" w:fill="auto"/>
            <w:noWrap/>
            <w:hideMark/>
          </w:tcPr>
          <w:p w14:paraId="404D89F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11,8</w:t>
            </w:r>
          </w:p>
        </w:tc>
        <w:tc>
          <w:tcPr>
            <w:tcW w:w="939" w:type="dxa"/>
            <w:tcBorders>
              <w:top w:val="nil"/>
              <w:left w:val="nil"/>
              <w:bottom w:val="single" w:sz="4" w:space="0" w:color="auto"/>
              <w:right w:val="single" w:sz="4" w:space="0" w:color="auto"/>
            </w:tcBorders>
            <w:shd w:val="clear" w:color="auto" w:fill="auto"/>
            <w:noWrap/>
            <w:hideMark/>
          </w:tcPr>
          <w:p w14:paraId="79B3835A"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12,3</w:t>
            </w:r>
          </w:p>
        </w:tc>
        <w:tc>
          <w:tcPr>
            <w:tcW w:w="1172" w:type="dxa"/>
            <w:tcBorders>
              <w:top w:val="nil"/>
              <w:left w:val="nil"/>
              <w:bottom w:val="single" w:sz="4" w:space="0" w:color="auto"/>
              <w:right w:val="single" w:sz="4" w:space="0" w:color="auto"/>
            </w:tcBorders>
            <w:shd w:val="clear" w:color="auto" w:fill="auto"/>
            <w:noWrap/>
            <w:hideMark/>
          </w:tcPr>
          <w:p w14:paraId="76C308BB"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13,0</w:t>
            </w:r>
          </w:p>
        </w:tc>
      </w:tr>
      <w:tr w:rsidR="00BF3AA7" w:rsidRPr="00401D72" w14:paraId="07B37B8F"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42541891"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в области здравоохранения и социальных услуг</w:t>
            </w:r>
          </w:p>
        </w:tc>
        <w:tc>
          <w:tcPr>
            <w:tcW w:w="993" w:type="dxa"/>
            <w:tcBorders>
              <w:top w:val="nil"/>
              <w:left w:val="nil"/>
              <w:bottom w:val="single" w:sz="4" w:space="0" w:color="auto"/>
              <w:right w:val="single" w:sz="4" w:space="0" w:color="auto"/>
            </w:tcBorders>
            <w:shd w:val="clear" w:color="auto" w:fill="auto"/>
            <w:noWrap/>
            <w:hideMark/>
          </w:tcPr>
          <w:p w14:paraId="2F3F548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10,6</w:t>
            </w:r>
          </w:p>
        </w:tc>
        <w:tc>
          <w:tcPr>
            <w:tcW w:w="850" w:type="dxa"/>
            <w:tcBorders>
              <w:top w:val="nil"/>
              <w:left w:val="nil"/>
              <w:bottom w:val="single" w:sz="4" w:space="0" w:color="auto"/>
              <w:right w:val="single" w:sz="4" w:space="0" w:color="auto"/>
            </w:tcBorders>
            <w:shd w:val="clear" w:color="auto" w:fill="auto"/>
            <w:noWrap/>
            <w:hideMark/>
          </w:tcPr>
          <w:p w14:paraId="2B9AC7CA"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10,1</w:t>
            </w:r>
          </w:p>
        </w:tc>
        <w:tc>
          <w:tcPr>
            <w:tcW w:w="992" w:type="dxa"/>
            <w:tcBorders>
              <w:top w:val="nil"/>
              <w:left w:val="nil"/>
              <w:bottom w:val="single" w:sz="4" w:space="0" w:color="auto"/>
              <w:right w:val="single" w:sz="4" w:space="0" w:color="auto"/>
            </w:tcBorders>
            <w:shd w:val="clear" w:color="auto" w:fill="auto"/>
            <w:noWrap/>
            <w:hideMark/>
          </w:tcPr>
          <w:p w14:paraId="6BEF56D0"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11,8</w:t>
            </w:r>
          </w:p>
        </w:tc>
        <w:tc>
          <w:tcPr>
            <w:tcW w:w="851" w:type="dxa"/>
            <w:tcBorders>
              <w:top w:val="nil"/>
              <w:left w:val="nil"/>
              <w:bottom w:val="single" w:sz="4" w:space="0" w:color="auto"/>
              <w:right w:val="single" w:sz="4" w:space="0" w:color="auto"/>
            </w:tcBorders>
            <w:shd w:val="clear" w:color="auto" w:fill="auto"/>
            <w:noWrap/>
            <w:hideMark/>
          </w:tcPr>
          <w:p w14:paraId="57E25FE0"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12,0</w:t>
            </w:r>
          </w:p>
        </w:tc>
        <w:tc>
          <w:tcPr>
            <w:tcW w:w="939" w:type="dxa"/>
            <w:tcBorders>
              <w:top w:val="nil"/>
              <w:left w:val="nil"/>
              <w:bottom w:val="single" w:sz="4" w:space="0" w:color="auto"/>
              <w:right w:val="single" w:sz="4" w:space="0" w:color="auto"/>
            </w:tcBorders>
            <w:shd w:val="clear" w:color="auto" w:fill="auto"/>
            <w:noWrap/>
            <w:hideMark/>
          </w:tcPr>
          <w:p w14:paraId="2284E70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15,3</w:t>
            </w:r>
          </w:p>
        </w:tc>
        <w:tc>
          <w:tcPr>
            <w:tcW w:w="1172" w:type="dxa"/>
            <w:tcBorders>
              <w:top w:val="nil"/>
              <w:left w:val="nil"/>
              <w:bottom w:val="single" w:sz="4" w:space="0" w:color="auto"/>
              <w:right w:val="single" w:sz="4" w:space="0" w:color="auto"/>
            </w:tcBorders>
            <w:shd w:val="clear" w:color="auto" w:fill="auto"/>
            <w:noWrap/>
            <w:hideMark/>
          </w:tcPr>
          <w:p w14:paraId="5F9F9211"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12,7</w:t>
            </w:r>
          </w:p>
        </w:tc>
      </w:tr>
      <w:tr w:rsidR="00BF3AA7" w:rsidRPr="00401D72" w14:paraId="41B0B3AD"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0B97C736"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Деятельность в области культура, спорта, организации досуга и развлечений</w:t>
            </w:r>
          </w:p>
        </w:tc>
        <w:tc>
          <w:tcPr>
            <w:tcW w:w="993" w:type="dxa"/>
            <w:tcBorders>
              <w:top w:val="nil"/>
              <w:left w:val="nil"/>
              <w:bottom w:val="single" w:sz="4" w:space="0" w:color="auto"/>
              <w:right w:val="single" w:sz="4" w:space="0" w:color="auto"/>
            </w:tcBorders>
            <w:shd w:val="clear" w:color="auto" w:fill="auto"/>
            <w:noWrap/>
            <w:hideMark/>
          </w:tcPr>
          <w:p w14:paraId="58C2272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1,7</w:t>
            </w:r>
          </w:p>
        </w:tc>
        <w:tc>
          <w:tcPr>
            <w:tcW w:w="850" w:type="dxa"/>
            <w:tcBorders>
              <w:top w:val="nil"/>
              <w:left w:val="nil"/>
              <w:bottom w:val="single" w:sz="4" w:space="0" w:color="auto"/>
              <w:right w:val="single" w:sz="4" w:space="0" w:color="auto"/>
            </w:tcBorders>
            <w:shd w:val="clear" w:color="auto" w:fill="auto"/>
            <w:noWrap/>
            <w:hideMark/>
          </w:tcPr>
          <w:p w14:paraId="2B65CAE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1,9</w:t>
            </w:r>
          </w:p>
        </w:tc>
        <w:tc>
          <w:tcPr>
            <w:tcW w:w="992" w:type="dxa"/>
            <w:tcBorders>
              <w:top w:val="nil"/>
              <w:left w:val="nil"/>
              <w:bottom w:val="single" w:sz="4" w:space="0" w:color="auto"/>
              <w:right w:val="single" w:sz="4" w:space="0" w:color="auto"/>
            </w:tcBorders>
            <w:shd w:val="clear" w:color="auto" w:fill="auto"/>
            <w:noWrap/>
            <w:hideMark/>
          </w:tcPr>
          <w:p w14:paraId="7B25ECC9"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w:t>
            </w:r>
          </w:p>
        </w:tc>
        <w:tc>
          <w:tcPr>
            <w:tcW w:w="851" w:type="dxa"/>
            <w:tcBorders>
              <w:top w:val="nil"/>
              <w:left w:val="nil"/>
              <w:bottom w:val="single" w:sz="4" w:space="0" w:color="auto"/>
              <w:right w:val="single" w:sz="4" w:space="0" w:color="auto"/>
            </w:tcBorders>
            <w:shd w:val="clear" w:color="auto" w:fill="auto"/>
            <w:noWrap/>
            <w:hideMark/>
          </w:tcPr>
          <w:p w14:paraId="78F9D84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1,9</w:t>
            </w:r>
          </w:p>
        </w:tc>
        <w:tc>
          <w:tcPr>
            <w:tcW w:w="939" w:type="dxa"/>
            <w:tcBorders>
              <w:top w:val="nil"/>
              <w:left w:val="nil"/>
              <w:bottom w:val="single" w:sz="4" w:space="0" w:color="auto"/>
              <w:right w:val="single" w:sz="4" w:space="0" w:color="auto"/>
            </w:tcBorders>
            <w:shd w:val="clear" w:color="auto" w:fill="auto"/>
            <w:noWrap/>
            <w:hideMark/>
          </w:tcPr>
          <w:p w14:paraId="23EBD06D"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w:t>
            </w:r>
          </w:p>
        </w:tc>
        <w:tc>
          <w:tcPr>
            <w:tcW w:w="1172" w:type="dxa"/>
            <w:tcBorders>
              <w:top w:val="nil"/>
              <w:left w:val="nil"/>
              <w:bottom w:val="single" w:sz="4" w:space="0" w:color="auto"/>
              <w:right w:val="single" w:sz="4" w:space="0" w:color="auto"/>
            </w:tcBorders>
            <w:shd w:val="clear" w:color="auto" w:fill="auto"/>
            <w:noWrap/>
            <w:hideMark/>
          </w:tcPr>
          <w:p w14:paraId="28A79FF8"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1,8</w:t>
            </w:r>
          </w:p>
        </w:tc>
      </w:tr>
      <w:tr w:rsidR="00BF3AA7" w:rsidRPr="00401D72" w14:paraId="3DF63CCE" w14:textId="77777777" w:rsidTr="009858D7">
        <w:trPr>
          <w:trHeight w:val="20"/>
          <w:jc w:val="center"/>
        </w:trPr>
        <w:tc>
          <w:tcPr>
            <w:tcW w:w="3808" w:type="dxa"/>
            <w:tcBorders>
              <w:top w:val="nil"/>
              <w:left w:val="single" w:sz="4" w:space="0" w:color="auto"/>
              <w:bottom w:val="single" w:sz="4" w:space="0" w:color="auto"/>
              <w:right w:val="single" w:sz="4" w:space="0" w:color="auto"/>
            </w:tcBorders>
            <w:shd w:val="clear" w:color="auto" w:fill="auto"/>
            <w:hideMark/>
          </w:tcPr>
          <w:p w14:paraId="156C5229" w14:textId="77777777" w:rsidR="00BF3AA7" w:rsidRPr="00401D72" w:rsidRDefault="00BF3AA7" w:rsidP="009858D7">
            <w:pPr>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Предоставление прочих видов услуг</w:t>
            </w:r>
          </w:p>
        </w:tc>
        <w:tc>
          <w:tcPr>
            <w:tcW w:w="993" w:type="dxa"/>
            <w:tcBorders>
              <w:top w:val="nil"/>
              <w:left w:val="nil"/>
              <w:bottom w:val="single" w:sz="4" w:space="0" w:color="auto"/>
              <w:right w:val="single" w:sz="4" w:space="0" w:color="auto"/>
            </w:tcBorders>
            <w:shd w:val="clear" w:color="auto" w:fill="auto"/>
            <w:noWrap/>
            <w:hideMark/>
          </w:tcPr>
          <w:p w14:paraId="7798AAFC"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0,3</w:t>
            </w:r>
          </w:p>
        </w:tc>
        <w:tc>
          <w:tcPr>
            <w:tcW w:w="850" w:type="dxa"/>
            <w:tcBorders>
              <w:top w:val="nil"/>
              <w:left w:val="nil"/>
              <w:bottom w:val="single" w:sz="4" w:space="0" w:color="auto"/>
              <w:right w:val="single" w:sz="4" w:space="0" w:color="auto"/>
            </w:tcBorders>
            <w:shd w:val="clear" w:color="auto" w:fill="auto"/>
            <w:noWrap/>
            <w:hideMark/>
          </w:tcPr>
          <w:p w14:paraId="36E47950"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992" w:type="dxa"/>
            <w:tcBorders>
              <w:top w:val="nil"/>
              <w:left w:val="nil"/>
              <w:bottom w:val="single" w:sz="4" w:space="0" w:color="auto"/>
              <w:right w:val="single" w:sz="4" w:space="0" w:color="auto"/>
            </w:tcBorders>
            <w:shd w:val="clear" w:color="auto" w:fill="auto"/>
            <w:noWrap/>
            <w:hideMark/>
          </w:tcPr>
          <w:p w14:paraId="760EBDF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0,3</w:t>
            </w:r>
          </w:p>
        </w:tc>
        <w:tc>
          <w:tcPr>
            <w:tcW w:w="851" w:type="dxa"/>
            <w:tcBorders>
              <w:top w:val="nil"/>
              <w:left w:val="nil"/>
              <w:bottom w:val="single" w:sz="4" w:space="0" w:color="auto"/>
              <w:right w:val="single" w:sz="4" w:space="0" w:color="auto"/>
            </w:tcBorders>
            <w:shd w:val="clear" w:color="auto" w:fill="auto"/>
            <w:noWrap/>
            <w:hideMark/>
          </w:tcPr>
          <w:p w14:paraId="2E9A86A5"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0,2</w:t>
            </w:r>
          </w:p>
        </w:tc>
        <w:tc>
          <w:tcPr>
            <w:tcW w:w="939" w:type="dxa"/>
            <w:tcBorders>
              <w:top w:val="nil"/>
              <w:left w:val="nil"/>
              <w:bottom w:val="single" w:sz="4" w:space="0" w:color="auto"/>
              <w:right w:val="single" w:sz="4" w:space="0" w:color="auto"/>
            </w:tcBorders>
            <w:shd w:val="clear" w:color="auto" w:fill="auto"/>
            <w:noWrap/>
            <w:hideMark/>
          </w:tcPr>
          <w:p w14:paraId="792C4094"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0,3</w:t>
            </w:r>
          </w:p>
        </w:tc>
        <w:tc>
          <w:tcPr>
            <w:tcW w:w="1172" w:type="dxa"/>
            <w:tcBorders>
              <w:top w:val="nil"/>
              <w:left w:val="nil"/>
              <w:bottom w:val="single" w:sz="4" w:space="0" w:color="auto"/>
              <w:right w:val="single" w:sz="4" w:space="0" w:color="auto"/>
            </w:tcBorders>
            <w:shd w:val="clear" w:color="auto" w:fill="auto"/>
            <w:noWrap/>
            <w:hideMark/>
          </w:tcPr>
          <w:p w14:paraId="31B66966" w14:textId="77777777" w:rsidR="00BF3AA7" w:rsidRPr="00401D72" w:rsidRDefault="00BF3AA7" w:rsidP="009858D7">
            <w:pPr>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0,3</w:t>
            </w:r>
          </w:p>
        </w:tc>
      </w:tr>
    </w:tbl>
    <w:p w14:paraId="2A878101"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p>
    <w:p w14:paraId="2B6CD8DC" w14:textId="197FED2D"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структуре ВРП на отрасли реального сектора экономики (промышленность, строительство, сельское хозяйство, транспорт) приходится более 51,5 процента, доля социальной сферы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29,1 процента (здравоохранение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12,7 процента, образование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13 процентов, культура, спорт и организация развлечений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1,8 процента), государственного управления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18,4 процента.</w:t>
      </w:r>
    </w:p>
    <w:p w14:paraId="5F75A10B" w14:textId="4A8E94D6"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Республике Тыва из реального сектора экономики основная доля ВРП приходится на промышленное производство – 17,9 процента, основным источником формирования остается добыча полезных ископаемых – 14,3 процента. Доля обрабатывающих производств в структуре ВРП составляет всего 0,7 процента (617,0 млн. рублей), в то время как в других регионах СФО составляет от 2,3 до 33,4 процента (Алтай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2,3 процента, Хакасия – 20,6 процента, Красноярский край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33,4 процента).</w:t>
      </w:r>
    </w:p>
    <w:p w14:paraId="014406C1" w14:textId="79492FA2"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Наибольший рост доли промышленности в ВРП был зафиксирован в 2018 году (26,1 процента) с учетом рекордной добычи угля (1766 тыс. тонн) (ООО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Межегейуголь</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ТГРК</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Таким образом, отмечается значительное влияние добывающей отрасли на структуру экономики.</w:t>
      </w:r>
    </w:p>
    <w:p w14:paraId="29C3C593" w14:textId="28297C3F"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Доля валовой прибыли экономики в ВРП составляет 40,9 процента, остальное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это оплата труда и налоги (58,2 процента). За последние 5 лет структура валовой прибыли экономики не претерпела значительных изменений</w:t>
      </w:r>
    </w:p>
    <w:p w14:paraId="567F595E" w14:textId="78C419E4"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ВРП на душу населения Республики Тыва составляет 267,8 тыс. рублей (по России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830,8 тыс. рублей, по СФО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666,04 тыс. рублей). По-прежнему продолжает иметь место дифференциация уровня экономического развития регионов, что наглядно видно из соотношения показателей производства ВРП на душу населения. Среднедушевое значение произведенного ВРП по Туве занимает 32,2 часть от среднероссийского и 40,2 процента от среднего по Сибири.</w:t>
      </w:r>
    </w:p>
    <w:p w14:paraId="6E943CA1"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Промышленный комплекс республики является одним из приоритетных направлений развития реального сектора экономики, имеющим значительный производственный потенциал и налогооблагаемую базу.</w:t>
      </w:r>
    </w:p>
    <w:p w14:paraId="47E6EDF7"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сфере промышленности республики осуществляют деятельность 187 организаций или 5 процента от общего количества предприятий и организаций </w:t>
      </w:r>
      <w:r w:rsidRPr="00401D72">
        <w:rPr>
          <w:rFonts w:ascii="Times New Roman" w:hAnsi="Times New Roman" w:cs="Times New Roman"/>
          <w:color w:val="000000" w:themeColor="text1"/>
          <w:sz w:val="28"/>
          <w:szCs w:val="28"/>
        </w:rPr>
        <w:lastRenderedPageBreak/>
        <w:t>республики.</w:t>
      </w:r>
    </w:p>
    <w:p w14:paraId="0143F1C7" w14:textId="2B961409" w:rsidR="00BF3AA7" w:rsidRPr="00401D72" w:rsidRDefault="009858D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За 2017-</w:t>
      </w:r>
      <w:r w:rsidR="00BF3AA7" w:rsidRPr="00401D72">
        <w:rPr>
          <w:rFonts w:ascii="Times New Roman" w:hAnsi="Times New Roman" w:cs="Times New Roman"/>
          <w:color w:val="000000" w:themeColor="text1"/>
          <w:sz w:val="28"/>
          <w:szCs w:val="28"/>
        </w:rPr>
        <w:t>2023 годы объем промышленного производства в сопоставимых ценах увеличился на 25 процентов. За 2023 год отгружено готовой продукции, произведено работ и услуг в промышленном производстве на сумму 35,9 млрд. рублей, что составило 98,8 процента к уровню предыдущего года.</w:t>
      </w:r>
    </w:p>
    <w:p w14:paraId="269F18FD" w14:textId="0BD6A55A"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Среднесписочная численность занятых на промышленных предприятиях составляет 5,7 тыс. человек, уровень среднемесячной заработной платы составляет 69,08 тыс. рублей.</w:t>
      </w:r>
    </w:p>
    <w:p w14:paraId="408E7681" w14:textId="77777777" w:rsidR="00BF3AA7" w:rsidRPr="00401D72" w:rsidRDefault="00BF3AA7" w:rsidP="009858D7">
      <w:pPr>
        <w:pStyle w:val="ConsPlusNormal"/>
        <w:jc w:val="center"/>
        <w:rPr>
          <w:rFonts w:ascii="Times New Roman" w:hAnsi="Times New Roman" w:cs="Times New Roman"/>
          <w:color w:val="000000" w:themeColor="text1"/>
          <w:sz w:val="28"/>
          <w:szCs w:val="28"/>
        </w:rPr>
      </w:pPr>
    </w:p>
    <w:p w14:paraId="34651AFA" w14:textId="77777777" w:rsidR="00BF3AA7" w:rsidRPr="00401D72" w:rsidRDefault="00BF3AA7" w:rsidP="009858D7">
      <w:pPr>
        <w:pStyle w:val="ConsPlusNormal"/>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3</w:t>
      </w:r>
    </w:p>
    <w:p w14:paraId="25C8BE64" w14:textId="77777777" w:rsidR="00BF3AA7" w:rsidRPr="00401D72" w:rsidRDefault="00BF3AA7" w:rsidP="009858D7">
      <w:pPr>
        <w:pStyle w:val="ConsPlusNormal"/>
        <w:jc w:val="center"/>
        <w:rPr>
          <w:rFonts w:ascii="Times New Roman" w:hAnsi="Times New Roman" w:cs="Times New Roman"/>
          <w:color w:val="000000" w:themeColor="text1"/>
          <w:sz w:val="28"/>
          <w:szCs w:val="28"/>
        </w:rPr>
      </w:pPr>
    </w:p>
    <w:p w14:paraId="339594CC" w14:textId="7DBFE4F5" w:rsidR="00BF3AA7" w:rsidRPr="00401D72" w:rsidRDefault="00BF3AA7" w:rsidP="009858D7">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Объем</w:t>
      </w:r>
      <w:r w:rsidR="009858D7"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отгруженной продукции промышленного</w:t>
      </w:r>
    </w:p>
    <w:p w14:paraId="0C7A3559" w14:textId="5488B8BD" w:rsidR="00BF3AA7" w:rsidRPr="00401D72" w:rsidRDefault="009858D7" w:rsidP="009858D7">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производства за 2017-</w:t>
      </w:r>
      <w:r w:rsidR="00BF3AA7" w:rsidRPr="00401D72">
        <w:rPr>
          <w:rFonts w:ascii="Times New Roman" w:hAnsi="Times New Roman" w:cs="Times New Roman"/>
          <w:color w:val="000000" w:themeColor="text1"/>
          <w:sz w:val="28"/>
          <w:szCs w:val="28"/>
        </w:rPr>
        <w:t>2023 годы</w:t>
      </w:r>
    </w:p>
    <w:p w14:paraId="475D45A3" w14:textId="77777777" w:rsidR="00BF3AA7" w:rsidRPr="00401D72" w:rsidRDefault="00BF3AA7" w:rsidP="009858D7">
      <w:pPr>
        <w:pStyle w:val="ConsPlusNormal"/>
        <w:jc w:val="center"/>
        <w:rPr>
          <w:rFonts w:ascii="Times New Roman" w:hAnsi="Times New Roman" w:cs="Times New Roman"/>
          <w:color w:val="000000" w:themeColor="text1"/>
          <w:sz w:val="28"/>
          <w:szCs w:val="28"/>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405"/>
        <w:gridCol w:w="998"/>
        <w:gridCol w:w="992"/>
        <w:gridCol w:w="1015"/>
        <w:gridCol w:w="1114"/>
        <w:gridCol w:w="1012"/>
        <w:gridCol w:w="1114"/>
        <w:gridCol w:w="1115"/>
      </w:tblGrid>
      <w:tr w:rsidR="009858D7" w:rsidRPr="00401D72" w14:paraId="29FDA6F3" w14:textId="77777777" w:rsidTr="009858D7">
        <w:trPr>
          <w:jc w:val="center"/>
        </w:trPr>
        <w:tc>
          <w:tcPr>
            <w:tcW w:w="2405" w:type="dxa"/>
          </w:tcPr>
          <w:p w14:paraId="604561CB"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Годы</w:t>
            </w:r>
          </w:p>
        </w:tc>
        <w:tc>
          <w:tcPr>
            <w:tcW w:w="998" w:type="dxa"/>
          </w:tcPr>
          <w:p w14:paraId="60C591F2"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2017</w:t>
            </w:r>
          </w:p>
        </w:tc>
        <w:tc>
          <w:tcPr>
            <w:tcW w:w="992" w:type="dxa"/>
          </w:tcPr>
          <w:p w14:paraId="167CCBA8"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2018</w:t>
            </w:r>
          </w:p>
        </w:tc>
        <w:tc>
          <w:tcPr>
            <w:tcW w:w="1015" w:type="dxa"/>
          </w:tcPr>
          <w:p w14:paraId="4C9D9E3C"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2019</w:t>
            </w:r>
          </w:p>
        </w:tc>
        <w:tc>
          <w:tcPr>
            <w:tcW w:w="1114" w:type="dxa"/>
          </w:tcPr>
          <w:p w14:paraId="55CC3219"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2020</w:t>
            </w:r>
          </w:p>
        </w:tc>
        <w:tc>
          <w:tcPr>
            <w:tcW w:w="1012" w:type="dxa"/>
          </w:tcPr>
          <w:p w14:paraId="15AABBCE"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2021</w:t>
            </w:r>
          </w:p>
        </w:tc>
        <w:tc>
          <w:tcPr>
            <w:tcW w:w="1114" w:type="dxa"/>
          </w:tcPr>
          <w:p w14:paraId="51F395B1"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2022</w:t>
            </w:r>
          </w:p>
        </w:tc>
        <w:tc>
          <w:tcPr>
            <w:tcW w:w="1115" w:type="dxa"/>
          </w:tcPr>
          <w:p w14:paraId="08C28890"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2023</w:t>
            </w:r>
          </w:p>
        </w:tc>
      </w:tr>
      <w:tr w:rsidR="009858D7" w:rsidRPr="00401D72" w14:paraId="5669EA45" w14:textId="77777777" w:rsidTr="009858D7">
        <w:trPr>
          <w:jc w:val="center"/>
        </w:trPr>
        <w:tc>
          <w:tcPr>
            <w:tcW w:w="2405" w:type="dxa"/>
          </w:tcPr>
          <w:p w14:paraId="02FA7952" w14:textId="77777777" w:rsidR="00BF3AA7" w:rsidRPr="00401D72" w:rsidRDefault="00BF3AA7" w:rsidP="009858D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Объем отгруженной продукции промышленного производства, млн. рублей</w:t>
            </w:r>
          </w:p>
        </w:tc>
        <w:tc>
          <w:tcPr>
            <w:tcW w:w="998" w:type="dxa"/>
          </w:tcPr>
          <w:p w14:paraId="5E0CE560"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28711,6</w:t>
            </w:r>
          </w:p>
        </w:tc>
        <w:tc>
          <w:tcPr>
            <w:tcW w:w="992" w:type="dxa"/>
          </w:tcPr>
          <w:p w14:paraId="2FC8829F"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33766,4</w:t>
            </w:r>
          </w:p>
        </w:tc>
        <w:tc>
          <w:tcPr>
            <w:tcW w:w="1015" w:type="dxa"/>
          </w:tcPr>
          <w:p w14:paraId="3A47EA13"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27245,7</w:t>
            </w:r>
          </w:p>
        </w:tc>
        <w:tc>
          <w:tcPr>
            <w:tcW w:w="1114" w:type="dxa"/>
          </w:tcPr>
          <w:p w14:paraId="73EBAC59"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23491,4</w:t>
            </w:r>
          </w:p>
        </w:tc>
        <w:tc>
          <w:tcPr>
            <w:tcW w:w="1012" w:type="dxa"/>
          </w:tcPr>
          <w:p w14:paraId="333FBD2E"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28092,4</w:t>
            </w:r>
          </w:p>
        </w:tc>
        <w:tc>
          <w:tcPr>
            <w:tcW w:w="1114" w:type="dxa"/>
          </w:tcPr>
          <w:p w14:paraId="2F496873"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36348,2</w:t>
            </w:r>
          </w:p>
        </w:tc>
        <w:tc>
          <w:tcPr>
            <w:tcW w:w="1115" w:type="dxa"/>
          </w:tcPr>
          <w:p w14:paraId="2E38DC58"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35942,8</w:t>
            </w:r>
          </w:p>
        </w:tc>
      </w:tr>
      <w:tr w:rsidR="009858D7" w:rsidRPr="00401D72" w14:paraId="39BA418A" w14:textId="77777777" w:rsidTr="009858D7">
        <w:trPr>
          <w:jc w:val="center"/>
        </w:trPr>
        <w:tc>
          <w:tcPr>
            <w:tcW w:w="2405" w:type="dxa"/>
          </w:tcPr>
          <w:p w14:paraId="384D2BCA" w14:textId="77777777" w:rsidR="00BF3AA7" w:rsidRPr="00401D72" w:rsidRDefault="00BF3AA7" w:rsidP="009858D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Индекс производства, процентов</w:t>
            </w:r>
          </w:p>
        </w:tc>
        <w:tc>
          <w:tcPr>
            <w:tcW w:w="998" w:type="dxa"/>
          </w:tcPr>
          <w:p w14:paraId="0395AC3E"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114,4</w:t>
            </w:r>
          </w:p>
        </w:tc>
        <w:tc>
          <w:tcPr>
            <w:tcW w:w="992" w:type="dxa"/>
          </w:tcPr>
          <w:p w14:paraId="1FFD816B"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99,5</w:t>
            </w:r>
          </w:p>
        </w:tc>
        <w:tc>
          <w:tcPr>
            <w:tcW w:w="1015" w:type="dxa"/>
          </w:tcPr>
          <w:p w14:paraId="5B5AB6DE"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95,3</w:t>
            </w:r>
          </w:p>
        </w:tc>
        <w:tc>
          <w:tcPr>
            <w:tcW w:w="1114" w:type="dxa"/>
          </w:tcPr>
          <w:p w14:paraId="42264A0D"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63,3</w:t>
            </w:r>
          </w:p>
        </w:tc>
        <w:tc>
          <w:tcPr>
            <w:tcW w:w="1012" w:type="dxa"/>
          </w:tcPr>
          <w:p w14:paraId="51F3A1AC"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105,8</w:t>
            </w:r>
          </w:p>
        </w:tc>
        <w:tc>
          <w:tcPr>
            <w:tcW w:w="1114" w:type="dxa"/>
          </w:tcPr>
          <w:p w14:paraId="0A8E323B" w14:textId="77777777" w:rsidR="00BF3AA7" w:rsidRPr="00401D72" w:rsidRDefault="00BF3AA7" w:rsidP="009858D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137,4</w:t>
            </w:r>
          </w:p>
        </w:tc>
        <w:tc>
          <w:tcPr>
            <w:tcW w:w="1115" w:type="dxa"/>
          </w:tcPr>
          <w:p w14:paraId="0C29C6BF" w14:textId="77777777" w:rsidR="00BF3AA7" w:rsidRPr="00401D72" w:rsidRDefault="00BF3AA7" w:rsidP="009858D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97,2</w:t>
            </w:r>
          </w:p>
        </w:tc>
      </w:tr>
    </w:tbl>
    <w:p w14:paraId="39710ECB"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p>
    <w:p w14:paraId="41515C69"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При этом промышленный потенциал республики используется недостаточно эффективно.</w:t>
      </w:r>
    </w:p>
    <w:p w14:paraId="6952F9BD" w14:textId="69C3C3FD"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утвержденной распоряжением Правительства Российской Федерации от 10 апреля 2020 г.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972-р Индивидуальной </w:t>
      </w:r>
      <w:hyperlink r:id="rId8">
        <w:r w:rsidRPr="00401D72">
          <w:rPr>
            <w:rFonts w:ascii="Times New Roman" w:hAnsi="Times New Roman" w:cs="Times New Roman"/>
            <w:color w:val="000000" w:themeColor="text1"/>
            <w:sz w:val="28"/>
            <w:szCs w:val="28"/>
          </w:rPr>
          <w:t>программе</w:t>
        </w:r>
      </w:hyperlink>
      <w:r w:rsidRPr="00401D72">
        <w:rPr>
          <w:rFonts w:ascii="Times New Roman" w:hAnsi="Times New Roman" w:cs="Times New Roman"/>
          <w:color w:val="000000" w:themeColor="text1"/>
          <w:sz w:val="28"/>
          <w:szCs w:val="28"/>
        </w:rPr>
        <w:t xml:space="preserve"> социально-экономического раз</w:t>
      </w:r>
      <w:r w:rsidR="009858D7" w:rsidRPr="00401D72">
        <w:rPr>
          <w:rFonts w:ascii="Times New Roman" w:hAnsi="Times New Roman" w:cs="Times New Roman"/>
          <w:color w:val="000000" w:themeColor="text1"/>
          <w:sz w:val="28"/>
          <w:szCs w:val="28"/>
        </w:rPr>
        <w:t>вития Республики Тыва на 2020-</w:t>
      </w:r>
      <w:r w:rsidRPr="00401D72">
        <w:rPr>
          <w:rFonts w:ascii="Times New Roman" w:hAnsi="Times New Roman" w:cs="Times New Roman"/>
          <w:color w:val="000000" w:themeColor="text1"/>
          <w:sz w:val="28"/>
          <w:szCs w:val="28"/>
        </w:rPr>
        <w:t>2024 годы основной акцент сделан на развитии энергоемких проектов минерально-сырьевого комплекса, которые не могут серьезно рассматриваться без развития соответствующей энергетической инфраструктуры.</w:t>
      </w:r>
    </w:p>
    <w:p w14:paraId="2F43C072" w14:textId="637B8DCA"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первую очередь речь идет о строительстве линии электропередачи от Саяно-Шушенской ГЭС пропускной способностью 130 МВт (вторая цепь ВЛ 220 кВ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Шушенская-опорная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Туран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Мерген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Кызылская</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и центр питания на территории г. Кызыла).</w:t>
      </w:r>
    </w:p>
    <w:p w14:paraId="553AA7C2" w14:textId="0B52C879"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настоящее время реализация крупных промышленных проектов в республике невозможна в связи с нехваткой мощностей электроэнергетики, общая пропускная способность республики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155 МВт, фактическое потребление (переток)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181 МВт, превышение на 26 МВт.</w:t>
      </w:r>
    </w:p>
    <w:p w14:paraId="4642AF38"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Тем не менее, инвестиционным проектам в минерально-сырьевом комплексе, обусловленным современной конъюнктурой и благоприятными прогнозами на среднесрочную перспективу, уделяется большое внимание.</w:t>
      </w:r>
    </w:p>
    <w:p w14:paraId="01E18F1F" w14:textId="77777777" w:rsidR="00421609" w:rsidRPr="00401D72" w:rsidRDefault="00421609" w:rsidP="009858D7">
      <w:pPr>
        <w:pStyle w:val="ConsPlusNormal"/>
        <w:spacing w:line="360" w:lineRule="atLeast"/>
        <w:ind w:firstLine="709"/>
        <w:jc w:val="both"/>
        <w:rPr>
          <w:rFonts w:ascii="Times New Roman" w:hAnsi="Times New Roman" w:cs="Times New Roman"/>
          <w:color w:val="000000" w:themeColor="text1"/>
          <w:sz w:val="28"/>
          <w:szCs w:val="28"/>
        </w:rPr>
      </w:pPr>
    </w:p>
    <w:p w14:paraId="0748C6D9" w14:textId="338D63CD"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lastRenderedPageBreak/>
        <w:t xml:space="preserve">Согласно данным Министерства промышленности и торговли Российской Федерации, к 2023 году поставлена задача добиться выпуска продукции редкоземельных металлов в объеме 500 тонн, а к 2024 году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до 2 тыс. тонн, снизить импортозависимость от редких металлов до 50 процентов, а от редкоземельных металлов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до</w:t>
      </w:r>
      <w:r w:rsidR="00421609"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20 процентов.</w:t>
      </w:r>
    </w:p>
    <w:p w14:paraId="0E011B99" w14:textId="78E3B975"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Республика Тыва является одним из крупнейших субъектов России по запасам редкоземельных металлов. В нераспределенном фонде недр республики учитываются балансовые запасы редкоземельных металлов категории А + В + С1 + С2 в объеме 485,8 тыс. тонн и забалансовые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1325,9 тыс. тонн.</w:t>
      </w:r>
    </w:p>
    <w:p w14:paraId="5B8C68DD"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Прогнозные ресурсы редкоземельных металлов учтены на двух месторождениях с суммарными ресурсами категорий Р1 + Р2 в объеме 3845 тыс. тонн.</w:t>
      </w:r>
    </w:p>
    <w:p w14:paraId="349FCD8A"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При реализации проекта по строительству линии электропередачи от Саяно-Шушенской ГЭС пропускной способностью 130 МВт привлекательность промышленного освоения месторождений редкоземельных металлов региона возрастет.</w:t>
      </w:r>
    </w:p>
    <w:p w14:paraId="719CE625"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К освоению предлагаются как детально разведанные и подготовленные месторождения, так и требующие изучения геологической фондовой информации для оценки запасов и металлургических переделов:</w:t>
      </w:r>
    </w:p>
    <w:p w14:paraId="2B36106E" w14:textId="20A134BA"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1) Улуг-Танзекское месторождение тантала и ниобия (месторождение детально разведано и подготовлено для промышленного освоения, запасы месторождения (рентабельно извлекаемые) категорий В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36,0 млн. тонн, С1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173,5 млн. тонн, С2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277,3 млн. тонн руды). Интерес к месторождению проявляет российская инвестиционная компания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АФК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Система</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w:t>
      </w:r>
    </w:p>
    <w:p w14:paraId="54211085" w14:textId="0D0BB16C"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2) освоение Арысканского месторождения </w:t>
      </w:r>
      <w:r w:rsidR="00421609"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уникальный и новый промышленный тип месторождений редких земель иттриевой группы (запасы более 30 тыс. тонн), связанных с альбититами. Альбититы характеризуются промышленным содержанием циркония, ниобия и тантала. Месторождение находится в 8 км на северо-восток от создаваемой инфраструктуры ГОКа на Ак-Сугском медно-порфировом месторождении, в отношении которого заключено соглашение о защите и поощрении капиталовложений между Минэкономразвития России, Правительством Республики Тыва и 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Голевская горнорудная компания</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w:t>
      </w:r>
    </w:p>
    <w:p w14:paraId="13839FE0"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3) освоение Кара-Сугского месторождения железорудного (карбонатитового) барит-флюорит-редкоземельного месторождения. Локализованы прогнозные ресурсы цериевых редких земель категории Р1 в количестве 115 тыс. тонн со средним содержанием 2,13 процента до глубины 100 м от дневной поверхности; общие прогнозные ресурсы категории Р2 составили 3,7 млн. тонн при среднем содержании 1 процент.</w:t>
      </w:r>
    </w:p>
    <w:p w14:paraId="14A22466" w14:textId="77777777" w:rsidR="00421609" w:rsidRPr="00401D72" w:rsidRDefault="00421609" w:rsidP="009858D7">
      <w:pPr>
        <w:pStyle w:val="ConsPlusNormal"/>
        <w:spacing w:line="360" w:lineRule="atLeast"/>
        <w:ind w:firstLine="709"/>
        <w:jc w:val="both"/>
        <w:rPr>
          <w:rFonts w:ascii="Times New Roman" w:hAnsi="Times New Roman" w:cs="Times New Roman"/>
          <w:color w:val="000000" w:themeColor="text1"/>
          <w:sz w:val="28"/>
          <w:szCs w:val="28"/>
        </w:rPr>
      </w:pPr>
    </w:p>
    <w:p w14:paraId="3B991AE2"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lastRenderedPageBreak/>
        <w:t>Промышленное освоение этих месторождений при определенной поддержке государственных корпораций страны может позволить республике выйти к первому переделу в металлургии с созданием металлургического комбината редкоземельных металлов.</w:t>
      </w:r>
    </w:p>
    <w:p w14:paraId="7BA92704"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На сегодняшний день структура добычи полезных ископаемых в республике следующая:</w:t>
      </w:r>
    </w:p>
    <w:p w14:paraId="234AB945" w14:textId="77777777" w:rsidR="00BF3AA7" w:rsidRPr="00401D72" w:rsidRDefault="00BF3AA7" w:rsidP="00421609">
      <w:pPr>
        <w:pStyle w:val="ConsPlusNormal"/>
        <w:jc w:val="center"/>
        <w:rPr>
          <w:rFonts w:ascii="Times New Roman" w:hAnsi="Times New Roman" w:cs="Times New Roman"/>
          <w:color w:val="000000" w:themeColor="text1"/>
          <w:sz w:val="28"/>
          <w:szCs w:val="28"/>
        </w:rPr>
      </w:pPr>
    </w:p>
    <w:p w14:paraId="04B24671" w14:textId="77777777" w:rsidR="00BF3AA7" w:rsidRPr="00401D72" w:rsidRDefault="00BF3AA7" w:rsidP="00421609">
      <w:pPr>
        <w:pStyle w:val="ConsPlusNormal"/>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4</w:t>
      </w:r>
    </w:p>
    <w:p w14:paraId="4644FD45" w14:textId="77777777" w:rsidR="00BF3AA7" w:rsidRPr="00401D72" w:rsidRDefault="00BF3AA7" w:rsidP="00421609">
      <w:pPr>
        <w:pStyle w:val="ConsPlusNormal"/>
        <w:jc w:val="center"/>
        <w:rPr>
          <w:rFonts w:ascii="Times New Roman" w:hAnsi="Times New Roman" w:cs="Times New Roman"/>
          <w:color w:val="000000" w:themeColor="text1"/>
          <w:sz w:val="28"/>
          <w:szCs w:val="28"/>
        </w:rPr>
      </w:pPr>
    </w:p>
    <w:p w14:paraId="52B841F3" w14:textId="77777777" w:rsidR="00421609" w:rsidRPr="00401D72" w:rsidRDefault="00BF3AA7" w:rsidP="00421609">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Объемы</w:t>
      </w:r>
      <w:r w:rsidR="00421609"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 xml:space="preserve">добычи полезных </w:t>
      </w:r>
    </w:p>
    <w:p w14:paraId="424AE3F8" w14:textId="38FAFFF7" w:rsidR="00BF3AA7" w:rsidRPr="00401D72" w:rsidRDefault="00421609" w:rsidP="00421609">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ископаемых за 2017-</w:t>
      </w:r>
      <w:r w:rsidR="00BF3AA7" w:rsidRPr="00401D72">
        <w:rPr>
          <w:rFonts w:ascii="Times New Roman" w:hAnsi="Times New Roman" w:cs="Times New Roman"/>
          <w:color w:val="000000" w:themeColor="text1"/>
          <w:sz w:val="28"/>
          <w:szCs w:val="28"/>
        </w:rPr>
        <w:t>2023 годы</w:t>
      </w:r>
    </w:p>
    <w:p w14:paraId="1D44E815" w14:textId="77777777" w:rsidR="00BF3AA7" w:rsidRPr="00401D72" w:rsidRDefault="00BF3AA7" w:rsidP="00421609">
      <w:pPr>
        <w:pStyle w:val="ConsPlusNormal"/>
        <w:jc w:val="center"/>
        <w:rPr>
          <w:rFonts w:ascii="Times New Roman" w:hAnsi="Times New Roman" w:cs="Times New Roman"/>
          <w:color w:val="000000" w:themeColor="text1"/>
          <w:sz w:val="28"/>
          <w:szCs w:val="2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68"/>
        <w:gridCol w:w="1134"/>
        <w:gridCol w:w="1078"/>
        <w:gridCol w:w="992"/>
        <w:gridCol w:w="1134"/>
        <w:gridCol w:w="992"/>
        <w:gridCol w:w="1077"/>
        <w:gridCol w:w="1021"/>
      </w:tblGrid>
      <w:tr w:rsidR="00BF3AA7" w:rsidRPr="00401D72" w14:paraId="38C9A331" w14:textId="77777777" w:rsidTr="00421609">
        <w:trPr>
          <w:jc w:val="center"/>
        </w:trPr>
        <w:tc>
          <w:tcPr>
            <w:tcW w:w="2268" w:type="dxa"/>
          </w:tcPr>
          <w:p w14:paraId="77883B07"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Годы</w:t>
            </w:r>
          </w:p>
        </w:tc>
        <w:tc>
          <w:tcPr>
            <w:tcW w:w="1134" w:type="dxa"/>
          </w:tcPr>
          <w:p w14:paraId="404D6DBC"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2017</w:t>
            </w:r>
          </w:p>
        </w:tc>
        <w:tc>
          <w:tcPr>
            <w:tcW w:w="1078" w:type="dxa"/>
          </w:tcPr>
          <w:p w14:paraId="7577983D"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2018</w:t>
            </w:r>
          </w:p>
        </w:tc>
        <w:tc>
          <w:tcPr>
            <w:tcW w:w="992" w:type="dxa"/>
          </w:tcPr>
          <w:p w14:paraId="08185F4A"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2019</w:t>
            </w:r>
          </w:p>
        </w:tc>
        <w:tc>
          <w:tcPr>
            <w:tcW w:w="1134" w:type="dxa"/>
          </w:tcPr>
          <w:p w14:paraId="2A0C4891"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2020</w:t>
            </w:r>
          </w:p>
        </w:tc>
        <w:tc>
          <w:tcPr>
            <w:tcW w:w="992" w:type="dxa"/>
          </w:tcPr>
          <w:p w14:paraId="34489C5F"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2021</w:t>
            </w:r>
          </w:p>
        </w:tc>
        <w:tc>
          <w:tcPr>
            <w:tcW w:w="1077" w:type="dxa"/>
          </w:tcPr>
          <w:p w14:paraId="60A3BD1B"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2022</w:t>
            </w:r>
          </w:p>
        </w:tc>
        <w:tc>
          <w:tcPr>
            <w:tcW w:w="1021" w:type="dxa"/>
          </w:tcPr>
          <w:p w14:paraId="049A916D"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2023</w:t>
            </w:r>
          </w:p>
        </w:tc>
      </w:tr>
      <w:tr w:rsidR="00BF3AA7" w:rsidRPr="00401D72" w14:paraId="728BF39A" w14:textId="77777777" w:rsidTr="00421609">
        <w:trPr>
          <w:jc w:val="center"/>
        </w:trPr>
        <w:tc>
          <w:tcPr>
            <w:tcW w:w="2268" w:type="dxa"/>
          </w:tcPr>
          <w:p w14:paraId="2A86692A" w14:textId="6CD01265" w:rsidR="00BF3AA7" w:rsidRPr="00401D72" w:rsidRDefault="00BF3AA7" w:rsidP="00421609">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 xml:space="preserve">Объемы отгрузки по видам экономической деятельности </w:t>
            </w:r>
            <w:r w:rsidR="009858D7" w:rsidRPr="00401D72">
              <w:rPr>
                <w:rFonts w:ascii="Times New Roman" w:hAnsi="Times New Roman" w:cs="Times New Roman"/>
                <w:color w:val="000000" w:themeColor="text1"/>
                <w:sz w:val="24"/>
                <w:szCs w:val="28"/>
              </w:rPr>
              <w:t>«</w:t>
            </w:r>
            <w:r w:rsidRPr="00401D72">
              <w:rPr>
                <w:rFonts w:ascii="Times New Roman" w:hAnsi="Times New Roman" w:cs="Times New Roman"/>
                <w:color w:val="000000" w:themeColor="text1"/>
                <w:sz w:val="24"/>
                <w:szCs w:val="28"/>
              </w:rPr>
              <w:t>Добыча полезных ископаемых, млн. рублей</w:t>
            </w:r>
          </w:p>
        </w:tc>
        <w:tc>
          <w:tcPr>
            <w:tcW w:w="1134" w:type="dxa"/>
          </w:tcPr>
          <w:p w14:paraId="017D4C59"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23346,7</w:t>
            </w:r>
          </w:p>
        </w:tc>
        <w:tc>
          <w:tcPr>
            <w:tcW w:w="1078" w:type="dxa"/>
          </w:tcPr>
          <w:p w14:paraId="3EE6AEE0"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28677,8</w:t>
            </w:r>
          </w:p>
        </w:tc>
        <w:tc>
          <w:tcPr>
            <w:tcW w:w="992" w:type="dxa"/>
          </w:tcPr>
          <w:p w14:paraId="32CF983A"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21458,5</w:t>
            </w:r>
          </w:p>
        </w:tc>
        <w:tc>
          <w:tcPr>
            <w:tcW w:w="1134" w:type="dxa"/>
          </w:tcPr>
          <w:p w14:paraId="610FA7A2"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16918,3</w:t>
            </w:r>
          </w:p>
        </w:tc>
        <w:tc>
          <w:tcPr>
            <w:tcW w:w="992" w:type="dxa"/>
          </w:tcPr>
          <w:p w14:paraId="309EE564"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20969,2</w:t>
            </w:r>
          </w:p>
        </w:tc>
        <w:tc>
          <w:tcPr>
            <w:tcW w:w="1077" w:type="dxa"/>
          </w:tcPr>
          <w:p w14:paraId="5AD30A9D"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29843,4</w:t>
            </w:r>
          </w:p>
        </w:tc>
        <w:tc>
          <w:tcPr>
            <w:tcW w:w="1021" w:type="dxa"/>
          </w:tcPr>
          <w:p w14:paraId="6D4B0857"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28666,9</w:t>
            </w:r>
          </w:p>
        </w:tc>
      </w:tr>
      <w:tr w:rsidR="00BF3AA7" w:rsidRPr="00401D72" w14:paraId="4547D880" w14:textId="77777777" w:rsidTr="00421609">
        <w:trPr>
          <w:jc w:val="center"/>
        </w:trPr>
        <w:tc>
          <w:tcPr>
            <w:tcW w:w="2268" w:type="dxa"/>
          </w:tcPr>
          <w:p w14:paraId="7E0D60D7" w14:textId="77777777" w:rsidR="00BF3AA7" w:rsidRPr="00401D72" w:rsidRDefault="00BF3AA7" w:rsidP="00421609">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Добыча угля, тыс. тонн</w:t>
            </w:r>
          </w:p>
        </w:tc>
        <w:tc>
          <w:tcPr>
            <w:tcW w:w="1134" w:type="dxa"/>
          </w:tcPr>
          <w:p w14:paraId="624908B9"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1560,7</w:t>
            </w:r>
          </w:p>
        </w:tc>
        <w:tc>
          <w:tcPr>
            <w:tcW w:w="1078" w:type="dxa"/>
          </w:tcPr>
          <w:p w14:paraId="26E07B59"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1766,1</w:t>
            </w:r>
          </w:p>
        </w:tc>
        <w:tc>
          <w:tcPr>
            <w:tcW w:w="992" w:type="dxa"/>
          </w:tcPr>
          <w:p w14:paraId="0CE8CC84"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1704,6</w:t>
            </w:r>
          </w:p>
        </w:tc>
        <w:tc>
          <w:tcPr>
            <w:tcW w:w="1134" w:type="dxa"/>
          </w:tcPr>
          <w:p w14:paraId="59FAACDB"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588</w:t>
            </w:r>
          </w:p>
        </w:tc>
        <w:tc>
          <w:tcPr>
            <w:tcW w:w="992" w:type="dxa"/>
          </w:tcPr>
          <w:p w14:paraId="00C643A6"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658</w:t>
            </w:r>
          </w:p>
        </w:tc>
        <w:tc>
          <w:tcPr>
            <w:tcW w:w="1077" w:type="dxa"/>
          </w:tcPr>
          <w:p w14:paraId="511DF4F8"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1423</w:t>
            </w:r>
          </w:p>
        </w:tc>
        <w:tc>
          <w:tcPr>
            <w:tcW w:w="1021" w:type="dxa"/>
          </w:tcPr>
          <w:p w14:paraId="054BBABF"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1534</w:t>
            </w:r>
          </w:p>
        </w:tc>
      </w:tr>
      <w:tr w:rsidR="00BF3AA7" w:rsidRPr="00401D72" w14:paraId="45B08225" w14:textId="77777777" w:rsidTr="00421609">
        <w:trPr>
          <w:jc w:val="center"/>
        </w:trPr>
        <w:tc>
          <w:tcPr>
            <w:tcW w:w="2268" w:type="dxa"/>
          </w:tcPr>
          <w:p w14:paraId="7049794B" w14:textId="77777777" w:rsidR="00BF3AA7" w:rsidRPr="00401D72" w:rsidRDefault="00BF3AA7" w:rsidP="00421609">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Добыча золота, кг</w:t>
            </w:r>
          </w:p>
        </w:tc>
        <w:tc>
          <w:tcPr>
            <w:tcW w:w="1134" w:type="dxa"/>
          </w:tcPr>
          <w:p w14:paraId="4DBF276F"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1597,4</w:t>
            </w:r>
          </w:p>
        </w:tc>
        <w:tc>
          <w:tcPr>
            <w:tcW w:w="1078" w:type="dxa"/>
          </w:tcPr>
          <w:p w14:paraId="3958AA76"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1014,0</w:t>
            </w:r>
          </w:p>
        </w:tc>
        <w:tc>
          <w:tcPr>
            <w:tcW w:w="992" w:type="dxa"/>
          </w:tcPr>
          <w:p w14:paraId="1990423E"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1244,1</w:t>
            </w:r>
          </w:p>
        </w:tc>
        <w:tc>
          <w:tcPr>
            <w:tcW w:w="1134" w:type="dxa"/>
          </w:tcPr>
          <w:p w14:paraId="4E4A020A"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1599,2</w:t>
            </w:r>
          </w:p>
        </w:tc>
        <w:tc>
          <w:tcPr>
            <w:tcW w:w="992" w:type="dxa"/>
          </w:tcPr>
          <w:p w14:paraId="083D1859"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1444,6</w:t>
            </w:r>
          </w:p>
        </w:tc>
        <w:tc>
          <w:tcPr>
            <w:tcW w:w="1077" w:type="dxa"/>
          </w:tcPr>
          <w:p w14:paraId="2ADBB239"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1359,1</w:t>
            </w:r>
          </w:p>
        </w:tc>
        <w:tc>
          <w:tcPr>
            <w:tcW w:w="1021" w:type="dxa"/>
          </w:tcPr>
          <w:p w14:paraId="49510EC5"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1459,3</w:t>
            </w:r>
          </w:p>
        </w:tc>
      </w:tr>
      <w:tr w:rsidR="00BF3AA7" w:rsidRPr="00401D72" w14:paraId="0C70F106" w14:textId="77777777" w:rsidTr="00421609">
        <w:trPr>
          <w:jc w:val="center"/>
        </w:trPr>
        <w:tc>
          <w:tcPr>
            <w:tcW w:w="2268" w:type="dxa"/>
          </w:tcPr>
          <w:p w14:paraId="1F7D9278" w14:textId="77777777" w:rsidR="00BF3AA7" w:rsidRPr="00401D72" w:rsidRDefault="00BF3AA7" w:rsidP="00421609">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Полиметаллические руды, тыс. тонн</w:t>
            </w:r>
          </w:p>
        </w:tc>
        <w:tc>
          <w:tcPr>
            <w:tcW w:w="1134" w:type="dxa"/>
          </w:tcPr>
          <w:p w14:paraId="2F68D4F2"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755,4</w:t>
            </w:r>
          </w:p>
        </w:tc>
        <w:tc>
          <w:tcPr>
            <w:tcW w:w="1078" w:type="dxa"/>
          </w:tcPr>
          <w:p w14:paraId="63BE091A"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836,3</w:t>
            </w:r>
          </w:p>
        </w:tc>
        <w:tc>
          <w:tcPr>
            <w:tcW w:w="992" w:type="dxa"/>
          </w:tcPr>
          <w:p w14:paraId="0C700556"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831,9</w:t>
            </w:r>
          </w:p>
        </w:tc>
        <w:tc>
          <w:tcPr>
            <w:tcW w:w="1134" w:type="dxa"/>
          </w:tcPr>
          <w:p w14:paraId="40897462"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656,4</w:t>
            </w:r>
          </w:p>
        </w:tc>
        <w:tc>
          <w:tcPr>
            <w:tcW w:w="992" w:type="dxa"/>
          </w:tcPr>
          <w:p w14:paraId="744299A8" w14:textId="77777777" w:rsidR="00BF3AA7" w:rsidRPr="00401D72" w:rsidRDefault="00BF3AA7" w:rsidP="00421609">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900,6</w:t>
            </w:r>
          </w:p>
        </w:tc>
        <w:tc>
          <w:tcPr>
            <w:tcW w:w="1077" w:type="dxa"/>
          </w:tcPr>
          <w:p w14:paraId="3A0DBBDE"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1024,2</w:t>
            </w:r>
          </w:p>
        </w:tc>
        <w:tc>
          <w:tcPr>
            <w:tcW w:w="1021" w:type="dxa"/>
          </w:tcPr>
          <w:p w14:paraId="3BECF49D" w14:textId="77777777" w:rsidR="00BF3AA7" w:rsidRPr="00401D72" w:rsidRDefault="00BF3AA7" w:rsidP="00421609">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950,6</w:t>
            </w:r>
          </w:p>
        </w:tc>
      </w:tr>
    </w:tbl>
    <w:p w14:paraId="676723B9"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p>
    <w:p w14:paraId="7AD24E3D" w14:textId="2C103833" w:rsidR="00BF3AA7" w:rsidRPr="00401D72" w:rsidRDefault="00421609"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За 2017-</w:t>
      </w:r>
      <w:r w:rsidR="00BF3AA7" w:rsidRPr="00401D72">
        <w:rPr>
          <w:rFonts w:ascii="Times New Roman" w:hAnsi="Times New Roman" w:cs="Times New Roman"/>
          <w:color w:val="000000" w:themeColor="text1"/>
          <w:sz w:val="28"/>
          <w:szCs w:val="28"/>
        </w:rPr>
        <w:t xml:space="preserve">2023 годы увеличился объем добычи полиметаллических руд </w:t>
      </w:r>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 xml:space="preserve"> на 25 процента. Увеличение связано с производственной деятельностью компании ООО </w:t>
      </w:r>
      <w:r w:rsidR="009858D7"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Лунсин</w:t>
      </w:r>
      <w:r w:rsidR="009858D7"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 xml:space="preserve"> по производству полиметаллических руд.</w:t>
      </w:r>
    </w:p>
    <w:p w14:paraId="711078C9"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Снижение цены на уголь на мировом рынке в конце 2019 г. до минимальных значений последних лет привело к общему спаду в угольной промышленности России.</w:t>
      </w:r>
    </w:p>
    <w:p w14:paraId="1FF6B653" w14:textId="26C62333"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результате наблюдается снижение объема добычи угля в Республике Тыва почти в три раза в период 2020-2021 гг. в сравнении с 2019 годом, это связано с приостановлением деятельности основного предприятия по добыче угля 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УК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Межегейуголь</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В 2022 году компания возобновила деятельность, в связи с чем увеличилась добыча угля в 2 раза в сравнении с 2021 годом.</w:t>
      </w:r>
    </w:p>
    <w:p w14:paraId="56BD5901" w14:textId="2DA80730"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Также в 2023 году увеличилась добыча золота на 7,3 процент</w:t>
      </w:r>
      <w:r w:rsidR="00CA1D4E" w:rsidRPr="00401D72">
        <w:rPr>
          <w:rFonts w:ascii="Times New Roman" w:hAnsi="Times New Roman" w:cs="Times New Roman"/>
          <w:color w:val="000000" w:themeColor="text1"/>
          <w:sz w:val="28"/>
          <w:szCs w:val="28"/>
        </w:rPr>
        <w:t>а</w:t>
      </w:r>
      <w:r w:rsidRPr="00401D72">
        <w:rPr>
          <w:rFonts w:ascii="Times New Roman" w:hAnsi="Times New Roman" w:cs="Times New Roman"/>
          <w:color w:val="000000" w:themeColor="text1"/>
          <w:sz w:val="28"/>
          <w:szCs w:val="28"/>
        </w:rPr>
        <w:t xml:space="preserve">, угля </w:t>
      </w:r>
      <w:r w:rsidR="00CA1D4E"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на 7,8 процент</w:t>
      </w:r>
      <w:r w:rsidR="00CA1D4E" w:rsidRPr="00401D72">
        <w:rPr>
          <w:rFonts w:ascii="Times New Roman" w:hAnsi="Times New Roman" w:cs="Times New Roman"/>
          <w:color w:val="000000" w:themeColor="text1"/>
          <w:sz w:val="28"/>
          <w:szCs w:val="28"/>
        </w:rPr>
        <w:t>а</w:t>
      </w:r>
      <w:r w:rsidRPr="00401D72">
        <w:rPr>
          <w:rFonts w:ascii="Times New Roman" w:hAnsi="Times New Roman" w:cs="Times New Roman"/>
          <w:color w:val="000000" w:themeColor="text1"/>
          <w:sz w:val="28"/>
          <w:szCs w:val="28"/>
        </w:rPr>
        <w:t>.</w:t>
      </w:r>
    </w:p>
    <w:p w14:paraId="390C66D0"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Развитие производственных мощностей в сфере добычи полезных ископаемых на территории республики осуществляется за счет внебюджетных инвестиций.</w:t>
      </w:r>
    </w:p>
    <w:p w14:paraId="2BD0FF2C"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 отраслях обрабатывающей промышленности ситуация следующая.</w:t>
      </w:r>
    </w:p>
    <w:p w14:paraId="6AFB2D75" w14:textId="77777777" w:rsidR="00CA1D4E" w:rsidRPr="00401D72" w:rsidRDefault="00CA1D4E" w:rsidP="009858D7">
      <w:pPr>
        <w:pStyle w:val="ConsPlusNormal"/>
        <w:spacing w:line="360" w:lineRule="atLeast"/>
        <w:ind w:firstLine="709"/>
        <w:jc w:val="both"/>
        <w:rPr>
          <w:rFonts w:ascii="Times New Roman" w:hAnsi="Times New Roman" w:cs="Times New Roman"/>
          <w:color w:val="000000" w:themeColor="text1"/>
          <w:sz w:val="28"/>
          <w:szCs w:val="28"/>
        </w:rPr>
      </w:pPr>
    </w:p>
    <w:p w14:paraId="0BDA0B03" w14:textId="29061FB5" w:rsidR="00BF3AA7" w:rsidRPr="00401D72" w:rsidRDefault="00CA1D4E"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lastRenderedPageBreak/>
        <w:t>За 2017-</w:t>
      </w:r>
      <w:r w:rsidR="00BF3AA7" w:rsidRPr="00401D72">
        <w:rPr>
          <w:rFonts w:ascii="Times New Roman" w:hAnsi="Times New Roman" w:cs="Times New Roman"/>
          <w:color w:val="000000" w:themeColor="text1"/>
          <w:sz w:val="28"/>
          <w:szCs w:val="28"/>
        </w:rPr>
        <w:t>2023 годы объем производства обрабатывающих отраслей промышленности в сопоставимых ценах увеличился в 5,4 раза, увеличение обусловлено ростом производства в сфере легкой промышленности и производства прочей неметаллической минеральной продукции.</w:t>
      </w:r>
    </w:p>
    <w:p w14:paraId="46E52544" w14:textId="11E09B69"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Наибольшую долю (53,4 процента) в структуре обрабатывающих отраслей промышленности занимает производство прочей неметаллической минеральной продукции. Доля легкой промышленности составляет 22,4 процента, пищевой промышленности </w:t>
      </w:r>
      <w:r w:rsidR="00CA1D4E"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11 процент</w:t>
      </w:r>
      <w:r w:rsidR="00CA1D4E" w:rsidRPr="00401D72">
        <w:rPr>
          <w:rFonts w:ascii="Times New Roman" w:hAnsi="Times New Roman" w:cs="Times New Roman"/>
          <w:color w:val="000000" w:themeColor="text1"/>
          <w:sz w:val="28"/>
          <w:szCs w:val="28"/>
        </w:rPr>
        <w:t>ов</w:t>
      </w:r>
      <w:r w:rsidRPr="00401D72">
        <w:rPr>
          <w:rFonts w:ascii="Times New Roman" w:hAnsi="Times New Roman" w:cs="Times New Roman"/>
          <w:color w:val="000000" w:themeColor="text1"/>
          <w:sz w:val="28"/>
          <w:szCs w:val="28"/>
        </w:rPr>
        <w:t>, деревообработки – 8,7 процента.</w:t>
      </w:r>
    </w:p>
    <w:p w14:paraId="4F907129" w14:textId="77777777" w:rsidR="00BF3AA7" w:rsidRPr="00401D72" w:rsidRDefault="00BF3AA7" w:rsidP="00CA1D4E">
      <w:pPr>
        <w:pStyle w:val="ConsPlusNormal"/>
        <w:jc w:val="center"/>
        <w:rPr>
          <w:rFonts w:ascii="Times New Roman" w:hAnsi="Times New Roman" w:cs="Times New Roman"/>
          <w:color w:val="000000" w:themeColor="text1"/>
          <w:sz w:val="28"/>
          <w:szCs w:val="28"/>
        </w:rPr>
      </w:pPr>
    </w:p>
    <w:p w14:paraId="7351FE9E" w14:textId="77777777" w:rsidR="00BF3AA7" w:rsidRPr="00401D72" w:rsidRDefault="00BF3AA7" w:rsidP="00CA1D4E">
      <w:pPr>
        <w:pStyle w:val="ConsPlusNormal"/>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5</w:t>
      </w:r>
    </w:p>
    <w:p w14:paraId="2BA1F39A" w14:textId="77777777" w:rsidR="00BF3AA7" w:rsidRPr="00401D72" w:rsidRDefault="00BF3AA7" w:rsidP="00CA1D4E">
      <w:pPr>
        <w:pStyle w:val="ConsPlusNormal"/>
        <w:jc w:val="center"/>
        <w:rPr>
          <w:rFonts w:ascii="Times New Roman" w:hAnsi="Times New Roman" w:cs="Times New Roman"/>
          <w:color w:val="000000" w:themeColor="text1"/>
          <w:sz w:val="28"/>
          <w:szCs w:val="28"/>
        </w:rPr>
      </w:pPr>
    </w:p>
    <w:p w14:paraId="7F0B2CB0" w14:textId="77777777" w:rsidR="00BF3AA7" w:rsidRPr="00401D72" w:rsidRDefault="00BF3AA7" w:rsidP="00CA1D4E">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Объемы</w:t>
      </w:r>
    </w:p>
    <w:p w14:paraId="6ABE62A8" w14:textId="77777777" w:rsidR="00BF3AA7" w:rsidRPr="00401D72" w:rsidRDefault="00BF3AA7" w:rsidP="00CA1D4E">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производства обрабатывающих отраслей</w:t>
      </w:r>
    </w:p>
    <w:p w14:paraId="24DBB7A7" w14:textId="79E338D6" w:rsidR="00BF3AA7" w:rsidRPr="00401D72" w:rsidRDefault="00CA1D4E" w:rsidP="00CA1D4E">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промышленности за 2017-</w:t>
      </w:r>
      <w:r w:rsidR="00BF3AA7" w:rsidRPr="00401D72">
        <w:rPr>
          <w:rFonts w:ascii="Times New Roman" w:hAnsi="Times New Roman" w:cs="Times New Roman"/>
          <w:color w:val="000000" w:themeColor="text1"/>
          <w:sz w:val="28"/>
          <w:szCs w:val="28"/>
        </w:rPr>
        <w:t>2023 годы</w:t>
      </w:r>
    </w:p>
    <w:p w14:paraId="1C21355F" w14:textId="77777777" w:rsidR="00BF3AA7" w:rsidRPr="00401D72" w:rsidRDefault="00BF3AA7" w:rsidP="00CA1D4E">
      <w:pPr>
        <w:pStyle w:val="ConsPlusNormal"/>
        <w:jc w:val="center"/>
        <w:rPr>
          <w:rFonts w:ascii="Times New Roman" w:hAnsi="Times New Roman" w:cs="Times New Roman"/>
          <w:color w:val="000000" w:themeColor="text1"/>
          <w:sz w:val="28"/>
          <w:szCs w:val="28"/>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68"/>
        <w:gridCol w:w="1134"/>
        <w:gridCol w:w="1066"/>
        <w:gridCol w:w="994"/>
        <w:gridCol w:w="851"/>
        <w:gridCol w:w="956"/>
        <w:gridCol w:w="956"/>
        <w:gridCol w:w="1134"/>
      </w:tblGrid>
      <w:tr w:rsidR="00BF3AA7" w:rsidRPr="00401D72" w14:paraId="6ED08509" w14:textId="77777777" w:rsidTr="00CA1D4E">
        <w:trPr>
          <w:jc w:val="center"/>
        </w:trPr>
        <w:tc>
          <w:tcPr>
            <w:tcW w:w="2268" w:type="dxa"/>
          </w:tcPr>
          <w:p w14:paraId="41093DBA"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Годы</w:t>
            </w:r>
          </w:p>
        </w:tc>
        <w:tc>
          <w:tcPr>
            <w:tcW w:w="1134" w:type="dxa"/>
          </w:tcPr>
          <w:p w14:paraId="1A91D599"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2017</w:t>
            </w:r>
          </w:p>
        </w:tc>
        <w:tc>
          <w:tcPr>
            <w:tcW w:w="1066" w:type="dxa"/>
          </w:tcPr>
          <w:p w14:paraId="67BC1DEE"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2018</w:t>
            </w:r>
          </w:p>
        </w:tc>
        <w:tc>
          <w:tcPr>
            <w:tcW w:w="994" w:type="dxa"/>
          </w:tcPr>
          <w:p w14:paraId="36D51B03"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2019</w:t>
            </w:r>
          </w:p>
        </w:tc>
        <w:tc>
          <w:tcPr>
            <w:tcW w:w="851" w:type="dxa"/>
          </w:tcPr>
          <w:p w14:paraId="287A1CFB"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2020</w:t>
            </w:r>
          </w:p>
        </w:tc>
        <w:tc>
          <w:tcPr>
            <w:tcW w:w="956" w:type="dxa"/>
          </w:tcPr>
          <w:p w14:paraId="6FB68952"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2021</w:t>
            </w:r>
          </w:p>
        </w:tc>
        <w:tc>
          <w:tcPr>
            <w:tcW w:w="956" w:type="dxa"/>
          </w:tcPr>
          <w:p w14:paraId="48BEFB36"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2022</w:t>
            </w:r>
          </w:p>
        </w:tc>
        <w:tc>
          <w:tcPr>
            <w:tcW w:w="1134" w:type="dxa"/>
          </w:tcPr>
          <w:p w14:paraId="61B81A29"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2023</w:t>
            </w:r>
          </w:p>
        </w:tc>
      </w:tr>
      <w:tr w:rsidR="00BF3AA7" w:rsidRPr="00401D72" w14:paraId="153EC2B7" w14:textId="77777777" w:rsidTr="00CA1D4E">
        <w:trPr>
          <w:jc w:val="center"/>
        </w:trPr>
        <w:tc>
          <w:tcPr>
            <w:tcW w:w="2268" w:type="dxa"/>
          </w:tcPr>
          <w:p w14:paraId="508CAAEC" w14:textId="77777777" w:rsidR="00BF3AA7" w:rsidRPr="00401D72" w:rsidRDefault="00BF3AA7" w:rsidP="00CA1D4E">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Обрабатывающие производства, млн. рублей</w:t>
            </w:r>
          </w:p>
        </w:tc>
        <w:tc>
          <w:tcPr>
            <w:tcW w:w="1134" w:type="dxa"/>
          </w:tcPr>
          <w:p w14:paraId="3F85F4EE"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369,8</w:t>
            </w:r>
          </w:p>
        </w:tc>
        <w:tc>
          <w:tcPr>
            <w:tcW w:w="1066" w:type="dxa"/>
          </w:tcPr>
          <w:p w14:paraId="11121618"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518,4</w:t>
            </w:r>
          </w:p>
        </w:tc>
        <w:tc>
          <w:tcPr>
            <w:tcW w:w="994" w:type="dxa"/>
          </w:tcPr>
          <w:p w14:paraId="7DE66311"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666,5</w:t>
            </w:r>
          </w:p>
        </w:tc>
        <w:tc>
          <w:tcPr>
            <w:tcW w:w="851" w:type="dxa"/>
          </w:tcPr>
          <w:p w14:paraId="0A7386E7"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727,4</w:t>
            </w:r>
          </w:p>
        </w:tc>
        <w:tc>
          <w:tcPr>
            <w:tcW w:w="956" w:type="dxa"/>
          </w:tcPr>
          <w:p w14:paraId="0D0B0BFC"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739,0</w:t>
            </w:r>
          </w:p>
        </w:tc>
        <w:tc>
          <w:tcPr>
            <w:tcW w:w="956" w:type="dxa"/>
          </w:tcPr>
          <w:p w14:paraId="7BD781A2"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1128,6</w:t>
            </w:r>
          </w:p>
        </w:tc>
        <w:tc>
          <w:tcPr>
            <w:tcW w:w="1134" w:type="dxa"/>
          </w:tcPr>
          <w:p w14:paraId="159521CF"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2016,9</w:t>
            </w:r>
          </w:p>
        </w:tc>
      </w:tr>
      <w:tr w:rsidR="00BF3AA7" w:rsidRPr="00401D72" w14:paraId="3E2FBCDF" w14:textId="77777777" w:rsidTr="00CA1D4E">
        <w:trPr>
          <w:jc w:val="center"/>
        </w:trPr>
        <w:tc>
          <w:tcPr>
            <w:tcW w:w="2268" w:type="dxa"/>
          </w:tcPr>
          <w:p w14:paraId="23C0A905" w14:textId="77777777" w:rsidR="00BF3AA7" w:rsidRPr="00401D72" w:rsidRDefault="00BF3AA7" w:rsidP="00CA1D4E">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Индекс производства, процентов</w:t>
            </w:r>
          </w:p>
        </w:tc>
        <w:tc>
          <w:tcPr>
            <w:tcW w:w="1134" w:type="dxa"/>
          </w:tcPr>
          <w:p w14:paraId="3120E3AF"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98,8</w:t>
            </w:r>
          </w:p>
        </w:tc>
        <w:tc>
          <w:tcPr>
            <w:tcW w:w="1066" w:type="dxa"/>
          </w:tcPr>
          <w:p w14:paraId="55CB7342"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112,4</w:t>
            </w:r>
          </w:p>
        </w:tc>
        <w:tc>
          <w:tcPr>
            <w:tcW w:w="994" w:type="dxa"/>
          </w:tcPr>
          <w:p w14:paraId="79119E23"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124,5</w:t>
            </w:r>
          </w:p>
        </w:tc>
        <w:tc>
          <w:tcPr>
            <w:tcW w:w="851" w:type="dxa"/>
          </w:tcPr>
          <w:p w14:paraId="33ECABE3"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82,7</w:t>
            </w:r>
          </w:p>
        </w:tc>
        <w:tc>
          <w:tcPr>
            <w:tcW w:w="956" w:type="dxa"/>
          </w:tcPr>
          <w:p w14:paraId="198AF105"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113,0</w:t>
            </w:r>
          </w:p>
        </w:tc>
        <w:tc>
          <w:tcPr>
            <w:tcW w:w="956" w:type="dxa"/>
          </w:tcPr>
          <w:p w14:paraId="024D0039" w14:textId="77777777" w:rsidR="00BF3AA7" w:rsidRPr="00401D72" w:rsidRDefault="00BF3AA7" w:rsidP="00CA1D4E">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116,6</w:t>
            </w:r>
          </w:p>
        </w:tc>
        <w:tc>
          <w:tcPr>
            <w:tcW w:w="1134" w:type="dxa"/>
          </w:tcPr>
          <w:p w14:paraId="5F0E2F0C" w14:textId="77777777" w:rsidR="00BF3AA7" w:rsidRPr="00401D72" w:rsidRDefault="00BF3AA7" w:rsidP="00CA1D4E">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106,5</w:t>
            </w:r>
          </w:p>
        </w:tc>
      </w:tr>
    </w:tbl>
    <w:p w14:paraId="486D9BDD"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p>
    <w:p w14:paraId="300159DC" w14:textId="7976BC91"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 республике из реального сектора экономики основная доля ВРП, как ранее отмечалось, приходится на промышленное производство – 17,9 процента, основным источником формирования остается добыча полезных ископаемых – 14,3 процент</w:t>
      </w:r>
      <w:r w:rsidR="00446042" w:rsidRPr="00401D72">
        <w:rPr>
          <w:rFonts w:ascii="Times New Roman" w:hAnsi="Times New Roman" w:cs="Times New Roman"/>
          <w:color w:val="000000" w:themeColor="text1"/>
          <w:sz w:val="28"/>
          <w:szCs w:val="28"/>
        </w:rPr>
        <w:t>а</w:t>
      </w:r>
      <w:r w:rsidRPr="00401D72">
        <w:rPr>
          <w:rFonts w:ascii="Times New Roman" w:hAnsi="Times New Roman" w:cs="Times New Roman"/>
          <w:color w:val="000000" w:themeColor="text1"/>
          <w:sz w:val="28"/>
          <w:szCs w:val="28"/>
        </w:rPr>
        <w:t>. Доля обрабатывающих производств в структуре ВРП составляет всего 0,7 процента (617,0 млн. рублей).</w:t>
      </w:r>
    </w:p>
    <w:p w14:paraId="59FB6DAA"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 лесоперерабатывающей отрасли основные фонды характеризуются высоким износом, техническая оснащенность действующих производств не позволяет осуществлять глубокую переработку древесины. Строительные материалы из древесины, за исключением пиломатериалов, завозятся из других регионов.</w:t>
      </w:r>
    </w:p>
    <w:p w14:paraId="1DAAF1EB" w14:textId="77777777" w:rsidR="00BF3AA7" w:rsidRPr="00401D72" w:rsidRDefault="00BF3AA7" w:rsidP="00446042">
      <w:pPr>
        <w:pStyle w:val="ConsPlusNormal"/>
        <w:jc w:val="center"/>
        <w:rPr>
          <w:rFonts w:ascii="Times New Roman" w:hAnsi="Times New Roman" w:cs="Times New Roman"/>
          <w:color w:val="000000" w:themeColor="text1"/>
          <w:sz w:val="28"/>
          <w:szCs w:val="28"/>
        </w:rPr>
      </w:pPr>
    </w:p>
    <w:p w14:paraId="420F9212" w14:textId="77777777" w:rsidR="00BF3AA7" w:rsidRPr="00401D72" w:rsidRDefault="00BF3AA7" w:rsidP="00446042">
      <w:pPr>
        <w:pStyle w:val="ConsPlusNormal"/>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6</w:t>
      </w:r>
    </w:p>
    <w:p w14:paraId="6A63A43D" w14:textId="77777777" w:rsidR="00BF3AA7" w:rsidRPr="00401D72" w:rsidRDefault="00BF3AA7" w:rsidP="00446042">
      <w:pPr>
        <w:pStyle w:val="ConsPlusNormal"/>
        <w:jc w:val="center"/>
        <w:rPr>
          <w:rFonts w:ascii="Times New Roman" w:hAnsi="Times New Roman" w:cs="Times New Roman"/>
          <w:color w:val="000000" w:themeColor="text1"/>
          <w:sz w:val="28"/>
          <w:szCs w:val="28"/>
        </w:rPr>
      </w:pPr>
    </w:p>
    <w:p w14:paraId="187DE0F8" w14:textId="77777777" w:rsidR="00446042" w:rsidRPr="00401D72" w:rsidRDefault="00BF3AA7" w:rsidP="00446042">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Объемы</w:t>
      </w:r>
      <w:r w:rsidR="00446042" w:rsidRPr="00401D72">
        <w:rPr>
          <w:rFonts w:ascii="Times New Roman" w:hAnsi="Times New Roman" w:cs="Times New Roman"/>
          <w:color w:val="000000" w:themeColor="text1"/>
          <w:sz w:val="28"/>
          <w:szCs w:val="28"/>
        </w:rPr>
        <w:t xml:space="preserve"> обработки древесины </w:t>
      </w:r>
    </w:p>
    <w:p w14:paraId="2C4CC1CF" w14:textId="302C5B64" w:rsidR="00BF3AA7" w:rsidRPr="00401D72" w:rsidRDefault="00446042" w:rsidP="00446042">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за 2017-</w:t>
      </w:r>
      <w:r w:rsidR="00BF3AA7" w:rsidRPr="00401D72">
        <w:rPr>
          <w:rFonts w:ascii="Times New Roman" w:hAnsi="Times New Roman" w:cs="Times New Roman"/>
          <w:color w:val="000000" w:themeColor="text1"/>
          <w:sz w:val="28"/>
          <w:szCs w:val="28"/>
        </w:rPr>
        <w:t>2023 годы</w:t>
      </w:r>
    </w:p>
    <w:p w14:paraId="17B3E902" w14:textId="77777777" w:rsidR="00BF3AA7" w:rsidRPr="00401D72" w:rsidRDefault="00BF3AA7" w:rsidP="00446042">
      <w:pPr>
        <w:pStyle w:val="ConsPlusNormal"/>
        <w:jc w:val="center"/>
        <w:rPr>
          <w:rFonts w:ascii="Times New Roman" w:hAnsi="Times New Roman" w:cs="Times New Roman"/>
          <w:color w:val="000000" w:themeColor="text1"/>
          <w:sz w:val="28"/>
          <w:szCs w:val="28"/>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68"/>
        <w:gridCol w:w="1134"/>
        <w:gridCol w:w="993"/>
        <w:gridCol w:w="851"/>
        <w:gridCol w:w="993"/>
        <w:gridCol w:w="851"/>
        <w:gridCol w:w="1134"/>
        <w:gridCol w:w="1134"/>
      </w:tblGrid>
      <w:tr w:rsidR="00BF3AA7" w:rsidRPr="00401D72" w14:paraId="1B9434F7" w14:textId="77777777" w:rsidTr="00446042">
        <w:trPr>
          <w:jc w:val="center"/>
        </w:trPr>
        <w:tc>
          <w:tcPr>
            <w:tcW w:w="2268" w:type="dxa"/>
          </w:tcPr>
          <w:p w14:paraId="6BFEBE27"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Годы</w:t>
            </w:r>
          </w:p>
        </w:tc>
        <w:tc>
          <w:tcPr>
            <w:tcW w:w="1134" w:type="dxa"/>
          </w:tcPr>
          <w:p w14:paraId="26D1C280"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2017</w:t>
            </w:r>
          </w:p>
        </w:tc>
        <w:tc>
          <w:tcPr>
            <w:tcW w:w="993" w:type="dxa"/>
          </w:tcPr>
          <w:p w14:paraId="581F645E"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2018</w:t>
            </w:r>
          </w:p>
        </w:tc>
        <w:tc>
          <w:tcPr>
            <w:tcW w:w="851" w:type="dxa"/>
          </w:tcPr>
          <w:p w14:paraId="475A4902"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2019</w:t>
            </w:r>
          </w:p>
        </w:tc>
        <w:tc>
          <w:tcPr>
            <w:tcW w:w="993" w:type="dxa"/>
          </w:tcPr>
          <w:p w14:paraId="6DAFA9EA"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2020</w:t>
            </w:r>
          </w:p>
        </w:tc>
        <w:tc>
          <w:tcPr>
            <w:tcW w:w="851" w:type="dxa"/>
          </w:tcPr>
          <w:p w14:paraId="07166E32"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2021</w:t>
            </w:r>
          </w:p>
        </w:tc>
        <w:tc>
          <w:tcPr>
            <w:tcW w:w="1134" w:type="dxa"/>
          </w:tcPr>
          <w:p w14:paraId="028E3522"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2022</w:t>
            </w:r>
          </w:p>
        </w:tc>
        <w:tc>
          <w:tcPr>
            <w:tcW w:w="1134" w:type="dxa"/>
          </w:tcPr>
          <w:p w14:paraId="2498F8F9"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2023</w:t>
            </w:r>
          </w:p>
        </w:tc>
      </w:tr>
      <w:tr w:rsidR="00BF3AA7" w:rsidRPr="00401D72" w14:paraId="73B73B18" w14:textId="77777777" w:rsidTr="00446042">
        <w:trPr>
          <w:jc w:val="center"/>
        </w:trPr>
        <w:tc>
          <w:tcPr>
            <w:tcW w:w="2268" w:type="dxa"/>
          </w:tcPr>
          <w:p w14:paraId="1FC09D4E" w14:textId="77777777" w:rsidR="00BF3AA7" w:rsidRPr="00401D72" w:rsidRDefault="00BF3AA7" w:rsidP="00446042">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Объем обработки древесины, млн. рублей</w:t>
            </w:r>
          </w:p>
        </w:tc>
        <w:tc>
          <w:tcPr>
            <w:tcW w:w="1134" w:type="dxa"/>
          </w:tcPr>
          <w:p w14:paraId="3B5F8E4E"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14,3</w:t>
            </w:r>
          </w:p>
        </w:tc>
        <w:tc>
          <w:tcPr>
            <w:tcW w:w="993" w:type="dxa"/>
          </w:tcPr>
          <w:p w14:paraId="5BE31F6D"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14,0</w:t>
            </w:r>
          </w:p>
        </w:tc>
        <w:tc>
          <w:tcPr>
            <w:tcW w:w="851" w:type="dxa"/>
          </w:tcPr>
          <w:p w14:paraId="33397150"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5,8</w:t>
            </w:r>
          </w:p>
        </w:tc>
        <w:tc>
          <w:tcPr>
            <w:tcW w:w="993" w:type="dxa"/>
          </w:tcPr>
          <w:p w14:paraId="3DBCE64D"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38,3</w:t>
            </w:r>
          </w:p>
        </w:tc>
        <w:tc>
          <w:tcPr>
            <w:tcW w:w="851" w:type="dxa"/>
          </w:tcPr>
          <w:p w14:paraId="12DBE274"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169</w:t>
            </w:r>
            <w:r w:rsidRPr="00401D72">
              <w:rPr>
                <w:rFonts w:ascii="Times New Roman" w:hAnsi="Times New Roman" w:cs="Times New Roman"/>
                <w:color w:val="000000" w:themeColor="text1"/>
                <w:sz w:val="24"/>
                <w:szCs w:val="28"/>
                <w:lang w:val="en-US"/>
              </w:rPr>
              <w:t>,</w:t>
            </w:r>
            <w:r w:rsidRPr="00401D72">
              <w:rPr>
                <w:rFonts w:ascii="Times New Roman" w:hAnsi="Times New Roman" w:cs="Times New Roman"/>
                <w:color w:val="000000" w:themeColor="text1"/>
                <w:sz w:val="24"/>
                <w:szCs w:val="28"/>
              </w:rPr>
              <w:t>2</w:t>
            </w:r>
          </w:p>
        </w:tc>
        <w:tc>
          <w:tcPr>
            <w:tcW w:w="1134" w:type="dxa"/>
          </w:tcPr>
          <w:p w14:paraId="188B44C0"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175,0</w:t>
            </w:r>
          </w:p>
        </w:tc>
        <w:tc>
          <w:tcPr>
            <w:tcW w:w="1134" w:type="dxa"/>
          </w:tcPr>
          <w:p w14:paraId="31D92D9A" w14:textId="77777777" w:rsidR="00BF3AA7" w:rsidRPr="00401D72" w:rsidRDefault="00BF3AA7" w:rsidP="00446042">
            <w:pPr>
              <w:pStyle w:val="ConsPlusNormal"/>
              <w:jc w:val="center"/>
              <w:rPr>
                <w:rFonts w:ascii="Times New Roman" w:hAnsi="Times New Roman" w:cs="Times New Roman"/>
                <w:color w:val="000000" w:themeColor="text1"/>
                <w:sz w:val="24"/>
                <w:szCs w:val="28"/>
                <w:lang w:val="en-US"/>
              </w:rPr>
            </w:pPr>
            <w:r w:rsidRPr="00401D72">
              <w:rPr>
                <w:rFonts w:ascii="Times New Roman" w:hAnsi="Times New Roman" w:cs="Times New Roman"/>
                <w:color w:val="000000" w:themeColor="text1"/>
                <w:sz w:val="24"/>
                <w:szCs w:val="28"/>
                <w:lang w:val="en-US"/>
              </w:rPr>
              <w:t>175,8</w:t>
            </w:r>
          </w:p>
        </w:tc>
      </w:tr>
      <w:tr w:rsidR="00BF3AA7" w:rsidRPr="00401D72" w14:paraId="1F34FC81" w14:textId="77777777" w:rsidTr="00446042">
        <w:trPr>
          <w:jc w:val="center"/>
        </w:trPr>
        <w:tc>
          <w:tcPr>
            <w:tcW w:w="2268" w:type="dxa"/>
          </w:tcPr>
          <w:p w14:paraId="5762F2DD" w14:textId="77777777" w:rsidR="00BF3AA7" w:rsidRPr="00401D72" w:rsidRDefault="00BF3AA7" w:rsidP="00446042">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Индекс производства, процентов</w:t>
            </w:r>
          </w:p>
        </w:tc>
        <w:tc>
          <w:tcPr>
            <w:tcW w:w="1134" w:type="dxa"/>
          </w:tcPr>
          <w:p w14:paraId="0A0BFEE6"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90,1</w:t>
            </w:r>
          </w:p>
        </w:tc>
        <w:tc>
          <w:tcPr>
            <w:tcW w:w="993" w:type="dxa"/>
          </w:tcPr>
          <w:p w14:paraId="093E85A4"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97,6</w:t>
            </w:r>
          </w:p>
        </w:tc>
        <w:tc>
          <w:tcPr>
            <w:tcW w:w="851" w:type="dxa"/>
          </w:tcPr>
          <w:p w14:paraId="3E998E04"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99,9</w:t>
            </w:r>
          </w:p>
        </w:tc>
        <w:tc>
          <w:tcPr>
            <w:tcW w:w="993" w:type="dxa"/>
          </w:tcPr>
          <w:p w14:paraId="23E9F417"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90,4</w:t>
            </w:r>
          </w:p>
        </w:tc>
        <w:tc>
          <w:tcPr>
            <w:tcW w:w="851" w:type="dxa"/>
          </w:tcPr>
          <w:p w14:paraId="6145D884"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108,7</w:t>
            </w:r>
          </w:p>
        </w:tc>
        <w:tc>
          <w:tcPr>
            <w:tcW w:w="1134" w:type="dxa"/>
          </w:tcPr>
          <w:p w14:paraId="4F9028B4" w14:textId="77777777" w:rsidR="00BF3AA7" w:rsidRPr="00401D72" w:rsidRDefault="00BF3AA7" w:rsidP="00446042">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119,2</w:t>
            </w:r>
          </w:p>
        </w:tc>
        <w:tc>
          <w:tcPr>
            <w:tcW w:w="1134" w:type="dxa"/>
          </w:tcPr>
          <w:p w14:paraId="687658AE" w14:textId="77777777" w:rsidR="00BF3AA7" w:rsidRPr="00401D72" w:rsidRDefault="00BF3AA7" w:rsidP="00446042">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100,3</w:t>
            </w:r>
          </w:p>
        </w:tc>
      </w:tr>
    </w:tbl>
    <w:p w14:paraId="5D4174DB"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lastRenderedPageBreak/>
        <w:t>Общая площадь лесов на территории республики г. составляет 10882,9 тыс. гектаров, в том числе покрытая лесом площадь 8061,9 тыс. гектаров. Из общей площади 10882,9 тыс. гектаров лесного фонда республики эксплуатационные леса составляют 2413,9 тыс. га (22,1 процента), защитные – 1939,3 тыс. га (17,8 процента), резервные – 6529,7 тыс. га (59,9 процента).</w:t>
      </w:r>
    </w:p>
    <w:p w14:paraId="5D72DBCE" w14:textId="3E4A7EA8"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Общий запас лесных ресурсов составляет 1137,02 млн. куб. м, из них на долю ценных хвойных насаждений приходится 96,8 процента, а на долю мягколиственных насаждений и кустарников </w:t>
      </w:r>
      <w:r w:rsidR="007739D0"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3,2 процента.</w:t>
      </w:r>
    </w:p>
    <w:p w14:paraId="1A675BC2"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На сегодняшний день промышленную заготовку древесины возможно осуществлять в труднодоступных горно-таежных местностях на расстоянии более 100 км от дорог общего пользования, что связано с увеличением затрат при заготовке и вывозке древесины.</w:t>
      </w:r>
    </w:p>
    <w:p w14:paraId="0A37E6DD" w14:textId="0F86ECE3"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Для активного освоения расчетной лесосеки необходимо проводить работы по капитальному ремонту имеющихся грунтовых дорог, строительству новых дорог (от 7 до 15 км дорог на 1000 гектаров).</w:t>
      </w:r>
    </w:p>
    <w:p w14:paraId="02DAF2B5" w14:textId="128C7F32"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 лесной промышленности за 2023 год произведено пиломатериалов хв</w:t>
      </w:r>
      <w:r w:rsidR="007F6AE9">
        <w:rPr>
          <w:rFonts w:ascii="Times New Roman" w:hAnsi="Times New Roman" w:cs="Times New Roman"/>
          <w:color w:val="000000" w:themeColor="text1"/>
          <w:sz w:val="28"/>
          <w:szCs w:val="28"/>
        </w:rPr>
        <w:t>ойных пород 35 тыс. куб. м</w:t>
      </w:r>
      <w:r w:rsidRPr="00401D72">
        <w:rPr>
          <w:rFonts w:ascii="Times New Roman" w:hAnsi="Times New Roman" w:cs="Times New Roman"/>
          <w:color w:val="000000" w:themeColor="text1"/>
          <w:sz w:val="28"/>
          <w:szCs w:val="28"/>
        </w:rPr>
        <w:t xml:space="preserve"> (</w:t>
      </w:r>
      <w:r w:rsidR="007F6AE9">
        <w:rPr>
          <w:rFonts w:ascii="Times New Roman" w:hAnsi="Times New Roman" w:cs="Times New Roman"/>
          <w:color w:val="000000" w:themeColor="text1"/>
          <w:sz w:val="28"/>
          <w:szCs w:val="28"/>
        </w:rPr>
        <w:t>2021 г. – 27,2 тыс. куб. м</w:t>
      </w:r>
      <w:r w:rsidR="007739D0"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Объем отгруженной продукции по обработке древесины и производства изделий из дерева и пробки, кроме мебели, производство изделий из соломки и материалов для плетения составил 175,8 млн. рублей (2022 г. – 175,6 млн. рублей).</w:t>
      </w:r>
    </w:p>
    <w:p w14:paraId="30FDE4D4"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 лесопромышленном комплексе региона существует проблема сокращения площадей эксплуатационных лесов, имеющих наибольшее промышленное значение и реализационную стоимость (по возрастным группам к уже спелым и перестойным относится более 40 процентов эксплуатационной площади хвойных пород).</w:t>
      </w:r>
    </w:p>
    <w:p w14:paraId="17406718"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В связи с этим важно формировать перспективные инвестиционные проекты, позволяющие повысить продуктивность освоения лесов и вовлечь в хозяйственный оборот неделовой лес с планомерным лесовосстановлением.</w:t>
      </w:r>
    </w:p>
    <w:p w14:paraId="1CBFC189" w14:textId="76782BD5"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Приоритетным направлением деревообрабатывающей отрасли на территории республики является проведение лесоустроительных работ, создание и расширение деятельности по переработке леса, реализация инвестиционного проекта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Организация лесоперерабатывающего производства с полным замкнутым циклом</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запуск предприятия по производству ориентированно-стружечных плит из неделовой древесины для производства ОСП панелей со сбытом на внутреннем и внешнем рынках, запуск производства древесно-полимерных композитов.</w:t>
      </w:r>
    </w:p>
    <w:p w14:paraId="037078FE"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Реализация проектов позволит увеличить производство конкурентоспособной продукции лесопромышленного комплекса с высокой добавленной стоимостью. Объем отгруженных товаров собственного производства, выполненных работ и услуг собственными силами в лесопромышленном комплексе к </w:t>
      </w:r>
      <w:r w:rsidRPr="00401D72">
        <w:rPr>
          <w:rFonts w:ascii="Times New Roman" w:hAnsi="Times New Roman" w:cs="Times New Roman"/>
          <w:color w:val="000000" w:themeColor="text1"/>
          <w:sz w:val="28"/>
          <w:szCs w:val="28"/>
        </w:rPr>
        <w:lastRenderedPageBreak/>
        <w:t>2024 году увеличится до 3,5 млрд. рублей.</w:t>
      </w:r>
    </w:p>
    <w:p w14:paraId="0CDE620C" w14:textId="16C9B186"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Легкая промышленность в Туве представлена в основном малым и средним бизнесом, преимущественно мелкими ателье, занимающимися пошивом изделий по индивидуальным заказам населения, переработкой шерсти в незначительных объемах, а также предприятиями, такими как обособленное подразделение АО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БТК групп</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в г. Кызыле, специализирующееся на производстве продукции гражданского назначения оборонно-промышленного комплекса России, и 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Кызылское учебно-производственное предприятие</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специализирующееся на пошиве специализированной одежды и постельного белья.</w:t>
      </w:r>
    </w:p>
    <w:p w14:paraId="4A641B8F"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Среднегодовой объем отгрузки текстильных и швейных изделий в республике составляет 270,6 млн. рублей.</w:t>
      </w:r>
    </w:p>
    <w:p w14:paraId="7D821570"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Регион обладает высоким потенциалом для развития производств по переработке шкур и шерсти.</w:t>
      </w:r>
    </w:p>
    <w:p w14:paraId="027D5763" w14:textId="77777777" w:rsidR="00BF3AA7" w:rsidRPr="00401D72" w:rsidRDefault="00BF3AA7" w:rsidP="007739D0">
      <w:pPr>
        <w:pStyle w:val="ConsPlusNormal"/>
        <w:jc w:val="center"/>
        <w:rPr>
          <w:rFonts w:ascii="Times New Roman" w:hAnsi="Times New Roman" w:cs="Times New Roman"/>
          <w:color w:val="000000" w:themeColor="text1"/>
          <w:sz w:val="28"/>
          <w:szCs w:val="28"/>
        </w:rPr>
      </w:pPr>
    </w:p>
    <w:p w14:paraId="1D8E2172" w14:textId="77777777" w:rsidR="00BF3AA7" w:rsidRPr="00401D72" w:rsidRDefault="00BF3AA7" w:rsidP="007739D0">
      <w:pPr>
        <w:pStyle w:val="ConsPlusNormal"/>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7</w:t>
      </w:r>
    </w:p>
    <w:p w14:paraId="70A5D9E5" w14:textId="77777777" w:rsidR="00BF3AA7" w:rsidRPr="00401D72" w:rsidRDefault="00BF3AA7" w:rsidP="007739D0">
      <w:pPr>
        <w:pStyle w:val="ConsPlusNormal"/>
        <w:jc w:val="center"/>
        <w:rPr>
          <w:rFonts w:ascii="Times New Roman" w:hAnsi="Times New Roman" w:cs="Times New Roman"/>
          <w:color w:val="000000" w:themeColor="text1"/>
          <w:sz w:val="28"/>
          <w:szCs w:val="28"/>
        </w:rPr>
      </w:pPr>
    </w:p>
    <w:p w14:paraId="3840D88C" w14:textId="77777777" w:rsidR="007739D0" w:rsidRPr="00401D72" w:rsidRDefault="00BF3AA7" w:rsidP="007739D0">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Объемы</w:t>
      </w:r>
      <w:r w:rsidR="007739D0"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 xml:space="preserve">производства текстильных и </w:t>
      </w:r>
    </w:p>
    <w:p w14:paraId="05F8DBA1" w14:textId="31A57CD5" w:rsidR="00BF3AA7" w:rsidRPr="00401D72" w:rsidRDefault="00BF3AA7" w:rsidP="007739D0">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швейных изделий</w:t>
      </w:r>
      <w:r w:rsidR="007739D0" w:rsidRPr="00401D72">
        <w:rPr>
          <w:rFonts w:ascii="Times New Roman" w:hAnsi="Times New Roman" w:cs="Times New Roman"/>
          <w:color w:val="000000" w:themeColor="text1"/>
          <w:sz w:val="28"/>
          <w:szCs w:val="28"/>
        </w:rPr>
        <w:t xml:space="preserve"> за 2017-</w:t>
      </w:r>
      <w:r w:rsidR="008C2394" w:rsidRPr="00401D72">
        <w:rPr>
          <w:rFonts w:ascii="Times New Roman" w:hAnsi="Times New Roman" w:cs="Times New Roman"/>
          <w:color w:val="000000" w:themeColor="text1"/>
          <w:sz w:val="28"/>
          <w:szCs w:val="28"/>
        </w:rPr>
        <w:t>2023</w:t>
      </w:r>
      <w:r w:rsidRPr="00401D72">
        <w:rPr>
          <w:rFonts w:ascii="Times New Roman" w:hAnsi="Times New Roman" w:cs="Times New Roman"/>
          <w:color w:val="000000" w:themeColor="text1"/>
          <w:sz w:val="28"/>
          <w:szCs w:val="28"/>
        </w:rPr>
        <w:t xml:space="preserve"> годы</w:t>
      </w:r>
    </w:p>
    <w:p w14:paraId="370E679C" w14:textId="77777777" w:rsidR="00BF3AA7" w:rsidRPr="00401D72" w:rsidRDefault="00BF3AA7" w:rsidP="007739D0">
      <w:pPr>
        <w:pStyle w:val="ConsPlusNormal"/>
        <w:jc w:val="center"/>
        <w:rPr>
          <w:rFonts w:ascii="Times New Roman" w:hAnsi="Times New Roman" w:cs="Times New Roman"/>
          <w:color w:val="000000" w:themeColor="text1"/>
          <w:sz w:val="28"/>
          <w:szCs w:val="28"/>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2268"/>
        <w:gridCol w:w="1134"/>
        <w:gridCol w:w="1086"/>
        <w:gridCol w:w="1037"/>
        <w:gridCol w:w="880"/>
        <w:gridCol w:w="1077"/>
        <w:gridCol w:w="1020"/>
        <w:gridCol w:w="992"/>
      </w:tblGrid>
      <w:tr w:rsidR="00BF3AA7" w:rsidRPr="00401D72" w14:paraId="42FFD4C2" w14:textId="77777777" w:rsidTr="007739D0">
        <w:trPr>
          <w:jc w:val="center"/>
        </w:trPr>
        <w:tc>
          <w:tcPr>
            <w:tcW w:w="2268" w:type="dxa"/>
          </w:tcPr>
          <w:p w14:paraId="3EA9A762" w14:textId="77777777" w:rsidR="00BF3AA7" w:rsidRPr="00401D72" w:rsidRDefault="00BF3AA7" w:rsidP="007739D0">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Годы</w:t>
            </w:r>
          </w:p>
        </w:tc>
        <w:tc>
          <w:tcPr>
            <w:tcW w:w="1134" w:type="dxa"/>
          </w:tcPr>
          <w:p w14:paraId="0D874108"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2017</w:t>
            </w:r>
          </w:p>
        </w:tc>
        <w:tc>
          <w:tcPr>
            <w:tcW w:w="1086" w:type="dxa"/>
          </w:tcPr>
          <w:p w14:paraId="18D68F00"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2018</w:t>
            </w:r>
          </w:p>
        </w:tc>
        <w:tc>
          <w:tcPr>
            <w:tcW w:w="1037" w:type="dxa"/>
          </w:tcPr>
          <w:p w14:paraId="7A38A43A"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2019</w:t>
            </w:r>
          </w:p>
        </w:tc>
        <w:tc>
          <w:tcPr>
            <w:tcW w:w="880" w:type="dxa"/>
          </w:tcPr>
          <w:p w14:paraId="6A012BDF"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2020</w:t>
            </w:r>
          </w:p>
        </w:tc>
        <w:tc>
          <w:tcPr>
            <w:tcW w:w="1077" w:type="dxa"/>
          </w:tcPr>
          <w:p w14:paraId="49FCEBF1"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2021</w:t>
            </w:r>
          </w:p>
        </w:tc>
        <w:tc>
          <w:tcPr>
            <w:tcW w:w="1020" w:type="dxa"/>
          </w:tcPr>
          <w:p w14:paraId="06F465E7"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2022</w:t>
            </w:r>
          </w:p>
        </w:tc>
        <w:tc>
          <w:tcPr>
            <w:tcW w:w="992" w:type="dxa"/>
          </w:tcPr>
          <w:p w14:paraId="68F6113A"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lang w:val="en-US"/>
              </w:rPr>
            </w:pPr>
            <w:r w:rsidRPr="00401D72">
              <w:rPr>
                <w:rFonts w:ascii="Times New Roman" w:hAnsi="Times New Roman" w:cs="Times New Roman"/>
                <w:color w:val="000000" w:themeColor="text1"/>
                <w:sz w:val="24"/>
                <w:szCs w:val="28"/>
                <w:lang w:val="en-US"/>
              </w:rPr>
              <w:t>2023</w:t>
            </w:r>
          </w:p>
        </w:tc>
      </w:tr>
      <w:tr w:rsidR="00BF3AA7" w:rsidRPr="00401D72" w14:paraId="57F4CD10" w14:textId="77777777" w:rsidTr="007739D0">
        <w:trPr>
          <w:jc w:val="center"/>
        </w:trPr>
        <w:tc>
          <w:tcPr>
            <w:tcW w:w="2268" w:type="dxa"/>
          </w:tcPr>
          <w:p w14:paraId="6B91E586" w14:textId="77777777" w:rsidR="00BF3AA7" w:rsidRPr="00401D72" w:rsidRDefault="00BF3AA7" w:rsidP="007739D0">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Объем производства текстильных изделий и одежды, млн. рублей</w:t>
            </w:r>
          </w:p>
        </w:tc>
        <w:tc>
          <w:tcPr>
            <w:tcW w:w="1134" w:type="dxa"/>
          </w:tcPr>
          <w:p w14:paraId="571F37B8"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18</w:t>
            </w:r>
          </w:p>
        </w:tc>
        <w:tc>
          <w:tcPr>
            <w:tcW w:w="1086" w:type="dxa"/>
          </w:tcPr>
          <w:p w14:paraId="63A9795D"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112,4</w:t>
            </w:r>
          </w:p>
        </w:tc>
        <w:tc>
          <w:tcPr>
            <w:tcW w:w="1037" w:type="dxa"/>
          </w:tcPr>
          <w:p w14:paraId="77A1D7B9"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251,6</w:t>
            </w:r>
          </w:p>
        </w:tc>
        <w:tc>
          <w:tcPr>
            <w:tcW w:w="880" w:type="dxa"/>
          </w:tcPr>
          <w:p w14:paraId="16DDC67A"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233,8</w:t>
            </w:r>
          </w:p>
        </w:tc>
        <w:tc>
          <w:tcPr>
            <w:tcW w:w="1077" w:type="dxa"/>
          </w:tcPr>
          <w:p w14:paraId="5513E9F2"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154,0</w:t>
            </w:r>
          </w:p>
        </w:tc>
        <w:tc>
          <w:tcPr>
            <w:tcW w:w="1020" w:type="dxa"/>
          </w:tcPr>
          <w:p w14:paraId="7802C885"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486,7</w:t>
            </w:r>
          </w:p>
        </w:tc>
        <w:tc>
          <w:tcPr>
            <w:tcW w:w="992" w:type="dxa"/>
          </w:tcPr>
          <w:p w14:paraId="1DD38DD4" w14:textId="77777777" w:rsidR="00BF3AA7" w:rsidRPr="00401D72" w:rsidRDefault="00BF3AA7" w:rsidP="007739D0">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453,1</w:t>
            </w:r>
          </w:p>
        </w:tc>
      </w:tr>
      <w:tr w:rsidR="00BF3AA7" w:rsidRPr="00401D72" w14:paraId="42DBBE27" w14:textId="77777777" w:rsidTr="007739D0">
        <w:trPr>
          <w:jc w:val="center"/>
        </w:trPr>
        <w:tc>
          <w:tcPr>
            <w:tcW w:w="2268" w:type="dxa"/>
          </w:tcPr>
          <w:p w14:paraId="656BD0DA" w14:textId="77777777" w:rsidR="00BF3AA7" w:rsidRPr="00401D72" w:rsidRDefault="00BF3AA7" w:rsidP="007739D0">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Индекс производства текстильных изделий, процентов</w:t>
            </w:r>
          </w:p>
        </w:tc>
        <w:tc>
          <w:tcPr>
            <w:tcW w:w="1134" w:type="dxa"/>
          </w:tcPr>
          <w:p w14:paraId="74382691"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82,3</w:t>
            </w:r>
          </w:p>
        </w:tc>
        <w:tc>
          <w:tcPr>
            <w:tcW w:w="1086" w:type="dxa"/>
          </w:tcPr>
          <w:p w14:paraId="292C6DAE"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в 15,1 р.</w:t>
            </w:r>
          </w:p>
        </w:tc>
        <w:tc>
          <w:tcPr>
            <w:tcW w:w="1037" w:type="dxa"/>
          </w:tcPr>
          <w:p w14:paraId="2878805B"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в 2,4 р.</w:t>
            </w:r>
          </w:p>
        </w:tc>
        <w:tc>
          <w:tcPr>
            <w:tcW w:w="880" w:type="dxa"/>
          </w:tcPr>
          <w:p w14:paraId="31E0FC39"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72,3</w:t>
            </w:r>
          </w:p>
        </w:tc>
        <w:tc>
          <w:tcPr>
            <w:tcW w:w="1077" w:type="dxa"/>
          </w:tcPr>
          <w:p w14:paraId="1F38F665"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41,0</w:t>
            </w:r>
          </w:p>
        </w:tc>
        <w:tc>
          <w:tcPr>
            <w:tcW w:w="1020" w:type="dxa"/>
          </w:tcPr>
          <w:p w14:paraId="67513271"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в 2,2 р.</w:t>
            </w:r>
          </w:p>
        </w:tc>
        <w:tc>
          <w:tcPr>
            <w:tcW w:w="992" w:type="dxa"/>
          </w:tcPr>
          <w:p w14:paraId="31090A45"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172</w:t>
            </w:r>
          </w:p>
        </w:tc>
      </w:tr>
      <w:tr w:rsidR="00BF3AA7" w:rsidRPr="00401D72" w14:paraId="44740C8C" w14:textId="77777777" w:rsidTr="007739D0">
        <w:trPr>
          <w:jc w:val="center"/>
        </w:trPr>
        <w:tc>
          <w:tcPr>
            <w:tcW w:w="2268" w:type="dxa"/>
          </w:tcPr>
          <w:p w14:paraId="031AA3C8" w14:textId="77777777" w:rsidR="00BF3AA7" w:rsidRPr="00401D72" w:rsidRDefault="00BF3AA7" w:rsidP="007739D0">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Индекс производства одежды, процентов</w:t>
            </w:r>
          </w:p>
        </w:tc>
        <w:tc>
          <w:tcPr>
            <w:tcW w:w="1134" w:type="dxa"/>
          </w:tcPr>
          <w:p w14:paraId="3009D951"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104,7</w:t>
            </w:r>
          </w:p>
        </w:tc>
        <w:tc>
          <w:tcPr>
            <w:tcW w:w="1086" w:type="dxa"/>
          </w:tcPr>
          <w:p w14:paraId="04E2D1F9"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74,9</w:t>
            </w:r>
          </w:p>
        </w:tc>
        <w:tc>
          <w:tcPr>
            <w:tcW w:w="1037" w:type="dxa"/>
          </w:tcPr>
          <w:p w14:paraId="0C9DE3E6"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65,0</w:t>
            </w:r>
          </w:p>
        </w:tc>
        <w:tc>
          <w:tcPr>
            <w:tcW w:w="880" w:type="dxa"/>
          </w:tcPr>
          <w:p w14:paraId="203CA900"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в 2,6 р.</w:t>
            </w:r>
          </w:p>
        </w:tc>
        <w:tc>
          <w:tcPr>
            <w:tcW w:w="1077" w:type="dxa"/>
          </w:tcPr>
          <w:p w14:paraId="522C328D"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в 2,9 р.</w:t>
            </w:r>
          </w:p>
        </w:tc>
        <w:tc>
          <w:tcPr>
            <w:tcW w:w="1020" w:type="dxa"/>
          </w:tcPr>
          <w:p w14:paraId="049C24FE" w14:textId="77777777" w:rsidR="00BF3AA7" w:rsidRPr="00401D72" w:rsidRDefault="00BF3AA7" w:rsidP="007739D0">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146,0</w:t>
            </w:r>
          </w:p>
        </w:tc>
        <w:tc>
          <w:tcPr>
            <w:tcW w:w="992" w:type="dxa"/>
          </w:tcPr>
          <w:p w14:paraId="7543C89C" w14:textId="77777777" w:rsidR="00BF3AA7" w:rsidRPr="00401D72" w:rsidRDefault="00BF3AA7" w:rsidP="007739D0">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94,1</w:t>
            </w:r>
          </w:p>
        </w:tc>
      </w:tr>
    </w:tbl>
    <w:p w14:paraId="331224B6"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p>
    <w:p w14:paraId="5A172964"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Продукция легкой промышленности имеет устойчивый спрос. В перспективе стоит задача поэтапного увеличения объемов производства швейных изделий за счет увеличения производства школьной форменной одежды. Для решения задачи планируются увеличение производственных мощностей в сфере легкой промышленности республики и организация обучения кадров.</w:t>
      </w:r>
    </w:p>
    <w:p w14:paraId="459BC1E9" w14:textId="1354BAE0"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Основными предприятиями, влияющими на статистику отрасли, являются 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Кызылское УПП</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в котором работает 32 человек, и ОП АО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БТК-групп</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где работают 150 человек. В настоящее время данные предприятия находятся в стабильном финансовом состоянии.</w:t>
      </w:r>
    </w:p>
    <w:p w14:paraId="036AE6A8" w14:textId="4195D1D0"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С 6 марта 2018 г. в г. Кызыле функционирует обособленное швейное подразделение АО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БТК групп</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созданное в рамках заключенного соглашения между Правительством Республики Тыва и акционерным обществом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БТК </w:t>
      </w:r>
      <w:r w:rsidRPr="00401D72">
        <w:rPr>
          <w:rFonts w:ascii="Times New Roman" w:hAnsi="Times New Roman" w:cs="Times New Roman"/>
          <w:color w:val="000000" w:themeColor="text1"/>
          <w:sz w:val="28"/>
          <w:szCs w:val="28"/>
        </w:rPr>
        <w:lastRenderedPageBreak/>
        <w:t>групп</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о социально-экономическом сотрудничестве от 29 июня 2017 г. </w:t>
      </w:r>
      <w:r w:rsidR="00BA5637"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 xml:space="preserve"> С-13-2017. Группа компаний БТК </w:t>
      </w:r>
      <w:r w:rsidR="00BA563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это крупнейший холдинг легкой промышленности России. Компания специализируется на производстве высокотехнологичного текстиля, разработке и производстве одежды, включая форменное обмундирование, профессиональную и специальную одежду для бизнеса, повседневную одежду, одежду для активного отдыха, а также на разработке и производстве специальной обуви для силовых ведомств и промышленных предприятий. Несмотря на короткий срок деятельности, ОП АО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БТК Групп</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стало ключевым предприятием легкой промышленности республики, благодаря которому к 2023 году доля объемов производства легкой промышленности в обрабатывающих производствах увеличилась в 4,6 раза и составила 22 процента (было 4,8 процента в 2017 г.) Предприятие осуществляет ежегодный выпуск текстильных изделий до 1200 тыс. единиц готовых изделий.</w:t>
      </w:r>
    </w:p>
    <w:p w14:paraId="371F7ACC" w14:textId="0AFF203E"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Кызылское УПП</w:t>
      </w:r>
      <w:r w:rsidR="009858D7" w:rsidRPr="00401D72">
        <w:rPr>
          <w:rFonts w:ascii="Times New Roman" w:hAnsi="Times New Roman" w:cs="Times New Roman"/>
          <w:color w:val="000000" w:themeColor="text1"/>
          <w:sz w:val="28"/>
          <w:szCs w:val="28"/>
        </w:rPr>
        <w:t>»</w:t>
      </w:r>
      <w:r w:rsidR="00BA5637" w:rsidRPr="00401D72">
        <w:rPr>
          <w:rFonts w:ascii="Times New Roman" w:hAnsi="Times New Roman" w:cs="Times New Roman"/>
          <w:color w:val="000000" w:themeColor="text1"/>
          <w:sz w:val="28"/>
          <w:szCs w:val="28"/>
        </w:rPr>
        <w:t xml:space="preserve"> за 2017-</w:t>
      </w:r>
      <w:r w:rsidRPr="00401D72">
        <w:rPr>
          <w:rFonts w:ascii="Times New Roman" w:hAnsi="Times New Roman" w:cs="Times New Roman"/>
          <w:color w:val="000000" w:themeColor="text1"/>
          <w:sz w:val="28"/>
          <w:szCs w:val="28"/>
        </w:rPr>
        <w:t>2023 годы произведено продукции на 102,7 млн. рублей. Начислено и выплачено налогов и отчислений во внебюджетные фонды республики 18,6 млн. рублей.</w:t>
      </w:r>
    </w:p>
    <w:p w14:paraId="4DB6ADB0" w14:textId="33235DBB"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Ежегодно ООО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Кызылское УПП</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заключается от 120 до 150 договоров на поставку выпускаемой продукции, развивается розничная торговля. Ежегодно расширяется ассортимент и осваиваются новые виды продукции: такие как спецодежда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Охрана</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xml:space="preserve">, униформа для работников </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Скорая помощь</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 школьная форма, детская одежда, сувенирная продукция, пологи, шторы гаражные, спальные мешки и т.д.</w:t>
      </w:r>
    </w:p>
    <w:p w14:paraId="42295565" w14:textId="77777777" w:rsidR="00BF3AA7" w:rsidRPr="00401D72" w:rsidRDefault="00BF3AA7" w:rsidP="00BA5637">
      <w:pPr>
        <w:pStyle w:val="ConsPlusNormal"/>
        <w:jc w:val="center"/>
        <w:rPr>
          <w:rFonts w:ascii="Times New Roman" w:hAnsi="Times New Roman" w:cs="Times New Roman"/>
          <w:color w:val="000000" w:themeColor="text1"/>
          <w:sz w:val="20"/>
          <w:szCs w:val="28"/>
        </w:rPr>
      </w:pPr>
    </w:p>
    <w:p w14:paraId="46BDCD59" w14:textId="6C94F1B8" w:rsidR="00BF3AA7" w:rsidRPr="00401D72" w:rsidRDefault="004347CB" w:rsidP="00BA5637">
      <w:pPr>
        <w:pStyle w:val="ConsPlusNormal"/>
        <w:jc w:val="right"/>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Таблица 8</w:t>
      </w:r>
    </w:p>
    <w:p w14:paraId="7A7B9802" w14:textId="77777777" w:rsidR="00BF3AA7" w:rsidRPr="00401D72" w:rsidRDefault="00BF3AA7" w:rsidP="00BA5637">
      <w:pPr>
        <w:pStyle w:val="ConsPlusNormal"/>
        <w:jc w:val="center"/>
        <w:rPr>
          <w:rFonts w:ascii="Times New Roman" w:hAnsi="Times New Roman" w:cs="Times New Roman"/>
          <w:color w:val="000000" w:themeColor="text1"/>
          <w:sz w:val="20"/>
          <w:szCs w:val="28"/>
        </w:rPr>
      </w:pPr>
    </w:p>
    <w:p w14:paraId="3BA92389" w14:textId="7DBC57F3" w:rsidR="00BF3AA7" w:rsidRPr="00401D72" w:rsidRDefault="00BF3AA7" w:rsidP="00BA5637">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Динамика</w:t>
      </w:r>
      <w:r w:rsidR="00BA5637"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показателей социально-экономического</w:t>
      </w:r>
    </w:p>
    <w:p w14:paraId="62C50AF8" w14:textId="77777777" w:rsidR="00BF3AA7" w:rsidRPr="00401D72" w:rsidRDefault="00BF3AA7" w:rsidP="00BA5637">
      <w:pPr>
        <w:pStyle w:val="ConsPlusNormal"/>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развития Республики Тыва</w:t>
      </w:r>
    </w:p>
    <w:p w14:paraId="3C42C1E2" w14:textId="77777777" w:rsidR="00BF3AA7" w:rsidRPr="00401D72" w:rsidRDefault="00BF3AA7" w:rsidP="00BA5637">
      <w:pPr>
        <w:pStyle w:val="ConsPlusNormal"/>
        <w:jc w:val="center"/>
        <w:rPr>
          <w:rFonts w:ascii="Times New Roman" w:hAnsi="Times New Roman" w:cs="Times New Roman"/>
          <w:color w:val="000000" w:themeColor="text1"/>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28"/>
        <w:gridCol w:w="1191"/>
        <w:gridCol w:w="1191"/>
        <w:gridCol w:w="1077"/>
        <w:gridCol w:w="1134"/>
        <w:gridCol w:w="1277"/>
      </w:tblGrid>
      <w:tr w:rsidR="00BF3AA7" w:rsidRPr="00401D72" w14:paraId="7C3FCF87" w14:textId="77777777" w:rsidTr="00BA5637">
        <w:trPr>
          <w:tblHeader/>
          <w:jc w:val="center"/>
        </w:trPr>
        <w:tc>
          <w:tcPr>
            <w:tcW w:w="3628" w:type="dxa"/>
          </w:tcPr>
          <w:p w14:paraId="6814C341"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Наименование показателя</w:t>
            </w:r>
          </w:p>
        </w:tc>
        <w:tc>
          <w:tcPr>
            <w:tcW w:w="1191" w:type="dxa"/>
          </w:tcPr>
          <w:p w14:paraId="7F9391BD"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2019 г.</w:t>
            </w:r>
          </w:p>
        </w:tc>
        <w:tc>
          <w:tcPr>
            <w:tcW w:w="1191" w:type="dxa"/>
          </w:tcPr>
          <w:p w14:paraId="5B4B0CE6"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2020 г.</w:t>
            </w:r>
          </w:p>
        </w:tc>
        <w:tc>
          <w:tcPr>
            <w:tcW w:w="1077" w:type="dxa"/>
          </w:tcPr>
          <w:p w14:paraId="693ABC87"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2021 г.</w:t>
            </w:r>
          </w:p>
        </w:tc>
        <w:tc>
          <w:tcPr>
            <w:tcW w:w="1134" w:type="dxa"/>
          </w:tcPr>
          <w:p w14:paraId="0D5F733E"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2022 г.</w:t>
            </w:r>
          </w:p>
        </w:tc>
        <w:tc>
          <w:tcPr>
            <w:tcW w:w="1277" w:type="dxa"/>
          </w:tcPr>
          <w:p w14:paraId="21D4D017"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2023 г.</w:t>
            </w:r>
          </w:p>
        </w:tc>
      </w:tr>
      <w:tr w:rsidR="00BF3AA7" w:rsidRPr="00401D72" w14:paraId="4AFD316B" w14:textId="77777777" w:rsidTr="00BA5637">
        <w:trPr>
          <w:jc w:val="center"/>
        </w:trPr>
        <w:tc>
          <w:tcPr>
            <w:tcW w:w="3628" w:type="dxa"/>
          </w:tcPr>
          <w:p w14:paraId="370971B1" w14:textId="77777777" w:rsidR="00BF3AA7" w:rsidRPr="00401D72" w:rsidRDefault="00BF3AA7" w:rsidP="00BA563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ВРП (в основных ценах, млн. рублей)</w:t>
            </w:r>
          </w:p>
        </w:tc>
        <w:tc>
          <w:tcPr>
            <w:tcW w:w="1191" w:type="dxa"/>
          </w:tcPr>
          <w:p w14:paraId="005B72B0"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79,32</w:t>
            </w:r>
          </w:p>
        </w:tc>
        <w:tc>
          <w:tcPr>
            <w:tcW w:w="1191" w:type="dxa"/>
          </w:tcPr>
          <w:p w14:paraId="4F4B862E"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82,23</w:t>
            </w:r>
          </w:p>
        </w:tc>
        <w:tc>
          <w:tcPr>
            <w:tcW w:w="1077" w:type="dxa"/>
          </w:tcPr>
          <w:p w14:paraId="1F676E0D"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88,77</w:t>
            </w:r>
          </w:p>
        </w:tc>
        <w:tc>
          <w:tcPr>
            <w:tcW w:w="1134" w:type="dxa"/>
          </w:tcPr>
          <w:p w14:paraId="5DF5BAB1"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95,8*</w:t>
            </w:r>
          </w:p>
        </w:tc>
        <w:tc>
          <w:tcPr>
            <w:tcW w:w="1277" w:type="dxa"/>
          </w:tcPr>
          <w:p w14:paraId="37080D90"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101,58*</w:t>
            </w:r>
          </w:p>
        </w:tc>
      </w:tr>
      <w:tr w:rsidR="00BF3AA7" w:rsidRPr="00401D72" w14:paraId="077B7998" w14:textId="77777777" w:rsidTr="00BA5637">
        <w:trPr>
          <w:jc w:val="center"/>
        </w:trPr>
        <w:tc>
          <w:tcPr>
            <w:tcW w:w="3628" w:type="dxa"/>
          </w:tcPr>
          <w:p w14:paraId="6E5DA31F" w14:textId="77777777" w:rsidR="00BF3AA7" w:rsidRPr="00401D72" w:rsidRDefault="00BF3AA7" w:rsidP="00BA563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Индекс промышленного производства, в процентах к предыдущему году</w:t>
            </w:r>
          </w:p>
        </w:tc>
        <w:tc>
          <w:tcPr>
            <w:tcW w:w="1191" w:type="dxa"/>
          </w:tcPr>
          <w:p w14:paraId="1947C085"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95,3</w:t>
            </w:r>
          </w:p>
        </w:tc>
        <w:tc>
          <w:tcPr>
            <w:tcW w:w="1191" w:type="dxa"/>
          </w:tcPr>
          <w:p w14:paraId="70B1634A"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63,3</w:t>
            </w:r>
          </w:p>
        </w:tc>
        <w:tc>
          <w:tcPr>
            <w:tcW w:w="1077" w:type="dxa"/>
          </w:tcPr>
          <w:p w14:paraId="603AF7D4"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105,8</w:t>
            </w:r>
          </w:p>
        </w:tc>
        <w:tc>
          <w:tcPr>
            <w:tcW w:w="1134" w:type="dxa"/>
          </w:tcPr>
          <w:p w14:paraId="51427A39"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137,4</w:t>
            </w:r>
          </w:p>
        </w:tc>
        <w:tc>
          <w:tcPr>
            <w:tcW w:w="1277" w:type="dxa"/>
          </w:tcPr>
          <w:p w14:paraId="7E57C05C"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97,2</w:t>
            </w:r>
          </w:p>
        </w:tc>
      </w:tr>
      <w:tr w:rsidR="00BF3AA7" w:rsidRPr="00401D72" w14:paraId="4287EA03" w14:textId="77777777" w:rsidTr="00BA5637">
        <w:trPr>
          <w:jc w:val="center"/>
        </w:trPr>
        <w:tc>
          <w:tcPr>
            <w:tcW w:w="3628" w:type="dxa"/>
          </w:tcPr>
          <w:p w14:paraId="26F46C8D" w14:textId="77777777" w:rsidR="00BF3AA7" w:rsidRPr="00401D72" w:rsidRDefault="00BF3AA7" w:rsidP="00BA563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Инвестиции в основной капитал, млн. рублей</w:t>
            </w:r>
          </w:p>
        </w:tc>
        <w:tc>
          <w:tcPr>
            <w:tcW w:w="1191" w:type="dxa"/>
          </w:tcPr>
          <w:p w14:paraId="09F516C5"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18914,7</w:t>
            </w:r>
          </w:p>
        </w:tc>
        <w:tc>
          <w:tcPr>
            <w:tcW w:w="1191" w:type="dxa"/>
          </w:tcPr>
          <w:p w14:paraId="1A774A3A"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19304,0</w:t>
            </w:r>
          </w:p>
        </w:tc>
        <w:tc>
          <w:tcPr>
            <w:tcW w:w="1077" w:type="dxa"/>
          </w:tcPr>
          <w:p w14:paraId="6D67518F"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14612,4</w:t>
            </w:r>
          </w:p>
        </w:tc>
        <w:tc>
          <w:tcPr>
            <w:tcW w:w="1134" w:type="dxa"/>
          </w:tcPr>
          <w:p w14:paraId="2FB0C786"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22782,0</w:t>
            </w:r>
          </w:p>
        </w:tc>
        <w:tc>
          <w:tcPr>
            <w:tcW w:w="1277" w:type="dxa"/>
          </w:tcPr>
          <w:p w14:paraId="2BE31ACD" w14:textId="77777777" w:rsidR="00BF3AA7" w:rsidRPr="00401D72" w:rsidRDefault="00BF3AA7" w:rsidP="00BA5637">
            <w:pPr>
              <w:pStyle w:val="ConsPlusNormal"/>
              <w:jc w:val="center"/>
              <w:rPr>
                <w:rFonts w:ascii="Times New Roman" w:hAnsi="Times New Roman" w:cs="Times New Roman"/>
                <w:color w:val="000000" w:themeColor="text1"/>
                <w:sz w:val="24"/>
                <w:szCs w:val="28"/>
                <w:lang w:val="en-US"/>
              </w:rPr>
            </w:pPr>
            <w:r w:rsidRPr="00401D72">
              <w:rPr>
                <w:rFonts w:ascii="Times New Roman" w:hAnsi="Times New Roman" w:cs="Times New Roman"/>
                <w:color w:val="000000" w:themeColor="text1"/>
                <w:sz w:val="24"/>
                <w:szCs w:val="28"/>
              </w:rPr>
              <w:t>19662,1</w:t>
            </w:r>
            <w:r w:rsidRPr="00401D72">
              <w:rPr>
                <w:rFonts w:ascii="Times New Roman" w:hAnsi="Times New Roman" w:cs="Times New Roman"/>
                <w:color w:val="000000" w:themeColor="text1"/>
                <w:sz w:val="24"/>
                <w:szCs w:val="28"/>
                <w:lang w:val="en-US"/>
              </w:rPr>
              <w:t>*</w:t>
            </w:r>
          </w:p>
        </w:tc>
      </w:tr>
      <w:tr w:rsidR="00BF3AA7" w:rsidRPr="00401D72" w14:paraId="6330CEB2" w14:textId="77777777" w:rsidTr="00BA5637">
        <w:trPr>
          <w:jc w:val="center"/>
        </w:trPr>
        <w:tc>
          <w:tcPr>
            <w:tcW w:w="3628" w:type="dxa"/>
          </w:tcPr>
          <w:p w14:paraId="73295020" w14:textId="77777777" w:rsidR="00BF3AA7" w:rsidRPr="00401D72" w:rsidRDefault="00BF3AA7" w:rsidP="00BA563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Оборот розничной торговли, млн. рублей</w:t>
            </w:r>
          </w:p>
        </w:tc>
        <w:tc>
          <w:tcPr>
            <w:tcW w:w="1191" w:type="dxa"/>
          </w:tcPr>
          <w:p w14:paraId="12F3D011"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26164,5</w:t>
            </w:r>
          </w:p>
        </w:tc>
        <w:tc>
          <w:tcPr>
            <w:tcW w:w="1191" w:type="dxa"/>
          </w:tcPr>
          <w:p w14:paraId="2E81DA25"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25297,4</w:t>
            </w:r>
          </w:p>
        </w:tc>
        <w:tc>
          <w:tcPr>
            <w:tcW w:w="1077" w:type="dxa"/>
          </w:tcPr>
          <w:p w14:paraId="469A793C"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29661,5</w:t>
            </w:r>
          </w:p>
        </w:tc>
        <w:tc>
          <w:tcPr>
            <w:tcW w:w="1134" w:type="dxa"/>
          </w:tcPr>
          <w:p w14:paraId="2F29CAB0"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34058,3</w:t>
            </w:r>
          </w:p>
        </w:tc>
        <w:tc>
          <w:tcPr>
            <w:tcW w:w="1277" w:type="dxa"/>
          </w:tcPr>
          <w:p w14:paraId="71519E3F"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38905,3</w:t>
            </w:r>
          </w:p>
        </w:tc>
      </w:tr>
      <w:tr w:rsidR="00BF3AA7" w:rsidRPr="00401D72" w14:paraId="71575456" w14:textId="77777777" w:rsidTr="00BA5637">
        <w:trPr>
          <w:jc w:val="center"/>
        </w:trPr>
        <w:tc>
          <w:tcPr>
            <w:tcW w:w="3628" w:type="dxa"/>
          </w:tcPr>
          <w:p w14:paraId="62766D96" w14:textId="77777777" w:rsidR="00BF3AA7" w:rsidRPr="00401D72" w:rsidRDefault="00BF3AA7" w:rsidP="00BA563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Объем платных услуг населению, млн. рублей</w:t>
            </w:r>
          </w:p>
        </w:tc>
        <w:tc>
          <w:tcPr>
            <w:tcW w:w="1191" w:type="dxa"/>
          </w:tcPr>
          <w:p w14:paraId="7456F50C"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6944,8</w:t>
            </w:r>
          </w:p>
        </w:tc>
        <w:tc>
          <w:tcPr>
            <w:tcW w:w="1191" w:type="dxa"/>
          </w:tcPr>
          <w:p w14:paraId="4703BA3B"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6531,4</w:t>
            </w:r>
          </w:p>
        </w:tc>
        <w:tc>
          <w:tcPr>
            <w:tcW w:w="1077" w:type="dxa"/>
          </w:tcPr>
          <w:p w14:paraId="750C406C"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8065,5</w:t>
            </w:r>
          </w:p>
        </w:tc>
        <w:tc>
          <w:tcPr>
            <w:tcW w:w="1134" w:type="dxa"/>
          </w:tcPr>
          <w:p w14:paraId="72106B03" w14:textId="77777777" w:rsidR="00BF3AA7" w:rsidRPr="00401D72" w:rsidRDefault="00BF3AA7" w:rsidP="00BA5637">
            <w:pPr>
              <w:spacing w:after="0" w:line="240" w:lineRule="auto"/>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10459,9</w:t>
            </w:r>
          </w:p>
        </w:tc>
        <w:tc>
          <w:tcPr>
            <w:tcW w:w="1277" w:type="dxa"/>
          </w:tcPr>
          <w:p w14:paraId="7AE654FC"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11700*</w:t>
            </w:r>
          </w:p>
        </w:tc>
      </w:tr>
      <w:tr w:rsidR="00BF3AA7" w:rsidRPr="00401D72" w14:paraId="7E871BED" w14:textId="77777777" w:rsidTr="00BA5637">
        <w:trPr>
          <w:jc w:val="center"/>
        </w:trPr>
        <w:tc>
          <w:tcPr>
            <w:tcW w:w="3628" w:type="dxa"/>
          </w:tcPr>
          <w:p w14:paraId="3E4B4CC5" w14:textId="77777777" w:rsidR="00BF3AA7" w:rsidRPr="00401D72" w:rsidRDefault="00BF3AA7" w:rsidP="00BA563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Среднемесячная начисленная номинальная заработная плата, руб.</w:t>
            </w:r>
          </w:p>
        </w:tc>
        <w:tc>
          <w:tcPr>
            <w:tcW w:w="1191" w:type="dxa"/>
          </w:tcPr>
          <w:p w14:paraId="69CD0033"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39672,8</w:t>
            </w:r>
          </w:p>
          <w:p w14:paraId="788D8E2C"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p>
        </w:tc>
        <w:tc>
          <w:tcPr>
            <w:tcW w:w="1191" w:type="dxa"/>
          </w:tcPr>
          <w:p w14:paraId="69943288"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44104,2</w:t>
            </w:r>
          </w:p>
          <w:p w14:paraId="756371AE"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p>
        </w:tc>
        <w:tc>
          <w:tcPr>
            <w:tcW w:w="1077" w:type="dxa"/>
          </w:tcPr>
          <w:p w14:paraId="030D1E18"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46084,3</w:t>
            </w:r>
          </w:p>
          <w:p w14:paraId="29483831"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p>
        </w:tc>
        <w:tc>
          <w:tcPr>
            <w:tcW w:w="1134" w:type="dxa"/>
          </w:tcPr>
          <w:p w14:paraId="52A06F7E"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51781,7</w:t>
            </w:r>
          </w:p>
          <w:p w14:paraId="6FE20E63"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p>
        </w:tc>
        <w:tc>
          <w:tcPr>
            <w:tcW w:w="1277" w:type="dxa"/>
          </w:tcPr>
          <w:p w14:paraId="4E4ECF18"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55769,3**</w:t>
            </w:r>
          </w:p>
          <w:p w14:paraId="406BB18C"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p>
        </w:tc>
      </w:tr>
      <w:tr w:rsidR="00BF3AA7" w:rsidRPr="00401D72" w14:paraId="279B6DEB" w14:textId="77777777" w:rsidTr="00BA5637">
        <w:trPr>
          <w:jc w:val="center"/>
        </w:trPr>
        <w:tc>
          <w:tcPr>
            <w:tcW w:w="3628" w:type="dxa"/>
          </w:tcPr>
          <w:p w14:paraId="20474BA9" w14:textId="77777777" w:rsidR="00BF3AA7" w:rsidRPr="00401D72" w:rsidRDefault="00BF3AA7" w:rsidP="00BA5637">
            <w:pPr>
              <w:pStyle w:val="ConsPlusNormal"/>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Индекс потребительских цен, декабрь в процентах к декабрю предыдущего года</w:t>
            </w:r>
          </w:p>
        </w:tc>
        <w:tc>
          <w:tcPr>
            <w:tcW w:w="1191" w:type="dxa"/>
          </w:tcPr>
          <w:p w14:paraId="6A2E4FE9"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103,31</w:t>
            </w:r>
          </w:p>
        </w:tc>
        <w:tc>
          <w:tcPr>
            <w:tcW w:w="1191" w:type="dxa"/>
          </w:tcPr>
          <w:p w14:paraId="0DBC7C5B"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105,07</w:t>
            </w:r>
          </w:p>
        </w:tc>
        <w:tc>
          <w:tcPr>
            <w:tcW w:w="1077" w:type="dxa"/>
          </w:tcPr>
          <w:p w14:paraId="12FB7951"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107,82</w:t>
            </w:r>
          </w:p>
        </w:tc>
        <w:tc>
          <w:tcPr>
            <w:tcW w:w="1134" w:type="dxa"/>
          </w:tcPr>
          <w:p w14:paraId="5469CC20"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110,25</w:t>
            </w:r>
          </w:p>
        </w:tc>
        <w:tc>
          <w:tcPr>
            <w:tcW w:w="1277" w:type="dxa"/>
          </w:tcPr>
          <w:p w14:paraId="79C8CE33" w14:textId="77777777" w:rsidR="00BF3AA7" w:rsidRPr="00401D72" w:rsidRDefault="00BF3AA7" w:rsidP="00BA5637">
            <w:pPr>
              <w:pStyle w:val="ConsPlusNormal"/>
              <w:jc w:val="center"/>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109,87</w:t>
            </w:r>
          </w:p>
        </w:tc>
      </w:tr>
    </w:tbl>
    <w:p w14:paraId="10D49FB9" w14:textId="239FD9A0" w:rsidR="00BF3AA7" w:rsidRPr="00401D72" w:rsidRDefault="00BF3AA7" w:rsidP="00BA5637">
      <w:pPr>
        <w:pStyle w:val="ConsPlusNormal"/>
        <w:ind w:firstLine="709"/>
        <w:jc w:val="both"/>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lastRenderedPageBreak/>
        <w:t>*прогнозные показатели в соответствии с постановлением Правительства Республики Ты</w:t>
      </w:r>
      <w:r w:rsidR="00804536" w:rsidRPr="00401D72">
        <w:rPr>
          <w:rFonts w:ascii="Times New Roman" w:hAnsi="Times New Roman" w:cs="Times New Roman"/>
          <w:color w:val="000000" w:themeColor="text1"/>
          <w:sz w:val="24"/>
          <w:szCs w:val="28"/>
        </w:rPr>
        <w:t xml:space="preserve">ва от 1 ноября </w:t>
      </w:r>
      <w:r w:rsidRPr="00401D72">
        <w:rPr>
          <w:rFonts w:ascii="Times New Roman" w:hAnsi="Times New Roman" w:cs="Times New Roman"/>
          <w:color w:val="000000" w:themeColor="text1"/>
          <w:sz w:val="24"/>
          <w:szCs w:val="28"/>
        </w:rPr>
        <w:t xml:space="preserve">2023 </w:t>
      </w:r>
      <w:r w:rsidR="00804536" w:rsidRPr="00401D72">
        <w:rPr>
          <w:rFonts w:ascii="Times New Roman" w:hAnsi="Times New Roman" w:cs="Times New Roman"/>
          <w:color w:val="000000" w:themeColor="text1"/>
          <w:sz w:val="24"/>
          <w:szCs w:val="28"/>
        </w:rPr>
        <w:t xml:space="preserve">г. </w:t>
      </w:r>
      <w:r w:rsidRPr="00401D72">
        <w:rPr>
          <w:rFonts w:ascii="Times New Roman" w:hAnsi="Times New Roman" w:cs="Times New Roman"/>
          <w:color w:val="000000" w:themeColor="text1"/>
          <w:sz w:val="24"/>
          <w:szCs w:val="28"/>
        </w:rPr>
        <w:t xml:space="preserve">№ 784 </w:t>
      </w:r>
      <w:r w:rsidR="009858D7" w:rsidRPr="00401D72">
        <w:rPr>
          <w:rFonts w:ascii="Times New Roman" w:hAnsi="Times New Roman" w:cs="Times New Roman"/>
          <w:color w:val="000000" w:themeColor="text1"/>
          <w:sz w:val="24"/>
          <w:szCs w:val="28"/>
        </w:rPr>
        <w:t>«</w:t>
      </w:r>
      <w:r w:rsidRPr="00401D72">
        <w:rPr>
          <w:rFonts w:ascii="Times New Roman" w:hAnsi="Times New Roman" w:cs="Times New Roman"/>
          <w:color w:val="000000" w:themeColor="text1"/>
          <w:sz w:val="24"/>
          <w:szCs w:val="28"/>
        </w:rPr>
        <w:t>О прогнозе социально-экономического развития Республики Тыва на 2024 год и на плановый период 2025 и 2026 годов</w:t>
      </w:r>
      <w:r w:rsidR="009858D7" w:rsidRPr="00401D72">
        <w:rPr>
          <w:rFonts w:ascii="Times New Roman" w:hAnsi="Times New Roman" w:cs="Times New Roman"/>
          <w:color w:val="000000" w:themeColor="text1"/>
          <w:sz w:val="24"/>
          <w:szCs w:val="28"/>
        </w:rPr>
        <w:t>»</w:t>
      </w:r>
      <w:r w:rsidRPr="00401D72">
        <w:rPr>
          <w:rFonts w:ascii="Times New Roman" w:hAnsi="Times New Roman" w:cs="Times New Roman"/>
          <w:color w:val="000000" w:themeColor="text1"/>
          <w:sz w:val="24"/>
          <w:szCs w:val="28"/>
        </w:rPr>
        <w:t>;</w:t>
      </w:r>
    </w:p>
    <w:p w14:paraId="48003D65" w14:textId="466CA3F2" w:rsidR="00BF3AA7" w:rsidRPr="00401D72" w:rsidRDefault="00BF3AA7" w:rsidP="00BA5637">
      <w:pPr>
        <w:pStyle w:val="ConsPlusNormal"/>
        <w:ind w:firstLine="709"/>
        <w:jc w:val="both"/>
        <w:rPr>
          <w:rFonts w:ascii="Times New Roman" w:hAnsi="Times New Roman" w:cs="Times New Roman"/>
          <w:color w:val="000000" w:themeColor="text1"/>
          <w:sz w:val="24"/>
          <w:szCs w:val="28"/>
        </w:rPr>
      </w:pPr>
      <w:r w:rsidRPr="00401D72">
        <w:rPr>
          <w:rFonts w:ascii="Times New Roman" w:hAnsi="Times New Roman" w:cs="Times New Roman"/>
          <w:color w:val="000000" w:themeColor="text1"/>
          <w:sz w:val="24"/>
          <w:szCs w:val="28"/>
        </w:rPr>
        <w:t xml:space="preserve">** Среднемесячная начисленная номинальная заработная плата за январь-ноябрь </w:t>
      </w:r>
      <w:r w:rsidR="00804536" w:rsidRPr="00401D72">
        <w:rPr>
          <w:rFonts w:ascii="Times New Roman" w:hAnsi="Times New Roman" w:cs="Times New Roman"/>
          <w:color w:val="000000" w:themeColor="text1"/>
          <w:sz w:val="24"/>
          <w:szCs w:val="28"/>
        </w:rPr>
        <w:t xml:space="preserve">  </w:t>
      </w:r>
      <w:r w:rsidRPr="00401D72">
        <w:rPr>
          <w:rFonts w:ascii="Times New Roman" w:hAnsi="Times New Roman" w:cs="Times New Roman"/>
          <w:color w:val="000000" w:themeColor="text1"/>
          <w:sz w:val="24"/>
          <w:szCs w:val="28"/>
        </w:rPr>
        <w:t>2023 г.</w:t>
      </w:r>
    </w:p>
    <w:p w14:paraId="5414E244" w14:textId="740FD223"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Несмотря на положительную динамику экономического развития основных макроэкономических показателей темпы экономического роста в республике являются недостаточными.</w:t>
      </w:r>
    </w:p>
    <w:p w14:paraId="40393720"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Инвестиционные возможности республики осложнены инфраструктурными ограничениями: низкой транспортной доступностью и энергодефицитом.</w:t>
      </w:r>
    </w:p>
    <w:p w14:paraId="6E049A18"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Опорным направлением в вопросе стимулирования новых капиталоемких проектов на территории республики может стать создание особых режимов ведения инвестиционной деятельности с использованием преимуществ приграничного положения республики в пользу экспортоориентированных и импортозамещающих производств.</w:t>
      </w:r>
    </w:p>
    <w:p w14:paraId="419871E5" w14:textId="77777777"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Сопутствующим направлением факторов, определяющих изменение структуры экономики, также является реструктуризация и ориентирование гражданских отраслей промышленности республики на выпуск, обслуживающий инвестиционный спрос, как государственного сектора, так и крупных добывающих производств республики.</w:t>
      </w:r>
    </w:p>
    <w:p w14:paraId="10563CAE" w14:textId="5D4D43A0"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среднесрочной перспективе необходимо увеличить долю обрабатывающих производств в </w:t>
      </w:r>
      <w:r w:rsidR="00804536" w:rsidRPr="00401D72">
        <w:rPr>
          <w:rFonts w:ascii="Times New Roman" w:hAnsi="Times New Roman" w:cs="Times New Roman"/>
          <w:color w:val="000000" w:themeColor="text1"/>
          <w:sz w:val="28"/>
          <w:szCs w:val="28"/>
        </w:rPr>
        <w:t>структуре ВРП республики до 2-</w:t>
      </w:r>
      <w:r w:rsidRPr="00401D72">
        <w:rPr>
          <w:rFonts w:ascii="Times New Roman" w:hAnsi="Times New Roman" w:cs="Times New Roman"/>
          <w:color w:val="000000" w:themeColor="text1"/>
          <w:sz w:val="28"/>
          <w:szCs w:val="28"/>
        </w:rPr>
        <w:t>4 процентов, развивать взаимодействие с Фондом развития промышленности России (ФРП) в целях осуществления совместного финансирования проектов, сформулировать последовательность отраслевых переделов и перспективных продуктов глубокой переработки.</w:t>
      </w:r>
      <w:r w:rsidR="009858D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w:t>
      </w:r>
    </w:p>
    <w:p w14:paraId="5762948F" w14:textId="7109F8C2" w:rsidR="00BF3AA7" w:rsidRPr="00401D72" w:rsidRDefault="00BF3AA7" w:rsidP="009858D7">
      <w:pPr>
        <w:pStyle w:val="ConsPlusNormal"/>
        <w:spacing w:line="360" w:lineRule="atLeast"/>
        <w:ind w:firstLine="709"/>
        <w:jc w:val="both"/>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в) </w:t>
      </w:r>
      <w:r w:rsidR="004347CB" w:rsidRPr="00401D72">
        <w:rPr>
          <w:rFonts w:ascii="Times New Roman" w:hAnsi="Times New Roman" w:cs="Times New Roman"/>
          <w:color w:val="000000" w:themeColor="text1"/>
          <w:sz w:val="28"/>
          <w:szCs w:val="28"/>
        </w:rPr>
        <w:t xml:space="preserve">раздел </w:t>
      </w:r>
      <w:r w:rsidR="004347CB" w:rsidRPr="00401D72">
        <w:rPr>
          <w:rFonts w:ascii="Times New Roman" w:hAnsi="Times New Roman" w:cs="Times New Roman"/>
          <w:color w:val="000000" w:themeColor="text1"/>
          <w:sz w:val="28"/>
          <w:szCs w:val="28"/>
          <w:lang w:val="en-US"/>
        </w:rPr>
        <w:t>II</w:t>
      </w:r>
      <w:r w:rsidR="004347CB"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 xml:space="preserve">дополнить абзацем </w:t>
      </w:r>
      <w:r w:rsidR="00E83A59" w:rsidRPr="00401D72">
        <w:rPr>
          <w:rFonts w:ascii="Times New Roman" w:hAnsi="Times New Roman" w:cs="Times New Roman"/>
          <w:color w:val="000000" w:themeColor="text1"/>
          <w:sz w:val="28"/>
          <w:szCs w:val="28"/>
        </w:rPr>
        <w:t xml:space="preserve">восьмым </w:t>
      </w:r>
      <w:r w:rsidRPr="00401D72">
        <w:rPr>
          <w:rFonts w:ascii="Times New Roman" w:hAnsi="Times New Roman" w:cs="Times New Roman"/>
          <w:color w:val="000000" w:themeColor="text1"/>
          <w:sz w:val="28"/>
          <w:szCs w:val="28"/>
        </w:rPr>
        <w:t>следующего содержания:</w:t>
      </w:r>
    </w:p>
    <w:p w14:paraId="21DEB799" w14:textId="7896140F" w:rsidR="00BF3AA7" w:rsidRPr="00401D72" w:rsidRDefault="009858D7" w:rsidP="009858D7">
      <w:pPr>
        <w:pStyle w:val="ConsPlusNormal"/>
        <w:spacing w:line="360" w:lineRule="atLeast"/>
        <w:ind w:firstLine="709"/>
        <w:jc w:val="both"/>
        <w:rPr>
          <w:rFonts w:ascii="Times New Roman" w:hAnsi="Times New Roman" w:cs="Times New Roman"/>
          <w:color w:val="000000" w:themeColor="text1"/>
          <w:sz w:val="28"/>
          <w:szCs w:val="28"/>
        </w:rPr>
      </w:pPr>
      <w:bookmarkStart w:id="1" w:name="P737"/>
      <w:bookmarkEnd w:id="1"/>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 xml:space="preserve">Цели и результаты Программы находятся в тесной взаимосвязи с государственной программой Российской Федерации </w:t>
      </w:r>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Развитие промышленности и повышение ее конкурентоспособности</w:t>
      </w:r>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 утвержденной постановлением Правительства Российской Федерации от 15</w:t>
      </w:r>
      <w:r w:rsidR="00E83A59" w:rsidRPr="00401D72">
        <w:rPr>
          <w:rFonts w:ascii="Times New Roman" w:hAnsi="Times New Roman" w:cs="Times New Roman"/>
          <w:color w:val="000000" w:themeColor="text1"/>
          <w:sz w:val="28"/>
          <w:szCs w:val="28"/>
        </w:rPr>
        <w:t xml:space="preserve"> апреля 2014 г. №</w:t>
      </w:r>
      <w:r w:rsidR="00BF3AA7" w:rsidRPr="00401D72">
        <w:rPr>
          <w:rFonts w:ascii="Times New Roman" w:hAnsi="Times New Roman" w:cs="Times New Roman"/>
          <w:color w:val="000000" w:themeColor="text1"/>
          <w:sz w:val="28"/>
          <w:szCs w:val="28"/>
        </w:rPr>
        <w:t xml:space="preserve"> 328 (далее </w:t>
      </w:r>
      <w:r w:rsidR="00804536"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 xml:space="preserve"> Программа РФ). В период до 2030 года Программа РФ ориентируется на достижение национальных целей развития </w:t>
      </w:r>
      <w:r w:rsidR="00804536"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 xml:space="preserve"> достойный, эффективный труд и успешное предпринимательство и цифровая трансформация, формируя за счет интенсивного развития гражданских отраслей обрабатывающей промышленности вклад в увеличение целевых показателей </w:t>
      </w:r>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обеспечение темпа роста валового внутреннего продукта страны выше среднемирового при сохранении макроэкономической стабильности</w:t>
      </w:r>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 xml:space="preserve">, </w:t>
      </w:r>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реальный рост инвестиций в основной капитал не менее 70 процентов по ср</w:t>
      </w:r>
      <w:r w:rsidR="00E83A59" w:rsidRPr="00401D72">
        <w:rPr>
          <w:rFonts w:ascii="Times New Roman" w:hAnsi="Times New Roman" w:cs="Times New Roman"/>
          <w:color w:val="000000" w:themeColor="text1"/>
          <w:sz w:val="28"/>
          <w:szCs w:val="28"/>
        </w:rPr>
        <w:t>авнению с показателем 2020 года</w:t>
      </w:r>
      <w:r w:rsidRPr="00401D72">
        <w:rPr>
          <w:rFonts w:ascii="Times New Roman" w:hAnsi="Times New Roman" w:cs="Times New Roman"/>
          <w:color w:val="000000" w:themeColor="text1"/>
          <w:sz w:val="28"/>
          <w:szCs w:val="28"/>
        </w:rPr>
        <w:t>»</w:t>
      </w:r>
      <w:r w:rsidR="00BF3AA7" w:rsidRPr="00401D72">
        <w:rPr>
          <w:rFonts w:ascii="Times New Roman" w:hAnsi="Times New Roman" w:cs="Times New Roman"/>
          <w:color w:val="000000" w:themeColor="text1"/>
          <w:sz w:val="28"/>
          <w:szCs w:val="28"/>
        </w:rPr>
        <w:t>.</w:t>
      </w:r>
      <w:r w:rsidRPr="00401D72">
        <w:rPr>
          <w:rFonts w:ascii="Times New Roman" w:hAnsi="Times New Roman" w:cs="Times New Roman"/>
          <w:color w:val="000000" w:themeColor="text1"/>
          <w:sz w:val="28"/>
          <w:szCs w:val="28"/>
        </w:rPr>
        <w:t>»</w:t>
      </w:r>
      <w:r w:rsidR="008C2394" w:rsidRPr="00401D72">
        <w:rPr>
          <w:rFonts w:ascii="Times New Roman" w:hAnsi="Times New Roman" w:cs="Times New Roman"/>
          <w:color w:val="000000" w:themeColor="text1"/>
          <w:sz w:val="28"/>
          <w:szCs w:val="28"/>
        </w:rPr>
        <w:t>;</w:t>
      </w:r>
    </w:p>
    <w:p w14:paraId="6D2BC71B" w14:textId="5C512354" w:rsidR="00546CC6" w:rsidRPr="00401D72" w:rsidRDefault="008C2394" w:rsidP="009858D7">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г</w:t>
      </w:r>
      <w:r w:rsidR="00314133" w:rsidRPr="00401D72">
        <w:rPr>
          <w:rFonts w:ascii="Times New Roman" w:eastAsia="Calibri" w:hAnsi="Times New Roman" w:cs="Times New Roman"/>
          <w:color w:val="000000" w:themeColor="text1"/>
          <w:sz w:val="28"/>
          <w:szCs w:val="28"/>
        </w:rPr>
        <w:t xml:space="preserve">) </w:t>
      </w:r>
      <w:r w:rsidR="00546CC6" w:rsidRPr="00401D72">
        <w:rPr>
          <w:rFonts w:ascii="Times New Roman" w:eastAsia="Calibri" w:hAnsi="Times New Roman" w:cs="Times New Roman"/>
          <w:color w:val="000000" w:themeColor="text1"/>
          <w:sz w:val="28"/>
          <w:szCs w:val="28"/>
        </w:rPr>
        <w:t xml:space="preserve">в </w:t>
      </w:r>
      <w:r w:rsidR="00E83A59" w:rsidRPr="00401D72">
        <w:rPr>
          <w:rFonts w:ascii="Times New Roman" w:eastAsia="Calibri" w:hAnsi="Times New Roman" w:cs="Times New Roman"/>
          <w:color w:val="000000" w:themeColor="text1"/>
          <w:sz w:val="28"/>
          <w:szCs w:val="28"/>
        </w:rPr>
        <w:t xml:space="preserve">разделе </w:t>
      </w:r>
      <w:r w:rsidR="00E83A59" w:rsidRPr="00401D72">
        <w:rPr>
          <w:rFonts w:ascii="Times New Roman" w:eastAsia="Calibri" w:hAnsi="Times New Roman" w:cs="Times New Roman"/>
          <w:color w:val="000000" w:themeColor="text1"/>
          <w:sz w:val="28"/>
          <w:szCs w:val="28"/>
          <w:lang w:val="en-US"/>
        </w:rPr>
        <w:t>III</w:t>
      </w:r>
      <w:r w:rsidR="00E83A59" w:rsidRPr="00401D72">
        <w:rPr>
          <w:rFonts w:ascii="Times New Roman" w:eastAsia="Calibri" w:hAnsi="Times New Roman" w:cs="Times New Roman"/>
          <w:color w:val="000000" w:themeColor="text1"/>
          <w:sz w:val="28"/>
          <w:szCs w:val="28"/>
        </w:rPr>
        <w:t xml:space="preserve"> </w:t>
      </w:r>
      <w:r w:rsidR="00546CC6" w:rsidRPr="00401D72">
        <w:rPr>
          <w:rFonts w:ascii="Times New Roman" w:hAnsi="Times New Roman" w:cs="Times New Roman"/>
          <w:color w:val="000000" w:themeColor="text1"/>
          <w:sz w:val="28"/>
          <w:szCs w:val="28"/>
        </w:rPr>
        <w:t>слова</w:t>
      </w:r>
      <w:r w:rsidR="00546CC6" w:rsidRPr="00401D72">
        <w:rPr>
          <w:rFonts w:ascii="Times New Roman" w:eastAsia="Calibri" w:hAnsi="Times New Roman" w:cs="Times New Roman"/>
          <w:color w:val="000000" w:themeColor="text1"/>
          <w:sz w:val="28"/>
          <w:szCs w:val="28"/>
        </w:rPr>
        <w:t xml:space="preserve"> </w:t>
      </w:r>
      <w:r w:rsidR="009858D7" w:rsidRPr="00401D72">
        <w:rPr>
          <w:rFonts w:ascii="Times New Roman" w:eastAsia="Calibri" w:hAnsi="Times New Roman" w:cs="Times New Roman"/>
          <w:color w:val="000000" w:themeColor="text1"/>
          <w:sz w:val="28"/>
          <w:szCs w:val="28"/>
        </w:rPr>
        <w:t>«</w:t>
      </w:r>
      <w:r w:rsidR="00546CC6" w:rsidRPr="00401D72">
        <w:rPr>
          <w:rFonts w:ascii="Times New Roman" w:eastAsia="Calibri" w:hAnsi="Times New Roman" w:cs="Times New Roman"/>
          <w:color w:val="000000" w:themeColor="text1"/>
          <w:sz w:val="28"/>
          <w:szCs w:val="28"/>
        </w:rPr>
        <w:t>на 2024-2030 годы</w:t>
      </w:r>
      <w:r w:rsidR="009858D7" w:rsidRPr="00401D72">
        <w:rPr>
          <w:rFonts w:ascii="Times New Roman" w:eastAsia="Calibri" w:hAnsi="Times New Roman" w:cs="Times New Roman"/>
          <w:color w:val="000000" w:themeColor="text1"/>
          <w:sz w:val="28"/>
          <w:szCs w:val="28"/>
        </w:rPr>
        <w:t>»</w:t>
      </w:r>
      <w:r w:rsidR="00546CC6" w:rsidRPr="00401D72">
        <w:rPr>
          <w:rFonts w:ascii="Times New Roman" w:eastAsia="Calibri" w:hAnsi="Times New Roman" w:cs="Times New Roman"/>
          <w:color w:val="000000" w:themeColor="text1"/>
          <w:sz w:val="28"/>
          <w:szCs w:val="28"/>
        </w:rPr>
        <w:t xml:space="preserve"> исключить;</w:t>
      </w:r>
    </w:p>
    <w:p w14:paraId="04FA6EB1" w14:textId="1F3BB66C" w:rsidR="00C718AD" w:rsidRPr="00401D72" w:rsidRDefault="008C2394" w:rsidP="00804536">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д</w:t>
      </w:r>
      <w:r w:rsidR="00C718AD" w:rsidRPr="00401D72">
        <w:rPr>
          <w:rFonts w:ascii="Times New Roman" w:eastAsia="Calibri" w:hAnsi="Times New Roman" w:cs="Times New Roman"/>
          <w:color w:val="000000" w:themeColor="text1"/>
          <w:sz w:val="28"/>
          <w:szCs w:val="28"/>
        </w:rPr>
        <w:t>)</w:t>
      </w:r>
      <w:r w:rsidR="000F0987" w:rsidRPr="00401D72">
        <w:rPr>
          <w:rFonts w:ascii="Times New Roman" w:eastAsia="Calibri" w:hAnsi="Times New Roman" w:cs="Times New Roman"/>
          <w:color w:val="000000" w:themeColor="text1"/>
          <w:sz w:val="28"/>
          <w:szCs w:val="28"/>
        </w:rPr>
        <w:t xml:space="preserve"> </w:t>
      </w:r>
      <w:r w:rsidR="00666B7F">
        <w:rPr>
          <w:rFonts w:ascii="Times New Roman" w:eastAsia="Calibri" w:hAnsi="Times New Roman" w:cs="Times New Roman"/>
          <w:color w:val="000000" w:themeColor="text1"/>
          <w:sz w:val="28"/>
          <w:szCs w:val="28"/>
        </w:rPr>
        <w:t>раздел</w:t>
      </w:r>
      <w:r w:rsidR="00E83A59" w:rsidRPr="00401D72">
        <w:rPr>
          <w:rFonts w:ascii="Times New Roman" w:eastAsia="Calibri" w:hAnsi="Times New Roman" w:cs="Times New Roman"/>
          <w:color w:val="000000" w:themeColor="text1"/>
          <w:sz w:val="28"/>
          <w:szCs w:val="28"/>
        </w:rPr>
        <w:t xml:space="preserve"> </w:t>
      </w:r>
      <w:r w:rsidR="00E83A59" w:rsidRPr="00401D72">
        <w:rPr>
          <w:rFonts w:ascii="Times New Roman" w:eastAsia="Calibri" w:hAnsi="Times New Roman" w:cs="Times New Roman"/>
          <w:color w:val="000000" w:themeColor="text1"/>
          <w:sz w:val="28"/>
          <w:szCs w:val="28"/>
          <w:lang w:val="en-US"/>
        </w:rPr>
        <w:t>IV</w:t>
      </w:r>
      <w:r w:rsidR="00E83A59" w:rsidRPr="00401D72">
        <w:rPr>
          <w:rFonts w:ascii="Times New Roman" w:eastAsia="Calibri" w:hAnsi="Times New Roman" w:cs="Times New Roman"/>
          <w:color w:val="000000" w:themeColor="text1"/>
          <w:sz w:val="28"/>
          <w:szCs w:val="28"/>
        </w:rPr>
        <w:t xml:space="preserve"> изложить в следующей редакции:</w:t>
      </w:r>
    </w:p>
    <w:p w14:paraId="16753CAB" w14:textId="77777777" w:rsidR="006D5E48" w:rsidRPr="00401D72" w:rsidRDefault="006D5E48" w:rsidP="00F83E27">
      <w:pPr>
        <w:spacing w:after="0" w:line="360" w:lineRule="atLeast"/>
        <w:jc w:val="both"/>
        <w:rPr>
          <w:rFonts w:ascii="Times New Roman" w:eastAsia="Calibri" w:hAnsi="Times New Roman" w:cs="Times New Roman"/>
          <w:color w:val="000000" w:themeColor="text1"/>
          <w:sz w:val="28"/>
          <w:szCs w:val="28"/>
        </w:rPr>
        <w:sectPr w:rsidR="006D5E48" w:rsidRPr="00401D72" w:rsidSect="00D11787">
          <w:headerReference w:type="default" r:id="rId9"/>
          <w:pgSz w:w="11906" w:h="16838" w:code="9"/>
          <w:pgMar w:top="1134" w:right="567" w:bottom="1134" w:left="1701" w:header="709" w:footer="709" w:gutter="0"/>
          <w:cols w:space="708"/>
          <w:titlePg/>
          <w:docGrid w:linePitch="360"/>
        </w:sectPr>
      </w:pPr>
    </w:p>
    <w:p w14:paraId="52D1F212" w14:textId="3A68889B" w:rsidR="00804536" w:rsidRPr="00401D72" w:rsidRDefault="00804536" w:rsidP="00804536">
      <w:pPr>
        <w:spacing w:after="0" w:line="240" w:lineRule="auto"/>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lastRenderedPageBreak/>
        <w:t>«IV. Структура</w:t>
      </w:r>
    </w:p>
    <w:p w14:paraId="3188751C" w14:textId="77777777" w:rsidR="00804536" w:rsidRPr="00401D72" w:rsidRDefault="00804536" w:rsidP="00804536">
      <w:pPr>
        <w:spacing w:after="0" w:line="240" w:lineRule="auto"/>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 xml:space="preserve">государственной программы Республики Тыва «Развитие промышленности </w:t>
      </w:r>
    </w:p>
    <w:p w14:paraId="5B408909" w14:textId="5B017C86" w:rsidR="00804536" w:rsidRPr="00401D72" w:rsidRDefault="00804536" w:rsidP="00804536">
      <w:pPr>
        <w:spacing w:after="0" w:line="240" w:lineRule="auto"/>
        <w:jc w:val="center"/>
        <w:rPr>
          <w:rFonts w:ascii="Times New Roman" w:hAnsi="Times New Roman" w:cs="Times New Roman"/>
          <w:color w:val="000000" w:themeColor="text1"/>
          <w:sz w:val="28"/>
          <w:szCs w:val="28"/>
        </w:rPr>
      </w:pPr>
      <w:r w:rsidRPr="00401D72">
        <w:rPr>
          <w:rFonts w:ascii="Times New Roman" w:hAnsi="Times New Roman" w:cs="Times New Roman"/>
          <w:color w:val="000000" w:themeColor="text1"/>
          <w:sz w:val="28"/>
          <w:szCs w:val="28"/>
        </w:rPr>
        <w:t>и инвестиционной политики Республики Тыва»</w:t>
      </w:r>
    </w:p>
    <w:p w14:paraId="0625CD70" w14:textId="77777777" w:rsidR="00804536" w:rsidRPr="00401D72" w:rsidRDefault="00804536" w:rsidP="00804536">
      <w:pPr>
        <w:spacing w:after="0" w:line="240" w:lineRule="auto"/>
        <w:jc w:val="center"/>
        <w:rPr>
          <w:rFonts w:ascii="Times New Roman" w:hAnsi="Times New Roman" w:cs="Times New Roman"/>
          <w:color w:val="000000" w:themeColor="text1"/>
          <w:sz w:val="28"/>
          <w:szCs w:val="28"/>
        </w:rPr>
      </w:pPr>
    </w:p>
    <w:tbl>
      <w:tblPr>
        <w:tblW w:w="15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4"/>
        <w:gridCol w:w="4128"/>
        <w:gridCol w:w="6163"/>
        <w:gridCol w:w="4661"/>
      </w:tblGrid>
      <w:tr w:rsidR="006D5E48" w:rsidRPr="00401D72" w14:paraId="68F3E49F" w14:textId="77777777" w:rsidTr="009440EB">
        <w:trPr>
          <w:trHeight w:val="20"/>
          <w:tblHeader/>
          <w:jc w:val="center"/>
        </w:trPr>
        <w:tc>
          <w:tcPr>
            <w:tcW w:w="774" w:type="dxa"/>
            <w:tcBorders>
              <w:top w:val="single" w:sz="4" w:space="0" w:color="auto"/>
            </w:tcBorders>
          </w:tcPr>
          <w:p w14:paraId="01A71DCF" w14:textId="6EE17B48" w:rsidR="006D5E48" w:rsidRPr="00401D72" w:rsidRDefault="00804536"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w:t>
            </w:r>
          </w:p>
          <w:p w14:paraId="032F329E"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п/п</w:t>
            </w:r>
          </w:p>
        </w:tc>
        <w:tc>
          <w:tcPr>
            <w:tcW w:w="4128" w:type="dxa"/>
            <w:tcBorders>
              <w:top w:val="single" w:sz="4" w:space="0" w:color="auto"/>
            </w:tcBorders>
          </w:tcPr>
          <w:p w14:paraId="44B59584" w14:textId="3CE72042"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Задачи структурного элемента</w:t>
            </w:r>
          </w:p>
        </w:tc>
        <w:tc>
          <w:tcPr>
            <w:tcW w:w="6163" w:type="dxa"/>
            <w:tcBorders>
              <w:top w:val="single" w:sz="4" w:space="0" w:color="auto"/>
            </w:tcBorders>
          </w:tcPr>
          <w:p w14:paraId="0535BE30" w14:textId="09CD4A30"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Краткое описание ожидаемых эффектов от реализации задачи структурного элемента</w:t>
            </w:r>
          </w:p>
        </w:tc>
        <w:tc>
          <w:tcPr>
            <w:tcW w:w="4661" w:type="dxa"/>
            <w:tcBorders>
              <w:top w:val="single" w:sz="4" w:space="0" w:color="auto"/>
            </w:tcBorders>
          </w:tcPr>
          <w:p w14:paraId="79CDD867" w14:textId="23A3CE7C"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Связь с показателями</w:t>
            </w:r>
          </w:p>
        </w:tc>
      </w:tr>
      <w:tr w:rsidR="006D5E48" w:rsidRPr="00401D72" w14:paraId="1735C9C5" w14:textId="77777777" w:rsidTr="009440EB">
        <w:trPr>
          <w:trHeight w:val="20"/>
          <w:jc w:val="center"/>
        </w:trPr>
        <w:tc>
          <w:tcPr>
            <w:tcW w:w="774" w:type="dxa"/>
          </w:tcPr>
          <w:p w14:paraId="6F9695AE"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w:t>
            </w:r>
          </w:p>
        </w:tc>
        <w:tc>
          <w:tcPr>
            <w:tcW w:w="14952" w:type="dxa"/>
            <w:gridSpan w:val="3"/>
          </w:tcPr>
          <w:p w14:paraId="7EF91FF4" w14:textId="423F28FF"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государственная программа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Развитие промышленности и инвестиционной</w:t>
            </w:r>
          </w:p>
          <w:p w14:paraId="364BDBA3" w14:textId="7DC6D201"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пол</w:t>
            </w:r>
            <w:r w:rsidR="009440EB" w:rsidRPr="00401D72">
              <w:rPr>
                <w:rFonts w:ascii="Times New Roman" w:eastAsia="Times New Roman" w:hAnsi="Times New Roman" w:cs="Times New Roman"/>
                <w:color w:val="000000" w:themeColor="text1"/>
                <w:sz w:val="24"/>
                <w:szCs w:val="24"/>
                <w:lang w:eastAsia="ru-RU"/>
              </w:rPr>
              <w:t>итики Республики Тыва на 2024-</w:t>
            </w:r>
            <w:r w:rsidRPr="00401D72">
              <w:rPr>
                <w:rFonts w:ascii="Times New Roman" w:eastAsia="Times New Roman" w:hAnsi="Times New Roman" w:cs="Times New Roman"/>
                <w:color w:val="000000" w:themeColor="text1"/>
                <w:sz w:val="24"/>
                <w:szCs w:val="24"/>
                <w:lang w:eastAsia="ru-RU"/>
              </w:rPr>
              <w:t>2030 годы</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161DB99D" w14:textId="77777777" w:rsidTr="009440EB">
        <w:trPr>
          <w:trHeight w:val="20"/>
          <w:jc w:val="center"/>
        </w:trPr>
        <w:tc>
          <w:tcPr>
            <w:tcW w:w="774" w:type="dxa"/>
          </w:tcPr>
          <w:p w14:paraId="058A3DF9"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10291" w:type="dxa"/>
            <w:gridSpan w:val="2"/>
          </w:tcPr>
          <w:p w14:paraId="23781DCD" w14:textId="3A21D182"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Ответственный за реализацию (наименование ОИВ (организации): Министерство экономического развития и промышленности Республики Тыва, Министерство строительства Республики Тыва, Министерство топлива и энергетики Республики Тыва, Министерство жилищно-коммунального хозяйства Республики Тыва, Министерство земельных и имущественных отношений Республики Тыва, Министерство дорожно-транспортного комплекса Республики Тыва, АО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Агентство по привлечению и защите инвестиций Республики Тыва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АО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Агентство инвестиционного развития Республики Тыва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некоммерческая организация Фонд развития Республики Тыва (по согласованию), Торгово-промышленная палата Республики Тыва (по согласованию), Тувинское республиканское региональное отделение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Деловая Россия</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Региональное объединение работодателей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Союз промышленников и предпринимателей Республики Тыва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инвестиционные компании (по согласованию), субъекты деятельности в сфере промышленности (по согласованию), ООО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Управляющая компания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Индустриальный парк г. Кызыла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ООО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Управляющая компания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Агросервис17</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органы местного самоуправления муниципальных образований Республики Тыва (по согласованию), Управление Федеральной службы государственной регистрации, кадастра и картографии по Республике Тыва (по согласованию), Служба по лицензированию и надзору отдельных видов деятельности Республики Тыва, Территориальный отдел государственного автодорожного надзора по Республике Тыва (по согласованию), АО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Россети Сибирь Тываэнерго</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Тывинский филиал ФБУ ТФГИ по Сибирскому федеральному округу (по согласованию) </w:t>
            </w:r>
          </w:p>
        </w:tc>
        <w:tc>
          <w:tcPr>
            <w:tcW w:w="4661" w:type="dxa"/>
          </w:tcPr>
          <w:p w14:paraId="521BF89E" w14:textId="23A2F598"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w:t>
            </w:r>
            <w:r w:rsidR="009440EB" w:rsidRPr="00401D72">
              <w:rPr>
                <w:rFonts w:ascii="Times New Roman" w:eastAsia="Times New Roman" w:hAnsi="Times New Roman" w:cs="Times New Roman"/>
                <w:color w:val="000000" w:themeColor="text1"/>
                <w:sz w:val="24"/>
                <w:szCs w:val="24"/>
                <w:lang w:eastAsia="ru-RU"/>
              </w:rPr>
              <w:t>рок реализации: 2024-</w:t>
            </w:r>
            <w:r w:rsidR="006D5E48" w:rsidRPr="00401D72">
              <w:rPr>
                <w:rFonts w:ascii="Times New Roman" w:eastAsia="Times New Roman" w:hAnsi="Times New Roman" w:cs="Times New Roman"/>
                <w:color w:val="000000" w:themeColor="text1"/>
                <w:sz w:val="24"/>
                <w:szCs w:val="24"/>
                <w:lang w:eastAsia="ru-RU"/>
              </w:rPr>
              <w:t>2030 годы</w:t>
            </w:r>
          </w:p>
        </w:tc>
      </w:tr>
      <w:tr w:rsidR="00401D72" w:rsidRPr="00401D72" w14:paraId="0D5E472B" w14:textId="77777777" w:rsidTr="00C24F72">
        <w:trPr>
          <w:trHeight w:val="20"/>
          <w:jc w:val="center"/>
        </w:trPr>
        <w:tc>
          <w:tcPr>
            <w:tcW w:w="774" w:type="dxa"/>
          </w:tcPr>
          <w:p w14:paraId="0D668B50"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w:t>
            </w:r>
          </w:p>
        </w:tc>
        <w:tc>
          <w:tcPr>
            <w:tcW w:w="14952" w:type="dxa"/>
            <w:gridSpan w:val="3"/>
          </w:tcPr>
          <w:p w14:paraId="31FB3648" w14:textId="77777777" w:rsidR="006D5E48" w:rsidRPr="00401D72" w:rsidRDefault="006D5E48" w:rsidP="00C24F7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Ведомственный проект. Улучшение инвестиционного климата Республики Тыва</w:t>
            </w:r>
          </w:p>
        </w:tc>
      </w:tr>
      <w:tr w:rsidR="006D5E48" w:rsidRPr="00401D72" w14:paraId="70852E8D" w14:textId="77777777" w:rsidTr="009440EB">
        <w:trPr>
          <w:trHeight w:val="20"/>
          <w:jc w:val="center"/>
        </w:trPr>
        <w:tc>
          <w:tcPr>
            <w:tcW w:w="774" w:type="dxa"/>
          </w:tcPr>
          <w:p w14:paraId="74DCFC62"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w:t>
            </w:r>
          </w:p>
        </w:tc>
        <w:tc>
          <w:tcPr>
            <w:tcW w:w="4128" w:type="dxa"/>
          </w:tcPr>
          <w:p w14:paraId="5CCB2B8B" w14:textId="2F9FDE15"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Реализация плана мероприятий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дорожной карты</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по улучшению пока</w:t>
            </w:r>
            <w:r w:rsidRPr="00401D72">
              <w:rPr>
                <w:rFonts w:ascii="Times New Roman" w:eastAsia="Times New Roman" w:hAnsi="Times New Roman" w:cs="Times New Roman"/>
                <w:color w:val="000000" w:themeColor="text1"/>
                <w:sz w:val="24"/>
                <w:szCs w:val="24"/>
                <w:lang w:eastAsia="ru-RU"/>
              </w:rPr>
              <w:lastRenderedPageBreak/>
              <w:t>зателей Национального рейтинга состояния инвестиционного климата в Республике Тыва</w:t>
            </w:r>
          </w:p>
        </w:tc>
        <w:tc>
          <w:tcPr>
            <w:tcW w:w="6163" w:type="dxa"/>
          </w:tcPr>
          <w:p w14:paraId="79525BB8"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позиция Республики Тыва в Национальном рейтинге состояния инвестиционного климата в субъектах Россий</w:t>
            </w:r>
            <w:r w:rsidRPr="00401D72">
              <w:rPr>
                <w:rFonts w:ascii="Times New Roman" w:eastAsia="Times New Roman" w:hAnsi="Times New Roman" w:cs="Times New Roman"/>
                <w:color w:val="000000" w:themeColor="text1"/>
                <w:sz w:val="24"/>
                <w:szCs w:val="24"/>
                <w:lang w:eastAsia="ru-RU"/>
              </w:rPr>
              <w:lastRenderedPageBreak/>
              <w:t>ской Федерации (ежегодно) не ниже 25 места</w:t>
            </w:r>
          </w:p>
        </w:tc>
        <w:tc>
          <w:tcPr>
            <w:tcW w:w="4661" w:type="dxa"/>
          </w:tcPr>
          <w:p w14:paraId="67959515" w14:textId="68CAB6E7"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w:t>
            </w:r>
            <w:r w:rsidR="006D5E48" w:rsidRPr="00401D72">
              <w:rPr>
                <w:rFonts w:ascii="Times New Roman" w:eastAsia="Times New Roman" w:hAnsi="Times New Roman" w:cs="Times New Roman"/>
                <w:color w:val="000000" w:themeColor="text1"/>
                <w:sz w:val="24"/>
                <w:szCs w:val="24"/>
                <w:lang w:eastAsia="ru-RU"/>
              </w:rPr>
              <w:lastRenderedPageBreak/>
              <w:t>рования</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07B4E6EB" w14:textId="77777777" w:rsidTr="009440EB">
        <w:trPr>
          <w:trHeight w:val="20"/>
          <w:jc w:val="center"/>
        </w:trPr>
        <w:tc>
          <w:tcPr>
            <w:tcW w:w="774" w:type="dxa"/>
          </w:tcPr>
          <w:p w14:paraId="4057D4F4"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1.2.</w:t>
            </w:r>
          </w:p>
        </w:tc>
        <w:tc>
          <w:tcPr>
            <w:tcW w:w="4128" w:type="dxa"/>
          </w:tcPr>
          <w:p w14:paraId="049166B1"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Формирование, актуализация и повышение качества нормативного правового обеспечения в сфере инвестиционной деятельности</w:t>
            </w:r>
          </w:p>
        </w:tc>
        <w:tc>
          <w:tcPr>
            <w:tcW w:w="6163" w:type="dxa"/>
          </w:tcPr>
          <w:p w14:paraId="591D43CE"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инвестиционное законодательство должно стать эффективной правовой основой высокого качества для стимулирования экономического роста, укрепления инвестиционного потенциала, а также решения социальных задач.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 защиту прав инвесторов</w:t>
            </w:r>
          </w:p>
        </w:tc>
        <w:tc>
          <w:tcPr>
            <w:tcW w:w="4661" w:type="dxa"/>
          </w:tcPr>
          <w:p w14:paraId="52BF15D1" w14:textId="5119B60C"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1. Инвестиции в основной капитал за счет всех источников финансирования</w:t>
            </w:r>
          </w:p>
        </w:tc>
      </w:tr>
      <w:tr w:rsidR="006D5E48" w:rsidRPr="00401D72" w14:paraId="6ABEACCE" w14:textId="77777777" w:rsidTr="009440EB">
        <w:trPr>
          <w:trHeight w:val="20"/>
          <w:jc w:val="center"/>
        </w:trPr>
        <w:tc>
          <w:tcPr>
            <w:tcW w:w="774" w:type="dxa"/>
          </w:tcPr>
          <w:p w14:paraId="420B7FBE"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1.3.</w:t>
            </w:r>
          </w:p>
        </w:tc>
        <w:tc>
          <w:tcPr>
            <w:tcW w:w="4128" w:type="dxa"/>
          </w:tcPr>
          <w:p w14:paraId="4E30629B" w14:textId="76BC1BF4"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Разработка и внедрение </w:t>
            </w:r>
            <w:r w:rsidR="00B35271" w:rsidRPr="00401D72">
              <w:rPr>
                <w:rFonts w:ascii="Times New Roman" w:eastAsia="Times New Roman" w:hAnsi="Times New Roman" w:cs="Times New Roman"/>
                <w:color w:val="000000" w:themeColor="text1"/>
                <w:sz w:val="24"/>
                <w:szCs w:val="24"/>
                <w:lang w:eastAsia="ru-RU"/>
              </w:rPr>
              <w:t xml:space="preserve">элементов </w:t>
            </w:r>
            <w:r w:rsidR="00670DAC" w:rsidRPr="00401D72">
              <w:rPr>
                <w:rFonts w:ascii="Times New Roman" w:eastAsia="Times New Roman" w:hAnsi="Times New Roman" w:cs="Times New Roman"/>
                <w:color w:val="000000" w:themeColor="text1"/>
                <w:sz w:val="24"/>
                <w:szCs w:val="24"/>
                <w:lang w:eastAsia="ru-RU"/>
              </w:rPr>
              <w:t>Р</w:t>
            </w:r>
            <w:r w:rsidR="00B35271" w:rsidRPr="00401D72">
              <w:rPr>
                <w:rFonts w:ascii="Times New Roman" w:eastAsia="Times New Roman" w:hAnsi="Times New Roman" w:cs="Times New Roman"/>
                <w:color w:val="000000" w:themeColor="text1"/>
                <w:sz w:val="24"/>
                <w:szCs w:val="24"/>
                <w:lang w:eastAsia="ru-RU"/>
              </w:rPr>
              <w:t>егионального инвестиционного стандарта в рамках приказа Минэкономразвития Рос</w:t>
            </w:r>
            <w:r w:rsidR="00C24F72" w:rsidRPr="00401D72">
              <w:rPr>
                <w:rFonts w:ascii="Times New Roman" w:eastAsia="Times New Roman" w:hAnsi="Times New Roman" w:cs="Times New Roman"/>
                <w:color w:val="000000" w:themeColor="text1"/>
                <w:sz w:val="24"/>
                <w:szCs w:val="24"/>
                <w:lang w:eastAsia="ru-RU"/>
              </w:rPr>
              <w:t xml:space="preserve">сийской Федерации от 30 сентября </w:t>
            </w:r>
            <w:r w:rsidR="00B35271" w:rsidRPr="00401D72">
              <w:rPr>
                <w:rFonts w:ascii="Times New Roman" w:eastAsia="Times New Roman" w:hAnsi="Times New Roman" w:cs="Times New Roman"/>
                <w:color w:val="000000" w:themeColor="text1"/>
                <w:sz w:val="24"/>
                <w:szCs w:val="24"/>
                <w:lang w:eastAsia="ru-RU"/>
              </w:rPr>
              <w:t xml:space="preserve">2021 г. № 591 </w:t>
            </w:r>
            <w:r w:rsidR="009858D7" w:rsidRPr="00401D72">
              <w:rPr>
                <w:rFonts w:ascii="Times New Roman" w:eastAsia="Times New Roman" w:hAnsi="Times New Roman" w:cs="Times New Roman"/>
                <w:color w:val="000000" w:themeColor="text1"/>
                <w:sz w:val="24"/>
                <w:szCs w:val="24"/>
                <w:lang w:eastAsia="ru-RU"/>
              </w:rPr>
              <w:t>«</w:t>
            </w:r>
            <w:r w:rsidR="00B35271" w:rsidRPr="00401D72">
              <w:rPr>
                <w:rFonts w:ascii="Times New Roman" w:eastAsia="Times New Roman" w:hAnsi="Times New Roman" w:cs="Times New Roman"/>
                <w:color w:val="000000" w:themeColor="text1"/>
                <w:sz w:val="24"/>
                <w:szCs w:val="24"/>
                <w:lang w:eastAsia="ru-RU"/>
              </w:rPr>
              <w:t>О системе поддержки новых инвестиционных проектов в субъектах Российской Федерации (</w:t>
            </w:r>
            <w:r w:rsidR="009858D7" w:rsidRPr="00401D72">
              <w:rPr>
                <w:rFonts w:ascii="Times New Roman" w:eastAsia="Times New Roman" w:hAnsi="Times New Roman" w:cs="Times New Roman"/>
                <w:color w:val="000000" w:themeColor="text1"/>
                <w:sz w:val="24"/>
                <w:szCs w:val="24"/>
                <w:lang w:eastAsia="ru-RU"/>
              </w:rPr>
              <w:t>«</w:t>
            </w:r>
            <w:r w:rsidR="00B35271" w:rsidRPr="00401D72">
              <w:rPr>
                <w:rFonts w:ascii="Times New Roman" w:eastAsia="Times New Roman" w:hAnsi="Times New Roman" w:cs="Times New Roman"/>
                <w:color w:val="000000" w:themeColor="text1"/>
                <w:sz w:val="24"/>
                <w:szCs w:val="24"/>
                <w:lang w:eastAsia="ru-RU"/>
              </w:rPr>
              <w:t>Региональный инвестиционный стандарт</w:t>
            </w:r>
            <w:r w:rsidR="009858D7" w:rsidRPr="00401D72">
              <w:rPr>
                <w:rFonts w:ascii="Times New Roman" w:eastAsia="Times New Roman" w:hAnsi="Times New Roman" w:cs="Times New Roman"/>
                <w:color w:val="000000" w:themeColor="text1"/>
                <w:sz w:val="24"/>
                <w:szCs w:val="24"/>
                <w:lang w:eastAsia="ru-RU"/>
              </w:rPr>
              <w:t>»</w:t>
            </w:r>
            <w:r w:rsidR="00B35271" w:rsidRPr="00401D72">
              <w:rPr>
                <w:rFonts w:ascii="Times New Roman" w:eastAsia="Times New Roman" w:hAnsi="Times New Roman" w:cs="Times New Roman"/>
                <w:color w:val="000000" w:themeColor="text1"/>
                <w:sz w:val="24"/>
                <w:szCs w:val="24"/>
                <w:lang w:eastAsia="ru-RU"/>
              </w:rPr>
              <w:t>)</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3143B232" w14:textId="466CE207"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4C199E" w:rsidRPr="00401D72">
              <w:rPr>
                <w:rFonts w:ascii="Times New Roman" w:eastAsia="Times New Roman" w:hAnsi="Times New Roman" w:cs="Times New Roman"/>
                <w:color w:val="000000" w:themeColor="text1"/>
                <w:sz w:val="24"/>
                <w:szCs w:val="24"/>
                <w:lang w:eastAsia="ru-RU"/>
              </w:rPr>
              <w:t>недрение и</w:t>
            </w:r>
            <w:r w:rsidR="00670DAC" w:rsidRPr="00401D72">
              <w:rPr>
                <w:rFonts w:ascii="Times New Roman" w:eastAsia="Times New Roman" w:hAnsi="Times New Roman" w:cs="Times New Roman"/>
                <w:color w:val="000000" w:themeColor="text1"/>
                <w:sz w:val="24"/>
                <w:szCs w:val="24"/>
                <w:lang w:eastAsia="ru-RU"/>
              </w:rPr>
              <w:t xml:space="preserve"> ежегодное</w:t>
            </w:r>
            <w:r w:rsidR="004C199E" w:rsidRPr="00401D72">
              <w:rPr>
                <w:rFonts w:ascii="Times New Roman" w:eastAsia="Times New Roman" w:hAnsi="Times New Roman" w:cs="Times New Roman"/>
                <w:color w:val="000000" w:themeColor="text1"/>
                <w:sz w:val="24"/>
                <w:szCs w:val="24"/>
                <w:lang w:eastAsia="ru-RU"/>
              </w:rPr>
              <w:t xml:space="preserve"> подтверждение </w:t>
            </w:r>
            <w:r w:rsidR="00D63477" w:rsidRPr="00401D72">
              <w:rPr>
                <w:rFonts w:ascii="Times New Roman" w:eastAsia="Times New Roman" w:hAnsi="Times New Roman" w:cs="Times New Roman"/>
                <w:color w:val="000000" w:themeColor="text1"/>
                <w:sz w:val="24"/>
                <w:szCs w:val="24"/>
                <w:lang w:eastAsia="ru-RU"/>
              </w:rPr>
              <w:t xml:space="preserve">внедрения </w:t>
            </w:r>
            <w:r w:rsidR="004C199E" w:rsidRPr="00401D72">
              <w:rPr>
                <w:rFonts w:ascii="Times New Roman" w:eastAsia="Times New Roman" w:hAnsi="Times New Roman" w:cs="Times New Roman"/>
                <w:color w:val="000000" w:themeColor="text1"/>
                <w:sz w:val="24"/>
                <w:szCs w:val="24"/>
                <w:lang w:eastAsia="ru-RU"/>
              </w:rPr>
              <w:t xml:space="preserve">элементов </w:t>
            </w:r>
            <w:r w:rsidR="00670DAC" w:rsidRPr="00401D72">
              <w:rPr>
                <w:rFonts w:ascii="Times New Roman" w:eastAsia="Times New Roman" w:hAnsi="Times New Roman" w:cs="Times New Roman"/>
                <w:color w:val="000000" w:themeColor="text1"/>
                <w:sz w:val="24"/>
                <w:szCs w:val="24"/>
                <w:lang w:eastAsia="ru-RU"/>
              </w:rPr>
              <w:t>Р</w:t>
            </w:r>
            <w:r w:rsidR="004C199E" w:rsidRPr="00401D72">
              <w:rPr>
                <w:rFonts w:ascii="Times New Roman" w:eastAsia="Times New Roman" w:hAnsi="Times New Roman" w:cs="Times New Roman"/>
                <w:color w:val="000000" w:themeColor="text1"/>
                <w:sz w:val="24"/>
                <w:szCs w:val="24"/>
                <w:lang w:eastAsia="ru-RU"/>
              </w:rPr>
              <w:t>егионального инвестиционного стандарта в рамках приказа Минэкономразвити</w:t>
            </w:r>
            <w:r w:rsidR="00C24F72" w:rsidRPr="00401D72">
              <w:rPr>
                <w:rFonts w:ascii="Times New Roman" w:eastAsia="Times New Roman" w:hAnsi="Times New Roman" w:cs="Times New Roman"/>
                <w:color w:val="000000" w:themeColor="text1"/>
                <w:sz w:val="24"/>
                <w:szCs w:val="24"/>
                <w:lang w:eastAsia="ru-RU"/>
              </w:rPr>
              <w:t xml:space="preserve">я Российской Федерации от 30 сентября </w:t>
            </w:r>
            <w:r w:rsidR="004C199E" w:rsidRPr="00401D72">
              <w:rPr>
                <w:rFonts w:ascii="Times New Roman" w:eastAsia="Times New Roman" w:hAnsi="Times New Roman" w:cs="Times New Roman"/>
                <w:color w:val="000000" w:themeColor="text1"/>
                <w:sz w:val="24"/>
                <w:szCs w:val="24"/>
                <w:lang w:eastAsia="ru-RU"/>
              </w:rPr>
              <w:t xml:space="preserve">2021 г. № 591 </w:t>
            </w:r>
            <w:r w:rsidR="009858D7" w:rsidRPr="00401D72">
              <w:rPr>
                <w:rFonts w:ascii="Times New Roman" w:eastAsia="Times New Roman" w:hAnsi="Times New Roman" w:cs="Times New Roman"/>
                <w:color w:val="000000" w:themeColor="text1"/>
                <w:sz w:val="24"/>
                <w:szCs w:val="24"/>
                <w:lang w:eastAsia="ru-RU"/>
              </w:rPr>
              <w:t>«</w:t>
            </w:r>
            <w:r w:rsidR="004C199E" w:rsidRPr="00401D72">
              <w:rPr>
                <w:rFonts w:ascii="Times New Roman" w:eastAsia="Times New Roman" w:hAnsi="Times New Roman" w:cs="Times New Roman"/>
                <w:color w:val="000000" w:themeColor="text1"/>
                <w:sz w:val="24"/>
                <w:szCs w:val="24"/>
                <w:lang w:eastAsia="ru-RU"/>
              </w:rPr>
              <w:t>О системе поддержки новых инвестиционных проектов в субъектах Российской Федерации (</w:t>
            </w:r>
            <w:r w:rsidR="009858D7" w:rsidRPr="00401D72">
              <w:rPr>
                <w:rFonts w:ascii="Times New Roman" w:eastAsia="Times New Roman" w:hAnsi="Times New Roman" w:cs="Times New Roman"/>
                <w:color w:val="000000" w:themeColor="text1"/>
                <w:sz w:val="24"/>
                <w:szCs w:val="24"/>
                <w:lang w:eastAsia="ru-RU"/>
              </w:rPr>
              <w:t>«</w:t>
            </w:r>
            <w:r w:rsidR="004C199E" w:rsidRPr="00401D72">
              <w:rPr>
                <w:rFonts w:ascii="Times New Roman" w:eastAsia="Times New Roman" w:hAnsi="Times New Roman" w:cs="Times New Roman"/>
                <w:color w:val="000000" w:themeColor="text1"/>
                <w:sz w:val="24"/>
                <w:szCs w:val="24"/>
                <w:lang w:eastAsia="ru-RU"/>
              </w:rPr>
              <w:t>Региональный инвестиционный стандарт</w:t>
            </w:r>
            <w:r w:rsidR="009858D7" w:rsidRPr="00401D72">
              <w:rPr>
                <w:rFonts w:ascii="Times New Roman" w:eastAsia="Times New Roman" w:hAnsi="Times New Roman" w:cs="Times New Roman"/>
                <w:color w:val="000000" w:themeColor="text1"/>
                <w:sz w:val="24"/>
                <w:szCs w:val="24"/>
                <w:lang w:eastAsia="ru-RU"/>
              </w:rPr>
              <w:t>»</w:t>
            </w:r>
            <w:r w:rsidR="004C199E" w:rsidRPr="00401D72">
              <w:rPr>
                <w:rFonts w:ascii="Times New Roman" w:eastAsia="Times New Roman" w:hAnsi="Times New Roman" w:cs="Times New Roman"/>
                <w:color w:val="000000" w:themeColor="text1"/>
                <w:sz w:val="24"/>
                <w:szCs w:val="24"/>
                <w:lang w:eastAsia="ru-RU"/>
              </w:rPr>
              <w:t>)</w:t>
            </w:r>
            <w:r w:rsidR="009858D7" w:rsidRPr="00401D72">
              <w:rPr>
                <w:rFonts w:ascii="Times New Roman" w:eastAsia="Times New Roman" w:hAnsi="Times New Roman" w:cs="Times New Roman"/>
                <w:color w:val="000000" w:themeColor="text1"/>
                <w:sz w:val="24"/>
                <w:szCs w:val="24"/>
                <w:lang w:eastAsia="ru-RU"/>
              </w:rPr>
              <w:t>»</w:t>
            </w:r>
          </w:p>
        </w:tc>
        <w:tc>
          <w:tcPr>
            <w:tcW w:w="4661" w:type="dxa"/>
          </w:tcPr>
          <w:p w14:paraId="0D17F27F" w14:textId="11A0C749"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4589AA72" w14:textId="77777777" w:rsidTr="009440EB">
        <w:trPr>
          <w:trHeight w:val="20"/>
          <w:jc w:val="center"/>
        </w:trPr>
        <w:tc>
          <w:tcPr>
            <w:tcW w:w="774" w:type="dxa"/>
          </w:tcPr>
          <w:p w14:paraId="2FF83D4B"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1.4.</w:t>
            </w:r>
          </w:p>
        </w:tc>
        <w:tc>
          <w:tcPr>
            <w:tcW w:w="4128" w:type="dxa"/>
          </w:tcPr>
          <w:p w14:paraId="615433A5"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w:t>
            </w:r>
          </w:p>
        </w:tc>
        <w:tc>
          <w:tcPr>
            <w:tcW w:w="6163" w:type="dxa"/>
          </w:tcPr>
          <w:p w14:paraId="764E3321" w14:textId="4CFF51A0"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w:t>
            </w:r>
            <w:r w:rsidR="006D5E48" w:rsidRPr="00401D72">
              <w:rPr>
                <w:rFonts w:ascii="Times New Roman" w:eastAsia="Times New Roman" w:hAnsi="Times New Roman" w:cs="Times New Roman"/>
                <w:color w:val="000000" w:themeColor="text1"/>
                <w:sz w:val="24"/>
                <w:szCs w:val="24"/>
                <w:lang w:eastAsia="ru-RU"/>
              </w:rPr>
              <w:t>ормирование инвестиционных предложений Республики Тыва для их продвижения на рынок, включающие краткое описание проекта и условий его реализации (паспорт)</w:t>
            </w:r>
          </w:p>
        </w:tc>
        <w:tc>
          <w:tcPr>
            <w:tcW w:w="4661" w:type="dxa"/>
          </w:tcPr>
          <w:p w14:paraId="310C724C" w14:textId="780B7F57"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27E8E2BB" w14:textId="77777777" w:rsidTr="009440EB">
        <w:trPr>
          <w:trHeight w:val="20"/>
          <w:jc w:val="center"/>
        </w:trPr>
        <w:tc>
          <w:tcPr>
            <w:tcW w:w="774" w:type="dxa"/>
          </w:tcPr>
          <w:p w14:paraId="4D5CB347"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1.5.</w:t>
            </w:r>
          </w:p>
        </w:tc>
        <w:tc>
          <w:tcPr>
            <w:tcW w:w="4128" w:type="dxa"/>
          </w:tcPr>
          <w:p w14:paraId="785678CA"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Предоставление мер государственной поддержки в рамках инвестиционной деятельности</w:t>
            </w:r>
          </w:p>
        </w:tc>
        <w:tc>
          <w:tcPr>
            <w:tcW w:w="6163" w:type="dxa"/>
          </w:tcPr>
          <w:p w14:paraId="4A45AFD0" w14:textId="3178BC09" w:rsidR="00C24F72" w:rsidRPr="00401D72" w:rsidRDefault="006D5E48" w:rsidP="00C24F7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предоставление на период реализации Программы налоговых льгот инвесторам по налогу на прибыль организаций и налогу на добычу полезных ископаемых осуществляется в порядке и пределах, установленных Налоговым </w:t>
            </w:r>
            <w:r w:rsidRPr="00401D72">
              <w:rPr>
                <w:rFonts w:ascii="Times New Roman" w:eastAsia="Times New Roman" w:hAnsi="Times New Roman" w:cs="Times New Roman"/>
                <w:color w:val="000000" w:themeColor="text1"/>
                <w:sz w:val="24"/>
                <w:szCs w:val="24"/>
                <w:lang w:eastAsia="ru-RU"/>
              </w:rPr>
              <w:lastRenderedPageBreak/>
              <w:t xml:space="preserve">кодексом Российской Федерации и главой 3.1 Закона Республики Тыва от 29 декабря 2004 г. </w:t>
            </w:r>
            <w:r w:rsidR="00C24F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1171 ВХ-</w:t>
            </w:r>
            <w:r w:rsidR="00C24F72" w:rsidRPr="00401D72">
              <w:rPr>
                <w:rFonts w:ascii="Times New Roman" w:eastAsia="Times New Roman" w:hAnsi="Times New Roman" w:cs="Times New Roman"/>
                <w:color w:val="000000" w:themeColor="text1"/>
                <w:sz w:val="24"/>
                <w:szCs w:val="24"/>
                <w:lang w:val="en-US" w:eastAsia="ru-RU"/>
              </w:rPr>
              <w:t>I</w:t>
            </w:r>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 инвестиционной деятельности в Республике Тыва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инвестиционный налоговый вычет по налогу на прибыль организаций составляет 50 процентов от расходов в соответствии с Законом Республики Тыва от 27 ноября 2019 г. </w:t>
            </w:r>
          </w:p>
          <w:p w14:paraId="2864E0F5" w14:textId="6E76A955" w:rsidR="006D5E48" w:rsidRPr="00401D72" w:rsidRDefault="00C24F72" w:rsidP="00C24F7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552-ЗРТ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 применении на территории Республики Тыва инвестиционного налогового вычета по налогу на прибыль организаций</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а также в соответствии с положениями, регулирующими региональные соглашения о защите и поощрении капиталовложений</w:t>
            </w:r>
          </w:p>
        </w:tc>
        <w:tc>
          <w:tcPr>
            <w:tcW w:w="4661" w:type="dxa"/>
          </w:tcPr>
          <w:p w14:paraId="4116EF58" w14:textId="4EE09D08"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34848850" w14:textId="77777777" w:rsidTr="009440EB">
        <w:trPr>
          <w:trHeight w:val="20"/>
          <w:jc w:val="center"/>
        </w:trPr>
        <w:tc>
          <w:tcPr>
            <w:tcW w:w="774" w:type="dxa"/>
          </w:tcPr>
          <w:p w14:paraId="2C4ED8A8"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1.6.</w:t>
            </w:r>
          </w:p>
        </w:tc>
        <w:tc>
          <w:tcPr>
            <w:tcW w:w="4128" w:type="dxa"/>
          </w:tcPr>
          <w:p w14:paraId="67DA6BC3"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Создание преференциальных режимов на территории Республики Тыва (особых экономических зон)</w:t>
            </w:r>
          </w:p>
        </w:tc>
        <w:tc>
          <w:tcPr>
            <w:tcW w:w="6163" w:type="dxa"/>
          </w:tcPr>
          <w:p w14:paraId="416503A9"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создание особой экономической зоны в Республике Тыва</w:t>
            </w:r>
          </w:p>
        </w:tc>
        <w:tc>
          <w:tcPr>
            <w:tcW w:w="4661" w:type="dxa"/>
          </w:tcPr>
          <w:p w14:paraId="5B4A52D8" w14:textId="6D7AAD96"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D590A40" w14:textId="53713996"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2.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Индекс промышленного производства;</w:t>
            </w:r>
          </w:p>
          <w:p w14:paraId="6BEB14A9" w14:textId="56F77856"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C24F72"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6. Количество созданных рабочих мест </w:t>
            </w:r>
          </w:p>
        </w:tc>
      </w:tr>
      <w:tr w:rsidR="006D5E48" w:rsidRPr="00401D72" w14:paraId="6A4C4995" w14:textId="77777777" w:rsidTr="009440EB">
        <w:trPr>
          <w:trHeight w:val="20"/>
          <w:jc w:val="center"/>
        </w:trPr>
        <w:tc>
          <w:tcPr>
            <w:tcW w:w="774" w:type="dxa"/>
          </w:tcPr>
          <w:p w14:paraId="5B6E34B6"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1.7.</w:t>
            </w:r>
          </w:p>
        </w:tc>
        <w:tc>
          <w:tcPr>
            <w:tcW w:w="4128" w:type="dxa"/>
          </w:tcPr>
          <w:p w14:paraId="2DE9072E" w14:textId="7FDC41C7" w:rsidR="006D5E48" w:rsidRPr="00401D72" w:rsidRDefault="006D5E48" w:rsidP="00C24F7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Утверждение перечня новых инвестиционных проектов, в целях реализации которых средства республиканского бюджета Республики Тыва, высвобождаемые в результате снижения объема погашения задолженности Республики Тыва перед Российской Федерацией по бюджетным кредитам, подлежат направлению на осуществление бюджетных инвестиций в объекты инфраструктуры в соответствии с постановлением Правительства Рос</w:t>
            </w:r>
            <w:r w:rsidRPr="00401D72">
              <w:rPr>
                <w:rFonts w:ascii="Times New Roman" w:eastAsia="Times New Roman" w:hAnsi="Times New Roman" w:cs="Times New Roman"/>
                <w:color w:val="000000" w:themeColor="text1"/>
                <w:sz w:val="24"/>
                <w:szCs w:val="24"/>
                <w:lang w:eastAsia="ru-RU"/>
              </w:rPr>
              <w:lastRenderedPageBreak/>
              <w:t xml:space="preserve">сийской Федерации от 19 октября 2020 г. </w:t>
            </w:r>
            <w:r w:rsidR="00C24F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1704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5FC53A1D" w14:textId="674F895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ежегодное направление в Минэкономразвития России перечня новых инвестиционных проектов. Определение новых отраслей и инвестиционных проектов, на реализацию которых выделя</w:t>
            </w:r>
            <w:r w:rsidR="00C24F72" w:rsidRPr="00401D72">
              <w:rPr>
                <w:rFonts w:ascii="Times New Roman" w:eastAsia="Times New Roman" w:hAnsi="Times New Roman" w:cs="Times New Roman"/>
                <w:color w:val="000000" w:themeColor="text1"/>
                <w:sz w:val="24"/>
                <w:szCs w:val="24"/>
                <w:lang w:eastAsia="ru-RU"/>
              </w:rPr>
              <w:t>ются бюджетные средства</w:t>
            </w:r>
          </w:p>
        </w:tc>
        <w:tc>
          <w:tcPr>
            <w:tcW w:w="4661" w:type="dxa"/>
          </w:tcPr>
          <w:p w14:paraId="2C53528A" w14:textId="49263AC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p>
          <w:p w14:paraId="1392301B"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r>
      <w:tr w:rsidR="006D5E48" w:rsidRPr="00401D72" w14:paraId="6055D67A" w14:textId="77777777" w:rsidTr="009440EB">
        <w:trPr>
          <w:trHeight w:val="20"/>
          <w:jc w:val="center"/>
        </w:trPr>
        <w:tc>
          <w:tcPr>
            <w:tcW w:w="774" w:type="dxa"/>
          </w:tcPr>
          <w:p w14:paraId="0BAFC7CD"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1.8.</w:t>
            </w:r>
          </w:p>
        </w:tc>
        <w:tc>
          <w:tcPr>
            <w:tcW w:w="4128" w:type="dxa"/>
          </w:tcPr>
          <w:p w14:paraId="7190C1CF"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 в том числе с учетом территориального размещения</w:t>
            </w:r>
          </w:p>
        </w:tc>
        <w:tc>
          <w:tcPr>
            <w:tcW w:w="6163" w:type="dxa"/>
          </w:tcPr>
          <w:p w14:paraId="5968273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привлечение инвестиций, обеспечение прозрачности и координации, мониторинга и контроля, а также оценки эффективности инвестиционных проектов</w:t>
            </w:r>
          </w:p>
        </w:tc>
        <w:tc>
          <w:tcPr>
            <w:tcW w:w="4661" w:type="dxa"/>
          </w:tcPr>
          <w:p w14:paraId="0BB492E4" w14:textId="205F3908"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p>
          <w:p w14:paraId="2973F39F"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r>
      <w:tr w:rsidR="006D5E48" w:rsidRPr="00401D72" w14:paraId="70614D31" w14:textId="77777777" w:rsidTr="009440EB">
        <w:trPr>
          <w:trHeight w:val="20"/>
          <w:jc w:val="center"/>
        </w:trPr>
        <w:tc>
          <w:tcPr>
            <w:tcW w:w="774" w:type="dxa"/>
          </w:tcPr>
          <w:p w14:paraId="5811FD9B"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1.9.</w:t>
            </w:r>
          </w:p>
        </w:tc>
        <w:tc>
          <w:tcPr>
            <w:tcW w:w="4128" w:type="dxa"/>
          </w:tcPr>
          <w:p w14:paraId="453B03BE"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Содействие реализации проектов государственно-частного (муниципально-</w:t>
            </w:r>
            <w:r w:rsidRPr="00401D72">
              <w:rPr>
                <w:rFonts w:ascii="Times New Roman" w:eastAsia="Times New Roman" w:hAnsi="Times New Roman" w:cs="Times New Roman"/>
                <w:color w:val="000000" w:themeColor="text1"/>
                <w:sz w:val="24"/>
                <w:szCs w:val="24"/>
                <w:lang w:eastAsia="ru-RU"/>
              </w:rPr>
              <w:lastRenderedPageBreak/>
              <w:t>частного) партнерства, в том числе концессий</w:t>
            </w:r>
          </w:p>
        </w:tc>
        <w:tc>
          <w:tcPr>
            <w:tcW w:w="6163" w:type="dxa"/>
          </w:tcPr>
          <w:p w14:paraId="040B611A"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 xml:space="preserve">оказание содействия реализации проектов путем предоставления нефинансовых мер поддержки, в том числе с </w:t>
            </w:r>
            <w:r w:rsidRPr="00401D72">
              <w:rPr>
                <w:rFonts w:ascii="Times New Roman" w:eastAsia="Times New Roman" w:hAnsi="Times New Roman" w:cs="Times New Roman"/>
                <w:color w:val="000000" w:themeColor="text1"/>
                <w:sz w:val="24"/>
                <w:szCs w:val="24"/>
                <w:lang w:eastAsia="ru-RU"/>
              </w:rPr>
              <w:lastRenderedPageBreak/>
              <w:t>привлечением экспертов Национального центра развития государственно-частного партнерства</w:t>
            </w:r>
          </w:p>
        </w:tc>
        <w:tc>
          <w:tcPr>
            <w:tcW w:w="4661" w:type="dxa"/>
          </w:tcPr>
          <w:p w14:paraId="4398C417" w14:textId="3FB17E6D"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w:t>
            </w:r>
            <w:r w:rsidR="006D5E48" w:rsidRPr="00401D72">
              <w:rPr>
                <w:rFonts w:ascii="Times New Roman" w:eastAsia="Times New Roman" w:hAnsi="Times New Roman" w:cs="Times New Roman"/>
                <w:color w:val="000000" w:themeColor="text1"/>
                <w:sz w:val="24"/>
                <w:szCs w:val="24"/>
                <w:lang w:eastAsia="ru-RU"/>
              </w:rPr>
              <w:lastRenderedPageBreak/>
              <w:t>рования</w:t>
            </w:r>
            <w:r w:rsidR="009858D7" w:rsidRPr="00401D72">
              <w:rPr>
                <w:rFonts w:ascii="Times New Roman" w:eastAsia="Times New Roman" w:hAnsi="Times New Roman" w:cs="Times New Roman"/>
                <w:color w:val="000000" w:themeColor="text1"/>
                <w:sz w:val="24"/>
                <w:szCs w:val="24"/>
                <w:lang w:eastAsia="ru-RU"/>
              </w:rPr>
              <w:t>»</w:t>
            </w:r>
          </w:p>
          <w:p w14:paraId="56A76F2F"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r>
      <w:tr w:rsidR="006D5E48" w:rsidRPr="00401D72" w14:paraId="1C254C7C" w14:textId="77777777" w:rsidTr="009440EB">
        <w:trPr>
          <w:trHeight w:val="20"/>
          <w:jc w:val="center"/>
        </w:trPr>
        <w:tc>
          <w:tcPr>
            <w:tcW w:w="774" w:type="dxa"/>
          </w:tcPr>
          <w:p w14:paraId="5FDB38F3"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1.10.</w:t>
            </w:r>
          </w:p>
        </w:tc>
        <w:tc>
          <w:tcPr>
            <w:tcW w:w="4128" w:type="dxa"/>
          </w:tcPr>
          <w:p w14:paraId="7824AEB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Развитие, обеспечение продвижения, наполнение и поддержание в актуальном состоянии Инвестиционного портала Республики Тыва, участие в приоритетных конгрессных и выставочно-ярмарочных мероприятиях</w:t>
            </w:r>
          </w:p>
        </w:tc>
        <w:tc>
          <w:tcPr>
            <w:tcW w:w="6163" w:type="dxa"/>
          </w:tcPr>
          <w:p w14:paraId="324EDC80" w14:textId="03113208"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создание информационных материалов о потенциале Республики Тыва, в том числе об инвестиционной деятельности на территории Республики Тыва (каталоги, брошюры, буклеты, презентации, аудио-, видеоматериалы), а также подготовка и размещение информации о потенциале Республики Тыва в республиканских, федеральных и международных средствах массовой информации, на официальных и иных ресурсах в информационно-телекоммуникационной сети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Интернет</w:t>
            </w:r>
            <w:r w:rsidR="009858D7" w:rsidRPr="00401D72">
              <w:rPr>
                <w:rFonts w:ascii="Times New Roman" w:eastAsia="Times New Roman" w:hAnsi="Times New Roman" w:cs="Times New Roman"/>
                <w:color w:val="000000" w:themeColor="text1"/>
                <w:sz w:val="24"/>
                <w:szCs w:val="24"/>
                <w:lang w:eastAsia="ru-RU"/>
              </w:rPr>
              <w:t>»</w:t>
            </w:r>
          </w:p>
        </w:tc>
        <w:tc>
          <w:tcPr>
            <w:tcW w:w="4661" w:type="dxa"/>
          </w:tcPr>
          <w:p w14:paraId="166DDB77" w14:textId="59051EE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p>
          <w:p w14:paraId="0F892A37"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r>
      <w:tr w:rsidR="006D5E48" w:rsidRPr="00401D72" w14:paraId="25029414" w14:textId="77777777" w:rsidTr="009440EB">
        <w:trPr>
          <w:trHeight w:val="20"/>
          <w:jc w:val="center"/>
        </w:trPr>
        <w:tc>
          <w:tcPr>
            <w:tcW w:w="774" w:type="dxa"/>
          </w:tcPr>
          <w:p w14:paraId="5DF3F5FB"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1.11.</w:t>
            </w:r>
          </w:p>
        </w:tc>
        <w:tc>
          <w:tcPr>
            <w:tcW w:w="4128" w:type="dxa"/>
          </w:tcPr>
          <w:p w14:paraId="73307C37" w14:textId="573D7F2B"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Создание логистического центра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Хандагайты</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в том числе подготовка технико-экономического обоснования по созданию особой экономической зоны на базе логистического центра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Хандагайты</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261A489C"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показатели результативности:</w:t>
            </w:r>
          </w:p>
          <w:p w14:paraId="5960619C"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 количество созданных постоянных рабочих мест</w:t>
            </w:r>
          </w:p>
          <w:p w14:paraId="618D8ED0" w14:textId="29F011F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к 2024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10;</w:t>
            </w:r>
          </w:p>
          <w:p w14:paraId="0EACA60B" w14:textId="15252ED5"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2) объем внебюджетных инвестиций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150 млн. рублей к 2024 г.</w:t>
            </w:r>
          </w:p>
        </w:tc>
        <w:tc>
          <w:tcPr>
            <w:tcW w:w="4661" w:type="dxa"/>
          </w:tcPr>
          <w:p w14:paraId="106ABDBB" w14:textId="779242D3"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A770DB"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9FD5838" w14:textId="333BE8C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A770DB"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2.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Индекс промышленного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035D1530" w14:textId="3AE424AE" w:rsidR="006D5E48" w:rsidRPr="00401D72" w:rsidRDefault="00666B7F" w:rsidP="00A770D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w:t>
            </w:r>
            <w:r w:rsidR="00A770DB" w:rsidRPr="00401D72">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 xml:space="preserve">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401D72" w:rsidRPr="00401D72" w14:paraId="4F0DDFA4" w14:textId="77777777" w:rsidTr="00A770DB">
        <w:trPr>
          <w:trHeight w:val="20"/>
          <w:jc w:val="center"/>
        </w:trPr>
        <w:tc>
          <w:tcPr>
            <w:tcW w:w="774" w:type="dxa"/>
          </w:tcPr>
          <w:p w14:paraId="6EF77B3C"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w:t>
            </w:r>
          </w:p>
        </w:tc>
        <w:tc>
          <w:tcPr>
            <w:tcW w:w="14952" w:type="dxa"/>
            <w:gridSpan w:val="3"/>
          </w:tcPr>
          <w:p w14:paraId="4E825B99" w14:textId="77777777" w:rsidR="00A770DB" w:rsidRPr="00401D72" w:rsidRDefault="006D5E48" w:rsidP="00A770D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Ведомственный проект. Привлечение инвестиций в гражданские отрасли промышленности Республики Тыва для формирования </w:t>
            </w:r>
          </w:p>
          <w:p w14:paraId="273FA0F0" w14:textId="7A00DB96" w:rsidR="006D5E48" w:rsidRPr="00401D72" w:rsidRDefault="006D5E48" w:rsidP="00A770D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конкурентоспособного сектора с экспортным потенциалом, обеспечивающего достижение целей социально-экономического развития</w:t>
            </w:r>
          </w:p>
        </w:tc>
      </w:tr>
      <w:tr w:rsidR="006D5E48" w:rsidRPr="00401D72" w14:paraId="796C00BA" w14:textId="77777777" w:rsidTr="009440EB">
        <w:trPr>
          <w:trHeight w:val="20"/>
          <w:jc w:val="center"/>
        </w:trPr>
        <w:tc>
          <w:tcPr>
            <w:tcW w:w="774" w:type="dxa"/>
          </w:tcPr>
          <w:p w14:paraId="62498937"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2.1.</w:t>
            </w:r>
          </w:p>
        </w:tc>
        <w:tc>
          <w:tcPr>
            <w:tcW w:w="4128" w:type="dxa"/>
          </w:tcPr>
          <w:p w14:paraId="3A21FFBD"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Создание объектов инфраструктуры, необходимой для функционирования индустриального (промышленного) парка г. Кызыла</w:t>
            </w:r>
          </w:p>
        </w:tc>
        <w:tc>
          <w:tcPr>
            <w:tcW w:w="6163" w:type="dxa"/>
          </w:tcPr>
          <w:p w14:paraId="455CB9B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строительство производственного помещения индустриального (промышленного) парка, обеспечивающего благоприятные условия для развития резидентной политики объекта</w:t>
            </w:r>
          </w:p>
        </w:tc>
        <w:tc>
          <w:tcPr>
            <w:tcW w:w="4661" w:type="dxa"/>
          </w:tcPr>
          <w:p w14:paraId="114CB8CF" w14:textId="482BF4D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75A9A31" w14:textId="6380CC8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w:t>
            </w:r>
            <w:r w:rsidR="006D5E48" w:rsidRPr="00401D72">
              <w:rPr>
                <w:rFonts w:ascii="Times New Roman" w:eastAsia="Times New Roman" w:hAnsi="Times New Roman" w:cs="Times New Roman"/>
                <w:color w:val="000000" w:themeColor="text1"/>
                <w:sz w:val="24"/>
                <w:szCs w:val="24"/>
                <w:lang w:eastAsia="ru-RU"/>
              </w:rPr>
              <w:lastRenderedPageBreak/>
              <w:t>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79DA1E18" w14:textId="4297D3F7"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FC165D2" w14:textId="2F93CC0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6DA25AF4" w14:textId="77777777" w:rsidTr="009440EB">
        <w:trPr>
          <w:trHeight w:val="20"/>
          <w:jc w:val="center"/>
        </w:trPr>
        <w:tc>
          <w:tcPr>
            <w:tcW w:w="774" w:type="dxa"/>
          </w:tcPr>
          <w:p w14:paraId="3F64DECD"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2.2.</w:t>
            </w:r>
          </w:p>
        </w:tc>
        <w:tc>
          <w:tcPr>
            <w:tcW w:w="4128" w:type="dxa"/>
          </w:tcPr>
          <w:p w14:paraId="1BC4226F"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6163" w:type="dxa"/>
          </w:tcPr>
          <w:p w14:paraId="4E69CC7F"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предоставление субсидий на конкурсной основе на возмещение управляющим компаниям индустриальных (промышленных) парков затрат, связанных с их функционированием</w:t>
            </w:r>
          </w:p>
        </w:tc>
        <w:tc>
          <w:tcPr>
            <w:tcW w:w="4661" w:type="dxa"/>
          </w:tcPr>
          <w:p w14:paraId="4BD70B9D" w14:textId="17360A2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13E559F5" w14:textId="375C3101"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0B8D043" w14:textId="74686988"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w:t>
            </w:r>
            <w:r w:rsidR="006D5E48" w:rsidRPr="00401D72">
              <w:rPr>
                <w:rFonts w:ascii="Times New Roman" w:eastAsia="Times New Roman" w:hAnsi="Times New Roman" w:cs="Times New Roman"/>
                <w:color w:val="000000" w:themeColor="text1"/>
                <w:sz w:val="24"/>
                <w:szCs w:val="24"/>
                <w:lang w:eastAsia="ru-RU"/>
              </w:rPr>
              <w:lastRenderedPageBreak/>
              <w:t xml:space="preserve">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2D1A8663" w14:textId="3D270079"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5E632566" w14:textId="77777777" w:rsidTr="009440EB">
        <w:trPr>
          <w:trHeight w:val="20"/>
          <w:jc w:val="center"/>
        </w:trPr>
        <w:tc>
          <w:tcPr>
            <w:tcW w:w="774" w:type="dxa"/>
          </w:tcPr>
          <w:p w14:paraId="08883E6D"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2.3.</w:t>
            </w:r>
          </w:p>
        </w:tc>
        <w:tc>
          <w:tcPr>
            <w:tcW w:w="4128" w:type="dxa"/>
          </w:tcPr>
          <w:p w14:paraId="6DCF91C5"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Подготовка и направление в установленном порядке в Минпромторг России заявки на создание индустриальных (промышленных) парков и мер их поддержки</w:t>
            </w:r>
          </w:p>
        </w:tc>
        <w:tc>
          <w:tcPr>
            <w:tcW w:w="6163" w:type="dxa"/>
          </w:tcPr>
          <w:p w14:paraId="4F1818EB"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создание объектов промышленной инфраструктуры</w:t>
            </w:r>
          </w:p>
        </w:tc>
        <w:tc>
          <w:tcPr>
            <w:tcW w:w="4661" w:type="dxa"/>
          </w:tcPr>
          <w:p w14:paraId="6A80CE01" w14:textId="5DDA6C71"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A6BE603" w14:textId="6B15E08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863DF46" w14:textId="2EFEAF48"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A7966A2" w14:textId="70B5E25F"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575A2ACF" w14:textId="77777777" w:rsidTr="009440EB">
        <w:trPr>
          <w:trHeight w:val="20"/>
          <w:jc w:val="center"/>
        </w:trPr>
        <w:tc>
          <w:tcPr>
            <w:tcW w:w="774" w:type="dxa"/>
          </w:tcPr>
          <w:p w14:paraId="1C9E9E03"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2.4.</w:t>
            </w:r>
          </w:p>
        </w:tc>
        <w:tc>
          <w:tcPr>
            <w:tcW w:w="4128" w:type="dxa"/>
          </w:tcPr>
          <w:p w14:paraId="0C209868"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Разработка проектно-сметной документации и прохождение государственной экспертизы, модернизация действующих предприятий</w:t>
            </w:r>
          </w:p>
        </w:tc>
        <w:tc>
          <w:tcPr>
            <w:tcW w:w="6163" w:type="dxa"/>
          </w:tcPr>
          <w:p w14:paraId="598393EA"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создание и развитие объектов промышленной инфраструктуры, вовлечение в хозяйственный оборот объектов бесхозного имущества</w:t>
            </w:r>
          </w:p>
        </w:tc>
        <w:tc>
          <w:tcPr>
            <w:tcW w:w="4661" w:type="dxa"/>
          </w:tcPr>
          <w:p w14:paraId="27CE5273" w14:textId="5F986A86"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13DC278" w14:textId="07F3267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295A5461" w14:textId="2C90C728"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0963DE77" w14:textId="16F1014E"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7566876F" w14:textId="77777777" w:rsidTr="009440EB">
        <w:trPr>
          <w:trHeight w:val="20"/>
          <w:jc w:val="center"/>
        </w:trPr>
        <w:tc>
          <w:tcPr>
            <w:tcW w:w="774" w:type="dxa"/>
          </w:tcPr>
          <w:p w14:paraId="39292E27"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2.5.</w:t>
            </w:r>
          </w:p>
        </w:tc>
        <w:tc>
          <w:tcPr>
            <w:tcW w:w="4128" w:type="dxa"/>
          </w:tcPr>
          <w:p w14:paraId="7BDC57AB"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Кадровое обеспечение инвестиций в промышленность</w:t>
            </w:r>
          </w:p>
        </w:tc>
        <w:tc>
          <w:tcPr>
            <w:tcW w:w="6163" w:type="dxa"/>
          </w:tcPr>
          <w:p w14:paraId="4F1C4297"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подготовка справочной информации о потребности в кадрах в отраслях промышленности</w:t>
            </w:r>
          </w:p>
        </w:tc>
        <w:tc>
          <w:tcPr>
            <w:tcW w:w="4661" w:type="dxa"/>
          </w:tcPr>
          <w:p w14:paraId="0A338448" w14:textId="46178A8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353B4A20" w14:textId="77777777" w:rsidTr="009440EB">
        <w:trPr>
          <w:trHeight w:val="20"/>
          <w:jc w:val="center"/>
        </w:trPr>
        <w:tc>
          <w:tcPr>
            <w:tcW w:w="774" w:type="dxa"/>
          </w:tcPr>
          <w:p w14:paraId="79669FE3"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2.6.</w:t>
            </w:r>
          </w:p>
        </w:tc>
        <w:tc>
          <w:tcPr>
            <w:tcW w:w="4128" w:type="dxa"/>
          </w:tcPr>
          <w:p w14:paraId="7110BD53" w14:textId="281C30E0"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Подготовка и направление в установленном порядке в Минпромторг Рос</w:t>
            </w:r>
            <w:r w:rsidRPr="00401D72">
              <w:rPr>
                <w:rFonts w:ascii="Times New Roman" w:eastAsia="Times New Roman" w:hAnsi="Times New Roman" w:cs="Times New Roman"/>
                <w:color w:val="000000" w:themeColor="text1"/>
                <w:sz w:val="24"/>
                <w:szCs w:val="24"/>
                <w:lang w:eastAsia="ru-RU"/>
              </w:rPr>
              <w:lastRenderedPageBreak/>
              <w:t xml:space="preserve">сии заявки на участие в конкурсном отборе региональных программ развития промышленности в рамках постановления Правительства Российской Федерации от 15 марта 2016 г. N 194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 утверждении Правил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b/>
                <w:color w:val="000000" w:themeColor="text1"/>
                <w:sz w:val="24"/>
                <w:szCs w:val="24"/>
                <w:vertAlign w:val="superscript"/>
                <w:lang w:eastAsia="ru-RU"/>
              </w:rPr>
              <w:footnoteReference w:id="1"/>
            </w:r>
          </w:p>
        </w:tc>
        <w:tc>
          <w:tcPr>
            <w:tcW w:w="6163" w:type="dxa"/>
          </w:tcPr>
          <w:p w14:paraId="2A3C0EB7"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показатели результативности:</w:t>
            </w:r>
          </w:p>
          <w:p w14:paraId="5D0D5C2B" w14:textId="4DB2B6C0"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1) объем инвестиций в основной капитал по видам эконо</w:t>
            </w:r>
            <w:r w:rsidRPr="00401D72">
              <w:rPr>
                <w:rFonts w:ascii="Times New Roman" w:eastAsia="Times New Roman" w:hAnsi="Times New Roman" w:cs="Times New Roman"/>
                <w:color w:val="000000" w:themeColor="text1"/>
                <w:sz w:val="24"/>
                <w:szCs w:val="24"/>
                <w:lang w:eastAsia="ru-RU"/>
              </w:rPr>
              <w:lastRenderedPageBreak/>
              <w:t xml:space="preserve">мической деятельности </w:t>
            </w:r>
            <w:hyperlink r:id="rId10">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6495C7B8" w14:textId="48C8F123"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95000,0 тыс. рублей;</w:t>
            </w:r>
          </w:p>
          <w:p w14:paraId="611BBF79" w14:textId="15FF6435"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140000,0 тыс. рублей;</w:t>
            </w:r>
          </w:p>
          <w:p w14:paraId="008D78CD" w14:textId="1D5DB396"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180000,0 тыс. рублей;</w:t>
            </w:r>
          </w:p>
          <w:p w14:paraId="4E5FFCE8" w14:textId="00E02532"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2) 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53761F1B" w14:textId="4817AA82"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300000,0 тыс. рублей;</w:t>
            </w:r>
          </w:p>
          <w:p w14:paraId="75943768" w14:textId="0A4444B9"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468000,0 тыс. рублей;</w:t>
            </w:r>
          </w:p>
          <w:p w14:paraId="521E8080" w14:textId="27D33F93"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1190000,0 тыс. рублей;</w:t>
            </w:r>
          </w:p>
          <w:p w14:paraId="773481BE"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3) количество созданных рабочих мест (накопленным итогом):</w:t>
            </w:r>
          </w:p>
          <w:p w14:paraId="34624EA9" w14:textId="42D8F562"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2022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56 чел.;</w:t>
            </w:r>
          </w:p>
          <w:p w14:paraId="3A706DF4" w14:textId="018A212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2023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139 чел.;</w:t>
            </w:r>
          </w:p>
          <w:p w14:paraId="06370B33" w14:textId="5BC4D3CE"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2024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273 чел.</w:t>
            </w:r>
          </w:p>
        </w:tc>
        <w:tc>
          <w:tcPr>
            <w:tcW w:w="4661" w:type="dxa"/>
          </w:tcPr>
          <w:p w14:paraId="08B56A0A" w14:textId="4F154F2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w:t>
            </w:r>
            <w:r w:rsidR="006D5E48" w:rsidRPr="00401D72">
              <w:rPr>
                <w:rFonts w:ascii="Times New Roman" w:eastAsia="Times New Roman" w:hAnsi="Times New Roman" w:cs="Times New Roman"/>
                <w:color w:val="000000" w:themeColor="text1"/>
                <w:sz w:val="24"/>
                <w:szCs w:val="24"/>
                <w:lang w:eastAsia="ru-RU"/>
              </w:rPr>
              <w:lastRenderedPageBreak/>
              <w:t xml:space="preserve">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2B1B230" w14:textId="738CA8E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60DA9E3" w14:textId="6127F866"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6AC24350" w14:textId="77777777" w:rsidTr="009440EB">
        <w:trPr>
          <w:trHeight w:val="20"/>
          <w:jc w:val="center"/>
        </w:trPr>
        <w:tc>
          <w:tcPr>
            <w:tcW w:w="774" w:type="dxa"/>
          </w:tcPr>
          <w:p w14:paraId="3E976D3D"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2.6.1.</w:t>
            </w:r>
          </w:p>
        </w:tc>
        <w:tc>
          <w:tcPr>
            <w:tcW w:w="4128" w:type="dxa"/>
          </w:tcPr>
          <w:p w14:paraId="52469F2A"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6163" w:type="dxa"/>
          </w:tcPr>
          <w:p w14:paraId="7A54FE9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показатели результативности:</w:t>
            </w:r>
          </w:p>
          <w:p w14:paraId="29B731F5" w14:textId="5E8C0025"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1) объем инвестиций в основной капитал по видам экономической деятельности </w:t>
            </w:r>
            <w:hyperlink r:id="rId11">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740454D9" w14:textId="65BE1E9C"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15000,0 тыс. рублей;</w:t>
            </w:r>
          </w:p>
          <w:p w14:paraId="653808A8" w14:textId="301B3B23"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A770DB"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30000,0 тыс. рублей;</w:t>
            </w:r>
          </w:p>
          <w:p w14:paraId="31B110BD" w14:textId="2EE32CFF"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55000,0 тыс. рублей;</w:t>
            </w:r>
          </w:p>
          <w:p w14:paraId="70DBF83A" w14:textId="3D8907DA"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 xml:space="preserve">2) 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41CEB38B" w14:textId="0F2367E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30000,0 тыс. рублей;</w:t>
            </w:r>
          </w:p>
          <w:p w14:paraId="31CAB9AF" w14:textId="28150169"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80000,0 тыс. рублей;</w:t>
            </w:r>
          </w:p>
          <w:p w14:paraId="49422E6A" w14:textId="4A38D99E"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380000,0 тыс. рублей;</w:t>
            </w:r>
          </w:p>
          <w:p w14:paraId="0AFB690F"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3) количество созданных рабочих мест (накопленным итогом):</w:t>
            </w:r>
          </w:p>
          <w:p w14:paraId="69FA220A" w14:textId="093072C2"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14 чел.;</w:t>
            </w:r>
          </w:p>
          <w:p w14:paraId="3BF8BF50" w14:textId="72F9F5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42 чел.;</w:t>
            </w:r>
          </w:p>
          <w:p w14:paraId="50D02632" w14:textId="13C7BE7E"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86 чел.</w:t>
            </w:r>
          </w:p>
        </w:tc>
        <w:tc>
          <w:tcPr>
            <w:tcW w:w="4661" w:type="dxa"/>
          </w:tcPr>
          <w:p w14:paraId="5C56269A" w14:textId="75E15E5C"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w:t>
            </w:r>
            <w:r w:rsidR="006D5E48" w:rsidRPr="00401D72">
              <w:rPr>
                <w:rFonts w:ascii="Times New Roman" w:eastAsia="Times New Roman" w:hAnsi="Times New Roman" w:cs="Times New Roman"/>
                <w:color w:val="000000" w:themeColor="text1"/>
                <w:sz w:val="24"/>
                <w:szCs w:val="24"/>
                <w:lang w:eastAsia="ru-RU"/>
              </w:rPr>
              <w:lastRenderedPageBreak/>
              <w:t>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7013C4FF" w14:textId="7C03CD6D"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1796FC9" w14:textId="6EDD8A9E"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7DE52CB5" w14:textId="77777777" w:rsidTr="009440EB">
        <w:trPr>
          <w:trHeight w:val="20"/>
          <w:jc w:val="center"/>
        </w:trPr>
        <w:tc>
          <w:tcPr>
            <w:tcW w:w="774" w:type="dxa"/>
          </w:tcPr>
          <w:p w14:paraId="399D5756"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2.6.2.</w:t>
            </w:r>
          </w:p>
        </w:tc>
        <w:tc>
          <w:tcPr>
            <w:tcW w:w="4128" w:type="dxa"/>
          </w:tcPr>
          <w:p w14:paraId="642C611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Возмещение части затрат промышленных предприятий, связанных с приобретением нового оборудования</w:t>
            </w:r>
          </w:p>
        </w:tc>
        <w:tc>
          <w:tcPr>
            <w:tcW w:w="6163" w:type="dxa"/>
          </w:tcPr>
          <w:p w14:paraId="1594DFC9"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показатели результативности:</w:t>
            </w:r>
          </w:p>
          <w:p w14:paraId="0B59D93F" w14:textId="272FDDE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1) объем инвестиций в основной капитал по видам экономической деятельности </w:t>
            </w:r>
            <w:hyperlink r:id="rId12">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10EFF458" w14:textId="2B94743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80000,0 тыс. рублей;</w:t>
            </w:r>
          </w:p>
          <w:p w14:paraId="607D9F1F" w14:textId="023B1503"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80000,0 тыс. рублей;</w:t>
            </w:r>
          </w:p>
          <w:p w14:paraId="4E4E4938" w14:textId="22814571"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80000,0 тыс. рублей;</w:t>
            </w:r>
          </w:p>
          <w:p w14:paraId="2C5BC4D5" w14:textId="04EB9DF5"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2) 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579AF0E6" w14:textId="1C4C353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270000,0 тыс. рублей;</w:t>
            </w:r>
          </w:p>
          <w:p w14:paraId="6E18995E" w14:textId="5D8A907B"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298000,0 тыс. рублей;</w:t>
            </w:r>
          </w:p>
          <w:p w14:paraId="40C0A7FB" w14:textId="42425AD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390000,0 тыс. рублей;</w:t>
            </w:r>
          </w:p>
          <w:p w14:paraId="39F91356"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3) количество созданных рабочих мест (накопленным итогом):</w:t>
            </w:r>
          </w:p>
          <w:p w14:paraId="2367AB34" w14:textId="34AFC4AF"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 xml:space="preserve">в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42 чел.;</w:t>
            </w:r>
          </w:p>
          <w:p w14:paraId="5B1F9F03" w14:textId="20575BE4"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57 чел.;</w:t>
            </w:r>
          </w:p>
          <w:p w14:paraId="67242DF9" w14:textId="3CA6E3A8"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87 чел.</w:t>
            </w:r>
          </w:p>
        </w:tc>
        <w:tc>
          <w:tcPr>
            <w:tcW w:w="4661" w:type="dxa"/>
          </w:tcPr>
          <w:p w14:paraId="72049B45" w14:textId="782F0D2D"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5C5A2E6" w14:textId="2C70C95F"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w:t>
            </w:r>
            <w:r w:rsidR="006D5E48" w:rsidRPr="00401D72">
              <w:rPr>
                <w:rFonts w:ascii="Times New Roman" w:eastAsia="Times New Roman" w:hAnsi="Times New Roman" w:cs="Times New Roman"/>
                <w:color w:val="000000" w:themeColor="text1"/>
                <w:sz w:val="24"/>
                <w:szCs w:val="24"/>
                <w:lang w:eastAsia="ru-RU"/>
              </w:rPr>
              <w:lastRenderedPageBreak/>
              <w:t>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7A071CB4" w14:textId="14B8B07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0ABF310E" w14:textId="77777777" w:rsidTr="009440EB">
        <w:trPr>
          <w:trHeight w:val="20"/>
          <w:jc w:val="center"/>
        </w:trPr>
        <w:tc>
          <w:tcPr>
            <w:tcW w:w="774" w:type="dxa"/>
          </w:tcPr>
          <w:p w14:paraId="5BF11DC1"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2.6.3.</w:t>
            </w:r>
          </w:p>
        </w:tc>
        <w:tc>
          <w:tcPr>
            <w:tcW w:w="4128" w:type="dxa"/>
          </w:tcPr>
          <w:p w14:paraId="7E3DA047" w14:textId="77777777" w:rsidR="00401D72" w:rsidRPr="00401D72" w:rsidRDefault="006D5E48" w:rsidP="00401D7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13">
              <w:r w:rsidRPr="00401D72">
                <w:rPr>
                  <w:rFonts w:ascii="Times New Roman" w:eastAsia="Times New Roman" w:hAnsi="Times New Roman" w:cs="Times New Roman"/>
                  <w:color w:val="000000" w:themeColor="text1"/>
                  <w:sz w:val="24"/>
                  <w:szCs w:val="24"/>
                  <w:lang w:eastAsia="ru-RU"/>
                </w:rPr>
                <w:t>частью 1 статьи 11</w:t>
              </w:r>
            </w:hyperlink>
            <w:r w:rsidRPr="00401D72">
              <w:rPr>
                <w:rFonts w:ascii="Times New Roman" w:eastAsia="Times New Roman" w:hAnsi="Times New Roman" w:cs="Times New Roman"/>
                <w:color w:val="000000" w:themeColor="text1"/>
                <w:sz w:val="24"/>
                <w:szCs w:val="24"/>
                <w:lang w:eastAsia="ru-RU"/>
              </w:rPr>
              <w:t xml:space="preserve"> Федерального закона от </w:t>
            </w:r>
          </w:p>
          <w:p w14:paraId="4C0F54A5" w14:textId="1D3AB9A8" w:rsidR="006D5E48" w:rsidRPr="00401D72" w:rsidRDefault="006D5E48" w:rsidP="00401D72">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31 декабря 2014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488-ФЗ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 промышленной политике Российской Федерации</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032F2E7D"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показатели результативности:</w:t>
            </w:r>
          </w:p>
          <w:p w14:paraId="44171E24" w14:textId="228FA0B2"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1) объем инвестиций в основной капитал по видам экономической деятельности </w:t>
            </w:r>
            <w:hyperlink r:id="rId14">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45EC35C7" w14:textId="4E92E4E8"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0 тыс. рублей;</w:t>
            </w:r>
          </w:p>
          <w:p w14:paraId="11D7F6F3" w14:textId="4E74CA2C"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30000,0 тыс. рублей;</w:t>
            </w:r>
          </w:p>
          <w:p w14:paraId="25299215" w14:textId="5D4FD1E4"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45000,0 тыс. рублей;</w:t>
            </w:r>
          </w:p>
          <w:p w14:paraId="46D6063F" w14:textId="21BA150B"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2) объем отгруженных товаров собственного производства, выполненных работ и оказанных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1BBA77D4" w14:textId="18885F3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0 тыс. рублей;</w:t>
            </w:r>
          </w:p>
          <w:p w14:paraId="5B93CACB" w14:textId="06ABFD6B"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90000,0 тыс. рублей;</w:t>
            </w:r>
          </w:p>
          <w:p w14:paraId="4FD7B239" w14:textId="339E097C"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420000,0 тыс. рублей;</w:t>
            </w:r>
          </w:p>
          <w:p w14:paraId="20DD24CD"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3) количество созданных рабочих мест (накопленным итогом), чел.:</w:t>
            </w:r>
          </w:p>
          <w:p w14:paraId="5ED99C1F" w14:textId="0B3796A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2022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0 чел.;</w:t>
            </w:r>
          </w:p>
          <w:p w14:paraId="5D472E52" w14:textId="7410C12B"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2023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40 чел.;</w:t>
            </w:r>
          </w:p>
          <w:p w14:paraId="0EC8F08F" w14:textId="52E6438E"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2024 г. </w:t>
            </w:r>
            <w:r w:rsidR="00401D72"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100 чел.</w:t>
            </w:r>
          </w:p>
        </w:tc>
        <w:tc>
          <w:tcPr>
            <w:tcW w:w="4661" w:type="dxa"/>
          </w:tcPr>
          <w:p w14:paraId="4DC15F96" w14:textId="5D8F342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0E7CDBD5" w14:textId="19DC737C"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70A21CA" w14:textId="7ACBA411"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75D8DDC7" w14:textId="77777777" w:rsidTr="009440EB">
        <w:trPr>
          <w:trHeight w:val="20"/>
          <w:jc w:val="center"/>
        </w:trPr>
        <w:tc>
          <w:tcPr>
            <w:tcW w:w="774" w:type="dxa"/>
          </w:tcPr>
          <w:p w14:paraId="63C9A46D"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2.7.</w:t>
            </w:r>
          </w:p>
        </w:tc>
        <w:tc>
          <w:tcPr>
            <w:tcW w:w="4128" w:type="dxa"/>
          </w:tcPr>
          <w:p w14:paraId="49B5C83B"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Предоставление субсидий некоммерческой организации Фонд развития Республики Тыва для реализации согласованного Минэкономразвития </w:t>
            </w:r>
            <w:r w:rsidRPr="00401D72">
              <w:rPr>
                <w:rFonts w:ascii="Times New Roman" w:eastAsia="Times New Roman" w:hAnsi="Times New Roman" w:cs="Times New Roman"/>
                <w:color w:val="000000" w:themeColor="text1"/>
                <w:sz w:val="24"/>
                <w:szCs w:val="24"/>
                <w:lang w:eastAsia="ru-RU"/>
              </w:rPr>
              <w:lastRenderedPageBreak/>
              <w:t>России и утвержденного нормативным правовым актом Правительства Республики Тыва перечня инвестиционных проектов</w:t>
            </w:r>
          </w:p>
        </w:tc>
        <w:tc>
          <w:tcPr>
            <w:tcW w:w="6163" w:type="dxa"/>
          </w:tcPr>
          <w:p w14:paraId="5DCF6915"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создание и развитие объектов промышленной инфраструктуры, вовлечение в хозяйственный оборот объектов бесхозного имущества</w:t>
            </w:r>
          </w:p>
        </w:tc>
        <w:tc>
          <w:tcPr>
            <w:tcW w:w="4661" w:type="dxa"/>
          </w:tcPr>
          <w:p w14:paraId="78FF28D0" w14:textId="5AF44CD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w:t>
            </w:r>
            <w:r w:rsidR="006D5E48" w:rsidRPr="00401D72">
              <w:rPr>
                <w:rFonts w:ascii="Times New Roman" w:eastAsia="Times New Roman" w:hAnsi="Times New Roman" w:cs="Times New Roman"/>
                <w:color w:val="000000" w:themeColor="text1"/>
                <w:sz w:val="24"/>
                <w:szCs w:val="24"/>
                <w:lang w:eastAsia="ru-RU"/>
              </w:rPr>
              <w:lastRenderedPageBreak/>
              <w:t>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FCD99C3" w14:textId="197CB347"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D90C4C0" w14:textId="0AB6414B"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014047EA" w14:textId="77777777" w:rsidTr="009440EB">
        <w:trPr>
          <w:trHeight w:val="20"/>
          <w:jc w:val="center"/>
        </w:trPr>
        <w:tc>
          <w:tcPr>
            <w:tcW w:w="774" w:type="dxa"/>
          </w:tcPr>
          <w:p w14:paraId="1BC107F1"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2.8.</w:t>
            </w:r>
          </w:p>
        </w:tc>
        <w:tc>
          <w:tcPr>
            <w:tcW w:w="4128" w:type="dxa"/>
          </w:tcPr>
          <w:p w14:paraId="575A6AB6"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Реализация инвестиционных проектов: разведка и добыча каменного угля Улуг-Хемского угольного бассейна в Республике Тыва (освоение месторождений на участке Центральной площади); Кызыл-Таштыгское месторождение полиметаллических руд в Республике Тыва (строительство горно-обогатительного комбината по добыче полиметаллических руд); Межегейское месторождение каменного угля (строительство современного, высокотехнологичного и безопасного </w:t>
            </w:r>
            <w:r w:rsidRPr="00401D72">
              <w:rPr>
                <w:rFonts w:ascii="Times New Roman" w:eastAsia="Times New Roman" w:hAnsi="Times New Roman" w:cs="Times New Roman"/>
                <w:color w:val="000000" w:themeColor="text1"/>
                <w:sz w:val="24"/>
                <w:szCs w:val="24"/>
                <w:lang w:eastAsia="ru-RU"/>
              </w:rPr>
              <w:lastRenderedPageBreak/>
              <w:t>производственного предприятия по добыче коксующегося угля на Межегейском угольном месторождении); Тарданское золоторудное месторождение (строительство объектов инфраструктуры обогатительной фабрики); Ак-Сугское медно-порфировое месторождение (разведка и добыча меди, молибдена и попутных компонентов на Ак-Сугском медно-порфировом месторождении); Каа-Хемский и Чаданский участки угольных месторождений; предприятие по добыче каменного угля на Элегестском месторождении; создание предприятия по добыче золота на Кара-Белдирском золоторудном месторождении; организация крупного лесоперерабатывающего комплекса в г. Кызыле с полным замкнутым технологическим циклом производства</w:t>
            </w:r>
          </w:p>
        </w:tc>
        <w:tc>
          <w:tcPr>
            <w:tcW w:w="6163" w:type="dxa"/>
          </w:tcPr>
          <w:p w14:paraId="42BCB0DE" w14:textId="06E4A798"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 xml:space="preserve">сопровождение и мониторинг реализации инвестиционных проектов, включенных в Индивидуальную </w:t>
            </w:r>
            <w:hyperlink r:id="rId15">
              <w:r w:rsidRPr="00401D72">
                <w:rPr>
                  <w:rFonts w:ascii="Times New Roman" w:eastAsia="Times New Roman" w:hAnsi="Times New Roman" w:cs="Times New Roman"/>
                  <w:color w:val="000000" w:themeColor="text1"/>
                  <w:sz w:val="24"/>
                  <w:szCs w:val="24"/>
                  <w:lang w:eastAsia="ru-RU"/>
                </w:rPr>
                <w:t>программу</w:t>
              </w:r>
            </w:hyperlink>
            <w:r w:rsidRPr="00401D72">
              <w:rPr>
                <w:rFonts w:ascii="Times New Roman" w:eastAsia="Times New Roman" w:hAnsi="Times New Roman" w:cs="Times New Roman"/>
                <w:color w:val="000000" w:themeColor="text1"/>
                <w:sz w:val="24"/>
                <w:szCs w:val="24"/>
                <w:lang w:eastAsia="ru-RU"/>
              </w:rPr>
              <w:t xml:space="preserve"> социально-экономического раз</w:t>
            </w:r>
            <w:r w:rsidR="00283A9B">
              <w:rPr>
                <w:rFonts w:ascii="Times New Roman" w:eastAsia="Times New Roman" w:hAnsi="Times New Roman" w:cs="Times New Roman"/>
                <w:color w:val="000000" w:themeColor="text1"/>
                <w:sz w:val="24"/>
                <w:szCs w:val="24"/>
                <w:lang w:eastAsia="ru-RU"/>
              </w:rPr>
              <w:t>вития Республики Тыва на 2020-</w:t>
            </w:r>
            <w:r w:rsidRPr="00401D72">
              <w:rPr>
                <w:rFonts w:ascii="Times New Roman" w:eastAsia="Times New Roman" w:hAnsi="Times New Roman" w:cs="Times New Roman"/>
                <w:color w:val="000000" w:themeColor="text1"/>
                <w:sz w:val="24"/>
                <w:szCs w:val="24"/>
                <w:lang w:eastAsia="ru-RU"/>
              </w:rPr>
              <w:t>2024 годы; создание новых рабочих мест</w:t>
            </w:r>
          </w:p>
        </w:tc>
        <w:tc>
          <w:tcPr>
            <w:tcW w:w="4661" w:type="dxa"/>
          </w:tcPr>
          <w:p w14:paraId="5BDA0BF0" w14:textId="75829008"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5708E77A" w14:textId="231D153B"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 2. Индекс промышленного производства;</w:t>
            </w:r>
          </w:p>
          <w:p w14:paraId="0BA525BD" w14:textId="5C61DDF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w:t>
            </w:r>
            <w:r w:rsidR="006D5E48" w:rsidRPr="00401D72">
              <w:rPr>
                <w:rFonts w:ascii="Times New Roman" w:eastAsia="Times New Roman" w:hAnsi="Times New Roman" w:cs="Times New Roman"/>
                <w:color w:val="000000" w:themeColor="text1"/>
                <w:sz w:val="24"/>
                <w:szCs w:val="24"/>
                <w:lang w:eastAsia="ru-RU"/>
              </w:rPr>
              <w:lastRenderedPageBreak/>
              <w:t>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59A58525" w14:textId="07063D2F"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DF1D334" w14:textId="0CFE1EBB"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Показатель № 6.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3C8436CF" w14:textId="77777777" w:rsidTr="009440EB">
        <w:trPr>
          <w:trHeight w:val="20"/>
          <w:jc w:val="center"/>
        </w:trPr>
        <w:tc>
          <w:tcPr>
            <w:tcW w:w="774" w:type="dxa"/>
          </w:tcPr>
          <w:p w14:paraId="1A137D34"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2.9.</w:t>
            </w:r>
          </w:p>
        </w:tc>
        <w:tc>
          <w:tcPr>
            <w:tcW w:w="4128" w:type="dxa"/>
          </w:tcPr>
          <w:p w14:paraId="78B6F946"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Включение в перечень участков недр, предлагаемых для предоставления в пользование (Деспенское золоторудное поле, Солчурское полиметаллическое месторождение, Кызык-Чадрский объект, Тастыгское месторождение лития, Баян-Кольское месторождение нефелиновых руд, Арысканское месторождение (редкие земли, ниобий, </w:t>
            </w:r>
            <w:r w:rsidRPr="00401D72">
              <w:rPr>
                <w:rFonts w:ascii="Times New Roman" w:eastAsia="Times New Roman" w:hAnsi="Times New Roman" w:cs="Times New Roman"/>
                <w:color w:val="000000" w:themeColor="text1"/>
                <w:sz w:val="24"/>
                <w:szCs w:val="24"/>
                <w:lang w:eastAsia="ru-RU"/>
              </w:rPr>
              <w:lastRenderedPageBreak/>
              <w:t>тантал, цирконий), Улуг-Танзекское месторождение тантала, ниобия, Алдан-Маадырский объект, Кара-Сугское месторождение редкоземельных металлов, Агардакское месторождение хрома). Проведение аукционов на право пользования недрами в целях разработки месторождений при поступлении заявок от потенциальных инвесторов</w:t>
            </w:r>
          </w:p>
        </w:tc>
        <w:tc>
          <w:tcPr>
            <w:tcW w:w="6163" w:type="dxa"/>
          </w:tcPr>
          <w:p w14:paraId="1E85DF6A" w14:textId="53CD75B3"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 xml:space="preserve">сопровождение реализации Индивидуальной </w:t>
            </w:r>
            <w:hyperlink r:id="rId16">
              <w:r w:rsidRPr="00401D72">
                <w:rPr>
                  <w:rFonts w:ascii="Times New Roman" w:eastAsia="Times New Roman" w:hAnsi="Times New Roman" w:cs="Times New Roman"/>
                  <w:color w:val="000000" w:themeColor="text1"/>
                  <w:sz w:val="24"/>
                  <w:szCs w:val="24"/>
                  <w:lang w:eastAsia="ru-RU"/>
                </w:rPr>
                <w:t>программы</w:t>
              </w:r>
            </w:hyperlink>
            <w:r w:rsidRPr="00401D72">
              <w:rPr>
                <w:rFonts w:ascii="Times New Roman" w:eastAsia="Times New Roman" w:hAnsi="Times New Roman" w:cs="Times New Roman"/>
                <w:color w:val="000000" w:themeColor="text1"/>
                <w:sz w:val="24"/>
                <w:szCs w:val="24"/>
                <w:lang w:eastAsia="ru-RU"/>
              </w:rPr>
              <w:t xml:space="preserve"> социально-экономического раз</w:t>
            </w:r>
            <w:r w:rsidR="00283A9B">
              <w:rPr>
                <w:rFonts w:ascii="Times New Roman" w:eastAsia="Times New Roman" w:hAnsi="Times New Roman" w:cs="Times New Roman"/>
                <w:color w:val="000000" w:themeColor="text1"/>
                <w:sz w:val="24"/>
                <w:szCs w:val="24"/>
                <w:lang w:eastAsia="ru-RU"/>
              </w:rPr>
              <w:t>вития Республики Тыва на 2020-</w:t>
            </w:r>
            <w:r w:rsidRPr="00401D72">
              <w:rPr>
                <w:rFonts w:ascii="Times New Roman" w:eastAsia="Times New Roman" w:hAnsi="Times New Roman" w:cs="Times New Roman"/>
                <w:color w:val="000000" w:themeColor="text1"/>
                <w:sz w:val="24"/>
                <w:szCs w:val="24"/>
                <w:lang w:eastAsia="ru-RU"/>
              </w:rPr>
              <w:t>2024 гг., формирование и ведение реестра данных по месторождениям</w:t>
            </w:r>
          </w:p>
        </w:tc>
        <w:tc>
          <w:tcPr>
            <w:tcW w:w="4661" w:type="dxa"/>
          </w:tcPr>
          <w:p w14:paraId="10D8B3D0" w14:textId="00430B7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476DEEB" w14:textId="78FB0410"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 2. Индекс промышленного производства;</w:t>
            </w:r>
          </w:p>
          <w:p w14:paraId="3F52CB97" w14:textId="01CB5489"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w:t>
            </w:r>
            <w:r w:rsidR="006D5E48" w:rsidRPr="00401D72">
              <w:rPr>
                <w:rFonts w:ascii="Times New Roman" w:eastAsia="Times New Roman" w:hAnsi="Times New Roman" w:cs="Times New Roman"/>
                <w:color w:val="000000" w:themeColor="text1"/>
                <w:sz w:val="24"/>
                <w:szCs w:val="24"/>
                <w:lang w:eastAsia="ru-RU"/>
              </w:rPr>
              <w:lastRenderedPageBreak/>
              <w:t>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659411C" w14:textId="190EE8FC"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0923C689" w14:textId="3F28E4F0"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4980727D" w14:textId="77777777" w:rsidTr="009440EB">
        <w:trPr>
          <w:trHeight w:val="20"/>
          <w:jc w:val="center"/>
        </w:trPr>
        <w:tc>
          <w:tcPr>
            <w:tcW w:w="774" w:type="dxa"/>
          </w:tcPr>
          <w:p w14:paraId="37377027"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2.10.</w:t>
            </w:r>
          </w:p>
        </w:tc>
        <w:tc>
          <w:tcPr>
            <w:tcW w:w="4128" w:type="dxa"/>
          </w:tcPr>
          <w:p w14:paraId="64D6508C"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Организация лесоперерабатывающего производства с полным замкнутым циклом</w:t>
            </w:r>
          </w:p>
        </w:tc>
        <w:tc>
          <w:tcPr>
            <w:tcW w:w="6163" w:type="dxa"/>
            <w:shd w:val="clear" w:color="auto" w:fill="auto"/>
          </w:tcPr>
          <w:p w14:paraId="0CDCF689"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развитие лесоперерабатывающей отрасли, привлечение инвестиций, создание новых рабочих мест</w:t>
            </w:r>
          </w:p>
        </w:tc>
        <w:tc>
          <w:tcPr>
            <w:tcW w:w="4661" w:type="dxa"/>
          </w:tcPr>
          <w:p w14:paraId="13EA99EC" w14:textId="205B36E7"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2A1FB665" w14:textId="0E5CD2DC"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 2. Индекс промышленного производства;</w:t>
            </w:r>
          </w:p>
          <w:p w14:paraId="1DA51B5B" w14:textId="402802E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w:t>
            </w:r>
            <w:r w:rsidR="006D5E48" w:rsidRPr="00401D72">
              <w:rPr>
                <w:rFonts w:ascii="Times New Roman" w:eastAsia="Times New Roman" w:hAnsi="Times New Roman" w:cs="Times New Roman"/>
                <w:color w:val="000000" w:themeColor="text1"/>
                <w:sz w:val="24"/>
                <w:szCs w:val="24"/>
                <w:lang w:eastAsia="ru-RU"/>
              </w:rPr>
              <w:lastRenderedPageBreak/>
              <w:t>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21743A7" w14:textId="648CDD86"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318B5674" w14:textId="2E393A79"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14AC8AF3" w14:textId="77777777" w:rsidTr="009440EB">
        <w:trPr>
          <w:trHeight w:val="20"/>
          <w:jc w:val="center"/>
        </w:trPr>
        <w:tc>
          <w:tcPr>
            <w:tcW w:w="774" w:type="dxa"/>
          </w:tcPr>
          <w:p w14:paraId="5FB4F0C9"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2.11.</w:t>
            </w:r>
          </w:p>
        </w:tc>
        <w:tc>
          <w:tcPr>
            <w:tcW w:w="4128" w:type="dxa"/>
          </w:tcPr>
          <w:p w14:paraId="3B8644E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Утверждение перечня приоритетных региональных инвестиционных проектов, обеспечение мониторинга реализации, направление предложений по оказанию государственной поддержки</w:t>
            </w:r>
          </w:p>
        </w:tc>
        <w:tc>
          <w:tcPr>
            <w:tcW w:w="6163" w:type="dxa"/>
          </w:tcPr>
          <w:p w14:paraId="290D613A"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привлечение инвестиций, развитие приоритетных отраслей промышленности, стимулирование инноваций и создание новых рабочих мест</w:t>
            </w:r>
          </w:p>
        </w:tc>
        <w:tc>
          <w:tcPr>
            <w:tcW w:w="4661" w:type="dxa"/>
          </w:tcPr>
          <w:p w14:paraId="0157C0B8" w14:textId="5CE57A0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1E8913BC" w14:textId="455312C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 2. Индекс промышленного производства;</w:t>
            </w:r>
          </w:p>
          <w:p w14:paraId="0BC6D251" w14:textId="650C7A0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57F232F" w14:textId="76459A8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Объем отгруженных товаров собственного производства, выполненных работ и услуг собственными сила</w:t>
            </w:r>
            <w:r w:rsidR="006D5E48" w:rsidRPr="00401D72">
              <w:rPr>
                <w:rFonts w:ascii="Times New Roman" w:eastAsia="Times New Roman" w:hAnsi="Times New Roman" w:cs="Times New Roman"/>
                <w:color w:val="000000" w:themeColor="text1"/>
                <w:sz w:val="24"/>
                <w:szCs w:val="24"/>
                <w:lang w:eastAsia="ru-RU"/>
              </w:rPr>
              <w:lastRenderedPageBreak/>
              <w:t xml:space="preserve">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5975BBA5" w14:textId="7800ADE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0BF79C2C" w14:textId="77777777" w:rsidTr="009440EB">
        <w:trPr>
          <w:trHeight w:val="20"/>
          <w:jc w:val="center"/>
        </w:trPr>
        <w:tc>
          <w:tcPr>
            <w:tcW w:w="774" w:type="dxa"/>
          </w:tcPr>
          <w:p w14:paraId="3A5B563B"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2.12.</w:t>
            </w:r>
          </w:p>
        </w:tc>
        <w:tc>
          <w:tcPr>
            <w:tcW w:w="4128" w:type="dxa"/>
          </w:tcPr>
          <w:p w14:paraId="50B16146" w14:textId="77777777" w:rsidR="00283A9B" w:rsidRDefault="006D5E48" w:rsidP="00283A9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от </w:t>
            </w:r>
          </w:p>
          <w:p w14:paraId="5D07F9FC" w14:textId="3FED9192" w:rsidR="006D5E48" w:rsidRPr="00401D72" w:rsidRDefault="006D5E48" w:rsidP="00283A9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31 декабря 2014 г. </w:t>
            </w:r>
            <w:r w:rsidR="00283A9B">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488-ФЗ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 промышленной политике Российской Федерации</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160E2F9C" w14:textId="77777777" w:rsidR="00BE672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поддержка субъектов деятельности в сфере обрабатывающих производств</w:t>
            </w:r>
          </w:p>
          <w:p w14:paraId="39453F33"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4661" w:type="dxa"/>
          </w:tcPr>
          <w:p w14:paraId="309664F7" w14:textId="6863560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BE6728" w:rsidRPr="00401D72">
              <w:rPr>
                <w:rFonts w:ascii="Times New Roman" w:eastAsia="Times New Roman" w:hAnsi="Times New Roman" w:cs="Times New Roman"/>
                <w:color w:val="000000" w:themeColor="text1"/>
                <w:sz w:val="24"/>
                <w:szCs w:val="24"/>
                <w:lang w:eastAsia="ru-RU"/>
              </w:rPr>
              <w:t>оказатель №</w:t>
            </w:r>
            <w:r w:rsidR="006D5E48" w:rsidRPr="00401D72">
              <w:rPr>
                <w:rFonts w:ascii="Times New Roman" w:eastAsia="Times New Roman" w:hAnsi="Times New Roman" w:cs="Times New Roman"/>
                <w:color w:val="000000" w:themeColor="text1"/>
                <w:sz w:val="24"/>
                <w:szCs w:val="24"/>
                <w:lang w:eastAsia="ru-RU"/>
              </w:rPr>
              <w:t xml:space="preserve"> 4. 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p>
          <w:p w14:paraId="14AC1E9E" w14:textId="6F7BFDD3"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BE6728" w:rsidRPr="00401D72">
              <w:rPr>
                <w:rFonts w:ascii="Times New Roman" w:eastAsia="Times New Roman" w:hAnsi="Times New Roman" w:cs="Times New Roman"/>
                <w:color w:val="000000" w:themeColor="text1"/>
                <w:sz w:val="24"/>
                <w:szCs w:val="24"/>
                <w:lang w:eastAsia="ru-RU"/>
              </w:rPr>
              <w:t>оказатель №</w:t>
            </w:r>
            <w:r w:rsidR="006D5E48" w:rsidRPr="00401D72">
              <w:rPr>
                <w:rFonts w:ascii="Times New Roman" w:eastAsia="Times New Roman" w:hAnsi="Times New Roman" w:cs="Times New Roman"/>
                <w:color w:val="000000" w:themeColor="text1"/>
                <w:sz w:val="24"/>
                <w:szCs w:val="24"/>
                <w:lang w:eastAsia="ru-RU"/>
              </w:rPr>
              <w:t xml:space="preserve"> 5. 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p>
          <w:p w14:paraId="2A1F406F" w14:textId="6AACBFC3"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BE6728" w:rsidRPr="00401D72">
              <w:rPr>
                <w:rFonts w:ascii="Times New Roman" w:eastAsia="Times New Roman" w:hAnsi="Times New Roman" w:cs="Times New Roman"/>
                <w:color w:val="000000" w:themeColor="text1"/>
                <w:sz w:val="24"/>
                <w:szCs w:val="24"/>
                <w:lang w:eastAsia="ru-RU"/>
              </w:rPr>
              <w:t>оказатель №</w:t>
            </w:r>
            <w:r w:rsidR="006D5E48" w:rsidRPr="00401D72">
              <w:rPr>
                <w:rFonts w:ascii="Times New Roman" w:eastAsia="Times New Roman" w:hAnsi="Times New Roman" w:cs="Times New Roman"/>
                <w:color w:val="000000" w:themeColor="text1"/>
                <w:sz w:val="24"/>
                <w:szCs w:val="24"/>
                <w:lang w:eastAsia="ru-RU"/>
              </w:rPr>
              <w:t xml:space="preserve"> 6. Количество созданных рабочих мест</w:t>
            </w:r>
          </w:p>
        </w:tc>
      </w:tr>
      <w:tr w:rsidR="006D5E48" w:rsidRPr="00401D72" w14:paraId="642E24AF" w14:textId="77777777" w:rsidTr="009440EB">
        <w:trPr>
          <w:trHeight w:val="20"/>
          <w:jc w:val="center"/>
        </w:trPr>
        <w:tc>
          <w:tcPr>
            <w:tcW w:w="774" w:type="dxa"/>
          </w:tcPr>
          <w:p w14:paraId="352F0027"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2.13.</w:t>
            </w:r>
          </w:p>
        </w:tc>
        <w:tc>
          <w:tcPr>
            <w:tcW w:w="4128" w:type="dxa"/>
          </w:tcPr>
          <w:p w14:paraId="6725AC89"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Предоставление из республиканского бюджета субсидий на поддержку субъектов деятельности в сфере легкой промышленности</w:t>
            </w:r>
          </w:p>
        </w:tc>
        <w:tc>
          <w:tcPr>
            <w:tcW w:w="6163" w:type="dxa"/>
          </w:tcPr>
          <w:p w14:paraId="2B58F1D7"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поддержка субъектов деятельности в сфере промышленности в целях возмещения части фактически произведенных и документально подтвержденных затрат, понесенных организациями в отчетном периоде</w:t>
            </w:r>
          </w:p>
        </w:tc>
        <w:tc>
          <w:tcPr>
            <w:tcW w:w="4661" w:type="dxa"/>
          </w:tcPr>
          <w:p w14:paraId="0E42986E" w14:textId="0481143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2BDE66D7" w14:textId="5D4C8063"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0E1C0666" w14:textId="5022F133"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7E12F28E" w14:textId="77777777" w:rsidTr="009440EB">
        <w:trPr>
          <w:trHeight w:val="20"/>
          <w:jc w:val="center"/>
        </w:trPr>
        <w:tc>
          <w:tcPr>
            <w:tcW w:w="774" w:type="dxa"/>
          </w:tcPr>
          <w:p w14:paraId="59423F2A"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2.14.</w:t>
            </w:r>
          </w:p>
        </w:tc>
        <w:tc>
          <w:tcPr>
            <w:tcW w:w="4128" w:type="dxa"/>
          </w:tcPr>
          <w:p w14:paraId="5D7E162F" w14:textId="0040EFF5"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Предоставление ООО УК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Индустриальный парк г. Кызыла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на праве хозяйственного ведения объектов республиканского (муниципального) имущества для целей оказания льготного доступа к производственным площадям и помещениям индустриальных (промышленных) парков</w:t>
            </w:r>
          </w:p>
        </w:tc>
        <w:tc>
          <w:tcPr>
            <w:tcW w:w="6163" w:type="dxa"/>
          </w:tcPr>
          <w:p w14:paraId="4925E071"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обеспечение льготного доступа к производственным площадям и помещениям индустриальных (промышленных) парков</w:t>
            </w:r>
          </w:p>
        </w:tc>
        <w:tc>
          <w:tcPr>
            <w:tcW w:w="4661" w:type="dxa"/>
          </w:tcPr>
          <w:p w14:paraId="4D2020F2" w14:textId="03C4F981"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49CD235" w14:textId="5EF92952"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F39237A" w14:textId="4B646E6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4C5164EB" w14:textId="77777777" w:rsidTr="009440EB">
        <w:trPr>
          <w:trHeight w:val="20"/>
          <w:jc w:val="center"/>
        </w:trPr>
        <w:tc>
          <w:tcPr>
            <w:tcW w:w="774" w:type="dxa"/>
          </w:tcPr>
          <w:p w14:paraId="37F03FE0"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2.15.</w:t>
            </w:r>
          </w:p>
        </w:tc>
        <w:tc>
          <w:tcPr>
            <w:tcW w:w="4128" w:type="dxa"/>
          </w:tcPr>
          <w:p w14:paraId="16CF4BD2" w14:textId="39F8DB12"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Предоставление </w:t>
            </w:r>
            <w:r w:rsidR="00145A8D" w:rsidRPr="00401D72">
              <w:rPr>
                <w:rFonts w:ascii="Times New Roman" w:eastAsia="Times New Roman" w:hAnsi="Times New Roman" w:cs="Times New Roman"/>
                <w:color w:val="000000" w:themeColor="text1"/>
                <w:sz w:val="24"/>
                <w:szCs w:val="24"/>
                <w:lang w:eastAsia="ru-RU"/>
              </w:rPr>
              <w:t>ГАУ РТ</w:t>
            </w:r>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Агентство инвестиционного развития Республики Тыва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(по согласованию) на праве оперативного управления и (или) аренды и (или) взноса в уставный капитал объектов республиканского (муниципального) имущества для целей оказания имущественной поддержки субъектам инвестиционной деятельности</w:t>
            </w:r>
          </w:p>
        </w:tc>
        <w:tc>
          <w:tcPr>
            <w:tcW w:w="6163" w:type="dxa"/>
          </w:tcPr>
          <w:p w14:paraId="299C69CB"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предоставление имущественной поддержки субъектам инвестиционной деятельности</w:t>
            </w:r>
          </w:p>
        </w:tc>
        <w:tc>
          <w:tcPr>
            <w:tcW w:w="4661" w:type="dxa"/>
          </w:tcPr>
          <w:p w14:paraId="7093548E" w14:textId="003DB133"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5F1FB42F" w14:textId="4338F68B"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оказатель № 2. Индекс промышленного производства;</w:t>
            </w:r>
          </w:p>
          <w:p w14:paraId="5E505ECA" w14:textId="5583F0C9"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120DEFF0" w14:textId="77777777" w:rsidTr="009440EB">
        <w:trPr>
          <w:trHeight w:val="20"/>
          <w:jc w:val="center"/>
        </w:trPr>
        <w:tc>
          <w:tcPr>
            <w:tcW w:w="774" w:type="dxa"/>
          </w:tcPr>
          <w:p w14:paraId="699956AC"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2.16.</w:t>
            </w:r>
          </w:p>
        </w:tc>
        <w:tc>
          <w:tcPr>
            <w:tcW w:w="4128" w:type="dxa"/>
          </w:tcPr>
          <w:p w14:paraId="3A9EF361" w14:textId="1DFFD6AA" w:rsidR="006D5E48" w:rsidRPr="00401D72" w:rsidRDefault="006D5E48" w:rsidP="00E05E46">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Направление в установленном порядке в Минпромторг России заявки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w:t>
            </w:r>
            <w:r w:rsidRPr="00401D72">
              <w:rPr>
                <w:rFonts w:ascii="Times New Roman" w:eastAsia="Times New Roman" w:hAnsi="Times New Roman" w:cs="Times New Roman"/>
                <w:color w:val="000000" w:themeColor="text1"/>
                <w:sz w:val="24"/>
                <w:szCs w:val="24"/>
                <w:lang w:eastAsia="ru-RU"/>
              </w:rPr>
              <w:lastRenderedPageBreak/>
              <w:t xml:space="preserve">региональных программ развития промышленности в рамках </w:t>
            </w:r>
            <w:hyperlink r:id="rId17">
              <w:r w:rsidRPr="00401D72">
                <w:rPr>
                  <w:rFonts w:ascii="Times New Roman" w:eastAsia="Times New Roman" w:hAnsi="Times New Roman" w:cs="Times New Roman"/>
                  <w:color w:val="000000" w:themeColor="text1"/>
                  <w:sz w:val="24"/>
                  <w:szCs w:val="24"/>
                  <w:lang w:eastAsia="ru-RU"/>
                </w:rPr>
                <w:t>постановления</w:t>
              </w:r>
            </w:hyperlink>
            <w:r w:rsidRPr="00401D72">
              <w:rPr>
                <w:rFonts w:ascii="Times New Roman" w:eastAsia="Times New Roman" w:hAnsi="Times New Roman" w:cs="Times New Roman"/>
                <w:color w:val="000000" w:themeColor="text1"/>
                <w:sz w:val="24"/>
                <w:szCs w:val="24"/>
                <w:lang w:eastAsia="ru-RU"/>
              </w:rPr>
              <w:t xml:space="preserve"> Правительства Российской Федерации от 15 апреля 2014 г. </w:t>
            </w:r>
            <w:r w:rsidR="00E05E46">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328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Об утверждении государственной программы Российской Федерации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Развитие промышленности и повышение ее конкурентоспособности</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7EEBA37B"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показатели результативности:</w:t>
            </w:r>
          </w:p>
          <w:p w14:paraId="30EB9E52" w14:textId="3EE15D1C"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1) объем инвестиций в основной капитал по видам экономической деятельности </w:t>
            </w:r>
            <w:hyperlink r:id="rId18">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5A257459" w14:textId="2E24D974"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19600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69ED5BE3" w14:textId="480D7F1D"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2025 г. – 43300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51EB0056" w14:textId="494D0819"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2026 г. – 57400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F78BA29" w14:textId="01A41009"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 объем отгруженных товаров собственного производ</w:t>
            </w:r>
            <w:r w:rsidRPr="00401D72">
              <w:rPr>
                <w:rFonts w:ascii="Times New Roman" w:eastAsia="Times New Roman" w:hAnsi="Times New Roman" w:cs="Times New Roman"/>
                <w:color w:val="000000" w:themeColor="text1"/>
                <w:sz w:val="24"/>
                <w:szCs w:val="24"/>
                <w:lang w:eastAsia="ru-RU"/>
              </w:rPr>
              <w:lastRenderedPageBreak/>
              <w:t xml:space="preserve">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158A8559" w14:textId="4A1C7B90"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84500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7E2A619F" w14:textId="0F92AD27"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2025 г. – 108100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AF01D1A" w14:textId="49E80E49"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2026 г. – 135200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28995087" w14:textId="2F28D7D5"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3)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1CB31BF8" w14:textId="43EE15FE"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 2024 г. – 10800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1E44B32A" w14:textId="53A45339"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 2025 г. – 11200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4C9A2354" w14:textId="0778DDA4"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 2026 г. – 14200</w:t>
            </w:r>
            <w:r w:rsidR="006D5E48" w:rsidRPr="00401D72">
              <w:rPr>
                <w:rFonts w:ascii="Times New Roman" w:eastAsia="Times New Roman" w:hAnsi="Times New Roman" w:cs="Times New Roman"/>
                <w:color w:val="000000" w:themeColor="text1"/>
                <w:sz w:val="24"/>
                <w:szCs w:val="24"/>
                <w:lang w:eastAsia="ru-RU"/>
              </w:rPr>
              <w:t xml:space="preserve"> тыс. рублей</w:t>
            </w:r>
            <w:r w:rsidRPr="00401D72">
              <w:rPr>
                <w:rFonts w:ascii="Times New Roman" w:eastAsia="Times New Roman" w:hAnsi="Times New Roman" w:cs="Times New Roman"/>
                <w:color w:val="000000" w:themeColor="text1"/>
                <w:sz w:val="24"/>
                <w:szCs w:val="24"/>
                <w:lang w:eastAsia="ru-RU"/>
              </w:rPr>
              <w:t>.</w:t>
            </w:r>
          </w:p>
        </w:tc>
        <w:tc>
          <w:tcPr>
            <w:tcW w:w="4661" w:type="dxa"/>
          </w:tcPr>
          <w:p w14:paraId="504A3BE2" w14:textId="76B4D95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w:t>
            </w:r>
            <w:r w:rsidR="006D5E48" w:rsidRPr="00401D72">
              <w:rPr>
                <w:rFonts w:ascii="Times New Roman" w:eastAsia="Times New Roman" w:hAnsi="Times New Roman" w:cs="Times New Roman"/>
                <w:color w:val="000000" w:themeColor="text1"/>
                <w:sz w:val="24"/>
                <w:szCs w:val="24"/>
                <w:lang w:eastAsia="ru-RU"/>
              </w:rPr>
              <w:lastRenderedPageBreak/>
              <w:t>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AE83C4B" w14:textId="7E281BCD"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A5DF85D" w14:textId="479F142E"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08AB41D9" w14:textId="77777777" w:rsidTr="009440EB">
        <w:trPr>
          <w:trHeight w:val="20"/>
          <w:jc w:val="center"/>
        </w:trPr>
        <w:tc>
          <w:tcPr>
            <w:tcW w:w="774" w:type="dxa"/>
          </w:tcPr>
          <w:p w14:paraId="3BBA9019"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2.16.1.</w:t>
            </w:r>
          </w:p>
        </w:tc>
        <w:tc>
          <w:tcPr>
            <w:tcW w:w="4128" w:type="dxa"/>
          </w:tcPr>
          <w:p w14:paraId="7F36D49D"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 - в размере не более 80 процентов понесенных промышленным предприятием затрат и в сумме, не превышающей 20 млн. рублей на заявителя</w:t>
            </w:r>
          </w:p>
        </w:tc>
        <w:tc>
          <w:tcPr>
            <w:tcW w:w="6163" w:type="dxa"/>
          </w:tcPr>
          <w:p w14:paraId="75877A73"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показатели результативности:</w:t>
            </w:r>
          </w:p>
          <w:p w14:paraId="697191E0" w14:textId="2803033E"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1) объем инвестиций в основной капитал по видам экономической деятельности </w:t>
            </w:r>
            <w:hyperlink r:id="rId19">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44F62135" w14:textId="118F82A3"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2000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164B822" w14:textId="446A9029"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2025 г. </w:t>
            </w:r>
            <w:r w:rsidR="00E05E46">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w:t>
            </w:r>
            <w:r w:rsidR="00202EDC" w:rsidRPr="00401D72">
              <w:rPr>
                <w:rFonts w:ascii="Times New Roman" w:eastAsia="Times New Roman" w:hAnsi="Times New Roman" w:cs="Times New Roman"/>
                <w:color w:val="000000" w:themeColor="text1"/>
                <w:sz w:val="24"/>
                <w:szCs w:val="24"/>
                <w:lang w:eastAsia="ru-RU"/>
              </w:rPr>
              <w:t>2000</w:t>
            </w:r>
            <w:r w:rsidRPr="00401D72">
              <w:rPr>
                <w:rFonts w:ascii="Times New Roman" w:eastAsia="Times New Roman" w:hAnsi="Times New Roman" w:cs="Times New Roman"/>
                <w:color w:val="000000" w:themeColor="text1"/>
                <w:sz w:val="24"/>
                <w:szCs w:val="24"/>
                <w:lang w:eastAsia="ru-RU"/>
              </w:rPr>
              <w:t xml:space="preserve"> тыс. рублей;</w:t>
            </w:r>
          </w:p>
          <w:p w14:paraId="7FF8CDEF" w14:textId="430F8E90"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на 2026 г. </w:t>
            </w:r>
            <w:r w:rsidR="00E05E46">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w:t>
            </w:r>
            <w:r w:rsidR="00202EDC" w:rsidRPr="00401D72">
              <w:rPr>
                <w:rFonts w:ascii="Times New Roman" w:eastAsia="Times New Roman" w:hAnsi="Times New Roman" w:cs="Times New Roman"/>
                <w:color w:val="000000" w:themeColor="text1"/>
                <w:sz w:val="24"/>
                <w:szCs w:val="24"/>
                <w:lang w:eastAsia="ru-RU"/>
              </w:rPr>
              <w:t>2000</w:t>
            </w:r>
            <w:r w:rsidRPr="00401D72">
              <w:rPr>
                <w:rFonts w:ascii="Times New Roman" w:eastAsia="Times New Roman" w:hAnsi="Times New Roman" w:cs="Times New Roman"/>
                <w:color w:val="000000" w:themeColor="text1"/>
                <w:sz w:val="24"/>
                <w:szCs w:val="24"/>
                <w:lang w:eastAsia="ru-RU"/>
              </w:rPr>
              <w:t xml:space="preserve"> тыс. рублей;</w:t>
            </w:r>
          </w:p>
          <w:p w14:paraId="07014503" w14:textId="75B1F0C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2) 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56C128E1" w14:textId="46DD00DB"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16500</w:t>
            </w:r>
            <w:r w:rsidR="00E05E46">
              <w:rPr>
                <w:rFonts w:ascii="Times New Roman" w:eastAsia="Times New Roman" w:hAnsi="Times New Roman" w:cs="Times New Roman"/>
                <w:color w:val="000000" w:themeColor="text1"/>
                <w:sz w:val="24"/>
                <w:szCs w:val="24"/>
                <w:lang w:eastAsia="ru-RU"/>
              </w:rPr>
              <w:t xml:space="preserve"> т</w:t>
            </w:r>
            <w:r w:rsidR="006D5E48" w:rsidRPr="00401D72">
              <w:rPr>
                <w:rFonts w:ascii="Times New Roman" w:eastAsia="Times New Roman" w:hAnsi="Times New Roman" w:cs="Times New Roman"/>
                <w:color w:val="000000" w:themeColor="text1"/>
                <w:sz w:val="24"/>
                <w:szCs w:val="24"/>
                <w:lang w:eastAsia="ru-RU"/>
              </w:rPr>
              <w:t>ыс. рублей;</w:t>
            </w:r>
          </w:p>
          <w:p w14:paraId="4B4A20B2" w14:textId="4E0B5A25"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2025 г. – 25100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75D52826" w14:textId="7ADDAE4A"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2026 г. – 25100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0D7231B2" w14:textId="752C9188"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3) увеличение полной учетной стоимости основных фон</w:t>
            </w:r>
            <w:r w:rsidRPr="00401D72">
              <w:rPr>
                <w:rFonts w:ascii="Times New Roman" w:eastAsia="Times New Roman" w:hAnsi="Times New Roman" w:cs="Times New Roman"/>
                <w:color w:val="000000" w:themeColor="text1"/>
                <w:sz w:val="24"/>
                <w:szCs w:val="24"/>
                <w:lang w:eastAsia="ru-RU"/>
              </w:rPr>
              <w:lastRenderedPageBreak/>
              <w:t xml:space="preserve">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70E91EC0" w14:textId="79289D76"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2024 г. </w:t>
            </w:r>
            <w:r w:rsidR="00BE6728"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26</w:t>
            </w:r>
            <w:r w:rsidR="00202EDC" w:rsidRPr="00401D72">
              <w:rPr>
                <w:rFonts w:ascii="Times New Roman" w:eastAsia="Times New Roman" w:hAnsi="Times New Roman" w:cs="Times New Roman"/>
                <w:color w:val="000000" w:themeColor="text1"/>
                <w:sz w:val="24"/>
                <w:szCs w:val="24"/>
                <w:lang w:eastAsia="ru-RU"/>
              </w:rPr>
              <w:t>00</w:t>
            </w:r>
            <w:r w:rsidRPr="00401D72">
              <w:rPr>
                <w:rFonts w:ascii="Times New Roman" w:eastAsia="Times New Roman" w:hAnsi="Times New Roman" w:cs="Times New Roman"/>
                <w:color w:val="000000" w:themeColor="text1"/>
                <w:sz w:val="24"/>
                <w:szCs w:val="24"/>
                <w:lang w:eastAsia="ru-RU"/>
              </w:rPr>
              <w:t xml:space="preserve"> тыс. рублей;</w:t>
            </w:r>
          </w:p>
          <w:p w14:paraId="3A4DA895" w14:textId="41940C87"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 2025 г. – 2</w:t>
            </w:r>
            <w:r w:rsidR="00202EDC" w:rsidRPr="00401D72">
              <w:rPr>
                <w:rFonts w:ascii="Times New Roman" w:eastAsia="Times New Roman" w:hAnsi="Times New Roman" w:cs="Times New Roman"/>
                <w:color w:val="000000" w:themeColor="text1"/>
                <w:sz w:val="24"/>
                <w:szCs w:val="24"/>
                <w:lang w:eastAsia="ru-RU"/>
              </w:rPr>
              <w:t>600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50492748" w14:textId="042B5F4E"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2026 г. </w:t>
            </w:r>
            <w:r w:rsidR="00E05E46">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w:t>
            </w:r>
            <w:r w:rsidR="00202EDC" w:rsidRPr="00401D72">
              <w:rPr>
                <w:rFonts w:ascii="Times New Roman" w:eastAsia="Times New Roman" w:hAnsi="Times New Roman" w:cs="Times New Roman"/>
                <w:color w:val="000000" w:themeColor="text1"/>
                <w:sz w:val="24"/>
                <w:szCs w:val="24"/>
                <w:lang w:eastAsia="ru-RU"/>
              </w:rPr>
              <w:t>2600</w:t>
            </w:r>
            <w:r w:rsidR="005C0BAB" w:rsidRPr="00401D72">
              <w:rPr>
                <w:rFonts w:ascii="Times New Roman" w:eastAsia="Times New Roman" w:hAnsi="Times New Roman" w:cs="Times New Roman"/>
                <w:color w:val="000000" w:themeColor="text1"/>
                <w:sz w:val="24"/>
                <w:szCs w:val="24"/>
                <w:lang w:eastAsia="ru-RU"/>
              </w:rPr>
              <w:t xml:space="preserve"> </w:t>
            </w:r>
            <w:r w:rsidRPr="00401D72">
              <w:rPr>
                <w:rFonts w:ascii="Times New Roman" w:eastAsia="Times New Roman" w:hAnsi="Times New Roman" w:cs="Times New Roman"/>
                <w:color w:val="000000" w:themeColor="text1"/>
                <w:sz w:val="24"/>
                <w:szCs w:val="24"/>
                <w:lang w:eastAsia="ru-RU"/>
              </w:rPr>
              <w:t>тыс. рублей</w:t>
            </w:r>
          </w:p>
        </w:tc>
        <w:tc>
          <w:tcPr>
            <w:tcW w:w="4661" w:type="dxa"/>
          </w:tcPr>
          <w:p w14:paraId="2174D61E" w14:textId="7AB0BB6F"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1A46F206" w14:textId="2BCEBBBB"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w:t>
            </w:r>
            <w:r w:rsidR="006D5E48" w:rsidRPr="00401D72">
              <w:rPr>
                <w:rFonts w:ascii="Times New Roman" w:eastAsia="Times New Roman" w:hAnsi="Times New Roman" w:cs="Times New Roman"/>
                <w:color w:val="000000" w:themeColor="text1"/>
                <w:sz w:val="24"/>
                <w:szCs w:val="24"/>
                <w:lang w:eastAsia="ru-RU"/>
              </w:rPr>
              <w:lastRenderedPageBreak/>
              <w:t>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2EBFA1B4" w14:textId="101F25E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4C9A6DDD" w14:textId="77777777" w:rsidTr="009440EB">
        <w:trPr>
          <w:trHeight w:val="20"/>
          <w:jc w:val="center"/>
        </w:trPr>
        <w:tc>
          <w:tcPr>
            <w:tcW w:w="774" w:type="dxa"/>
          </w:tcPr>
          <w:p w14:paraId="2D09D1F0"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2.16.2</w:t>
            </w:r>
          </w:p>
        </w:tc>
        <w:tc>
          <w:tcPr>
            <w:tcW w:w="4128" w:type="dxa"/>
          </w:tcPr>
          <w:p w14:paraId="6CC7AF30"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в размере не более 80 процентов понесенных промышленным предприятием затрат и в сумме, не превышающей 20 млн. рублей на заявителя, и (или) в сумме, не превышающей 50 процентов стоимости оборудования</w:t>
            </w:r>
          </w:p>
        </w:tc>
        <w:tc>
          <w:tcPr>
            <w:tcW w:w="6163" w:type="dxa"/>
          </w:tcPr>
          <w:p w14:paraId="4398BDD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показатели результативности:</w:t>
            </w:r>
          </w:p>
          <w:p w14:paraId="55B70505" w14:textId="5F2BC313"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1) объем инвестиций в основной капитал по видам экономической деятельности </w:t>
            </w:r>
            <w:hyperlink r:id="rId20">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69486196" w14:textId="2A6B991A"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12600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18D4B05B" w14:textId="2F45B183"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2025 г. –</w:t>
            </w:r>
            <w:r w:rsidR="00202EDC" w:rsidRPr="00401D72">
              <w:rPr>
                <w:rFonts w:ascii="Times New Roman" w:eastAsia="Times New Roman" w:hAnsi="Times New Roman" w:cs="Times New Roman"/>
                <w:color w:val="000000" w:themeColor="text1"/>
                <w:sz w:val="24"/>
                <w:szCs w:val="24"/>
                <w:lang w:eastAsia="ru-RU"/>
              </w:rPr>
              <w:t xml:space="preserve"> 29100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27E4603" w14:textId="642FE811"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2026 г. –</w:t>
            </w:r>
            <w:r w:rsidR="00202EDC" w:rsidRPr="00401D72">
              <w:rPr>
                <w:rFonts w:ascii="Times New Roman" w:eastAsia="Times New Roman" w:hAnsi="Times New Roman" w:cs="Times New Roman"/>
                <w:color w:val="000000" w:themeColor="text1"/>
                <w:sz w:val="24"/>
                <w:szCs w:val="24"/>
                <w:lang w:eastAsia="ru-RU"/>
              </w:rPr>
              <w:t xml:space="preserve"> 35000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150A859" w14:textId="433B1F93"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2) 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7E572E34" w14:textId="5DC1E6AB"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41000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719472DB" w14:textId="0EAB5D55"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2025 г. – 46000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67072009" w14:textId="25FC206C"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2026 г. –</w:t>
            </w:r>
            <w:r w:rsidR="00202EDC" w:rsidRPr="00401D72">
              <w:rPr>
                <w:rFonts w:ascii="Times New Roman" w:eastAsia="Times New Roman" w:hAnsi="Times New Roman" w:cs="Times New Roman"/>
                <w:color w:val="000000" w:themeColor="text1"/>
                <w:sz w:val="24"/>
                <w:szCs w:val="24"/>
                <w:lang w:eastAsia="ru-RU"/>
              </w:rPr>
              <w:t xml:space="preserve"> 51000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1764E971" w14:textId="278D97E4"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3)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155C444F" w14:textId="3D5B518F"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 2024 г. – 5600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0FB53D47" w14:textId="4A27D4FD"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2025 г. – </w:t>
            </w:r>
            <w:r w:rsidR="00202EDC" w:rsidRPr="00401D72">
              <w:rPr>
                <w:rFonts w:ascii="Times New Roman" w:eastAsia="Times New Roman" w:hAnsi="Times New Roman" w:cs="Times New Roman"/>
                <w:color w:val="000000" w:themeColor="text1"/>
                <w:sz w:val="24"/>
                <w:szCs w:val="24"/>
                <w:lang w:eastAsia="ru-RU"/>
              </w:rPr>
              <w:t>5600</w:t>
            </w:r>
            <w:r w:rsidR="00E05E46">
              <w:rPr>
                <w:rFonts w:ascii="Times New Roman" w:eastAsia="Times New Roman" w:hAnsi="Times New Roman" w:cs="Times New Roman"/>
                <w:color w:val="000000" w:themeColor="text1"/>
                <w:sz w:val="24"/>
                <w:szCs w:val="24"/>
                <w:lang w:eastAsia="ru-RU"/>
              </w:rPr>
              <w:t xml:space="preserve"> </w:t>
            </w:r>
            <w:r w:rsidR="006D5E48" w:rsidRPr="00401D72">
              <w:rPr>
                <w:rFonts w:ascii="Times New Roman" w:eastAsia="Times New Roman" w:hAnsi="Times New Roman" w:cs="Times New Roman"/>
                <w:color w:val="000000" w:themeColor="text1"/>
                <w:sz w:val="24"/>
                <w:szCs w:val="24"/>
                <w:lang w:eastAsia="ru-RU"/>
              </w:rPr>
              <w:t>тыс. рублей;</w:t>
            </w:r>
          </w:p>
          <w:p w14:paraId="36FC9793" w14:textId="7522C9D8"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в 2026 г. –</w:t>
            </w:r>
            <w:r w:rsidR="00202EDC" w:rsidRPr="00401D72">
              <w:rPr>
                <w:rFonts w:ascii="Times New Roman" w:eastAsia="Times New Roman" w:hAnsi="Times New Roman" w:cs="Times New Roman"/>
                <w:color w:val="000000" w:themeColor="text1"/>
                <w:sz w:val="24"/>
                <w:szCs w:val="24"/>
                <w:lang w:eastAsia="ru-RU"/>
              </w:rPr>
              <w:t xml:space="preserve"> 8500</w:t>
            </w:r>
            <w:r w:rsidR="006D5E48" w:rsidRPr="00401D72">
              <w:rPr>
                <w:rFonts w:ascii="Times New Roman" w:eastAsia="Times New Roman" w:hAnsi="Times New Roman" w:cs="Times New Roman"/>
                <w:color w:val="000000" w:themeColor="text1"/>
                <w:sz w:val="24"/>
                <w:szCs w:val="24"/>
                <w:lang w:eastAsia="ru-RU"/>
              </w:rPr>
              <w:t xml:space="preserve"> тыс. рублей</w:t>
            </w:r>
          </w:p>
        </w:tc>
        <w:tc>
          <w:tcPr>
            <w:tcW w:w="4661" w:type="dxa"/>
          </w:tcPr>
          <w:p w14:paraId="134FA085" w14:textId="530C1697"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70CDD80B" w14:textId="47D91FB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23E61403" w14:textId="39527A90"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1E6FBBBD" w14:textId="77777777" w:rsidTr="009440EB">
        <w:trPr>
          <w:trHeight w:val="20"/>
          <w:jc w:val="center"/>
        </w:trPr>
        <w:tc>
          <w:tcPr>
            <w:tcW w:w="774" w:type="dxa"/>
          </w:tcPr>
          <w:p w14:paraId="5B7588A8"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2.16.3</w:t>
            </w:r>
          </w:p>
        </w:tc>
        <w:tc>
          <w:tcPr>
            <w:tcW w:w="4128" w:type="dxa"/>
          </w:tcPr>
          <w:p w14:paraId="470878E9"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Возмещение части затрат промышленных предприятий, связанных с приобретением нового оборудования, - в размере не более 50 процентов понесенных промышленным предприятием затрат и в сумме, не превышающей 20 млн. рублей на заявителя</w:t>
            </w:r>
          </w:p>
        </w:tc>
        <w:tc>
          <w:tcPr>
            <w:tcW w:w="6163" w:type="dxa"/>
          </w:tcPr>
          <w:p w14:paraId="2B13615B"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показатели результативности:</w:t>
            </w:r>
          </w:p>
          <w:p w14:paraId="218AAA51" w14:textId="7132C191"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1) объем инвестиций в основной капитал по видам экономической деятельности </w:t>
            </w:r>
            <w:hyperlink r:id="rId21">
              <w:r w:rsidRPr="00401D72">
                <w:rPr>
                  <w:rFonts w:ascii="Times New Roman" w:eastAsia="Times New Roman" w:hAnsi="Times New Roman" w:cs="Times New Roman"/>
                  <w:color w:val="000000" w:themeColor="text1"/>
                  <w:sz w:val="24"/>
                  <w:szCs w:val="24"/>
                  <w:lang w:eastAsia="ru-RU"/>
                </w:rPr>
                <w:t>раздела</w:t>
              </w:r>
            </w:hyperlink>
            <w:r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5FB49920" w14:textId="37598ACE"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5000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2E634734" w14:textId="1BFE650F"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2025 г. – 12200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1AF62EB" w14:textId="4F9EB856"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2026 г. –</w:t>
            </w:r>
            <w:r w:rsidR="00202EDC" w:rsidRPr="00401D72">
              <w:rPr>
                <w:rFonts w:ascii="Times New Roman" w:eastAsia="Times New Roman" w:hAnsi="Times New Roman" w:cs="Times New Roman"/>
                <w:color w:val="000000" w:themeColor="text1"/>
                <w:sz w:val="24"/>
                <w:szCs w:val="24"/>
                <w:lang w:eastAsia="ru-RU"/>
              </w:rPr>
              <w:t xml:space="preserve"> 20400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072A0B9" w14:textId="5293575D"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2) 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388C9A65" w14:textId="415A6A7D"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2024 г. – 27000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050BEF95" w14:textId="4AA232CB" w:rsidR="006D5E48" w:rsidRPr="00401D72" w:rsidRDefault="00202EDC"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2025 г. – 37000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35F2E745" w14:textId="0E53A889"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на 2026 г. –</w:t>
            </w:r>
            <w:r w:rsidR="00202EDC" w:rsidRPr="00401D72">
              <w:rPr>
                <w:rFonts w:ascii="Times New Roman" w:eastAsia="Times New Roman" w:hAnsi="Times New Roman" w:cs="Times New Roman"/>
                <w:color w:val="000000" w:themeColor="text1"/>
                <w:sz w:val="24"/>
                <w:szCs w:val="24"/>
                <w:lang w:eastAsia="ru-RU"/>
              </w:rPr>
              <w:t xml:space="preserve"> 59100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429F0820" w14:textId="4477661E"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3)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 xml:space="preserve"> (накопленным итогом):</w:t>
            </w:r>
          </w:p>
          <w:p w14:paraId="6A078718" w14:textId="7E3AFBBB"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в 2024 г. </w:t>
            </w:r>
            <w:r w:rsidR="00BE6728" w:rsidRPr="00401D72">
              <w:rPr>
                <w:rFonts w:ascii="Times New Roman" w:eastAsia="Times New Roman" w:hAnsi="Times New Roman" w:cs="Times New Roman"/>
                <w:color w:val="000000" w:themeColor="text1"/>
                <w:sz w:val="24"/>
                <w:szCs w:val="24"/>
                <w:lang w:eastAsia="ru-RU"/>
              </w:rPr>
              <w:t>–</w:t>
            </w:r>
            <w:r w:rsidR="00202EDC" w:rsidRPr="00401D72">
              <w:rPr>
                <w:rFonts w:ascii="Times New Roman" w:eastAsia="Times New Roman" w:hAnsi="Times New Roman" w:cs="Times New Roman"/>
                <w:color w:val="000000" w:themeColor="text1"/>
                <w:sz w:val="24"/>
                <w:szCs w:val="24"/>
                <w:lang w:eastAsia="ru-RU"/>
              </w:rPr>
              <w:t xml:space="preserve"> 2600</w:t>
            </w:r>
            <w:r w:rsidRPr="00401D72">
              <w:rPr>
                <w:rFonts w:ascii="Times New Roman" w:eastAsia="Times New Roman" w:hAnsi="Times New Roman" w:cs="Times New Roman"/>
                <w:color w:val="000000" w:themeColor="text1"/>
                <w:sz w:val="24"/>
                <w:szCs w:val="24"/>
                <w:lang w:eastAsia="ru-RU"/>
              </w:rPr>
              <w:t xml:space="preserve"> тыс. рублей;</w:t>
            </w:r>
          </w:p>
          <w:p w14:paraId="3DD68AE5" w14:textId="5CC80245"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 2025 г. –</w:t>
            </w:r>
            <w:r w:rsidR="00202EDC" w:rsidRPr="00401D72">
              <w:rPr>
                <w:rFonts w:ascii="Times New Roman" w:eastAsia="Times New Roman" w:hAnsi="Times New Roman" w:cs="Times New Roman"/>
                <w:color w:val="000000" w:themeColor="text1"/>
                <w:sz w:val="24"/>
                <w:szCs w:val="24"/>
                <w:lang w:eastAsia="ru-RU"/>
              </w:rPr>
              <w:t xml:space="preserve"> 3000</w:t>
            </w:r>
            <w:r w:rsidR="006D5E48" w:rsidRPr="00401D72">
              <w:rPr>
                <w:rFonts w:ascii="Times New Roman" w:eastAsia="Times New Roman" w:hAnsi="Times New Roman" w:cs="Times New Roman"/>
                <w:color w:val="000000" w:themeColor="text1"/>
                <w:sz w:val="24"/>
                <w:szCs w:val="24"/>
                <w:lang w:eastAsia="ru-RU"/>
              </w:rPr>
              <w:t xml:space="preserve"> тыс. рублей;</w:t>
            </w:r>
          </w:p>
          <w:p w14:paraId="6A9B5199" w14:textId="52A65ECD" w:rsidR="006D5E48" w:rsidRPr="00401D72" w:rsidRDefault="00BE672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в 2026 г. –</w:t>
            </w:r>
            <w:r w:rsidR="00202EDC" w:rsidRPr="00401D72">
              <w:rPr>
                <w:rFonts w:ascii="Times New Roman" w:eastAsia="Times New Roman" w:hAnsi="Times New Roman" w:cs="Times New Roman"/>
                <w:color w:val="000000" w:themeColor="text1"/>
                <w:sz w:val="24"/>
                <w:szCs w:val="24"/>
                <w:lang w:eastAsia="ru-RU"/>
              </w:rPr>
              <w:t xml:space="preserve"> 3100</w:t>
            </w:r>
            <w:r w:rsidR="006D5E48" w:rsidRPr="00401D72">
              <w:rPr>
                <w:rFonts w:ascii="Times New Roman" w:eastAsia="Times New Roman" w:hAnsi="Times New Roman" w:cs="Times New Roman"/>
                <w:color w:val="000000" w:themeColor="text1"/>
                <w:sz w:val="24"/>
                <w:szCs w:val="24"/>
                <w:lang w:eastAsia="ru-RU"/>
              </w:rPr>
              <w:t xml:space="preserve"> тыс. рублей</w:t>
            </w:r>
          </w:p>
        </w:tc>
        <w:tc>
          <w:tcPr>
            <w:tcW w:w="4661" w:type="dxa"/>
          </w:tcPr>
          <w:p w14:paraId="639655B0" w14:textId="7C44064A"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19622B7D" w14:textId="47E387D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662B1920" w14:textId="3F356796"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5A6A4A74" w14:textId="77777777" w:rsidTr="009440EB">
        <w:trPr>
          <w:trHeight w:val="20"/>
          <w:jc w:val="center"/>
        </w:trPr>
        <w:tc>
          <w:tcPr>
            <w:tcW w:w="774" w:type="dxa"/>
          </w:tcPr>
          <w:p w14:paraId="3F8216B4"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2.16.4</w:t>
            </w:r>
          </w:p>
        </w:tc>
        <w:tc>
          <w:tcPr>
            <w:tcW w:w="4128" w:type="dxa"/>
          </w:tcPr>
          <w:p w14:paraId="7CADD77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Создание (капитализацию) и (или) обеспечение деятельности (докапитализации) регионального фонда развития промышленности на условиях, в соответствии с которыми средства из бюджета субъекта Российской Феде</w:t>
            </w:r>
            <w:r w:rsidRPr="00401D72">
              <w:rPr>
                <w:rFonts w:ascii="Times New Roman" w:eastAsia="Times New Roman" w:hAnsi="Times New Roman" w:cs="Times New Roman"/>
                <w:color w:val="000000" w:themeColor="text1"/>
                <w:sz w:val="24"/>
                <w:szCs w:val="24"/>
                <w:lang w:eastAsia="ru-RU"/>
              </w:rPr>
              <w:lastRenderedPageBreak/>
              <w:t>рации не могут быть направлены на финансирование административно-хозяйственной деятельности регионального фонда развития промышленности, и (или) предоставление региональным фондом развития промышленности финансовой поддержки промышленным предприятиям, основной вид деятельности которых не относится к сфере ведения Министерства промышленности и торговли Российской Федерации, и (или) финансирование инвестиционных проектов, обязательства по софинансированию которых со стороны заявителя, и (или) частных инвесторов, и (или) за счет банковских кредитов составляют суммарно менее 20 процентов общего бюджета инвестиционного проекта</w:t>
            </w:r>
          </w:p>
        </w:tc>
        <w:tc>
          <w:tcPr>
            <w:tcW w:w="6163" w:type="dxa"/>
          </w:tcPr>
          <w:p w14:paraId="342F2B5F"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поддержка не менее 1 субъекта малого и среднего предпринимательства в сфере промышленности ежегодно</w:t>
            </w:r>
          </w:p>
        </w:tc>
        <w:tc>
          <w:tcPr>
            <w:tcW w:w="4661" w:type="dxa"/>
          </w:tcPr>
          <w:p w14:paraId="109FB834"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w:t>
            </w:r>
          </w:p>
        </w:tc>
      </w:tr>
      <w:tr w:rsidR="00E770B1" w:rsidRPr="00401D72" w14:paraId="38CE8B32" w14:textId="77777777" w:rsidTr="009440EB">
        <w:trPr>
          <w:trHeight w:val="20"/>
          <w:jc w:val="center"/>
        </w:trPr>
        <w:tc>
          <w:tcPr>
            <w:tcW w:w="774" w:type="dxa"/>
          </w:tcPr>
          <w:p w14:paraId="3AB71A62" w14:textId="77777777" w:rsidR="00E770B1" w:rsidRPr="00401D72" w:rsidRDefault="00E770B1"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en-US" w:eastAsia="ru-RU"/>
              </w:rPr>
            </w:pPr>
            <w:r w:rsidRPr="00401D72">
              <w:rPr>
                <w:rFonts w:ascii="Times New Roman" w:eastAsia="Times New Roman" w:hAnsi="Times New Roman" w:cs="Times New Roman"/>
                <w:color w:val="000000" w:themeColor="text1"/>
                <w:sz w:val="24"/>
                <w:szCs w:val="24"/>
                <w:lang w:val="en-US" w:eastAsia="ru-RU"/>
              </w:rPr>
              <w:lastRenderedPageBreak/>
              <w:t>3.</w:t>
            </w:r>
          </w:p>
        </w:tc>
        <w:tc>
          <w:tcPr>
            <w:tcW w:w="14952" w:type="dxa"/>
            <w:gridSpan w:val="3"/>
          </w:tcPr>
          <w:p w14:paraId="1D7BFE11" w14:textId="77777777" w:rsidR="00E770B1" w:rsidRPr="00401D72" w:rsidRDefault="00E770B1" w:rsidP="00E05E4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Комплекс процессных мероприятий</w:t>
            </w:r>
          </w:p>
        </w:tc>
      </w:tr>
      <w:tr w:rsidR="006D5E48" w:rsidRPr="00401D72" w14:paraId="239B277E" w14:textId="77777777" w:rsidTr="009440EB">
        <w:trPr>
          <w:trHeight w:val="20"/>
          <w:jc w:val="center"/>
        </w:trPr>
        <w:tc>
          <w:tcPr>
            <w:tcW w:w="774" w:type="dxa"/>
          </w:tcPr>
          <w:p w14:paraId="66BEDFC5"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3.1.</w:t>
            </w:r>
          </w:p>
        </w:tc>
        <w:tc>
          <w:tcPr>
            <w:tcW w:w="4128" w:type="dxa"/>
          </w:tcPr>
          <w:p w14:paraId="439B63E7" w14:textId="51AF30C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Субсидия на содержание </w:t>
            </w:r>
            <w:r w:rsidR="00145A8D" w:rsidRPr="00401D72">
              <w:rPr>
                <w:rFonts w:ascii="Times New Roman" w:eastAsia="Times New Roman" w:hAnsi="Times New Roman" w:cs="Times New Roman"/>
                <w:color w:val="000000" w:themeColor="text1"/>
                <w:sz w:val="24"/>
                <w:szCs w:val="24"/>
                <w:lang w:eastAsia="ru-RU"/>
              </w:rPr>
              <w:t>ГАУ Р</w:t>
            </w:r>
            <w:r w:rsidR="00E05E46">
              <w:rPr>
                <w:rFonts w:ascii="Times New Roman" w:eastAsia="Times New Roman" w:hAnsi="Times New Roman" w:cs="Times New Roman"/>
                <w:color w:val="000000" w:themeColor="text1"/>
                <w:sz w:val="24"/>
                <w:szCs w:val="24"/>
                <w:lang w:eastAsia="ru-RU"/>
              </w:rPr>
              <w:t xml:space="preserve">еспублики </w:t>
            </w:r>
            <w:r w:rsidR="00145A8D" w:rsidRPr="00401D72">
              <w:rPr>
                <w:rFonts w:ascii="Times New Roman" w:eastAsia="Times New Roman" w:hAnsi="Times New Roman" w:cs="Times New Roman"/>
                <w:color w:val="000000" w:themeColor="text1"/>
                <w:sz w:val="24"/>
                <w:szCs w:val="24"/>
                <w:lang w:eastAsia="ru-RU"/>
              </w:rPr>
              <w:t>Т</w:t>
            </w:r>
            <w:r w:rsidR="00E05E46">
              <w:rPr>
                <w:rFonts w:ascii="Times New Roman" w:eastAsia="Times New Roman" w:hAnsi="Times New Roman" w:cs="Times New Roman"/>
                <w:color w:val="000000" w:themeColor="text1"/>
                <w:sz w:val="24"/>
                <w:szCs w:val="24"/>
                <w:lang w:eastAsia="ru-RU"/>
              </w:rPr>
              <w:t>ыва</w:t>
            </w:r>
            <w:r w:rsidR="00145A8D" w:rsidRPr="00401D72">
              <w:rPr>
                <w:rFonts w:ascii="Times New Roman" w:eastAsia="Times New Roman" w:hAnsi="Times New Roman" w:cs="Times New Roman"/>
                <w:color w:val="000000" w:themeColor="text1"/>
                <w:sz w:val="24"/>
                <w:szCs w:val="24"/>
                <w:lang w:eastAsia="ru-RU"/>
              </w:rPr>
              <w:t xml:space="preserve">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Агентство инвестиционного развития Республики Тыва</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3B547EDE"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обеспечение содержания инфраструктуры поддержки инвестиционной деятельности</w:t>
            </w:r>
          </w:p>
        </w:tc>
        <w:tc>
          <w:tcPr>
            <w:tcW w:w="4661" w:type="dxa"/>
          </w:tcPr>
          <w:p w14:paraId="3393DE58" w14:textId="193B15C4"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AC5ABB0" w14:textId="5161A77C"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w:t>
            </w:r>
            <w:r w:rsidR="006D5E48" w:rsidRPr="00401D72">
              <w:rPr>
                <w:rFonts w:ascii="Times New Roman" w:eastAsia="Times New Roman" w:hAnsi="Times New Roman" w:cs="Times New Roman"/>
                <w:color w:val="000000" w:themeColor="text1"/>
                <w:sz w:val="24"/>
                <w:szCs w:val="24"/>
                <w:lang w:eastAsia="ru-RU"/>
              </w:rPr>
              <w:lastRenderedPageBreak/>
              <w:t>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1C5850FD" w14:textId="38D354E5"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0327A96B" w14:textId="47B4F7E9"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7D52E03C" w14:textId="77777777" w:rsidTr="009440EB">
        <w:trPr>
          <w:trHeight w:val="20"/>
          <w:jc w:val="center"/>
        </w:trPr>
        <w:tc>
          <w:tcPr>
            <w:tcW w:w="774" w:type="dxa"/>
          </w:tcPr>
          <w:p w14:paraId="1246DA68"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3.2.</w:t>
            </w:r>
          </w:p>
        </w:tc>
        <w:tc>
          <w:tcPr>
            <w:tcW w:w="4128" w:type="dxa"/>
          </w:tcPr>
          <w:p w14:paraId="433572CA"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Предоставление мер государственной поддержки управляющим компаниям индустриальных (промышленных) парков, в том числе предоставление налоговой льготы</w:t>
            </w:r>
          </w:p>
        </w:tc>
        <w:tc>
          <w:tcPr>
            <w:tcW w:w="6163" w:type="dxa"/>
          </w:tcPr>
          <w:p w14:paraId="74819342"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финансовое обеспечение управляющих компаний индустриальных (промышленных) парков затрат, связанных с их функционированием, включающих расходы на содержание управляющих компаний индустриальных (промышленных) парков</w:t>
            </w:r>
          </w:p>
        </w:tc>
        <w:tc>
          <w:tcPr>
            <w:tcW w:w="4661" w:type="dxa"/>
          </w:tcPr>
          <w:p w14:paraId="29FB500D" w14:textId="421C9411"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293ACCFA" w14:textId="241688CD"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FD66CE2" w14:textId="618F2249"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w:t>
            </w:r>
            <w:r w:rsidR="006D5E48" w:rsidRPr="00401D72">
              <w:rPr>
                <w:rFonts w:ascii="Times New Roman" w:eastAsia="Times New Roman" w:hAnsi="Times New Roman" w:cs="Times New Roman"/>
                <w:color w:val="000000" w:themeColor="text1"/>
                <w:sz w:val="24"/>
                <w:szCs w:val="24"/>
                <w:lang w:eastAsia="ru-RU"/>
              </w:rPr>
              <w:lastRenderedPageBreak/>
              <w:t xml:space="preserve">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701C00AD" w14:textId="1FCEDCBB"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6.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Количество созданных рабочих мест</w:t>
            </w:r>
            <w:r w:rsidR="009858D7" w:rsidRPr="00401D72">
              <w:rPr>
                <w:rFonts w:ascii="Times New Roman" w:eastAsia="Times New Roman" w:hAnsi="Times New Roman" w:cs="Times New Roman"/>
                <w:color w:val="000000" w:themeColor="text1"/>
                <w:sz w:val="24"/>
                <w:szCs w:val="24"/>
                <w:lang w:eastAsia="ru-RU"/>
              </w:rPr>
              <w:t>»</w:t>
            </w:r>
          </w:p>
        </w:tc>
      </w:tr>
      <w:tr w:rsidR="006D5E48" w:rsidRPr="00401D72" w14:paraId="3127553C" w14:textId="77777777" w:rsidTr="009440EB">
        <w:trPr>
          <w:trHeight w:val="20"/>
          <w:jc w:val="center"/>
        </w:trPr>
        <w:tc>
          <w:tcPr>
            <w:tcW w:w="774" w:type="dxa"/>
          </w:tcPr>
          <w:p w14:paraId="6F715382" w14:textId="77777777" w:rsidR="006D5E48" w:rsidRPr="00401D72" w:rsidRDefault="006D5E48"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3.3.</w:t>
            </w:r>
          </w:p>
        </w:tc>
        <w:tc>
          <w:tcPr>
            <w:tcW w:w="4128" w:type="dxa"/>
          </w:tcPr>
          <w:p w14:paraId="699D89DA" w14:textId="1D861AF9"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 xml:space="preserve">Субсидия на содержание некоммерческой организации </w:t>
            </w:r>
            <w:r w:rsidR="009858D7" w:rsidRPr="00401D72">
              <w:rPr>
                <w:rFonts w:ascii="Times New Roman" w:eastAsia="Times New Roman" w:hAnsi="Times New Roman" w:cs="Times New Roman"/>
                <w:color w:val="000000" w:themeColor="text1"/>
                <w:sz w:val="24"/>
                <w:szCs w:val="24"/>
                <w:lang w:eastAsia="ru-RU"/>
              </w:rPr>
              <w:t>«</w:t>
            </w:r>
            <w:r w:rsidRPr="00401D72">
              <w:rPr>
                <w:rFonts w:ascii="Times New Roman" w:eastAsia="Times New Roman" w:hAnsi="Times New Roman" w:cs="Times New Roman"/>
                <w:color w:val="000000" w:themeColor="text1"/>
                <w:sz w:val="24"/>
                <w:szCs w:val="24"/>
                <w:lang w:eastAsia="ru-RU"/>
              </w:rPr>
              <w:t>Фонд развития Республики Тыва</w:t>
            </w:r>
            <w:r w:rsidR="009858D7" w:rsidRPr="00401D72">
              <w:rPr>
                <w:rFonts w:ascii="Times New Roman" w:eastAsia="Times New Roman" w:hAnsi="Times New Roman" w:cs="Times New Roman"/>
                <w:color w:val="000000" w:themeColor="text1"/>
                <w:sz w:val="24"/>
                <w:szCs w:val="24"/>
                <w:lang w:eastAsia="ru-RU"/>
              </w:rPr>
              <w:t>»</w:t>
            </w:r>
          </w:p>
        </w:tc>
        <w:tc>
          <w:tcPr>
            <w:tcW w:w="6163" w:type="dxa"/>
          </w:tcPr>
          <w:p w14:paraId="5BBE5220" w14:textId="77777777" w:rsidR="006D5E48" w:rsidRPr="00401D72" w:rsidRDefault="006D5E48"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обеспечение содержания инфраструктуры поддержки промышленности</w:t>
            </w:r>
          </w:p>
        </w:tc>
        <w:tc>
          <w:tcPr>
            <w:tcW w:w="4661" w:type="dxa"/>
          </w:tcPr>
          <w:p w14:paraId="2F617EFA" w14:textId="5E6D4E30"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1.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Инвестиции в основной капитал за счет всех источников финансирования</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4A50FF22" w14:textId="76D94AE3" w:rsidR="006D5E48" w:rsidRPr="00401D72" w:rsidRDefault="00666B7F"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4.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инвестиций в основной капитал по видам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w:t>
            </w:r>
          </w:p>
          <w:p w14:paraId="7FF33AE5" w14:textId="68BC781B" w:rsidR="006D5E48" w:rsidRPr="00401D72" w:rsidRDefault="00666B7F" w:rsidP="001420C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6D5E48" w:rsidRPr="00401D72">
              <w:rPr>
                <w:rFonts w:ascii="Times New Roman" w:eastAsia="Times New Roman" w:hAnsi="Times New Roman" w:cs="Times New Roman"/>
                <w:color w:val="000000" w:themeColor="text1"/>
                <w:sz w:val="24"/>
                <w:szCs w:val="24"/>
                <w:lang w:eastAsia="ru-RU"/>
              </w:rPr>
              <w:t xml:space="preserve">оказатель № 5.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Объем отгруженных товаров собственного производства, выполненных работ и услуг собственными силами по виду экономической деятельности раздела </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Обрабатывающие производства</w:t>
            </w:r>
            <w:r w:rsidR="009858D7" w:rsidRPr="00401D72">
              <w:rPr>
                <w:rFonts w:ascii="Times New Roman" w:eastAsia="Times New Roman" w:hAnsi="Times New Roman" w:cs="Times New Roman"/>
                <w:color w:val="000000" w:themeColor="text1"/>
                <w:sz w:val="24"/>
                <w:szCs w:val="24"/>
                <w:lang w:eastAsia="ru-RU"/>
              </w:rPr>
              <w:t>»</w:t>
            </w:r>
            <w:r w:rsidR="006D5E48" w:rsidRPr="00401D72">
              <w:rPr>
                <w:rFonts w:ascii="Times New Roman" w:eastAsia="Times New Roman" w:hAnsi="Times New Roman" w:cs="Times New Roman"/>
                <w:color w:val="000000" w:themeColor="text1"/>
                <w:sz w:val="24"/>
                <w:szCs w:val="24"/>
                <w:lang w:eastAsia="ru-RU"/>
              </w:rPr>
              <w:t xml:space="preserve"> Общероссийского классификатора видов экономической деятельности, за исключением видов деятельности, не относящихся к</w:t>
            </w:r>
          </w:p>
        </w:tc>
      </w:tr>
    </w:tbl>
    <w:p w14:paraId="4A92FD16" w14:textId="77777777" w:rsidR="001420CB" w:rsidRDefault="001420CB"/>
    <w:p w14:paraId="04041E58" w14:textId="77777777" w:rsidR="001420CB" w:rsidRDefault="001420CB"/>
    <w:tbl>
      <w:tblPr>
        <w:tblW w:w="15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4"/>
        <w:gridCol w:w="4128"/>
        <w:gridCol w:w="6024"/>
        <w:gridCol w:w="4624"/>
        <w:gridCol w:w="352"/>
      </w:tblGrid>
      <w:tr w:rsidR="001420CB" w:rsidRPr="00401D72" w14:paraId="0746A089" w14:textId="738FC4E9" w:rsidTr="001420CB">
        <w:trPr>
          <w:trHeight w:val="20"/>
          <w:tblHeader/>
          <w:jc w:val="center"/>
        </w:trPr>
        <w:tc>
          <w:tcPr>
            <w:tcW w:w="774" w:type="dxa"/>
            <w:tcBorders>
              <w:top w:val="single" w:sz="4" w:space="0" w:color="auto"/>
            </w:tcBorders>
          </w:tcPr>
          <w:p w14:paraId="761BC7BB" w14:textId="77777777" w:rsidR="001420CB" w:rsidRPr="00401D72" w:rsidRDefault="001420CB" w:rsidP="0002134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lastRenderedPageBreak/>
              <w:t>№</w:t>
            </w:r>
          </w:p>
          <w:p w14:paraId="22CA42FA" w14:textId="77777777" w:rsidR="001420CB" w:rsidRPr="00401D72" w:rsidRDefault="001420CB" w:rsidP="0002134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п/п</w:t>
            </w:r>
          </w:p>
        </w:tc>
        <w:tc>
          <w:tcPr>
            <w:tcW w:w="4128" w:type="dxa"/>
            <w:tcBorders>
              <w:top w:val="single" w:sz="4" w:space="0" w:color="auto"/>
            </w:tcBorders>
          </w:tcPr>
          <w:p w14:paraId="447835D4" w14:textId="77777777" w:rsidR="001420CB" w:rsidRPr="00401D72" w:rsidRDefault="001420CB" w:rsidP="0002134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Задачи структурного элемента</w:t>
            </w:r>
          </w:p>
        </w:tc>
        <w:tc>
          <w:tcPr>
            <w:tcW w:w="6024" w:type="dxa"/>
            <w:tcBorders>
              <w:top w:val="single" w:sz="4" w:space="0" w:color="auto"/>
            </w:tcBorders>
          </w:tcPr>
          <w:p w14:paraId="52B5EB05" w14:textId="77777777" w:rsidR="001420CB" w:rsidRPr="00401D72" w:rsidRDefault="001420CB" w:rsidP="0002134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Краткое описание ожидаемых эффектов от реализации задачи структурного элемента</w:t>
            </w:r>
          </w:p>
        </w:tc>
        <w:tc>
          <w:tcPr>
            <w:tcW w:w="4624" w:type="dxa"/>
            <w:tcBorders>
              <w:top w:val="single" w:sz="4" w:space="0" w:color="auto"/>
              <w:right w:val="single" w:sz="4" w:space="0" w:color="auto"/>
            </w:tcBorders>
          </w:tcPr>
          <w:p w14:paraId="2805F2F6" w14:textId="77777777" w:rsidR="001420CB" w:rsidRPr="00401D72" w:rsidRDefault="001420CB" w:rsidP="0002134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Связь с показателями</w:t>
            </w:r>
          </w:p>
        </w:tc>
        <w:tc>
          <w:tcPr>
            <w:tcW w:w="352" w:type="dxa"/>
            <w:tcBorders>
              <w:top w:val="nil"/>
              <w:left w:val="single" w:sz="4" w:space="0" w:color="auto"/>
              <w:bottom w:val="nil"/>
              <w:right w:val="nil"/>
            </w:tcBorders>
          </w:tcPr>
          <w:p w14:paraId="6D82151B" w14:textId="77777777" w:rsidR="001420CB" w:rsidRPr="00401D72" w:rsidRDefault="001420CB" w:rsidP="0002134F">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1420CB" w:rsidRPr="00401D72" w14:paraId="1286D4FC" w14:textId="32708D64" w:rsidTr="001420CB">
        <w:trPr>
          <w:trHeight w:val="20"/>
          <w:jc w:val="center"/>
        </w:trPr>
        <w:tc>
          <w:tcPr>
            <w:tcW w:w="774" w:type="dxa"/>
          </w:tcPr>
          <w:p w14:paraId="65842B02" w14:textId="77777777" w:rsidR="001420CB" w:rsidRPr="00401D72" w:rsidRDefault="001420CB" w:rsidP="009440E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c>
          <w:tcPr>
            <w:tcW w:w="4128" w:type="dxa"/>
          </w:tcPr>
          <w:p w14:paraId="1A72DF45" w14:textId="77777777" w:rsidR="001420CB" w:rsidRPr="00401D72" w:rsidRDefault="001420CB"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6024" w:type="dxa"/>
          </w:tcPr>
          <w:p w14:paraId="43EC10FD" w14:textId="77777777" w:rsidR="001420CB" w:rsidRPr="00401D72" w:rsidRDefault="001420CB" w:rsidP="009440E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p>
        </w:tc>
        <w:tc>
          <w:tcPr>
            <w:tcW w:w="4624" w:type="dxa"/>
            <w:tcBorders>
              <w:right w:val="single" w:sz="4" w:space="0" w:color="auto"/>
            </w:tcBorders>
          </w:tcPr>
          <w:p w14:paraId="7E1C3E1B" w14:textId="77777777" w:rsidR="001420CB" w:rsidRPr="00401D72" w:rsidRDefault="001420CB" w:rsidP="001420C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sidRPr="00401D72">
              <w:rPr>
                <w:rFonts w:ascii="Times New Roman" w:eastAsia="Times New Roman" w:hAnsi="Times New Roman" w:cs="Times New Roman"/>
                <w:color w:val="000000" w:themeColor="text1"/>
                <w:sz w:val="24"/>
                <w:szCs w:val="24"/>
                <w:lang w:eastAsia="ru-RU"/>
              </w:rPr>
              <w:t>сфере ведения Министерства промышленности и торговли Российской Федерации»;</w:t>
            </w:r>
          </w:p>
          <w:p w14:paraId="52549938" w14:textId="5F038AFF" w:rsidR="001420CB" w:rsidRPr="00401D72" w:rsidRDefault="00666B7F" w:rsidP="001420C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w:t>
            </w:r>
            <w:r w:rsidR="001420CB" w:rsidRPr="00401D72">
              <w:rPr>
                <w:rFonts w:ascii="Times New Roman" w:eastAsia="Times New Roman" w:hAnsi="Times New Roman" w:cs="Times New Roman"/>
                <w:color w:val="000000" w:themeColor="text1"/>
                <w:sz w:val="24"/>
                <w:szCs w:val="24"/>
                <w:lang w:eastAsia="ru-RU"/>
              </w:rPr>
              <w:t>оказатель № 6. «Количество созданных рабочих мест»</w:t>
            </w:r>
          </w:p>
        </w:tc>
        <w:tc>
          <w:tcPr>
            <w:tcW w:w="352" w:type="dxa"/>
            <w:tcBorders>
              <w:top w:val="nil"/>
              <w:left w:val="single" w:sz="4" w:space="0" w:color="auto"/>
              <w:bottom w:val="nil"/>
              <w:right w:val="nil"/>
            </w:tcBorders>
            <w:vAlign w:val="bottom"/>
          </w:tcPr>
          <w:p w14:paraId="22ED146A" w14:textId="56ADAF39" w:rsidR="001420CB" w:rsidRPr="00401D72" w:rsidRDefault="001420CB" w:rsidP="001420CB">
            <w:pPr>
              <w:widowControl w:val="0"/>
              <w:autoSpaceDE w:val="0"/>
              <w:autoSpaceDN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r>
    </w:tbl>
    <w:p w14:paraId="270DB208" w14:textId="77777777" w:rsidR="00514F56" w:rsidRPr="00807F0B" w:rsidRDefault="00514F56" w:rsidP="00807F0B">
      <w:pPr>
        <w:spacing w:after="0" w:line="240" w:lineRule="auto"/>
        <w:jc w:val="center"/>
        <w:rPr>
          <w:rFonts w:ascii="Times New Roman" w:hAnsi="Times New Roman" w:cs="Times New Roman"/>
          <w:sz w:val="28"/>
          <w:szCs w:val="28"/>
        </w:rPr>
      </w:pPr>
    </w:p>
    <w:p w14:paraId="5373B6D2" w14:textId="6416F5FF" w:rsidR="00514F56" w:rsidRPr="00807F0B" w:rsidRDefault="00E83A59" w:rsidP="00807F0B">
      <w:pPr>
        <w:spacing w:after="0" w:line="240" w:lineRule="auto"/>
        <w:ind w:firstLine="709"/>
        <w:jc w:val="both"/>
        <w:rPr>
          <w:rFonts w:ascii="Times New Roman" w:hAnsi="Times New Roman" w:cs="Times New Roman"/>
          <w:sz w:val="28"/>
          <w:szCs w:val="28"/>
        </w:rPr>
      </w:pPr>
      <w:r w:rsidRPr="00807F0B">
        <w:rPr>
          <w:rFonts w:ascii="Times New Roman" w:hAnsi="Times New Roman" w:cs="Times New Roman"/>
          <w:sz w:val="28"/>
          <w:szCs w:val="28"/>
        </w:rPr>
        <w:t>e</w:t>
      </w:r>
      <w:r w:rsidR="00514F56" w:rsidRPr="00807F0B">
        <w:rPr>
          <w:rFonts w:ascii="Times New Roman" w:hAnsi="Times New Roman" w:cs="Times New Roman"/>
          <w:sz w:val="28"/>
          <w:szCs w:val="28"/>
        </w:rPr>
        <w:t>) приложени</w:t>
      </w:r>
      <w:r w:rsidR="00B07A96" w:rsidRPr="00807F0B">
        <w:rPr>
          <w:rFonts w:ascii="Times New Roman" w:hAnsi="Times New Roman" w:cs="Times New Roman"/>
          <w:sz w:val="28"/>
          <w:szCs w:val="28"/>
        </w:rPr>
        <w:t>е</w:t>
      </w:r>
      <w:r w:rsidR="00514F56" w:rsidRPr="00807F0B">
        <w:rPr>
          <w:rFonts w:ascii="Times New Roman" w:hAnsi="Times New Roman" w:cs="Times New Roman"/>
          <w:sz w:val="28"/>
          <w:szCs w:val="28"/>
        </w:rPr>
        <w:t xml:space="preserve"> №</w:t>
      </w:r>
      <w:r w:rsidR="00181E54" w:rsidRPr="00807F0B">
        <w:rPr>
          <w:rFonts w:ascii="Times New Roman" w:hAnsi="Times New Roman" w:cs="Times New Roman"/>
          <w:sz w:val="28"/>
          <w:szCs w:val="28"/>
        </w:rPr>
        <w:t>1</w:t>
      </w:r>
      <w:r w:rsidR="00514F56" w:rsidRPr="00807F0B">
        <w:rPr>
          <w:rFonts w:ascii="Times New Roman" w:hAnsi="Times New Roman" w:cs="Times New Roman"/>
          <w:sz w:val="28"/>
          <w:szCs w:val="28"/>
        </w:rPr>
        <w:t xml:space="preserve"> к Программе изложить в следующей редакции:</w:t>
      </w:r>
    </w:p>
    <w:p w14:paraId="19396EEF" w14:textId="77777777" w:rsidR="00514F56" w:rsidRPr="00807F0B" w:rsidRDefault="00514F56" w:rsidP="00807F0B">
      <w:pPr>
        <w:spacing w:after="0" w:line="240" w:lineRule="auto"/>
        <w:jc w:val="center"/>
        <w:rPr>
          <w:rFonts w:ascii="Times New Roman" w:hAnsi="Times New Roman" w:cs="Times New Roman"/>
          <w:sz w:val="28"/>
          <w:szCs w:val="28"/>
        </w:rPr>
      </w:pPr>
    </w:p>
    <w:p w14:paraId="65CF95A1" w14:textId="77777777" w:rsidR="00807F0B" w:rsidRDefault="00807F0B">
      <w:pPr>
        <w:rPr>
          <w:rFonts w:ascii="Times New Roman" w:hAnsi="Times New Roman" w:cs="Times New Roman"/>
          <w:sz w:val="28"/>
          <w:szCs w:val="28"/>
        </w:rPr>
      </w:pPr>
      <w:r>
        <w:rPr>
          <w:rFonts w:ascii="Times New Roman" w:hAnsi="Times New Roman" w:cs="Times New Roman"/>
          <w:sz w:val="28"/>
          <w:szCs w:val="28"/>
        </w:rPr>
        <w:br w:type="page"/>
      </w:r>
    </w:p>
    <w:p w14:paraId="76EAD120" w14:textId="67AC2EF5" w:rsidR="00514F56" w:rsidRPr="00807F0B" w:rsidRDefault="009858D7" w:rsidP="00807F0B">
      <w:pPr>
        <w:spacing w:after="0" w:line="240" w:lineRule="auto"/>
        <w:ind w:left="10206"/>
        <w:jc w:val="center"/>
        <w:rPr>
          <w:rFonts w:ascii="Times New Roman" w:hAnsi="Times New Roman" w:cs="Times New Roman"/>
          <w:sz w:val="28"/>
          <w:szCs w:val="28"/>
        </w:rPr>
      </w:pPr>
      <w:r w:rsidRPr="00807F0B">
        <w:rPr>
          <w:rFonts w:ascii="Times New Roman" w:hAnsi="Times New Roman" w:cs="Times New Roman"/>
          <w:sz w:val="28"/>
          <w:szCs w:val="28"/>
        </w:rPr>
        <w:lastRenderedPageBreak/>
        <w:t>«</w:t>
      </w:r>
      <w:r w:rsidR="00181E54" w:rsidRPr="00807F0B">
        <w:rPr>
          <w:rFonts w:ascii="Times New Roman" w:hAnsi="Times New Roman" w:cs="Times New Roman"/>
          <w:sz w:val="28"/>
          <w:szCs w:val="28"/>
        </w:rPr>
        <w:t>Приложение № 1</w:t>
      </w:r>
    </w:p>
    <w:p w14:paraId="3BB69BEB" w14:textId="77777777" w:rsidR="00807F0B" w:rsidRDefault="00514F56" w:rsidP="00807F0B">
      <w:pPr>
        <w:spacing w:after="0" w:line="240" w:lineRule="auto"/>
        <w:ind w:left="10206"/>
        <w:jc w:val="center"/>
        <w:rPr>
          <w:rFonts w:ascii="Times New Roman" w:hAnsi="Times New Roman" w:cs="Times New Roman"/>
          <w:sz w:val="28"/>
          <w:szCs w:val="28"/>
        </w:rPr>
      </w:pPr>
      <w:r w:rsidRPr="00807F0B">
        <w:rPr>
          <w:rFonts w:ascii="Times New Roman" w:hAnsi="Times New Roman" w:cs="Times New Roman"/>
          <w:sz w:val="28"/>
          <w:szCs w:val="28"/>
        </w:rPr>
        <w:t>государственной программ</w:t>
      </w:r>
      <w:r w:rsidR="00807F0B">
        <w:rPr>
          <w:rFonts w:ascii="Times New Roman" w:hAnsi="Times New Roman" w:cs="Times New Roman"/>
          <w:sz w:val="28"/>
          <w:szCs w:val="28"/>
        </w:rPr>
        <w:t>ы</w:t>
      </w:r>
      <w:r w:rsidRPr="00807F0B">
        <w:rPr>
          <w:rFonts w:ascii="Times New Roman" w:hAnsi="Times New Roman" w:cs="Times New Roman"/>
          <w:sz w:val="28"/>
          <w:szCs w:val="28"/>
        </w:rPr>
        <w:t xml:space="preserve"> Республики </w:t>
      </w:r>
    </w:p>
    <w:p w14:paraId="249853E7" w14:textId="77777777" w:rsidR="00807F0B" w:rsidRDefault="00514F56" w:rsidP="00807F0B">
      <w:pPr>
        <w:spacing w:after="0" w:line="240" w:lineRule="auto"/>
        <w:ind w:left="10206"/>
        <w:jc w:val="center"/>
        <w:rPr>
          <w:rFonts w:ascii="Times New Roman" w:hAnsi="Times New Roman" w:cs="Times New Roman"/>
          <w:sz w:val="28"/>
          <w:szCs w:val="28"/>
        </w:rPr>
      </w:pPr>
      <w:r w:rsidRPr="00807F0B">
        <w:rPr>
          <w:rFonts w:ascii="Times New Roman" w:hAnsi="Times New Roman" w:cs="Times New Roman"/>
          <w:sz w:val="28"/>
          <w:szCs w:val="28"/>
        </w:rPr>
        <w:t>Тыва</w:t>
      </w:r>
      <w:r w:rsidR="00807F0B">
        <w:rPr>
          <w:rFonts w:ascii="Times New Roman" w:hAnsi="Times New Roman" w:cs="Times New Roman"/>
          <w:sz w:val="28"/>
          <w:szCs w:val="28"/>
        </w:rPr>
        <w:t xml:space="preserve"> </w:t>
      </w:r>
      <w:r w:rsidR="009858D7" w:rsidRPr="00807F0B">
        <w:rPr>
          <w:rFonts w:ascii="Times New Roman" w:hAnsi="Times New Roman" w:cs="Times New Roman"/>
          <w:sz w:val="28"/>
          <w:szCs w:val="28"/>
        </w:rPr>
        <w:t>«</w:t>
      </w:r>
      <w:r w:rsidRPr="00807F0B">
        <w:rPr>
          <w:rFonts w:ascii="Times New Roman" w:hAnsi="Times New Roman" w:cs="Times New Roman"/>
          <w:sz w:val="28"/>
          <w:szCs w:val="28"/>
        </w:rPr>
        <w:t xml:space="preserve">Развитие промышленности и </w:t>
      </w:r>
    </w:p>
    <w:p w14:paraId="39C2D45C" w14:textId="77136E79" w:rsidR="00514F56" w:rsidRPr="00807F0B" w:rsidRDefault="00514F56" w:rsidP="00807F0B">
      <w:pPr>
        <w:spacing w:after="0" w:line="240" w:lineRule="auto"/>
        <w:ind w:left="10206"/>
        <w:jc w:val="center"/>
        <w:rPr>
          <w:rFonts w:ascii="Times New Roman" w:hAnsi="Times New Roman" w:cs="Times New Roman"/>
          <w:sz w:val="28"/>
          <w:szCs w:val="28"/>
        </w:rPr>
      </w:pPr>
      <w:r w:rsidRPr="00807F0B">
        <w:rPr>
          <w:rFonts w:ascii="Times New Roman" w:hAnsi="Times New Roman" w:cs="Times New Roman"/>
          <w:sz w:val="28"/>
          <w:szCs w:val="28"/>
        </w:rPr>
        <w:t>инвестиционной</w:t>
      </w:r>
      <w:r w:rsidR="00807F0B">
        <w:rPr>
          <w:rFonts w:ascii="Times New Roman" w:hAnsi="Times New Roman" w:cs="Times New Roman"/>
          <w:sz w:val="28"/>
          <w:szCs w:val="28"/>
        </w:rPr>
        <w:t xml:space="preserve"> </w:t>
      </w:r>
      <w:r w:rsidRPr="00807F0B">
        <w:rPr>
          <w:rFonts w:ascii="Times New Roman" w:hAnsi="Times New Roman" w:cs="Times New Roman"/>
          <w:sz w:val="28"/>
          <w:szCs w:val="28"/>
        </w:rPr>
        <w:t>политики Республики Тыва</w:t>
      </w:r>
      <w:r w:rsidR="009858D7" w:rsidRPr="00807F0B">
        <w:rPr>
          <w:rFonts w:ascii="Times New Roman" w:hAnsi="Times New Roman" w:cs="Times New Roman"/>
          <w:sz w:val="28"/>
          <w:szCs w:val="28"/>
        </w:rPr>
        <w:t>»</w:t>
      </w:r>
    </w:p>
    <w:p w14:paraId="02599056" w14:textId="77777777" w:rsidR="00514F56" w:rsidRPr="00A2776B" w:rsidRDefault="00514F56" w:rsidP="00807F0B">
      <w:pPr>
        <w:spacing w:after="0" w:line="240" w:lineRule="auto"/>
        <w:jc w:val="center"/>
        <w:rPr>
          <w:rFonts w:ascii="Times New Roman" w:hAnsi="Times New Roman" w:cs="Times New Roman"/>
          <w:sz w:val="24"/>
          <w:szCs w:val="28"/>
        </w:rPr>
      </w:pPr>
    </w:p>
    <w:p w14:paraId="2887C4F1" w14:textId="77777777" w:rsidR="00514F56" w:rsidRPr="00A2776B" w:rsidRDefault="00514F56" w:rsidP="00807F0B">
      <w:pPr>
        <w:spacing w:after="0" w:line="240" w:lineRule="auto"/>
        <w:jc w:val="center"/>
        <w:rPr>
          <w:rFonts w:ascii="Times New Roman" w:hAnsi="Times New Roman" w:cs="Times New Roman"/>
          <w:sz w:val="24"/>
          <w:szCs w:val="28"/>
        </w:rPr>
      </w:pPr>
    </w:p>
    <w:p w14:paraId="7B9B10DD" w14:textId="72DC5A63" w:rsidR="00181E54" w:rsidRPr="00807F0B" w:rsidRDefault="00807F0B" w:rsidP="00807F0B">
      <w:pPr>
        <w:spacing w:after="0" w:line="240" w:lineRule="auto"/>
        <w:jc w:val="center"/>
        <w:rPr>
          <w:rFonts w:ascii="Times New Roman" w:hAnsi="Times New Roman" w:cs="Times New Roman"/>
          <w:sz w:val="28"/>
          <w:szCs w:val="28"/>
        </w:rPr>
      </w:pPr>
      <w:bookmarkStart w:id="2" w:name="P960"/>
      <w:bookmarkEnd w:id="2"/>
      <w:r w:rsidRPr="00807F0B">
        <w:rPr>
          <w:rFonts w:ascii="Times New Roman" w:hAnsi="Times New Roman" w:cs="Times New Roman"/>
          <w:sz w:val="28"/>
          <w:szCs w:val="28"/>
        </w:rPr>
        <w:t>П</w:t>
      </w:r>
      <w:r>
        <w:rPr>
          <w:rFonts w:ascii="Times New Roman" w:hAnsi="Times New Roman" w:cs="Times New Roman"/>
          <w:sz w:val="28"/>
          <w:szCs w:val="28"/>
        </w:rPr>
        <w:t xml:space="preserve"> </w:t>
      </w:r>
      <w:r w:rsidRPr="00807F0B">
        <w:rPr>
          <w:rFonts w:ascii="Times New Roman" w:hAnsi="Times New Roman" w:cs="Times New Roman"/>
          <w:sz w:val="28"/>
          <w:szCs w:val="28"/>
        </w:rPr>
        <w:t>О</w:t>
      </w:r>
      <w:r>
        <w:rPr>
          <w:rFonts w:ascii="Times New Roman" w:hAnsi="Times New Roman" w:cs="Times New Roman"/>
          <w:sz w:val="28"/>
          <w:szCs w:val="28"/>
        </w:rPr>
        <w:t xml:space="preserve"> </w:t>
      </w:r>
      <w:r w:rsidRPr="00807F0B">
        <w:rPr>
          <w:rFonts w:ascii="Times New Roman" w:hAnsi="Times New Roman" w:cs="Times New Roman"/>
          <w:sz w:val="28"/>
          <w:szCs w:val="28"/>
        </w:rPr>
        <w:t>К</w:t>
      </w:r>
      <w:r>
        <w:rPr>
          <w:rFonts w:ascii="Times New Roman" w:hAnsi="Times New Roman" w:cs="Times New Roman"/>
          <w:sz w:val="28"/>
          <w:szCs w:val="28"/>
        </w:rPr>
        <w:t xml:space="preserve"> </w:t>
      </w:r>
      <w:r w:rsidRPr="00807F0B">
        <w:rPr>
          <w:rFonts w:ascii="Times New Roman" w:hAnsi="Times New Roman" w:cs="Times New Roman"/>
          <w:sz w:val="28"/>
          <w:szCs w:val="28"/>
        </w:rPr>
        <w:t>А</w:t>
      </w:r>
      <w:r>
        <w:rPr>
          <w:rFonts w:ascii="Times New Roman" w:hAnsi="Times New Roman" w:cs="Times New Roman"/>
          <w:sz w:val="28"/>
          <w:szCs w:val="28"/>
        </w:rPr>
        <w:t xml:space="preserve"> </w:t>
      </w:r>
      <w:r w:rsidRPr="00807F0B">
        <w:rPr>
          <w:rFonts w:ascii="Times New Roman" w:hAnsi="Times New Roman" w:cs="Times New Roman"/>
          <w:sz w:val="28"/>
          <w:szCs w:val="28"/>
        </w:rPr>
        <w:t>З</w:t>
      </w:r>
      <w:r>
        <w:rPr>
          <w:rFonts w:ascii="Times New Roman" w:hAnsi="Times New Roman" w:cs="Times New Roman"/>
          <w:sz w:val="28"/>
          <w:szCs w:val="28"/>
        </w:rPr>
        <w:t xml:space="preserve"> </w:t>
      </w:r>
      <w:r w:rsidRPr="00807F0B">
        <w:rPr>
          <w:rFonts w:ascii="Times New Roman" w:hAnsi="Times New Roman" w:cs="Times New Roman"/>
          <w:sz w:val="28"/>
          <w:szCs w:val="28"/>
        </w:rPr>
        <w:t>А</w:t>
      </w:r>
      <w:r>
        <w:rPr>
          <w:rFonts w:ascii="Times New Roman" w:hAnsi="Times New Roman" w:cs="Times New Roman"/>
          <w:sz w:val="28"/>
          <w:szCs w:val="28"/>
        </w:rPr>
        <w:t xml:space="preserve"> </w:t>
      </w:r>
      <w:r w:rsidRPr="00807F0B">
        <w:rPr>
          <w:rFonts w:ascii="Times New Roman" w:hAnsi="Times New Roman" w:cs="Times New Roman"/>
          <w:sz w:val="28"/>
          <w:szCs w:val="28"/>
        </w:rPr>
        <w:t>Т</w:t>
      </w:r>
      <w:r>
        <w:rPr>
          <w:rFonts w:ascii="Times New Roman" w:hAnsi="Times New Roman" w:cs="Times New Roman"/>
          <w:sz w:val="28"/>
          <w:szCs w:val="28"/>
        </w:rPr>
        <w:t xml:space="preserve"> </w:t>
      </w:r>
      <w:r w:rsidRPr="00807F0B">
        <w:rPr>
          <w:rFonts w:ascii="Times New Roman" w:hAnsi="Times New Roman" w:cs="Times New Roman"/>
          <w:sz w:val="28"/>
          <w:szCs w:val="28"/>
        </w:rPr>
        <w:t>Е</w:t>
      </w:r>
      <w:r>
        <w:rPr>
          <w:rFonts w:ascii="Times New Roman" w:hAnsi="Times New Roman" w:cs="Times New Roman"/>
          <w:sz w:val="28"/>
          <w:szCs w:val="28"/>
        </w:rPr>
        <w:t xml:space="preserve"> </w:t>
      </w:r>
      <w:r w:rsidRPr="00807F0B">
        <w:rPr>
          <w:rFonts w:ascii="Times New Roman" w:hAnsi="Times New Roman" w:cs="Times New Roman"/>
          <w:sz w:val="28"/>
          <w:szCs w:val="28"/>
        </w:rPr>
        <w:t>Л</w:t>
      </w:r>
      <w:r>
        <w:rPr>
          <w:rFonts w:ascii="Times New Roman" w:hAnsi="Times New Roman" w:cs="Times New Roman"/>
          <w:sz w:val="28"/>
          <w:szCs w:val="28"/>
        </w:rPr>
        <w:t xml:space="preserve"> </w:t>
      </w:r>
      <w:r w:rsidRPr="00807F0B">
        <w:rPr>
          <w:rFonts w:ascii="Times New Roman" w:hAnsi="Times New Roman" w:cs="Times New Roman"/>
          <w:sz w:val="28"/>
          <w:szCs w:val="28"/>
        </w:rPr>
        <w:t>И</w:t>
      </w:r>
    </w:p>
    <w:p w14:paraId="328D74F8" w14:textId="77777777" w:rsidR="00807F0B" w:rsidRDefault="00514F56" w:rsidP="00807F0B">
      <w:pPr>
        <w:spacing w:after="0" w:line="240" w:lineRule="auto"/>
        <w:jc w:val="center"/>
        <w:rPr>
          <w:rFonts w:ascii="Times New Roman" w:hAnsi="Times New Roman" w:cs="Times New Roman"/>
          <w:sz w:val="28"/>
          <w:szCs w:val="28"/>
        </w:rPr>
      </w:pPr>
      <w:r w:rsidRPr="00807F0B">
        <w:rPr>
          <w:rFonts w:ascii="Times New Roman" w:hAnsi="Times New Roman" w:cs="Times New Roman"/>
          <w:sz w:val="28"/>
          <w:szCs w:val="28"/>
        </w:rPr>
        <w:t>государственной программы Республики Тыва</w:t>
      </w:r>
      <w:r w:rsidR="00807F0B">
        <w:rPr>
          <w:rFonts w:ascii="Times New Roman" w:hAnsi="Times New Roman" w:cs="Times New Roman"/>
          <w:sz w:val="28"/>
          <w:szCs w:val="28"/>
        </w:rPr>
        <w:t xml:space="preserve"> </w:t>
      </w:r>
      <w:r w:rsidR="009858D7" w:rsidRPr="00807F0B">
        <w:rPr>
          <w:rFonts w:ascii="Times New Roman" w:hAnsi="Times New Roman" w:cs="Times New Roman"/>
          <w:sz w:val="28"/>
          <w:szCs w:val="28"/>
        </w:rPr>
        <w:t>«</w:t>
      </w:r>
      <w:r w:rsidRPr="00807F0B">
        <w:rPr>
          <w:rFonts w:ascii="Times New Roman" w:hAnsi="Times New Roman" w:cs="Times New Roman"/>
          <w:sz w:val="28"/>
          <w:szCs w:val="28"/>
        </w:rPr>
        <w:t xml:space="preserve">Развитие </w:t>
      </w:r>
    </w:p>
    <w:p w14:paraId="47F00518" w14:textId="77CD223C" w:rsidR="00514F56" w:rsidRPr="00807F0B" w:rsidRDefault="00514F56" w:rsidP="00807F0B">
      <w:pPr>
        <w:spacing w:after="0" w:line="240" w:lineRule="auto"/>
        <w:jc w:val="center"/>
        <w:rPr>
          <w:rFonts w:ascii="Times New Roman" w:hAnsi="Times New Roman" w:cs="Times New Roman"/>
          <w:sz w:val="28"/>
          <w:szCs w:val="28"/>
        </w:rPr>
      </w:pPr>
      <w:r w:rsidRPr="00807F0B">
        <w:rPr>
          <w:rFonts w:ascii="Times New Roman" w:hAnsi="Times New Roman" w:cs="Times New Roman"/>
          <w:sz w:val="28"/>
          <w:szCs w:val="28"/>
        </w:rPr>
        <w:t>промышленности и инвестиционной политика Республики Тыва</w:t>
      </w:r>
      <w:r w:rsidR="009858D7" w:rsidRPr="00807F0B">
        <w:rPr>
          <w:rFonts w:ascii="Times New Roman" w:hAnsi="Times New Roman" w:cs="Times New Roman"/>
          <w:sz w:val="28"/>
          <w:szCs w:val="28"/>
        </w:rPr>
        <w:t>»</w:t>
      </w:r>
    </w:p>
    <w:p w14:paraId="5E004CC6" w14:textId="77777777" w:rsidR="00514F56" w:rsidRPr="00807F0B" w:rsidRDefault="00514F56" w:rsidP="00807F0B">
      <w:pPr>
        <w:spacing w:after="0" w:line="240" w:lineRule="auto"/>
        <w:jc w:val="center"/>
        <w:rPr>
          <w:rFonts w:ascii="Times New Roman" w:hAnsi="Times New Roman" w:cs="Times New Roman"/>
          <w:sz w:val="28"/>
          <w:szCs w:val="28"/>
        </w:rPr>
      </w:pPr>
    </w:p>
    <w:tbl>
      <w:tblPr>
        <w:tblW w:w="15849" w:type="dxa"/>
        <w:jc w:val="center"/>
        <w:tblLayout w:type="fixed"/>
        <w:tblCellMar>
          <w:left w:w="57" w:type="dxa"/>
          <w:right w:w="57" w:type="dxa"/>
        </w:tblCellMar>
        <w:tblLook w:val="01E0" w:firstRow="1" w:lastRow="1" w:firstColumn="1" w:lastColumn="1" w:noHBand="0" w:noVBand="0"/>
      </w:tblPr>
      <w:tblGrid>
        <w:gridCol w:w="2392"/>
        <w:gridCol w:w="992"/>
        <w:gridCol w:w="993"/>
        <w:gridCol w:w="866"/>
        <w:gridCol w:w="850"/>
        <w:gridCol w:w="850"/>
        <w:gridCol w:w="989"/>
        <w:gridCol w:w="914"/>
        <w:gridCol w:w="851"/>
        <w:gridCol w:w="843"/>
        <w:gridCol w:w="992"/>
        <w:gridCol w:w="1923"/>
        <w:gridCol w:w="1402"/>
        <w:gridCol w:w="992"/>
      </w:tblGrid>
      <w:tr w:rsidR="00A2776B" w:rsidRPr="005419AC" w14:paraId="24847AC4" w14:textId="77777777" w:rsidTr="003558DA">
        <w:trPr>
          <w:trHeight w:val="20"/>
          <w:jc w:val="center"/>
        </w:trPr>
        <w:tc>
          <w:tcPr>
            <w:tcW w:w="239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222DDCE" w14:textId="77777777" w:rsidR="00A2776B"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 xml:space="preserve">Наименование </w:t>
            </w:r>
          </w:p>
          <w:p w14:paraId="597DCE55" w14:textId="5EA3D1B8"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показателя</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A6179D4"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Единица измерения (по ОКЕИ)</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88BA9E3"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Базовое значение</w:t>
            </w:r>
          </w:p>
        </w:tc>
        <w:tc>
          <w:tcPr>
            <w:tcW w:w="6163" w:type="dxa"/>
            <w:gridSpan w:val="7"/>
            <w:tcBorders>
              <w:top w:val="single" w:sz="6" w:space="0" w:color="000000"/>
              <w:left w:val="single" w:sz="6" w:space="0" w:color="000000"/>
              <w:bottom w:val="single" w:sz="6" w:space="0" w:color="000000"/>
              <w:right w:val="single" w:sz="6" w:space="0" w:color="000000"/>
            </w:tcBorders>
            <w:shd w:val="clear" w:color="auto" w:fill="auto"/>
          </w:tcPr>
          <w:p w14:paraId="41012435"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b/>
                <w:color w:val="000000" w:themeColor="text1"/>
                <w:szCs w:val="20"/>
              </w:rPr>
            </w:pPr>
            <w:r w:rsidRPr="005419AC">
              <w:rPr>
                <w:rFonts w:ascii="Times New Roman" w:eastAsia="Times New Roman" w:hAnsi="Times New Roman" w:cs="Times New Roman"/>
                <w:color w:val="000000" w:themeColor="text1"/>
                <w:szCs w:val="20"/>
              </w:rPr>
              <w:t>Период, год</w:t>
            </w:r>
          </w:p>
        </w:tc>
        <w:tc>
          <w:tcPr>
            <w:tcW w:w="992" w:type="dxa"/>
            <w:vMerge w:val="restart"/>
            <w:tcBorders>
              <w:top w:val="single" w:sz="6" w:space="0" w:color="000000"/>
              <w:left w:val="single" w:sz="6" w:space="0" w:color="000000"/>
              <w:right w:val="single" w:sz="6" w:space="0" w:color="000000"/>
            </w:tcBorders>
            <w:shd w:val="clear" w:color="auto" w:fill="auto"/>
          </w:tcPr>
          <w:p w14:paraId="478F527E"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Документ</w:t>
            </w:r>
          </w:p>
        </w:tc>
        <w:tc>
          <w:tcPr>
            <w:tcW w:w="1923" w:type="dxa"/>
            <w:vMerge w:val="restart"/>
            <w:tcBorders>
              <w:top w:val="single" w:sz="6" w:space="0" w:color="000000"/>
              <w:left w:val="single" w:sz="6" w:space="0" w:color="000000"/>
              <w:right w:val="single" w:sz="6" w:space="0" w:color="000000"/>
            </w:tcBorders>
            <w:shd w:val="clear" w:color="auto" w:fill="auto"/>
          </w:tcPr>
          <w:p w14:paraId="605C77F9"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Ответственный</w:t>
            </w:r>
            <w:r w:rsidRPr="005419AC">
              <w:rPr>
                <w:rFonts w:ascii="Times New Roman" w:eastAsia="Times New Roman" w:hAnsi="Times New Roman" w:cs="Times New Roman"/>
                <w:color w:val="000000" w:themeColor="text1"/>
                <w:szCs w:val="20"/>
                <w:lang w:val="en-US"/>
              </w:rPr>
              <w:t xml:space="preserve"> </w:t>
            </w:r>
            <w:r w:rsidRPr="005419AC">
              <w:rPr>
                <w:rFonts w:ascii="Times New Roman" w:eastAsia="Times New Roman" w:hAnsi="Times New Roman" w:cs="Times New Roman"/>
                <w:color w:val="000000" w:themeColor="text1"/>
                <w:szCs w:val="20"/>
              </w:rPr>
              <w:t>за достижение показателя</w:t>
            </w:r>
          </w:p>
        </w:tc>
        <w:tc>
          <w:tcPr>
            <w:tcW w:w="1402" w:type="dxa"/>
            <w:vMerge w:val="restart"/>
            <w:tcBorders>
              <w:top w:val="single" w:sz="6" w:space="0" w:color="000000"/>
              <w:left w:val="single" w:sz="6" w:space="0" w:color="000000"/>
              <w:right w:val="single" w:sz="6" w:space="0" w:color="000000"/>
            </w:tcBorders>
            <w:shd w:val="clear" w:color="auto" w:fill="auto"/>
          </w:tcPr>
          <w:p w14:paraId="5673813E"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Связь с показателями национальных целей</w:t>
            </w:r>
          </w:p>
        </w:tc>
        <w:tc>
          <w:tcPr>
            <w:tcW w:w="992" w:type="dxa"/>
            <w:vMerge w:val="restart"/>
            <w:tcBorders>
              <w:top w:val="single" w:sz="6" w:space="0" w:color="000000"/>
              <w:left w:val="single" w:sz="6" w:space="0" w:color="000000"/>
              <w:right w:val="single" w:sz="6" w:space="0" w:color="000000"/>
            </w:tcBorders>
            <w:shd w:val="clear" w:color="auto" w:fill="auto"/>
          </w:tcPr>
          <w:p w14:paraId="2832160B"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Информационная система</w:t>
            </w:r>
          </w:p>
        </w:tc>
      </w:tr>
      <w:tr w:rsidR="00A2776B" w:rsidRPr="005419AC" w14:paraId="7C4A98EF" w14:textId="77777777" w:rsidTr="003558DA">
        <w:trPr>
          <w:trHeight w:val="20"/>
          <w:jc w:val="center"/>
        </w:trPr>
        <w:tc>
          <w:tcPr>
            <w:tcW w:w="2392" w:type="dxa"/>
            <w:vMerge/>
            <w:tcBorders>
              <w:left w:val="single" w:sz="6" w:space="0" w:color="000000"/>
              <w:bottom w:val="single" w:sz="6" w:space="0" w:color="000000"/>
              <w:right w:val="single" w:sz="6" w:space="0" w:color="000000"/>
            </w:tcBorders>
            <w:shd w:val="clear" w:color="auto" w:fill="auto"/>
          </w:tcPr>
          <w:p w14:paraId="3A256261"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p>
        </w:tc>
        <w:tc>
          <w:tcPr>
            <w:tcW w:w="992" w:type="dxa"/>
            <w:vMerge/>
            <w:tcBorders>
              <w:left w:val="single" w:sz="6" w:space="0" w:color="000000"/>
              <w:bottom w:val="single" w:sz="6" w:space="0" w:color="000000"/>
              <w:right w:val="single" w:sz="6" w:space="0" w:color="000000"/>
            </w:tcBorders>
            <w:shd w:val="clear" w:color="auto" w:fill="auto"/>
          </w:tcPr>
          <w:p w14:paraId="473C0877"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p>
        </w:tc>
        <w:tc>
          <w:tcPr>
            <w:tcW w:w="993" w:type="dxa"/>
            <w:vMerge/>
            <w:tcBorders>
              <w:left w:val="single" w:sz="6" w:space="0" w:color="000000"/>
              <w:bottom w:val="single" w:sz="6" w:space="0" w:color="000000"/>
              <w:right w:val="single" w:sz="6" w:space="0" w:color="000000"/>
            </w:tcBorders>
            <w:shd w:val="clear" w:color="auto" w:fill="auto"/>
          </w:tcPr>
          <w:p w14:paraId="651DA647"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3D80E4F5"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2024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14DC6BD0"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2025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720D81C"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2026</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720FAA4C" w14:textId="77777777" w:rsidR="00A2776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2027</w:t>
            </w:r>
          </w:p>
        </w:tc>
        <w:tc>
          <w:tcPr>
            <w:tcW w:w="914" w:type="dxa"/>
            <w:tcBorders>
              <w:top w:val="single" w:sz="6" w:space="0" w:color="000000"/>
              <w:left w:val="single" w:sz="6" w:space="0" w:color="000000"/>
              <w:bottom w:val="single" w:sz="6" w:space="0" w:color="000000"/>
              <w:right w:val="single" w:sz="6" w:space="0" w:color="000000"/>
            </w:tcBorders>
          </w:tcPr>
          <w:p w14:paraId="5E0516AD"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r w:rsidRPr="005419AC">
              <w:rPr>
                <w:rFonts w:ascii="Times New Roman" w:eastAsia="Calibri" w:hAnsi="Times New Roman" w:cs="Times New Roman"/>
                <w:color w:val="000000" w:themeColor="text1"/>
                <w:szCs w:val="20"/>
              </w:rPr>
              <w:t>2028</w:t>
            </w:r>
          </w:p>
        </w:tc>
        <w:tc>
          <w:tcPr>
            <w:tcW w:w="851" w:type="dxa"/>
            <w:tcBorders>
              <w:top w:val="single" w:sz="6" w:space="0" w:color="000000"/>
              <w:left w:val="single" w:sz="6" w:space="0" w:color="000000"/>
              <w:bottom w:val="single" w:sz="6" w:space="0" w:color="000000"/>
              <w:right w:val="single" w:sz="6" w:space="0" w:color="000000"/>
            </w:tcBorders>
          </w:tcPr>
          <w:p w14:paraId="0443C870"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r w:rsidRPr="005419AC">
              <w:rPr>
                <w:rFonts w:ascii="Times New Roman" w:eastAsia="Calibri" w:hAnsi="Times New Roman" w:cs="Times New Roman"/>
                <w:color w:val="000000" w:themeColor="text1"/>
                <w:szCs w:val="20"/>
              </w:rPr>
              <w:t>2029</w:t>
            </w:r>
          </w:p>
        </w:tc>
        <w:tc>
          <w:tcPr>
            <w:tcW w:w="843" w:type="dxa"/>
            <w:tcBorders>
              <w:top w:val="single" w:sz="6" w:space="0" w:color="000000"/>
              <w:left w:val="single" w:sz="6" w:space="0" w:color="000000"/>
              <w:bottom w:val="single" w:sz="6" w:space="0" w:color="000000"/>
              <w:right w:val="single" w:sz="6" w:space="0" w:color="000000"/>
            </w:tcBorders>
          </w:tcPr>
          <w:p w14:paraId="376D1F25"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r w:rsidRPr="005419AC">
              <w:rPr>
                <w:rFonts w:ascii="Times New Roman" w:eastAsia="Calibri" w:hAnsi="Times New Roman" w:cs="Times New Roman"/>
                <w:color w:val="000000" w:themeColor="text1"/>
                <w:szCs w:val="20"/>
              </w:rPr>
              <w:t>2030</w:t>
            </w:r>
          </w:p>
        </w:tc>
        <w:tc>
          <w:tcPr>
            <w:tcW w:w="992" w:type="dxa"/>
            <w:vMerge/>
            <w:tcBorders>
              <w:left w:val="single" w:sz="6" w:space="0" w:color="000000"/>
              <w:bottom w:val="single" w:sz="6" w:space="0" w:color="000000"/>
              <w:right w:val="single" w:sz="6" w:space="0" w:color="000000"/>
            </w:tcBorders>
            <w:shd w:val="clear" w:color="auto" w:fill="auto"/>
          </w:tcPr>
          <w:p w14:paraId="70509998"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p>
        </w:tc>
        <w:tc>
          <w:tcPr>
            <w:tcW w:w="1923" w:type="dxa"/>
            <w:vMerge/>
            <w:tcBorders>
              <w:left w:val="single" w:sz="6" w:space="0" w:color="000000"/>
              <w:bottom w:val="single" w:sz="6" w:space="0" w:color="000000"/>
              <w:right w:val="single" w:sz="6" w:space="0" w:color="000000"/>
            </w:tcBorders>
            <w:shd w:val="clear" w:color="auto" w:fill="auto"/>
          </w:tcPr>
          <w:p w14:paraId="5F213D2D"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p>
        </w:tc>
        <w:tc>
          <w:tcPr>
            <w:tcW w:w="1402" w:type="dxa"/>
            <w:vMerge/>
            <w:tcBorders>
              <w:left w:val="single" w:sz="6" w:space="0" w:color="000000"/>
              <w:bottom w:val="single" w:sz="6" w:space="0" w:color="000000"/>
              <w:right w:val="single" w:sz="6" w:space="0" w:color="000000"/>
            </w:tcBorders>
            <w:shd w:val="clear" w:color="auto" w:fill="auto"/>
          </w:tcPr>
          <w:p w14:paraId="1934C2FD"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p>
        </w:tc>
        <w:tc>
          <w:tcPr>
            <w:tcW w:w="992" w:type="dxa"/>
            <w:vMerge/>
            <w:tcBorders>
              <w:left w:val="single" w:sz="6" w:space="0" w:color="000000"/>
              <w:right w:val="single" w:sz="6" w:space="0" w:color="000000"/>
            </w:tcBorders>
            <w:shd w:val="clear" w:color="auto" w:fill="auto"/>
          </w:tcPr>
          <w:p w14:paraId="18291D02" w14:textId="77777777" w:rsidR="00A2776B" w:rsidRPr="005419AC" w:rsidRDefault="00A2776B" w:rsidP="005419AC">
            <w:pPr>
              <w:shd w:val="clear" w:color="auto" w:fill="FFFFFF"/>
              <w:tabs>
                <w:tab w:val="left" w:pos="11057"/>
              </w:tabs>
              <w:spacing w:after="0" w:line="240" w:lineRule="auto"/>
              <w:jc w:val="center"/>
              <w:rPr>
                <w:rFonts w:ascii="Times New Roman" w:eastAsia="Calibri" w:hAnsi="Times New Roman" w:cs="Times New Roman"/>
                <w:color w:val="000000" w:themeColor="text1"/>
                <w:szCs w:val="20"/>
              </w:rPr>
            </w:pPr>
          </w:p>
        </w:tc>
      </w:tr>
      <w:tr w:rsidR="00807F0B" w:rsidRPr="005419AC" w14:paraId="76BCFCC0" w14:textId="77777777" w:rsidTr="005419AC">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4B3487BE" w14:textId="32345F4A"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485433" w14:textId="1E3864E3"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6D2E9A4" w14:textId="74832B7C"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3</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045A0C80" w14:textId="672817C6"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D9E4EC3" w14:textId="0824FE25"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D405487" w14:textId="0E36848C"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6</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77F76FAB" w14:textId="5C879DB0"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7</w:t>
            </w:r>
          </w:p>
        </w:tc>
        <w:tc>
          <w:tcPr>
            <w:tcW w:w="914" w:type="dxa"/>
            <w:tcBorders>
              <w:top w:val="single" w:sz="6" w:space="0" w:color="000000"/>
              <w:left w:val="single" w:sz="6" w:space="0" w:color="000000"/>
              <w:bottom w:val="single" w:sz="6" w:space="0" w:color="000000"/>
              <w:right w:val="single" w:sz="6" w:space="0" w:color="000000"/>
            </w:tcBorders>
          </w:tcPr>
          <w:p w14:paraId="6A83EEE6" w14:textId="59B956EE"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8</w:t>
            </w:r>
          </w:p>
        </w:tc>
        <w:tc>
          <w:tcPr>
            <w:tcW w:w="851" w:type="dxa"/>
            <w:tcBorders>
              <w:top w:val="single" w:sz="6" w:space="0" w:color="000000"/>
              <w:left w:val="single" w:sz="6" w:space="0" w:color="000000"/>
              <w:bottom w:val="single" w:sz="6" w:space="0" w:color="000000"/>
              <w:right w:val="single" w:sz="6" w:space="0" w:color="000000"/>
            </w:tcBorders>
          </w:tcPr>
          <w:p w14:paraId="6270F074" w14:textId="3648DB2D"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9</w:t>
            </w:r>
          </w:p>
        </w:tc>
        <w:tc>
          <w:tcPr>
            <w:tcW w:w="843" w:type="dxa"/>
            <w:tcBorders>
              <w:top w:val="single" w:sz="6" w:space="0" w:color="000000"/>
              <w:left w:val="single" w:sz="6" w:space="0" w:color="000000"/>
              <w:bottom w:val="single" w:sz="6" w:space="0" w:color="000000"/>
              <w:right w:val="single" w:sz="6" w:space="0" w:color="000000"/>
            </w:tcBorders>
          </w:tcPr>
          <w:p w14:paraId="21C5787F" w14:textId="03B6C50D"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AC5842" w14:textId="15B22332"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11</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01C2B7B1" w14:textId="6DFCF3BA"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260DC15E" w14:textId="1C1F1A1D"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BFF23D" w14:textId="70398174" w:rsidR="00807F0B" w:rsidRPr="005419AC" w:rsidRDefault="00A2776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14</w:t>
            </w:r>
          </w:p>
        </w:tc>
      </w:tr>
      <w:tr w:rsidR="00807F0B" w:rsidRPr="005419AC" w14:paraId="4D56583D" w14:textId="77777777" w:rsidTr="005419AC">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719F48A9" w14:textId="77777777"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 Инвестиции в основной капитал за счет всех источников финансирования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B36BA4"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млн. рублей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C3529F4"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17314,1</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0E973209"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21158,7</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967462E" w14:textId="389960F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21210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9FC346A" w14:textId="2E9D62F1"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22960</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0B73C152" w14:textId="7C042018"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21473,4</w:t>
            </w:r>
          </w:p>
        </w:tc>
        <w:tc>
          <w:tcPr>
            <w:tcW w:w="914" w:type="dxa"/>
            <w:tcBorders>
              <w:top w:val="single" w:sz="6" w:space="0" w:color="000000"/>
              <w:left w:val="single" w:sz="6" w:space="0" w:color="000000"/>
              <w:bottom w:val="single" w:sz="6" w:space="0" w:color="000000"/>
              <w:right w:val="single" w:sz="6" w:space="0" w:color="000000"/>
            </w:tcBorders>
          </w:tcPr>
          <w:p w14:paraId="72CC0F19"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22770,1</w:t>
            </w:r>
          </w:p>
        </w:tc>
        <w:tc>
          <w:tcPr>
            <w:tcW w:w="851" w:type="dxa"/>
            <w:tcBorders>
              <w:top w:val="single" w:sz="6" w:space="0" w:color="000000"/>
              <w:left w:val="single" w:sz="6" w:space="0" w:color="000000"/>
              <w:bottom w:val="single" w:sz="6" w:space="0" w:color="000000"/>
              <w:right w:val="single" w:sz="6" w:space="0" w:color="000000"/>
            </w:tcBorders>
          </w:tcPr>
          <w:p w14:paraId="196C27A6"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23930,4</w:t>
            </w:r>
          </w:p>
        </w:tc>
        <w:tc>
          <w:tcPr>
            <w:tcW w:w="843" w:type="dxa"/>
            <w:tcBorders>
              <w:top w:val="single" w:sz="6" w:space="0" w:color="000000"/>
              <w:left w:val="single" w:sz="6" w:space="0" w:color="000000"/>
              <w:bottom w:val="single" w:sz="6" w:space="0" w:color="000000"/>
              <w:right w:val="single" w:sz="6" w:space="0" w:color="000000"/>
            </w:tcBorders>
          </w:tcPr>
          <w:p w14:paraId="6539BEA1"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25200,0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531095"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54B02C1F" w14:textId="77777777"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Министерство экономического развития и промышленности Республики Тыва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599952E" w14:textId="25810B7A" w:rsidR="00807F0B" w:rsidRPr="005419AC" w:rsidRDefault="00A2776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не имеется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FCB91C"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r>
      <w:tr w:rsidR="00807F0B" w:rsidRPr="005419AC" w14:paraId="55C9D252" w14:textId="77777777" w:rsidTr="005419AC">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5610E934" w14:textId="77777777"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 Индекс промышленного производства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CF6168"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процентов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BD8B3BC"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137,1</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73743525" w14:textId="3A50F693"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107</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C27C467" w14:textId="4539D84E"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108,2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2CA675EA" w14:textId="4C54016D"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110</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09066B53" w14:textId="1324AAB9"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102</w:t>
            </w:r>
          </w:p>
        </w:tc>
        <w:tc>
          <w:tcPr>
            <w:tcW w:w="914" w:type="dxa"/>
            <w:tcBorders>
              <w:top w:val="single" w:sz="6" w:space="0" w:color="000000"/>
              <w:left w:val="single" w:sz="6" w:space="0" w:color="000000"/>
              <w:bottom w:val="single" w:sz="6" w:space="0" w:color="000000"/>
              <w:right w:val="single" w:sz="6" w:space="0" w:color="000000"/>
            </w:tcBorders>
          </w:tcPr>
          <w:p w14:paraId="56501668" w14:textId="68B97AC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101</w:t>
            </w:r>
          </w:p>
        </w:tc>
        <w:tc>
          <w:tcPr>
            <w:tcW w:w="851" w:type="dxa"/>
            <w:tcBorders>
              <w:top w:val="single" w:sz="6" w:space="0" w:color="000000"/>
              <w:left w:val="single" w:sz="6" w:space="0" w:color="000000"/>
              <w:bottom w:val="single" w:sz="6" w:space="0" w:color="000000"/>
              <w:right w:val="single" w:sz="6" w:space="0" w:color="000000"/>
            </w:tcBorders>
          </w:tcPr>
          <w:p w14:paraId="59788A04" w14:textId="015992A0"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101</w:t>
            </w:r>
          </w:p>
        </w:tc>
        <w:tc>
          <w:tcPr>
            <w:tcW w:w="843" w:type="dxa"/>
            <w:tcBorders>
              <w:top w:val="single" w:sz="6" w:space="0" w:color="000000"/>
              <w:left w:val="single" w:sz="6" w:space="0" w:color="000000"/>
              <w:bottom w:val="single" w:sz="6" w:space="0" w:color="000000"/>
              <w:right w:val="single" w:sz="6" w:space="0" w:color="000000"/>
            </w:tcBorders>
          </w:tcPr>
          <w:p w14:paraId="0053AD6C" w14:textId="757A5DE9"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30C647"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5B33548E" w14:textId="77777777"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Министерство экономического развития и промышленности Республики Тыва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B3FADBE" w14:textId="7D2A5E3E" w:rsidR="00807F0B" w:rsidRPr="005419AC" w:rsidRDefault="00A2776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не имеется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F929EA"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r>
      <w:tr w:rsidR="00807F0B" w:rsidRPr="005419AC" w14:paraId="49772489" w14:textId="77777777" w:rsidTr="005419AC">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36B699A5" w14:textId="7555EA22"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3. Индекс производства по видам экономической деятельности раздела «Обрабатывающие производства» Общероссийского классификатора видов экономической деятельности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312988"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процентов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7131108"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114,5</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31815CD0" w14:textId="20B24C9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102</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AD2699C" w14:textId="2F6E0461"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103</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52A5B8B" w14:textId="064E0B9D"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101,4</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45069D1E" w14:textId="455041C3"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100</w:t>
            </w:r>
          </w:p>
        </w:tc>
        <w:tc>
          <w:tcPr>
            <w:tcW w:w="914" w:type="dxa"/>
            <w:tcBorders>
              <w:top w:val="single" w:sz="6" w:space="0" w:color="000000"/>
              <w:left w:val="single" w:sz="6" w:space="0" w:color="000000"/>
              <w:bottom w:val="single" w:sz="6" w:space="0" w:color="000000"/>
              <w:right w:val="single" w:sz="6" w:space="0" w:color="000000"/>
            </w:tcBorders>
          </w:tcPr>
          <w:p w14:paraId="29C65587"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100</w:t>
            </w:r>
          </w:p>
        </w:tc>
        <w:tc>
          <w:tcPr>
            <w:tcW w:w="851" w:type="dxa"/>
            <w:tcBorders>
              <w:top w:val="single" w:sz="6" w:space="0" w:color="000000"/>
              <w:left w:val="single" w:sz="6" w:space="0" w:color="000000"/>
              <w:bottom w:val="single" w:sz="6" w:space="0" w:color="000000"/>
              <w:right w:val="single" w:sz="6" w:space="0" w:color="000000"/>
            </w:tcBorders>
          </w:tcPr>
          <w:p w14:paraId="38CBD66A"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100</w:t>
            </w:r>
          </w:p>
        </w:tc>
        <w:tc>
          <w:tcPr>
            <w:tcW w:w="843" w:type="dxa"/>
            <w:tcBorders>
              <w:top w:val="single" w:sz="6" w:space="0" w:color="000000"/>
              <w:left w:val="single" w:sz="6" w:space="0" w:color="000000"/>
              <w:bottom w:val="single" w:sz="6" w:space="0" w:color="000000"/>
              <w:right w:val="single" w:sz="6" w:space="0" w:color="000000"/>
            </w:tcBorders>
          </w:tcPr>
          <w:p w14:paraId="7EED6716"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98BB3D"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225403EE" w14:textId="77777777"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Министерство экономического развития и промышленности Республики Тыва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0C27832D" w14:textId="6DAB868F" w:rsidR="00807F0B" w:rsidRPr="005419AC" w:rsidRDefault="00A2776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не имеется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E01449"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r>
    </w:tbl>
    <w:p w14:paraId="68562045" w14:textId="77777777" w:rsidR="00A2776B" w:rsidRDefault="00A2776B"/>
    <w:tbl>
      <w:tblPr>
        <w:tblW w:w="15849" w:type="dxa"/>
        <w:jc w:val="center"/>
        <w:tblLayout w:type="fixed"/>
        <w:tblCellMar>
          <w:left w:w="57" w:type="dxa"/>
          <w:right w:w="57" w:type="dxa"/>
        </w:tblCellMar>
        <w:tblLook w:val="01E0" w:firstRow="1" w:lastRow="1" w:firstColumn="1" w:lastColumn="1" w:noHBand="0" w:noVBand="0"/>
      </w:tblPr>
      <w:tblGrid>
        <w:gridCol w:w="2392"/>
        <w:gridCol w:w="992"/>
        <w:gridCol w:w="993"/>
        <w:gridCol w:w="866"/>
        <w:gridCol w:w="850"/>
        <w:gridCol w:w="850"/>
        <w:gridCol w:w="989"/>
        <w:gridCol w:w="914"/>
        <w:gridCol w:w="851"/>
        <w:gridCol w:w="843"/>
        <w:gridCol w:w="992"/>
        <w:gridCol w:w="1923"/>
        <w:gridCol w:w="1402"/>
        <w:gridCol w:w="992"/>
      </w:tblGrid>
      <w:tr w:rsidR="00A2776B" w:rsidRPr="005419AC" w14:paraId="314B2E8C" w14:textId="77777777" w:rsidTr="00A2776B">
        <w:trPr>
          <w:trHeight w:val="20"/>
          <w:tblHeader/>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63647B83"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E340D6"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93B08F7"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3</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78D3C08C"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E8EAC60"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277BFE8"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6</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770A09CF"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7</w:t>
            </w:r>
          </w:p>
        </w:tc>
        <w:tc>
          <w:tcPr>
            <w:tcW w:w="914" w:type="dxa"/>
            <w:tcBorders>
              <w:top w:val="single" w:sz="6" w:space="0" w:color="000000"/>
              <w:left w:val="single" w:sz="6" w:space="0" w:color="000000"/>
              <w:bottom w:val="single" w:sz="6" w:space="0" w:color="000000"/>
              <w:right w:val="single" w:sz="6" w:space="0" w:color="000000"/>
            </w:tcBorders>
          </w:tcPr>
          <w:p w14:paraId="57274501"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8</w:t>
            </w:r>
          </w:p>
        </w:tc>
        <w:tc>
          <w:tcPr>
            <w:tcW w:w="851" w:type="dxa"/>
            <w:tcBorders>
              <w:top w:val="single" w:sz="6" w:space="0" w:color="000000"/>
              <w:left w:val="single" w:sz="6" w:space="0" w:color="000000"/>
              <w:bottom w:val="single" w:sz="6" w:space="0" w:color="000000"/>
              <w:right w:val="single" w:sz="6" w:space="0" w:color="000000"/>
            </w:tcBorders>
          </w:tcPr>
          <w:p w14:paraId="188F2C7B"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9</w:t>
            </w:r>
          </w:p>
        </w:tc>
        <w:tc>
          <w:tcPr>
            <w:tcW w:w="843" w:type="dxa"/>
            <w:tcBorders>
              <w:top w:val="single" w:sz="6" w:space="0" w:color="000000"/>
              <w:left w:val="single" w:sz="6" w:space="0" w:color="000000"/>
              <w:bottom w:val="single" w:sz="6" w:space="0" w:color="000000"/>
              <w:right w:val="single" w:sz="6" w:space="0" w:color="000000"/>
            </w:tcBorders>
          </w:tcPr>
          <w:p w14:paraId="47AA1A7D"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3C702E7"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11</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64C73B6C"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12</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A3F8077" w14:textId="01B3400B"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303418" w14:textId="77777777" w:rsidR="00A2776B" w:rsidRPr="005419AC" w:rsidRDefault="00A2776B"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14</w:t>
            </w:r>
          </w:p>
        </w:tc>
      </w:tr>
      <w:tr w:rsidR="00807F0B" w:rsidRPr="005419AC" w14:paraId="0AE97FAE" w14:textId="77777777" w:rsidTr="005419AC">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6DF72EBE" w14:textId="11C0810A"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4.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C91F7E"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млн. рублей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4C9F0FA"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145,3</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122E763F"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137</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1B7B170C"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279</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C2FD7C3"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303,5</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32753AB8"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339,2</w:t>
            </w:r>
          </w:p>
        </w:tc>
        <w:tc>
          <w:tcPr>
            <w:tcW w:w="914" w:type="dxa"/>
            <w:tcBorders>
              <w:top w:val="single" w:sz="6" w:space="0" w:color="000000"/>
              <w:left w:val="single" w:sz="6" w:space="0" w:color="000000"/>
              <w:bottom w:val="single" w:sz="6" w:space="0" w:color="000000"/>
              <w:right w:val="single" w:sz="6" w:space="0" w:color="000000"/>
            </w:tcBorders>
          </w:tcPr>
          <w:p w14:paraId="565A6761"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376,7</w:t>
            </w:r>
          </w:p>
        </w:tc>
        <w:tc>
          <w:tcPr>
            <w:tcW w:w="851" w:type="dxa"/>
            <w:tcBorders>
              <w:top w:val="single" w:sz="6" w:space="0" w:color="000000"/>
              <w:left w:val="single" w:sz="6" w:space="0" w:color="000000"/>
              <w:bottom w:val="single" w:sz="6" w:space="0" w:color="000000"/>
              <w:right w:val="single" w:sz="6" w:space="0" w:color="000000"/>
            </w:tcBorders>
          </w:tcPr>
          <w:p w14:paraId="653CD977"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416,2</w:t>
            </w:r>
          </w:p>
        </w:tc>
        <w:tc>
          <w:tcPr>
            <w:tcW w:w="843" w:type="dxa"/>
            <w:tcBorders>
              <w:top w:val="single" w:sz="6" w:space="0" w:color="000000"/>
              <w:left w:val="single" w:sz="6" w:space="0" w:color="000000"/>
              <w:bottom w:val="single" w:sz="6" w:space="0" w:color="000000"/>
              <w:right w:val="single" w:sz="6" w:space="0" w:color="000000"/>
            </w:tcBorders>
          </w:tcPr>
          <w:p w14:paraId="6A6F9347"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457,5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71FDF5"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112880D0" w14:textId="77777777"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Министерство экономического развития и промышленности Республики Тыва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59E2791D" w14:textId="7BC0C19E" w:rsidR="00807F0B" w:rsidRPr="005419AC" w:rsidRDefault="00A2776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не имеется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4D274C"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r>
      <w:tr w:rsidR="00807F0B" w:rsidRPr="005419AC" w14:paraId="70AB134B" w14:textId="77777777" w:rsidTr="005419AC">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6F45B045" w14:textId="7B7390F6" w:rsidR="00807F0B" w:rsidRPr="005419AC" w:rsidRDefault="00807F0B" w:rsidP="00560967">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5. Объем отгруженных товаров собственного производства, выполненных работ и услуг собственными силами по виду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w:t>
            </w:r>
            <w:r w:rsidR="00560967">
              <w:rPr>
                <w:rFonts w:ascii="Times New Roman" w:eastAsia="Times New Roman" w:hAnsi="Times New Roman" w:cs="Times New Roman"/>
                <w:color w:val="000000" w:themeColor="text1"/>
                <w:szCs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883CB4"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млн. рублей</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88DA620"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962,2</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3D2AE035"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688,1</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0E82F24"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2100,9</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6654268"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3350,1</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05B170D1"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3739,3</w:t>
            </w:r>
          </w:p>
        </w:tc>
        <w:tc>
          <w:tcPr>
            <w:tcW w:w="914" w:type="dxa"/>
            <w:tcBorders>
              <w:top w:val="single" w:sz="6" w:space="0" w:color="000000"/>
              <w:left w:val="single" w:sz="6" w:space="0" w:color="000000"/>
              <w:bottom w:val="single" w:sz="6" w:space="0" w:color="000000"/>
              <w:right w:val="single" w:sz="6" w:space="0" w:color="000000"/>
            </w:tcBorders>
          </w:tcPr>
          <w:p w14:paraId="0341BE06"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4148,1</w:t>
            </w:r>
          </w:p>
        </w:tc>
        <w:tc>
          <w:tcPr>
            <w:tcW w:w="851" w:type="dxa"/>
            <w:tcBorders>
              <w:top w:val="single" w:sz="6" w:space="0" w:color="000000"/>
              <w:left w:val="single" w:sz="6" w:space="0" w:color="000000"/>
              <w:bottom w:val="single" w:sz="6" w:space="0" w:color="000000"/>
              <w:right w:val="single" w:sz="6" w:space="0" w:color="000000"/>
            </w:tcBorders>
          </w:tcPr>
          <w:p w14:paraId="0C239339"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4577,3</w:t>
            </w:r>
          </w:p>
        </w:tc>
        <w:tc>
          <w:tcPr>
            <w:tcW w:w="843" w:type="dxa"/>
            <w:tcBorders>
              <w:top w:val="single" w:sz="6" w:space="0" w:color="000000"/>
              <w:left w:val="single" w:sz="6" w:space="0" w:color="000000"/>
              <w:bottom w:val="single" w:sz="6" w:space="0" w:color="000000"/>
              <w:right w:val="single" w:sz="6" w:space="0" w:color="000000"/>
            </w:tcBorders>
          </w:tcPr>
          <w:p w14:paraId="4BD3972C"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5027,9</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5B5CED"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3F08B482" w14:textId="77777777" w:rsidR="00807F0B" w:rsidRPr="005419AC" w:rsidRDefault="00807F0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Министерство экономического развития и промышленности Республики Тыва</w:t>
            </w:r>
          </w:p>
        </w:tc>
        <w:tc>
          <w:tcPr>
            <w:tcW w:w="1402" w:type="dxa"/>
            <w:tcBorders>
              <w:top w:val="single" w:sz="6" w:space="0" w:color="000000"/>
              <w:left w:val="single" w:sz="6" w:space="0" w:color="000000"/>
              <w:bottom w:val="single" w:sz="6" w:space="0" w:color="000000"/>
              <w:right w:val="single" w:sz="6" w:space="0" w:color="000000"/>
            </w:tcBorders>
            <w:shd w:val="clear" w:color="auto" w:fill="auto"/>
          </w:tcPr>
          <w:p w14:paraId="4C01B2D9" w14:textId="5E67053B" w:rsidR="00807F0B" w:rsidRPr="005419AC" w:rsidRDefault="00A2776B"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не имеется</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36FD94" w14:textId="77777777" w:rsidR="00807F0B" w:rsidRPr="005419AC" w:rsidRDefault="00807F0B"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r>
    </w:tbl>
    <w:p w14:paraId="12B8249A" w14:textId="77777777" w:rsidR="00560967" w:rsidRDefault="00560967"/>
    <w:p w14:paraId="3D60DE7E" w14:textId="77777777" w:rsidR="00560967" w:rsidRDefault="00560967"/>
    <w:tbl>
      <w:tblPr>
        <w:tblW w:w="16034" w:type="dxa"/>
        <w:jc w:val="center"/>
        <w:tblLayout w:type="fixed"/>
        <w:tblCellMar>
          <w:left w:w="57" w:type="dxa"/>
          <w:right w:w="57" w:type="dxa"/>
        </w:tblCellMar>
        <w:tblLook w:val="01E0" w:firstRow="1" w:lastRow="1" w:firstColumn="1" w:lastColumn="1" w:noHBand="0" w:noVBand="0"/>
      </w:tblPr>
      <w:tblGrid>
        <w:gridCol w:w="2392"/>
        <w:gridCol w:w="992"/>
        <w:gridCol w:w="993"/>
        <w:gridCol w:w="866"/>
        <w:gridCol w:w="850"/>
        <w:gridCol w:w="850"/>
        <w:gridCol w:w="989"/>
        <w:gridCol w:w="914"/>
        <w:gridCol w:w="851"/>
        <w:gridCol w:w="843"/>
        <w:gridCol w:w="992"/>
        <w:gridCol w:w="1923"/>
        <w:gridCol w:w="1311"/>
        <w:gridCol w:w="850"/>
        <w:gridCol w:w="418"/>
      </w:tblGrid>
      <w:tr w:rsidR="00560967" w:rsidRPr="005419AC" w14:paraId="03D02FC9" w14:textId="6B0AE061" w:rsidTr="00560967">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25BABD06"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F26401"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8F31F26"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3</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21FEFC21"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E1B331D"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484B110"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6</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718957E6"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7</w:t>
            </w:r>
          </w:p>
        </w:tc>
        <w:tc>
          <w:tcPr>
            <w:tcW w:w="914" w:type="dxa"/>
            <w:tcBorders>
              <w:top w:val="single" w:sz="6" w:space="0" w:color="000000"/>
              <w:left w:val="single" w:sz="6" w:space="0" w:color="000000"/>
              <w:bottom w:val="single" w:sz="6" w:space="0" w:color="000000"/>
              <w:right w:val="single" w:sz="6" w:space="0" w:color="000000"/>
            </w:tcBorders>
          </w:tcPr>
          <w:p w14:paraId="3CFE0F63"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8</w:t>
            </w:r>
          </w:p>
        </w:tc>
        <w:tc>
          <w:tcPr>
            <w:tcW w:w="851" w:type="dxa"/>
            <w:tcBorders>
              <w:top w:val="single" w:sz="6" w:space="0" w:color="000000"/>
              <w:left w:val="single" w:sz="6" w:space="0" w:color="000000"/>
              <w:bottom w:val="single" w:sz="6" w:space="0" w:color="000000"/>
              <w:right w:val="single" w:sz="6" w:space="0" w:color="000000"/>
            </w:tcBorders>
          </w:tcPr>
          <w:p w14:paraId="79A113F7"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9</w:t>
            </w:r>
          </w:p>
        </w:tc>
        <w:tc>
          <w:tcPr>
            <w:tcW w:w="843" w:type="dxa"/>
            <w:tcBorders>
              <w:top w:val="single" w:sz="6" w:space="0" w:color="000000"/>
              <w:left w:val="single" w:sz="6" w:space="0" w:color="000000"/>
              <w:bottom w:val="single" w:sz="6" w:space="0" w:color="000000"/>
              <w:right w:val="single" w:sz="6" w:space="0" w:color="000000"/>
            </w:tcBorders>
          </w:tcPr>
          <w:p w14:paraId="3387E41E"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F471043"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11</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6447D179"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12</w:t>
            </w:r>
          </w:p>
        </w:tc>
        <w:tc>
          <w:tcPr>
            <w:tcW w:w="1311" w:type="dxa"/>
            <w:tcBorders>
              <w:top w:val="single" w:sz="6" w:space="0" w:color="000000"/>
              <w:left w:val="single" w:sz="6" w:space="0" w:color="000000"/>
              <w:bottom w:val="single" w:sz="6" w:space="0" w:color="000000"/>
              <w:right w:val="single" w:sz="6" w:space="0" w:color="000000"/>
            </w:tcBorders>
            <w:shd w:val="clear" w:color="auto" w:fill="auto"/>
          </w:tcPr>
          <w:p w14:paraId="323C07D1"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13</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14:paraId="4404B63E" w14:textId="77777777" w:rsidR="00560967" w:rsidRPr="005419AC"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14</w:t>
            </w:r>
          </w:p>
        </w:tc>
        <w:tc>
          <w:tcPr>
            <w:tcW w:w="418" w:type="dxa"/>
            <w:tcBorders>
              <w:left w:val="single" w:sz="4" w:space="0" w:color="auto"/>
            </w:tcBorders>
          </w:tcPr>
          <w:p w14:paraId="1B4ECCE5" w14:textId="77777777" w:rsidR="00560967" w:rsidRDefault="00560967" w:rsidP="003558DA">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r>
      <w:tr w:rsidR="00560967" w:rsidRPr="005419AC" w14:paraId="76AC0FE8" w14:textId="391736FF" w:rsidTr="00560967">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5D9DDF33" w14:textId="1B8D31B1" w:rsidR="00560967" w:rsidRPr="005419AC" w:rsidRDefault="00560967"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ния Министерства промышленности и торговли Российской Федерации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8886FD"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CAF5B1E"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1E478B7B"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9BEB1A5"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3B1D71D"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38965B03"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914" w:type="dxa"/>
            <w:tcBorders>
              <w:top w:val="single" w:sz="6" w:space="0" w:color="000000"/>
              <w:left w:val="single" w:sz="6" w:space="0" w:color="000000"/>
              <w:bottom w:val="single" w:sz="6" w:space="0" w:color="000000"/>
              <w:right w:val="single" w:sz="6" w:space="0" w:color="000000"/>
            </w:tcBorders>
          </w:tcPr>
          <w:p w14:paraId="7B2E5602"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851" w:type="dxa"/>
            <w:tcBorders>
              <w:top w:val="single" w:sz="6" w:space="0" w:color="000000"/>
              <w:left w:val="single" w:sz="6" w:space="0" w:color="000000"/>
              <w:bottom w:val="single" w:sz="6" w:space="0" w:color="000000"/>
              <w:right w:val="single" w:sz="6" w:space="0" w:color="000000"/>
            </w:tcBorders>
          </w:tcPr>
          <w:p w14:paraId="3BA6755A"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843" w:type="dxa"/>
            <w:tcBorders>
              <w:top w:val="single" w:sz="6" w:space="0" w:color="000000"/>
              <w:left w:val="single" w:sz="6" w:space="0" w:color="000000"/>
              <w:bottom w:val="single" w:sz="6" w:space="0" w:color="000000"/>
              <w:right w:val="single" w:sz="6" w:space="0" w:color="000000"/>
            </w:tcBorders>
          </w:tcPr>
          <w:p w14:paraId="7BF0C373"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871719"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7F8E11BD" w14:textId="77777777" w:rsidR="00560967" w:rsidRPr="005419AC" w:rsidRDefault="00560967"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p>
        </w:tc>
        <w:tc>
          <w:tcPr>
            <w:tcW w:w="1311" w:type="dxa"/>
            <w:tcBorders>
              <w:top w:val="single" w:sz="6" w:space="0" w:color="000000"/>
              <w:left w:val="single" w:sz="6" w:space="0" w:color="000000"/>
              <w:bottom w:val="single" w:sz="6" w:space="0" w:color="000000"/>
              <w:right w:val="single" w:sz="6" w:space="0" w:color="000000"/>
            </w:tcBorders>
            <w:shd w:val="clear" w:color="auto" w:fill="auto"/>
          </w:tcPr>
          <w:p w14:paraId="084B82F0" w14:textId="77777777" w:rsidR="00560967" w:rsidRPr="005419AC" w:rsidRDefault="00560967"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p>
        </w:tc>
        <w:tc>
          <w:tcPr>
            <w:tcW w:w="850" w:type="dxa"/>
            <w:tcBorders>
              <w:top w:val="single" w:sz="6" w:space="0" w:color="000000"/>
              <w:left w:val="single" w:sz="6" w:space="0" w:color="000000"/>
              <w:bottom w:val="single" w:sz="6" w:space="0" w:color="000000"/>
              <w:right w:val="single" w:sz="4" w:space="0" w:color="auto"/>
            </w:tcBorders>
            <w:shd w:val="clear" w:color="auto" w:fill="auto"/>
          </w:tcPr>
          <w:p w14:paraId="53EAEDA7"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c>
          <w:tcPr>
            <w:tcW w:w="418" w:type="dxa"/>
            <w:tcBorders>
              <w:left w:val="single" w:sz="4" w:space="0" w:color="auto"/>
            </w:tcBorders>
          </w:tcPr>
          <w:p w14:paraId="4AA5AB41"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p>
        </w:tc>
      </w:tr>
      <w:tr w:rsidR="00560967" w:rsidRPr="005419AC" w14:paraId="23924AA9" w14:textId="50A7B58D" w:rsidTr="00560967">
        <w:trPr>
          <w:trHeight w:val="20"/>
          <w:jc w:val="center"/>
        </w:trPr>
        <w:tc>
          <w:tcPr>
            <w:tcW w:w="2392" w:type="dxa"/>
            <w:tcBorders>
              <w:top w:val="single" w:sz="6" w:space="0" w:color="000000"/>
              <w:left w:val="single" w:sz="6" w:space="0" w:color="000000"/>
              <w:bottom w:val="single" w:sz="6" w:space="0" w:color="000000"/>
              <w:right w:val="single" w:sz="6" w:space="0" w:color="000000"/>
            </w:tcBorders>
            <w:shd w:val="clear" w:color="auto" w:fill="auto"/>
          </w:tcPr>
          <w:p w14:paraId="7BB228C3" w14:textId="32F7B839" w:rsidR="00560967" w:rsidRPr="005419AC" w:rsidRDefault="00560967"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6. Количество созданных рабочих мест</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D2C83B"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человек</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D588854"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245</w:t>
            </w:r>
          </w:p>
        </w:tc>
        <w:tc>
          <w:tcPr>
            <w:tcW w:w="866" w:type="dxa"/>
            <w:tcBorders>
              <w:top w:val="single" w:sz="6" w:space="0" w:color="000000"/>
              <w:left w:val="single" w:sz="6" w:space="0" w:color="000000"/>
              <w:bottom w:val="single" w:sz="6" w:space="0" w:color="000000"/>
              <w:right w:val="single" w:sz="6" w:space="0" w:color="000000"/>
            </w:tcBorders>
            <w:shd w:val="clear" w:color="auto" w:fill="auto"/>
          </w:tcPr>
          <w:p w14:paraId="0872D2F7"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255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813F60B"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445</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0D2D331"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544</w:t>
            </w:r>
          </w:p>
        </w:tc>
        <w:tc>
          <w:tcPr>
            <w:tcW w:w="989" w:type="dxa"/>
            <w:tcBorders>
              <w:top w:val="single" w:sz="6" w:space="0" w:color="000000"/>
              <w:left w:val="single" w:sz="6" w:space="0" w:color="000000"/>
              <w:bottom w:val="single" w:sz="6" w:space="0" w:color="000000"/>
              <w:right w:val="single" w:sz="6" w:space="0" w:color="000000"/>
            </w:tcBorders>
            <w:shd w:val="clear" w:color="auto" w:fill="auto"/>
          </w:tcPr>
          <w:p w14:paraId="62FCFEC7"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619</w:t>
            </w:r>
          </w:p>
        </w:tc>
        <w:tc>
          <w:tcPr>
            <w:tcW w:w="914" w:type="dxa"/>
            <w:tcBorders>
              <w:top w:val="single" w:sz="6" w:space="0" w:color="000000"/>
              <w:left w:val="single" w:sz="6" w:space="0" w:color="000000"/>
              <w:bottom w:val="single" w:sz="6" w:space="0" w:color="000000"/>
              <w:right w:val="single" w:sz="6" w:space="0" w:color="000000"/>
            </w:tcBorders>
          </w:tcPr>
          <w:p w14:paraId="1EC6FB6D"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697</w:t>
            </w:r>
          </w:p>
        </w:tc>
        <w:tc>
          <w:tcPr>
            <w:tcW w:w="851" w:type="dxa"/>
            <w:tcBorders>
              <w:top w:val="single" w:sz="6" w:space="0" w:color="000000"/>
              <w:left w:val="single" w:sz="6" w:space="0" w:color="000000"/>
              <w:bottom w:val="single" w:sz="6" w:space="0" w:color="000000"/>
              <w:right w:val="single" w:sz="6" w:space="0" w:color="000000"/>
            </w:tcBorders>
          </w:tcPr>
          <w:p w14:paraId="52A843FC"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780</w:t>
            </w:r>
          </w:p>
        </w:tc>
        <w:tc>
          <w:tcPr>
            <w:tcW w:w="843" w:type="dxa"/>
            <w:tcBorders>
              <w:top w:val="single" w:sz="6" w:space="0" w:color="000000"/>
              <w:left w:val="single" w:sz="6" w:space="0" w:color="000000"/>
              <w:bottom w:val="single" w:sz="6" w:space="0" w:color="000000"/>
              <w:right w:val="single" w:sz="6" w:space="0" w:color="000000"/>
            </w:tcBorders>
          </w:tcPr>
          <w:p w14:paraId="1C450E04"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867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375F69"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c>
          <w:tcPr>
            <w:tcW w:w="1923" w:type="dxa"/>
            <w:tcBorders>
              <w:top w:val="single" w:sz="6" w:space="0" w:color="000000"/>
              <w:left w:val="single" w:sz="6" w:space="0" w:color="000000"/>
              <w:bottom w:val="single" w:sz="6" w:space="0" w:color="000000"/>
              <w:right w:val="single" w:sz="6" w:space="0" w:color="000000"/>
            </w:tcBorders>
            <w:shd w:val="clear" w:color="auto" w:fill="auto"/>
          </w:tcPr>
          <w:p w14:paraId="0753FC37" w14:textId="77777777" w:rsidR="00560967" w:rsidRPr="005419AC" w:rsidRDefault="00560967"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Министерство экономического развития и промышленности Республики Тыва</w:t>
            </w:r>
          </w:p>
        </w:tc>
        <w:tc>
          <w:tcPr>
            <w:tcW w:w="1311" w:type="dxa"/>
            <w:tcBorders>
              <w:top w:val="single" w:sz="6" w:space="0" w:color="000000"/>
              <w:left w:val="single" w:sz="6" w:space="0" w:color="000000"/>
              <w:bottom w:val="single" w:sz="6" w:space="0" w:color="000000"/>
              <w:right w:val="single" w:sz="6" w:space="0" w:color="000000"/>
            </w:tcBorders>
            <w:shd w:val="clear" w:color="auto" w:fill="auto"/>
          </w:tcPr>
          <w:p w14:paraId="3BFF7EE1" w14:textId="1633C22D" w:rsidR="00560967" w:rsidRPr="005419AC" w:rsidRDefault="00560967" w:rsidP="005419AC">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не имеется</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14:paraId="53B360B8" w14:textId="77777777" w:rsidR="00560967" w:rsidRPr="005419AC" w:rsidRDefault="00560967" w:rsidP="005419AC">
            <w:pPr>
              <w:widowControl w:val="0"/>
              <w:shd w:val="clear" w:color="auto" w:fill="FFFFFF"/>
              <w:tabs>
                <w:tab w:val="left" w:pos="11057"/>
              </w:tabs>
              <w:spacing w:after="0" w:line="240" w:lineRule="auto"/>
              <w:jc w:val="center"/>
              <w:rPr>
                <w:rFonts w:ascii="Times New Roman" w:eastAsia="Times New Roman" w:hAnsi="Times New Roman" w:cs="Times New Roman"/>
                <w:color w:val="000000" w:themeColor="text1"/>
                <w:szCs w:val="20"/>
              </w:rPr>
            </w:pPr>
            <w:r w:rsidRPr="005419AC">
              <w:rPr>
                <w:rFonts w:ascii="Times New Roman" w:eastAsia="Times New Roman" w:hAnsi="Times New Roman" w:cs="Times New Roman"/>
                <w:color w:val="000000" w:themeColor="text1"/>
                <w:szCs w:val="20"/>
              </w:rPr>
              <w:t>-</w:t>
            </w:r>
          </w:p>
        </w:tc>
        <w:tc>
          <w:tcPr>
            <w:tcW w:w="418" w:type="dxa"/>
            <w:tcBorders>
              <w:left w:val="single" w:sz="4" w:space="0" w:color="auto"/>
            </w:tcBorders>
            <w:vAlign w:val="bottom"/>
          </w:tcPr>
          <w:p w14:paraId="4CECD35D" w14:textId="5C9056CF" w:rsidR="00560967" w:rsidRPr="005419AC" w:rsidRDefault="00560967" w:rsidP="00560967">
            <w:pPr>
              <w:widowControl w:val="0"/>
              <w:shd w:val="clear" w:color="auto" w:fill="FFFFFF"/>
              <w:tabs>
                <w:tab w:val="left" w:pos="11057"/>
              </w:tabs>
              <w:spacing w:after="0" w:line="240" w:lineRule="auto"/>
              <w:rPr>
                <w:rFonts w:ascii="Times New Roman" w:eastAsia="Times New Roman" w:hAnsi="Times New Roman" w:cs="Times New Roman"/>
                <w:color w:val="000000" w:themeColor="text1"/>
                <w:szCs w:val="20"/>
              </w:rPr>
            </w:pPr>
            <w:r>
              <w:rPr>
                <w:rFonts w:ascii="Times New Roman" w:eastAsia="Times New Roman" w:hAnsi="Times New Roman" w:cs="Times New Roman"/>
                <w:color w:val="000000" w:themeColor="text1"/>
                <w:szCs w:val="20"/>
              </w:rPr>
              <w:t>»;</w:t>
            </w:r>
          </w:p>
        </w:tc>
      </w:tr>
    </w:tbl>
    <w:p w14:paraId="285F2DC0" w14:textId="77777777" w:rsidR="00560967" w:rsidRDefault="00560967" w:rsidP="00560967">
      <w:pPr>
        <w:spacing w:after="0" w:line="240" w:lineRule="auto"/>
        <w:ind w:firstLine="709"/>
        <w:jc w:val="both"/>
        <w:rPr>
          <w:rFonts w:ascii="Times New Roman" w:eastAsia="Calibri" w:hAnsi="Times New Roman" w:cs="Times New Roman"/>
          <w:color w:val="000000" w:themeColor="text1"/>
          <w:sz w:val="28"/>
          <w:szCs w:val="28"/>
        </w:rPr>
      </w:pPr>
    </w:p>
    <w:p w14:paraId="4E1A78EB" w14:textId="0ADC5E77" w:rsidR="00241204" w:rsidRPr="00401D72" w:rsidRDefault="008C2394" w:rsidP="00560967">
      <w:pPr>
        <w:spacing w:after="0" w:line="240" w:lineRule="auto"/>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ж</w:t>
      </w:r>
      <w:r w:rsidR="007F0C95">
        <w:rPr>
          <w:rFonts w:ascii="Times New Roman" w:eastAsia="Calibri" w:hAnsi="Times New Roman" w:cs="Times New Roman"/>
          <w:color w:val="000000" w:themeColor="text1"/>
          <w:sz w:val="28"/>
          <w:szCs w:val="28"/>
        </w:rPr>
        <w:t>) дополнить приложением № 1</w:t>
      </w:r>
      <w:r w:rsidR="00A34CC6">
        <w:rPr>
          <w:rFonts w:ascii="Times New Roman" w:eastAsia="Calibri" w:hAnsi="Times New Roman" w:cs="Times New Roman"/>
          <w:color w:val="000000" w:themeColor="text1"/>
          <w:sz w:val="28"/>
          <w:szCs w:val="28"/>
          <w:vertAlign w:val="superscript"/>
        </w:rPr>
        <w:t>1</w:t>
      </w:r>
      <w:r w:rsidR="00241204" w:rsidRPr="00401D72">
        <w:rPr>
          <w:rFonts w:ascii="Times New Roman" w:eastAsia="Calibri" w:hAnsi="Times New Roman" w:cs="Times New Roman"/>
          <w:color w:val="000000" w:themeColor="text1"/>
          <w:sz w:val="28"/>
          <w:szCs w:val="28"/>
        </w:rPr>
        <w:t xml:space="preserve"> следующего содержания: </w:t>
      </w:r>
    </w:p>
    <w:p w14:paraId="29FA60AB" w14:textId="77777777" w:rsidR="00560967" w:rsidRDefault="0056096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br w:type="page"/>
      </w:r>
    </w:p>
    <w:p w14:paraId="2EF314E9" w14:textId="4E8FEFF0" w:rsidR="00241204" w:rsidRPr="00560967" w:rsidRDefault="009858D7" w:rsidP="00560967">
      <w:pPr>
        <w:spacing w:after="0" w:line="240" w:lineRule="auto"/>
        <w:ind w:left="10206"/>
        <w:jc w:val="center"/>
        <w:rPr>
          <w:rFonts w:ascii="Times New Roman" w:hAnsi="Times New Roman" w:cs="Times New Roman"/>
          <w:sz w:val="28"/>
          <w:szCs w:val="28"/>
        </w:rPr>
      </w:pPr>
      <w:r w:rsidRPr="00560967">
        <w:rPr>
          <w:rFonts w:ascii="Times New Roman" w:hAnsi="Times New Roman" w:cs="Times New Roman"/>
          <w:sz w:val="28"/>
          <w:szCs w:val="28"/>
        </w:rPr>
        <w:lastRenderedPageBreak/>
        <w:t>«</w:t>
      </w:r>
      <w:r w:rsidR="00404340">
        <w:rPr>
          <w:rFonts w:ascii="Times New Roman" w:hAnsi="Times New Roman" w:cs="Times New Roman"/>
          <w:sz w:val="28"/>
          <w:szCs w:val="28"/>
        </w:rPr>
        <w:t>Приложение № 1</w:t>
      </w:r>
      <w:r w:rsidR="0020563C">
        <w:rPr>
          <w:rFonts w:ascii="Times New Roman" w:hAnsi="Times New Roman" w:cs="Times New Roman"/>
          <w:sz w:val="28"/>
          <w:szCs w:val="28"/>
          <w:vertAlign w:val="superscript"/>
        </w:rPr>
        <w:t>1</w:t>
      </w:r>
    </w:p>
    <w:p w14:paraId="58F08F91" w14:textId="77777777" w:rsidR="00560967" w:rsidRDefault="00241204" w:rsidP="00560967">
      <w:pPr>
        <w:spacing w:after="0" w:line="240" w:lineRule="auto"/>
        <w:ind w:left="10206"/>
        <w:jc w:val="center"/>
        <w:rPr>
          <w:rFonts w:ascii="Times New Roman" w:hAnsi="Times New Roman" w:cs="Times New Roman"/>
          <w:sz w:val="28"/>
          <w:szCs w:val="28"/>
        </w:rPr>
      </w:pPr>
      <w:r w:rsidRPr="00560967">
        <w:rPr>
          <w:rFonts w:ascii="Times New Roman" w:hAnsi="Times New Roman" w:cs="Times New Roman"/>
          <w:sz w:val="28"/>
          <w:szCs w:val="28"/>
        </w:rPr>
        <w:t>к государственной программе Республики Тыва</w:t>
      </w:r>
      <w:r w:rsidR="00560967">
        <w:rPr>
          <w:rFonts w:ascii="Times New Roman" w:hAnsi="Times New Roman" w:cs="Times New Roman"/>
          <w:sz w:val="28"/>
          <w:szCs w:val="28"/>
        </w:rPr>
        <w:t xml:space="preserve"> </w:t>
      </w:r>
      <w:r w:rsidR="009858D7" w:rsidRPr="00560967">
        <w:rPr>
          <w:rFonts w:ascii="Times New Roman" w:hAnsi="Times New Roman" w:cs="Times New Roman"/>
          <w:sz w:val="28"/>
          <w:szCs w:val="28"/>
        </w:rPr>
        <w:t>«</w:t>
      </w:r>
      <w:r w:rsidRPr="00560967">
        <w:rPr>
          <w:rFonts w:ascii="Times New Roman" w:hAnsi="Times New Roman" w:cs="Times New Roman"/>
          <w:sz w:val="28"/>
          <w:szCs w:val="28"/>
        </w:rPr>
        <w:t xml:space="preserve">Развитие промышленности и </w:t>
      </w:r>
    </w:p>
    <w:p w14:paraId="74DFF579" w14:textId="2515DE2D" w:rsidR="00241204" w:rsidRPr="00560967" w:rsidRDefault="00241204" w:rsidP="00560967">
      <w:pPr>
        <w:spacing w:after="0" w:line="240" w:lineRule="auto"/>
        <w:ind w:left="10206"/>
        <w:jc w:val="center"/>
        <w:rPr>
          <w:rFonts w:ascii="Times New Roman" w:hAnsi="Times New Roman" w:cs="Times New Roman"/>
          <w:sz w:val="28"/>
          <w:szCs w:val="28"/>
        </w:rPr>
      </w:pPr>
      <w:r w:rsidRPr="00560967">
        <w:rPr>
          <w:rFonts w:ascii="Times New Roman" w:hAnsi="Times New Roman" w:cs="Times New Roman"/>
          <w:sz w:val="28"/>
          <w:szCs w:val="28"/>
        </w:rPr>
        <w:t>инвестиционной</w:t>
      </w:r>
      <w:r w:rsidR="00560967">
        <w:rPr>
          <w:rFonts w:ascii="Times New Roman" w:hAnsi="Times New Roman" w:cs="Times New Roman"/>
          <w:sz w:val="28"/>
          <w:szCs w:val="28"/>
        </w:rPr>
        <w:t xml:space="preserve"> </w:t>
      </w:r>
      <w:r w:rsidRPr="00560967">
        <w:rPr>
          <w:rFonts w:ascii="Times New Roman" w:hAnsi="Times New Roman" w:cs="Times New Roman"/>
          <w:sz w:val="28"/>
          <w:szCs w:val="28"/>
        </w:rPr>
        <w:t>политики Республики Тыва</w:t>
      </w:r>
      <w:r w:rsidR="009858D7" w:rsidRPr="00560967">
        <w:rPr>
          <w:rFonts w:ascii="Times New Roman" w:hAnsi="Times New Roman" w:cs="Times New Roman"/>
          <w:sz w:val="28"/>
          <w:szCs w:val="28"/>
        </w:rPr>
        <w:t>»</w:t>
      </w:r>
    </w:p>
    <w:p w14:paraId="7E59D79F" w14:textId="77777777" w:rsidR="000E7E87" w:rsidRPr="00560967" w:rsidRDefault="000E7E87" w:rsidP="00560967">
      <w:pPr>
        <w:spacing w:after="0" w:line="240" w:lineRule="auto"/>
        <w:ind w:left="10206"/>
        <w:jc w:val="center"/>
        <w:rPr>
          <w:rFonts w:ascii="Times New Roman" w:hAnsi="Times New Roman" w:cs="Times New Roman"/>
          <w:sz w:val="28"/>
          <w:szCs w:val="28"/>
        </w:rPr>
      </w:pPr>
    </w:p>
    <w:p w14:paraId="52F939EA" w14:textId="77777777" w:rsidR="00560967" w:rsidRDefault="00560967" w:rsidP="00560967">
      <w:pPr>
        <w:spacing w:after="0" w:line="240" w:lineRule="auto"/>
        <w:jc w:val="center"/>
        <w:rPr>
          <w:rFonts w:ascii="Times New Roman" w:hAnsi="Times New Roman" w:cs="Times New Roman"/>
          <w:sz w:val="28"/>
          <w:szCs w:val="28"/>
        </w:rPr>
      </w:pPr>
    </w:p>
    <w:p w14:paraId="3E2FB07B" w14:textId="0A056FDB" w:rsidR="00560967" w:rsidRDefault="00560967" w:rsidP="00560967">
      <w:pPr>
        <w:spacing w:after="0" w:line="240" w:lineRule="auto"/>
        <w:jc w:val="center"/>
        <w:rPr>
          <w:rFonts w:ascii="Times New Roman" w:hAnsi="Times New Roman" w:cs="Times New Roman"/>
          <w:sz w:val="28"/>
          <w:szCs w:val="28"/>
        </w:rPr>
      </w:pPr>
      <w:r w:rsidRPr="00560967">
        <w:rPr>
          <w:rFonts w:ascii="Times New Roman" w:hAnsi="Times New Roman" w:cs="Times New Roman"/>
          <w:sz w:val="28"/>
          <w:szCs w:val="28"/>
        </w:rPr>
        <w:t xml:space="preserve">ПРОКСИ-ПОКАЗАТЕЛИ </w:t>
      </w:r>
    </w:p>
    <w:p w14:paraId="241596BA" w14:textId="77777777" w:rsidR="00560967" w:rsidRDefault="00241204" w:rsidP="00560967">
      <w:pPr>
        <w:spacing w:after="0" w:line="240" w:lineRule="auto"/>
        <w:jc w:val="center"/>
        <w:rPr>
          <w:rFonts w:ascii="Times New Roman" w:hAnsi="Times New Roman" w:cs="Times New Roman"/>
          <w:sz w:val="28"/>
          <w:szCs w:val="28"/>
        </w:rPr>
      </w:pPr>
      <w:r w:rsidRPr="00560967">
        <w:rPr>
          <w:rFonts w:ascii="Times New Roman" w:hAnsi="Times New Roman" w:cs="Times New Roman"/>
          <w:sz w:val="28"/>
          <w:szCs w:val="28"/>
        </w:rPr>
        <w:t>государственной программы</w:t>
      </w:r>
      <w:r w:rsidR="00560967">
        <w:rPr>
          <w:rFonts w:ascii="Times New Roman" w:hAnsi="Times New Roman" w:cs="Times New Roman"/>
          <w:sz w:val="28"/>
          <w:szCs w:val="28"/>
        </w:rPr>
        <w:t xml:space="preserve"> </w:t>
      </w:r>
      <w:r w:rsidR="009858D7" w:rsidRPr="00560967">
        <w:rPr>
          <w:rFonts w:ascii="Times New Roman" w:hAnsi="Times New Roman" w:cs="Times New Roman"/>
          <w:sz w:val="28"/>
          <w:szCs w:val="28"/>
        </w:rPr>
        <w:t>«</w:t>
      </w:r>
      <w:r w:rsidRPr="00560967">
        <w:rPr>
          <w:rFonts w:ascii="Times New Roman" w:hAnsi="Times New Roman" w:cs="Times New Roman"/>
          <w:sz w:val="28"/>
          <w:szCs w:val="28"/>
        </w:rPr>
        <w:t xml:space="preserve">Развитие промышленности и </w:t>
      </w:r>
    </w:p>
    <w:p w14:paraId="6F4F0053" w14:textId="6B443635" w:rsidR="00241204" w:rsidRPr="00560967" w:rsidRDefault="00241204" w:rsidP="00560967">
      <w:pPr>
        <w:spacing w:after="0" w:line="240" w:lineRule="auto"/>
        <w:jc w:val="center"/>
        <w:rPr>
          <w:rFonts w:ascii="Times New Roman" w:hAnsi="Times New Roman" w:cs="Times New Roman"/>
          <w:sz w:val="28"/>
          <w:szCs w:val="28"/>
        </w:rPr>
      </w:pPr>
      <w:r w:rsidRPr="00560967">
        <w:rPr>
          <w:rFonts w:ascii="Times New Roman" w:hAnsi="Times New Roman" w:cs="Times New Roman"/>
          <w:sz w:val="28"/>
          <w:szCs w:val="28"/>
        </w:rPr>
        <w:t>инвестиционной политики Республики Тыва</w:t>
      </w:r>
      <w:r w:rsidR="009858D7" w:rsidRPr="00560967">
        <w:rPr>
          <w:rFonts w:ascii="Times New Roman" w:hAnsi="Times New Roman" w:cs="Times New Roman"/>
          <w:sz w:val="28"/>
          <w:szCs w:val="28"/>
        </w:rPr>
        <w:t>»</w:t>
      </w:r>
    </w:p>
    <w:p w14:paraId="4237397E" w14:textId="77777777" w:rsidR="00241204" w:rsidRPr="00560967" w:rsidRDefault="00241204" w:rsidP="00560967">
      <w:pPr>
        <w:spacing w:after="0" w:line="240" w:lineRule="auto"/>
        <w:jc w:val="center"/>
        <w:rPr>
          <w:rFonts w:ascii="Times New Roman" w:hAnsi="Times New Roman" w:cs="Times New Roman"/>
          <w:sz w:val="28"/>
          <w:szCs w:val="28"/>
        </w:rPr>
      </w:pPr>
    </w:p>
    <w:tbl>
      <w:tblPr>
        <w:tblW w:w="15982" w:type="dxa"/>
        <w:jc w:val="center"/>
        <w:tblLayout w:type="fixed"/>
        <w:tblCellMar>
          <w:left w:w="28" w:type="dxa"/>
          <w:right w:w="28" w:type="dxa"/>
        </w:tblCellMar>
        <w:tblLook w:val="0000" w:firstRow="0" w:lastRow="0" w:firstColumn="0" w:lastColumn="0" w:noHBand="0" w:noVBand="0"/>
      </w:tblPr>
      <w:tblGrid>
        <w:gridCol w:w="568"/>
        <w:gridCol w:w="4547"/>
        <w:gridCol w:w="1531"/>
        <w:gridCol w:w="1101"/>
        <w:gridCol w:w="984"/>
        <w:gridCol w:w="872"/>
        <w:gridCol w:w="959"/>
        <w:gridCol w:w="993"/>
        <w:gridCol w:w="1019"/>
        <w:gridCol w:w="865"/>
        <w:gridCol w:w="2230"/>
        <w:gridCol w:w="313"/>
      </w:tblGrid>
      <w:tr w:rsidR="00BF2D6A" w:rsidRPr="00560967" w14:paraId="2CE079A9" w14:textId="5A7C06E1" w:rsidTr="00BF2D6A">
        <w:trPr>
          <w:jc w:val="center"/>
        </w:trPr>
        <w:tc>
          <w:tcPr>
            <w:tcW w:w="568" w:type="dxa"/>
            <w:vMerge w:val="restart"/>
            <w:tcBorders>
              <w:top w:val="single" w:sz="4" w:space="0" w:color="auto"/>
              <w:left w:val="single" w:sz="4" w:space="0" w:color="auto"/>
              <w:bottom w:val="single" w:sz="4" w:space="0" w:color="auto"/>
              <w:right w:val="single" w:sz="4" w:space="0" w:color="auto"/>
            </w:tcBorders>
          </w:tcPr>
          <w:p w14:paraId="225385D7" w14:textId="3718C700"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sidRPr="00560967">
              <w:rPr>
                <w:rFonts w:ascii="Times New Roman" w:hAnsi="Times New Roman" w:cs="Times New Roman"/>
                <w:color w:val="000000" w:themeColor="text1"/>
              </w:rPr>
              <w:t xml:space="preserve"> п/п</w:t>
            </w:r>
          </w:p>
        </w:tc>
        <w:tc>
          <w:tcPr>
            <w:tcW w:w="4547" w:type="dxa"/>
            <w:vMerge w:val="restart"/>
            <w:tcBorders>
              <w:top w:val="single" w:sz="4" w:space="0" w:color="auto"/>
              <w:left w:val="single" w:sz="4" w:space="0" w:color="auto"/>
              <w:bottom w:val="single" w:sz="4" w:space="0" w:color="auto"/>
              <w:right w:val="single" w:sz="4" w:space="0" w:color="auto"/>
            </w:tcBorders>
          </w:tcPr>
          <w:p w14:paraId="794243FF" w14:textId="22D9F35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Наименование показателя</w:t>
            </w:r>
          </w:p>
        </w:tc>
        <w:tc>
          <w:tcPr>
            <w:tcW w:w="1531" w:type="dxa"/>
            <w:vMerge w:val="restart"/>
            <w:tcBorders>
              <w:top w:val="single" w:sz="4" w:space="0" w:color="auto"/>
              <w:left w:val="single" w:sz="4" w:space="0" w:color="auto"/>
              <w:bottom w:val="single" w:sz="4" w:space="0" w:color="auto"/>
              <w:right w:val="single" w:sz="4" w:space="0" w:color="auto"/>
            </w:tcBorders>
          </w:tcPr>
          <w:p w14:paraId="4C972C55" w14:textId="005260B1" w:rsidR="00BF2D6A"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Признак</w:t>
            </w:r>
          </w:p>
          <w:p w14:paraId="7E3784FE" w14:textId="5E8C90D8"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возрастания/ убывания</w:t>
            </w:r>
          </w:p>
        </w:tc>
        <w:tc>
          <w:tcPr>
            <w:tcW w:w="1101" w:type="dxa"/>
            <w:vMerge w:val="restart"/>
            <w:tcBorders>
              <w:top w:val="single" w:sz="4" w:space="0" w:color="auto"/>
              <w:left w:val="single" w:sz="4" w:space="0" w:color="auto"/>
              <w:bottom w:val="single" w:sz="4" w:space="0" w:color="auto"/>
              <w:right w:val="single" w:sz="4" w:space="0" w:color="auto"/>
            </w:tcBorders>
          </w:tcPr>
          <w:p w14:paraId="32F6121D"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Единица измерения (по ОКЕИ)</w:t>
            </w:r>
          </w:p>
        </w:tc>
        <w:tc>
          <w:tcPr>
            <w:tcW w:w="1856" w:type="dxa"/>
            <w:gridSpan w:val="2"/>
            <w:tcBorders>
              <w:top w:val="single" w:sz="4" w:space="0" w:color="auto"/>
              <w:left w:val="single" w:sz="4" w:space="0" w:color="auto"/>
              <w:bottom w:val="single" w:sz="4" w:space="0" w:color="auto"/>
              <w:right w:val="single" w:sz="4" w:space="0" w:color="auto"/>
            </w:tcBorders>
          </w:tcPr>
          <w:p w14:paraId="2521B688" w14:textId="1E591FC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Базовое значение</w:t>
            </w:r>
          </w:p>
        </w:tc>
        <w:tc>
          <w:tcPr>
            <w:tcW w:w="3836" w:type="dxa"/>
            <w:gridSpan w:val="4"/>
            <w:tcBorders>
              <w:top w:val="single" w:sz="4" w:space="0" w:color="auto"/>
              <w:left w:val="single" w:sz="4" w:space="0" w:color="auto"/>
              <w:bottom w:val="single" w:sz="4" w:space="0" w:color="auto"/>
              <w:right w:val="single" w:sz="4" w:space="0" w:color="auto"/>
            </w:tcBorders>
          </w:tcPr>
          <w:p w14:paraId="19644AA3" w14:textId="08048EC5"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Значение показателя по кварталам</w:t>
            </w:r>
          </w:p>
        </w:tc>
        <w:tc>
          <w:tcPr>
            <w:tcW w:w="2230" w:type="dxa"/>
            <w:vMerge w:val="restart"/>
            <w:tcBorders>
              <w:top w:val="single" w:sz="4" w:space="0" w:color="auto"/>
              <w:left w:val="single" w:sz="4" w:space="0" w:color="auto"/>
              <w:bottom w:val="single" w:sz="4" w:space="0" w:color="auto"/>
              <w:right w:val="single" w:sz="4" w:space="0" w:color="auto"/>
            </w:tcBorders>
          </w:tcPr>
          <w:p w14:paraId="519D91BF" w14:textId="77777777" w:rsidR="00BF2D6A"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 xml:space="preserve">Ответственный </w:t>
            </w:r>
          </w:p>
          <w:p w14:paraId="7354185A" w14:textId="77777777" w:rsidR="00BF2D6A"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 xml:space="preserve">за достижение </w:t>
            </w:r>
          </w:p>
          <w:p w14:paraId="379010C7" w14:textId="7C371B6C"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 xml:space="preserve">показателя </w:t>
            </w:r>
            <w:hyperlink r:id="rId22" w:history="1">
              <w:r w:rsidRPr="00560967">
                <w:rPr>
                  <w:rFonts w:ascii="Times New Roman" w:hAnsi="Times New Roman" w:cs="Times New Roman"/>
                  <w:color w:val="000000" w:themeColor="text1"/>
                </w:rPr>
                <w:t>&lt;3&gt;</w:t>
              </w:r>
            </w:hyperlink>
          </w:p>
        </w:tc>
        <w:tc>
          <w:tcPr>
            <w:tcW w:w="313" w:type="dxa"/>
            <w:tcBorders>
              <w:left w:val="single" w:sz="4" w:space="0" w:color="auto"/>
            </w:tcBorders>
          </w:tcPr>
          <w:p w14:paraId="6320C6EB"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p>
        </w:tc>
      </w:tr>
      <w:tr w:rsidR="00BF2D6A" w:rsidRPr="00560967" w14:paraId="3DA8652D" w14:textId="7B7C15C3" w:rsidTr="00BF2D6A">
        <w:trPr>
          <w:jc w:val="center"/>
        </w:trPr>
        <w:tc>
          <w:tcPr>
            <w:tcW w:w="568" w:type="dxa"/>
            <w:vMerge/>
            <w:tcBorders>
              <w:top w:val="single" w:sz="4" w:space="0" w:color="auto"/>
              <w:left w:val="single" w:sz="4" w:space="0" w:color="auto"/>
              <w:bottom w:val="single" w:sz="4" w:space="0" w:color="auto"/>
              <w:right w:val="single" w:sz="4" w:space="0" w:color="auto"/>
            </w:tcBorders>
          </w:tcPr>
          <w:p w14:paraId="3AA81A4B"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p>
        </w:tc>
        <w:tc>
          <w:tcPr>
            <w:tcW w:w="4547" w:type="dxa"/>
            <w:vMerge/>
            <w:tcBorders>
              <w:top w:val="single" w:sz="4" w:space="0" w:color="auto"/>
              <w:left w:val="single" w:sz="4" w:space="0" w:color="auto"/>
              <w:bottom w:val="single" w:sz="4" w:space="0" w:color="auto"/>
              <w:right w:val="single" w:sz="4" w:space="0" w:color="auto"/>
            </w:tcBorders>
          </w:tcPr>
          <w:p w14:paraId="5E05772D"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p>
        </w:tc>
        <w:tc>
          <w:tcPr>
            <w:tcW w:w="1531" w:type="dxa"/>
            <w:vMerge/>
            <w:tcBorders>
              <w:top w:val="single" w:sz="4" w:space="0" w:color="auto"/>
              <w:left w:val="single" w:sz="4" w:space="0" w:color="auto"/>
              <w:bottom w:val="single" w:sz="4" w:space="0" w:color="auto"/>
              <w:right w:val="single" w:sz="4" w:space="0" w:color="auto"/>
            </w:tcBorders>
          </w:tcPr>
          <w:p w14:paraId="12B9E193"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p>
        </w:tc>
        <w:tc>
          <w:tcPr>
            <w:tcW w:w="1101" w:type="dxa"/>
            <w:vMerge/>
            <w:tcBorders>
              <w:top w:val="single" w:sz="4" w:space="0" w:color="auto"/>
              <w:left w:val="single" w:sz="4" w:space="0" w:color="auto"/>
              <w:bottom w:val="single" w:sz="4" w:space="0" w:color="auto"/>
              <w:right w:val="single" w:sz="4" w:space="0" w:color="auto"/>
            </w:tcBorders>
          </w:tcPr>
          <w:p w14:paraId="000F9148"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p>
        </w:tc>
        <w:tc>
          <w:tcPr>
            <w:tcW w:w="984" w:type="dxa"/>
            <w:tcBorders>
              <w:top w:val="single" w:sz="4" w:space="0" w:color="auto"/>
              <w:left w:val="single" w:sz="4" w:space="0" w:color="auto"/>
              <w:bottom w:val="single" w:sz="4" w:space="0" w:color="auto"/>
              <w:right w:val="single" w:sz="4" w:space="0" w:color="auto"/>
            </w:tcBorders>
          </w:tcPr>
          <w:p w14:paraId="70453891"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значение</w:t>
            </w:r>
          </w:p>
        </w:tc>
        <w:tc>
          <w:tcPr>
            <w:tcW w:w="872" w:type="dxa"/>
            <w:tcBorders>
              <w:top w:val="single" w:sz="4" w:space="0" w:color="auto"/>
              <w:left w:val="single" w:sz="4" w:space="0" w:color="auto"/>
              <w:bottom w:val="single" w:sz="4" w:space="0" w:color="auto"/>
              <w:right w:val="single" w:sz="4" w:space="0" w:color="auto"/>
            </w:tcBorders>
          </w:tcPr>
          <w:p w14:paraId="2A980279"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год</w:t>
            </w:r>
          </w:p>
        </w:tc>
        <w:tc>
          <w:tcPr>
            <w:tcW w:w="959" w:type="dxa"/>
            <w:tcBorders>
              <w:top w:val="single" w:sz="4" w:space="0" w:color="auto"/>
              <w:left w:val="single" w:sz="4" w:space="0" w:color="auto"/>
              <w:bottom w:val="single" w:sz="4" w:space="0" w:color="auto"/>
              <w:right w:val="single" w:sz="4" w:space="0" w:color="auto"/>
            </w:tcBorders>
          </w:tcPr>
          <w:p w14:paraId="24A39D85" w14:textId="7769904A"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lang w:val="en-US"/>
              </w:rPr>
            </w:pPr>
            <w:r w:rsidRPr="00560967">
              <w:rPr>
                <w:rFonts w:ascii="Times New Roman" w:hAnsi="Times New Roman" w:cs="Times New Roman"/>
                <w:color w:val="000000" w:themeColor="text1"/>
                <w:lang w:val="en-US"/>
              </w:rPr>
              <w:t>I</w:t>
            </w:r>
          </w:p>
        </w:tc>
        <w:tc>
          <w:tcPr>
            <w:tcW w:w="993" w:type="dxa"/>
            <w:tcBorders>
              <w:top w:val="single" w:sz="4" w:space="0" w:color="auto"/>
              <w:left w:val="single" w:sz="4" w:space="0" w:color="auto"/>
              <w:bottom w:val="single" w:sz="4" w:space="0" w:color="auto"/>
              <w:right w:val="single" w:sz="4" w:space="0" w:color="auto"/>
            </w:tcBorders>
          </w:tcPr>
          <w:p w14:paraId="33DECEAF" w14:textId="24C9070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lang w:val="en-US"/>
              </w:rPr>
            </w:pPr>
            <w:r w:rsidRPr="00560967">
              <w:rPr>
                <w:rFonts w:ascii="Times New Roman" w:hAnsi="Times New Roman" w:cs="Times New Roman"/>
                <w:color w:val="000000" w:themeColor="text1"/>
                <w:lang w:val="en-US"/>
              </w:rPr>
              <w:t>II</w:t>
            </w:r>
          </w:p>
        </w:tc>
        <w:tc>
          <w:tcPr>
            <w:tcW w:w="1019" w:type="dxa"/>
            <w:tcBorders>
              <w:top w:val="single" w:sz="4" w:space="0" w:color="auto"/>
              <w:left w:val="single" w:sz="4" w:space="0" w:color="auto"/>
              <w:bottom w:val="single" w:sz="4" w:space="0" w:color="auto"/>
              <w:right w:val="single" w:sz="4" w:space="0" w:color="auto"/>
            </w:tcBorders>
          </w:tcPr>
          <w:p w14:paraId="05ABE17A" w14:textId="6689AF4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lang w:val="en-US"/>
              </w:rPr>
            </w:pPr>
            <w:r w:rsidRPr="00560967">
              <w:rPr>
                <w:rFonts w:ascii="Times New Roman" w:hAnsi="Times New Roman" w:cs="Times New Roman"/>
                <w:color w:val="000000" w:themeColor="text1"/>
                <w:lang w:val="en-US"/>
              </w:rPr>
              <w:t>III</w:t>
            </w:r>
          </w:p>
        </w:tc>
        <w:tc>
          <w:tcPr>
            <w:tcW w:w="865" w:type="dxa"/>
            <w:tcBorders>
              <w:top w:val="single" w:sz="4" w:space="0" w:color="auto"/>
              <w:left w:val="single" w:sz="4" w:space="0" w:color="auto"/>
              <w:bottom w:val="single" w:sz="4" w:space="0" w:color="auto"/>
              <w:right w:val="single" w:sz="4" w:space="0" w:color="auto"/>
            </w:tcBorders>
          </w:tcPr>
          <w:p w14:paraId="2DF5A6E4" w14:textId="2E4006B3"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lang w:val="en-US"/>
              </w:rPr>
            </w:pPr>
            <w:r w:rsidRPr="00560967">
              <w:rPr>
                <w:rFonts w:ascii="Times New Roman" w:hAnsi="Times New Roman" w:cs="Times New Roman"/>
                <w:color w:val="000000" w:themeColor="text1"/>
                <w:lang w:val="en-US"/>
              </w:rPr>
              <w:t>IV</w:t>
            </w:r>
          </w:p>
        </w:tc>
        <w:tc>
          <w:tcPr>
            <w:tcW w:w="2230" w:type="dxa"/>
            <w:vMerge/>
            <w:tcBorders>
              <w:top w:val="single" w:sz="4" w:space="0" w:color="auto"/>
              <w:left w:val="single" w:sz="4" w:space="0" w:color="auto"/>
              <w:bottom w:val="single" w:sz="4" w:space="0" w:color="auto"/>
              <w:right w:val="single" w:sz="4" w:space="0" w:color="auto"/>
            </w:tcBorders>
          </w:tcPr>
          <w:p w14:paraId="44103AB1"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p>
        </w:tc>
        <w:tc>
          <w:tcPr>
            <w:tcW w:w="313" w:type="dxa"/>
            <w:tcBorders>
              <w:left w:val="single" w:sz="4" w:space="0" w:color="auto"/>
            </w:tcBorders>
          </w:tcPr>
          <w:p w14:paraId="625BC55C"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p>
        </w:tc>
      </w:tr>
      <w:tr w:rsidR="00BF2D6A" w:rsidRPr="00560967" w14:paraId="5833CDCC" w14:textId="75AF4D6F"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003E5721"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w:t>
            </w:r>
          </w:p>
        </w:tc>
        <w:tc>
          <w:tcPr>
            <w:tcW w:w="4547" w:type="dxa"/>
            <w:tcBorders>
              <w:top w:val="single" w:sz="4" w:space="0" w:color="auto"/>
              <w:left w:val="single" w:sz="4" w:space="0" w:color="auto"/>
              <w:bottom w:val="single" w:sz="4" w:space="0" w:color="auto"/>
              <w:right w:val="single" w:sz="4" w:space="0" w:color="auto"/>
            </w:tcBorders>
          </w:tcPr>
          <w:p w14:paraId="72A1300D"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2</w:t>
            </w:r>
          </w:p>
        </w:tc>
        <w:tc>
          <w:tcPr>
            <w:tcW w:w="1531" w:type="dxa"/>
            <w:tcBorders>
              <w:top w:val="single" w:sz="4" w:space="0" w:color="auto"/>
              <w:left w:val="single" w:sz="4" w:space="0" w:color="auto"/>
              <w:bottom w:val="single" w:sz="4" w:space="0" w:color="auto"/>
              <w:right w:val="single" w:sz="4" w:space="0" w:color="auto"/>
            </w:tcBorders>
          </w:tcPr>
          <w:p w14:paraId="2CBD633A"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3</w:t>
            </w:r>
          </w:p>
        </w:tc>
        <w:tc>
          <w:tcPr>
            <w:tcW w:w="1101" w:type="dxa"/>
            <w:tcBorders>
              <w:top w:val="single" w:sz="4" w:space="0" w:color="auto"/>
              <w:left w:val="single" w:sz="4" w:space="0" w:color="auto"/>
              <w:bottom w:val="single" w:sz="4" w:space="0" w:color="auto"/>
              <w:right w:val="single" w:sz="4" w:space="0" w:color="auto"/>
            </w:tcBorders>
          </w:tcPr>
          <w:p w14:paraId="78947DB6"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4</w:t>
            </w:r>
          </w:p>
        </w:tc>
        <w:tc>
          <w:tcPr>
            <w:tcW w:w="984" w:type="dxa"/>
            <w:tcBorders>
              <w:top w:val="single" w:sz="4" w:space="0" w:color="auto"/>
              <w:left w:val="single" w:sz="4" w:space="0" w:color="auto"/>
              <w:bottom w:val="single" w:sz="4" w:space="0" w:color="auto"/>
              <w:right w:val="single" w:sz="4" w:space="0" w:color="auto"/>
            </w:tcBorders>
          </w:tcPr>
          <w:p w14:paraId="73A7A08E"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5</w:t>
            </w:r>
          </w:p>
        </w:tc>
        <w:tc>
          <w:tcPr>
            <w:tcW w:w="872" w:type="dxa"/>
            <w:tcBorders>
              <w:top w:val="single" w:sz="4" w:space="0" w:color="auto"/>
              <w:left w:val="single" w:sz="4" w:space="0" w:color="auto"/>
              <w:bottom w:val="single" w:sz="4" w:space="0" w:color="auto"/>
              <w:right w:val="single" w:sz="4" w:space="0" w:color="auto"/>
            </w:tcBorders>
          </w:tcPr>
          <w:p w14:paraId="00C76818"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6</w:t>
            </w:r>
          </w:p>
        </w:tc>
        <w:tc>
          <w:tcPr>
            <w:tcW w:w="959" w:type="dxa"/>
            <w:tcBorders>
              <w:top w:val="single" w:sz="4" w:space="0" w:color="auto"/>
              <w:left w:val="single" w:sz="4" w:space="0" w:color="auto"/>
              <w:bottom w:val="single" w:sz="4" w:space="0" w:color="auto"/>
              <w:right w:val="single" w:sz="4" w:space="0" w:color="auto"/>
            </w:tcBorders>
          </w:tcPr>
          <w:p w14:paraId="7CF1019C"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7</w:t>
            </w:r>
          </w:p>
        </w:tc>
        <w:tc>
          <w:tcPr>
            <w:tcW w:w="993" w:type="dxa"/>
            <w:tcBorders>
              <w:top w:val="single" w:sz="4" w:space="0" w:color="auto"/>
              <w:left w:val="single" w:sz="4" w:space="0" w:color="auto"/>
              <w:bottom w:val="single" w:sz="4" w:space="0" w:color="auto"/>
              <w:right w:val="single" w:sz="4" w:space="0" w:color="auto"/>
            </w:tcBorders>
          </w:tcPr>
          <w:p w14:paraId="44D7B3E9"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8</w:t>
            </w:r>
          </w:p>
        </w:tc>
        <w:tc>
          <w:tcPr>
            <w:tcW w:w="1019" w:type="dxa"/>
            <w:tcBorders>
              <w:top w:val="single" w:sz="4" w:space="0" w:color="auto"/>
              <w:left w:val="single" w:sz="4" w:space="0" w:color="auto"/>
              <w:bottom w:val="single" w:sz="4" w:space="0" w:color="auto"/>
              <w:right w:val="single" w:sz="4" w:space="0" w:color="auto"/>
            </w:tcBorders>
          </w:tcPr>
          <w:p w14:paraId="221DC8CA"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9</w:t>
            </w:r>
          </w:p>
        </w:tc>
        <w:tc>
          <w:tcPr>
            <w:tcW w:w="865" w:type="dxa"/>
            <w:tcBorders>
              <w:top w:val="single" w:sz="4" w:space="0" w:color="auto"/>
              <w:left w:val="single" w:sz="4" w:space="0" w:color="auto"/>
              <w:bottom w:val="single" w:sz="4" w:space="0" w:color="auto"/>
              <w:right w:val="single" w:sz="4" w:space="0" w:color="auto"/>
            </w:tcBorders>
          </w:tcPr>
          <w:p w14:paraId="6BACAA5F"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10</w:t>
            </w:r>
          </w:p>
        </w:tc>
        <w:tc>
          <w:tcPr>
            <w:tcW w:w="2230" w:type="dxa"/>
            <w:tcBorders>
              <w:top w:val="single" w:sz="4" w:space="0" w:color="auto"/>
              <w:left w:val="single" w:sz="4" w:space="0" w:color="auto"/>
              <w:bottom w:val="single" w:sz="4" w:space="0" w:color="auto"/>
              <w:right w:val="single" w:sz="4" w:space="0" w:color="auto"/>
            </w:tcBorders>
          </w:tcPr>
          <w:p w14:paraId="5A10F92B"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11</w:t>
            </w:r>
          </w:p>
        </w:tc>
        <w:tc>
          <w:tcPr>
            <w:tcW w:w="313" w:type="dxa"/>
            <w:tcBorders>
              <w:left w:val="single" w:sz="4" w:space="0" w:color="auto"/>
            </w:tcBorders>
          </w:tcPr>
          <w:p w14:paraId="613A948E"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p>
        </w:tc>
      </w:tr>
      <w:tr w:rsidR="00BF2D6A" w:rsidRPr="00560967" w14:paraId="71DDF1FF" w14:textId="1F6207BF"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566AE985" w14:textId="77777777" w:rsidR="00BF2D6A" w:rsidRPr="00560967" w:rsidRDefault="00BF2D6A" w:rsidP="003558DA">
            <w:pPr>
              <w:autoSpaceDE w:val="0"/>
              <w:autoSpaceDN w:val="0"/>
              <w:adjustRightInd w:val="0"/>
              <w:spacing w:after="0" w:line="240" w:lineRule="auto"/>
              <w:jc w:val="center"/>
              <w:outlineLvl w:val="0"/>
              <w:rPr>
                <w:rFonts w:ascii="Times New Roman" w:hAnsi="Times New Roman" w:cs="Times New Roman"/>
                <w:color w:val="000000" w:themeColor="text1"/>
              </w:rPr>
            </w:pPr>
            <w:r w:rsidRPr="00560967">
              <w:rPr>
                <w:rFonts w:ascii="Times New Roman" w:hAnsi="Times New Roman" w:cs="Times New Roman"/>
                <w:color w:val="000000" w:themeColor="text1"/>
              </w:rPr>
              <w:t>1.</w:t>
            </w:r>
          </w:p>
        </w:tc>
        <w:tc>
          <w:tcPr>
            <w:tcW w:w="15101" w:type="dxa"/>
            <w:gridSpan w:val="10"/>
            <w:tcBorders>
              <w:top w:val="single" w:sz="4" w:space="0" w:color="auto"/>
              <w:left w:val="single" w:sz="4" w:space="0" w:color="auto"/>
              <w:bottom w:val="single" w:sz="4" w:space="0" w:color="auto"/>
              <w:right w:val="single" w:sz="4" w:space="0" w:color="auto"/>
            </w:tcBorders>
          </w:tcPr>
          <w:p w14:paraId="5E8D680F" w14:textId="5C25FB73"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Показатель «Индекс промышленного производства»</w:t>
            </w:r>
          </w:p>
        </w:tc>
        <w:tc>
          <w:tcPr>
            <w:tcW w:w="313" w:type="dxa"/>
            <w:tcBorders>
              <w:left w:val="single" w:sz="4" w:space="0" w:color="auto"/>
            </w:tcBorders>
          </w:tcPr>
          <w:p w14:paraId="0ECFDD0B"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p>
        </w:tc>
      </w:tr>
      <w:tr w:rsidR="00BF2D6A" w:rsidRPr="00560967" w14:paraId="2B712F81" w14:textId="575F9A61"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6A99A8B6"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1.1.</w:t>
            </w:r>
          </w:p>
        </w:tc>
        <w:tc>
          <w:tcPr>
            <w:tcW w:w="4547" w:type="dxa"/>
            <w:tcBorders>
              <w:top w:val="single" w:sz="4" w:space="0" w:color="auto"/>
              <w:left w:val="single" w:sz="4" w:space="0" w:color="auto"/>
              <w:bottom w:val="single" w:sz="4" w:space="0" w:color="auto"/>
              <w:right w:val="single" w:sz="4" w:space="0" w:color="auto"/>
            </w:tcBorders>
          </w:tcPr>
          <w:p w14:paraId="23EA4FAC" w14:textId="0C5A8106"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r w:rsidRPr="00560967">
              <w:rPr>
                <w:rFonts w:ascii="Times New Roman" w:hAnsi="Times New Roman" w:cs="Times New Roman"/>
                <w:color w:val="000000" w:themeColor="text1"/>
              </w:rPr>
              <w:t>Объем добычи угля</w:t>
            </w:r>
          </w:p>
        </w:tc>
        <w:tc>
          <w:tcPr>
            <w:tcW w:w="1531" w:type="dxa"/>
            <w:tcBorders>
              <w:top w:val="single" w:sz="4" w:space="0" w:color="auto"/>
              <w:left w:val="single" w:sz="4" w:space="0" w:color="auto"/>
              <w:bottom w:val="single" w:sz="4" w:space="0" w:color="auto"/>
              <w:right w:val="single" w:sz="4" w:space="0" w:color="auto"/>
            </w:tcBorders>
          </w:tcPr>
          <w:p w14:paraId="6EFF2F21" w14:textId="39E77C5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возрастающий</w:t>
            </w:r>
          </w:p>
        </w:tc>
        <w:tc>
          <w:tcPr>
            <w:tcW w:w="1101" w:type="dxa"/>
            <w:tcBorders>
              <w:top w:val="single" w:sz="4" w:space="0" w:color="auto"/>
              <w:left w:val="single" w:sz="4" w:space="0" w:color="auto"/>
              <w:bottom w:val="single" w:sz="4" w:space="0" w:color="auto"/>
              <w:right w:val="single" w:sz="4" w:space="0" w:color="auto"/>
            </w:tcBorders>
          </w:tcPr>
          <w:p w14:paraId="4EC0074A" w14:textId="01C37C91"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тыс. тонн</w:t>
            </w:r>
          </w:p>
        </w:tc>
        <w:tc>
          <w:tcPr>
            <w:tcW w:w="984" w:type="dxa"/>
            <w:tcBorders>
              <w:top w:val="single" w:sz="4" w:space="0" w:color="auto"/>
              <w:left w:val="single" w:sz="4" w:space="0" w:color="auto"/>
              <w:bottom w:val="single" w:sz="4" w:space="0" w:color="auto"/>
              <w:right w:val="single" w:sz="4" w:space="0" w:color="auto"/>
            </w:tcBorders>
          </w:tcPr>
          <w:p w14:paraId="37E476ED" w14:textId="0771A9D5"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1534,4</w:t>
            </w:r>
          </w:p>
        </w:tc>
        <w:tc>
          <w:tcPr>
            <w:tcW w:w="872" w:type="dxa"/>
            <w:tcBorders>
              <w:top w:val="single" w:sz="4" w:space="0" w:color="auto"/>
              <w:left w:val="single" w:sz="4" w:space="0" w:color="auto"/>
              <w:bottom w:val="single" w:sz="4" w:space="0" w:color="auto"/>
              <w:right w:val="single" w:sz="4" w:space="0" w:color="auto"/>
            </w:tcBorders>
          </w:tcPr>
          <w:p w14:paraId="52B34228" w14:textId="438E6B04"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2023</w:t>
            </w:r>
          </w:p>
        </w:tc>
        <w:tc>
          <w:tcPr>
            <w:tcW w:w="959" w:type="dxa"/>
            <w:tcBorders>
              <w:top w:val="single" w:sz="4" w:space="0" w:color="auto"/>
              <w:left w:val="single" w:sz="4" w:space="0" w:color="auto"/>
              <w:bottom w:val="single" w:sz="4" w:space="0" w:color="auto"/>
              <w:right w:val="single" w:sz="4" w:space="0" w:color="auto"/>
            </w:tcBorders>
          </w:tcPr>
          <w:p w14:paraId="41FDCD20" w14:textId="21754803"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385</w:t>
            </w:r>
          </w:p>
        </w:tc>
        <w:tc>
          <w:tcPr>
            <w:tcW w:w="993" w:type="dxa"/>
            <w:tcBorders>
              <w:top w:val="single" w:sz="4" w:space="0" w:color="auto"/>
              <w:left w:val="single" w:sz="4" w:space="0" w:color="auto"/>
              <w:bottom w:val="single" w:sz="4" w:space="0" w:color="auto"/>
              <w:right w:val="single" w:sz="4" w:space="0" w:color="auto"/>
            </w:tcBorders>
          </w:tcPr>
          <w:p w14:paraId="40B3213D" w14:textId="6923E782"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775</w:t>
            </w:r>
          </w:p>
        </w:tc>
        <w:tc>
          <w:tcPr>
            <w:tcW w:w="1019" w:type="dxa"/>
            <w:tcBorders>
              <w:top w:val="single" w:sz="4" w:space="0" w:color="auto"/>
              <w:left w:val="single" w:sz="4" w:space="0" w:color="auto"/>
              <w:bottom w:val="single" w:sz="4" w:space="0" w:color="auto"/>
              <w:right w:val="single" w:sz="4" w:space="0" w:color="auto"/>
            </w:tcBorders>
          </w:tcPr>
          <w:p w14:paraId="330EE81E" w14:textId="5E42E4D5"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1100</w:t>
            </w:r>
          </w:p>
        </w:tc>
        <w:tc>
          <w:tcPr>
            <w:tcW w:w="865" w:type="dxa"/>
            <w:tcBorders>
              <w:top w:val="single" w:sz="4" w:space="0" w:color="auto"/>
              <w:left w:val="single" w:sz="4" w:space="0" w:color="auto"/>
              <w:bottom w:val="single" w:sz="4" w:space="0" w:color="auto"/>
              <w:right w:val="single" w:sz="4" w:space="0" w:color="auto"/>
            </w:tcBorders>
          </w:tcPr>
          <w:p w14:paraId="5DEBA143" w14:textId="109AC039"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1550</w:t>
            </w:r>
          </w:p>
        </w:tc>
        <w:tc>
          <w:tcPr>
            <w:tcW w:w="2230" w:type="dxa"/>
            <w:vMerge w:val="restart"/>
            <w:tcBorders>
              <w:top w:val="single" w:sz="4" w:space="0" w:color="auto"/>
              <w:left w:val="single" w:sz="4" w:space="0" w:color="auto"/>
              <w:right w:val="single" w:sz="4" w:space="0" w:color="auto"/>
            </w:tcBorders>
          </w:tcPr>
          <w:p w14:paraId="3396636E" w14:textId="5820AF21"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r w:rsidRPr="00560967">
              <w:rPr>
                <w:rFonts w:ascii="Times New Roman" w:hAnsi="Times New Roman" w:cs="Times New Roman"/>
                <w:color w:val="000000" w:themeColor="text1"/>
              </w:rPr>
              <w:t>Министерство экономического развития и промышленности Республики Тыва</w:t>
            </w:r>
          </w:p>
        </w:tc>
        <w:tc>
          <w:tcPr>
            <w:tcW w:w="313" w:type="dxa"/>
            <w:tcBorders>
              <w:left w:val="single" w:sz="4" w:space="0" w:color="auto"/>
            </w:tcBorders>
          </w:tcPr>
          <w:p w14:paraId="09B25B9A" w14:textId="7777777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p>
        </w:tc>
      </w:tr>
      <w:tr w:rsidR="00BF2D6A" w:rsidRPr="00560967" w14:paraId="6709197A" w14:textId="1A70C6B0"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303838B6" w14:textId="7595F693"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1.2.</w:t>
            </w:r>
          </w:p>
        </w:tc>
        <w:tc>
          <w:tcPr>
            <w:tcW w:w="4547" w:type="dxa"/>
            <w:tcBorders>
              <w:top w:val="single" w:sz="4" w:space="0" w:color="auto"/>
              <w:left w:val="single" w:sz="4" w:space="0" w:color="auto"/>
              <w:bottom w:val="single" w:sz="4" w:space="0" w:color="auto"/>
              <w:right w:val="single" w:sz="4" w:space="0" w:color="auto"/>
            </w:tcBorders>
          </w:tcPr>
          <w:p w14:paraId="77E47794" w14:textId="4211D602"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r w:rsidRPr="00560967">
              <w:rPr>
                <w:rFonts w:ascii="Times New Roman" w:hAnsi="Times New Roman" w:cs="Times New Roman"/>
                <w:color w:val="000000" w:themeColor="text1"/>
              </w:rPr>
              <w:t>Объем добычи полиметаллических руд</w:t>
            </w:r>
          </w:p>
        </w:tc>
        <w:tc>
          <w:tcPr>
            <w:tcW w:w="1531" w:type="dxa"/>
            <w:tcBorders>
              <w:top w:val="single" w:sz="4" w:space="0" w:color="auto"/>
              <w:left w:val="single" w:sz="4" w:space="0" w:color="auto"/>
              <w:bottom w:val="single" w:sz="4" w:space="0" w:color="auto"/>
              <w:right w:val="single" w:sz="4" w:space="0" w:color="auto"/>
            </w:tcBorders>
          </w:tcPr>
          <w:p w14:paraId="12CC6453" w14:textId="382C4DE9"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возрастающий</w:t>
            </w:r>
          </w:p>
        </w:tc>
        <w:tc>
          <w:tcPr>
            <w:tcW w:w="1101" w:type="dxa"/>
            <w:tcBorders>
              <w:top w:val="single" w:sz="4" w:space="0" w:color="auto"/>
              <w:left w:val="single" w:sz="4" w:space="0" w:color="auto"/>
              <w:bottom w:val="single" w:sz="4" w:space="0" w:color="auto"/>
              <w:right w:val="single" w:sz="4" w:space="0" w:color="auto"/>
            </w:tcBorders>
          </w:tcPr>
          <w:p w14:paraId="46318BDC" w14:textId="7CB9652C"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тыс. тонн</w:t>
            </w:r>
          </w:p>
        </w:tc>
        <w:tc>
          <w:tcPr>
            <w:tcW w:w="984" w:type="dxa"/>
            <w:tcBorders>
              <w:top w:val="single" w:sz="4" w:space="0" w:color="auto"/>
              <w:left w:val="single" w:sz="4" w:space="0" w:color="auto"/>
              <w:bottom w:val="single" w:sz="4" w:space="0" w:color="auto"/>
              <w:right w:val="single" w:sz="4" w:space="0" w:color="auto"/>
            </w:tcBorders>
          </w:tcPr>
          <w:p w14:paraId="75CF4A3D" w14:textId="6F6B4969"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950,6</w:t>
            </w:r>
          </w:p>
        </w:tc>
        <w:tc>
          <w:tcPr>
            <w:tcW w:w="872" w:type="dxa"/>
            <w:tcBorders>
              <w:top w:val="single" w:sz="4" w:space="0" w:color="auto"/>
              <w:left w:val="single" w:sz="4" w:space="0" w:color="auto"/>
              <w:bottom w:val="single" w:sz="4" w:space="0" w:color="auto"/>
              <w:right w:val="single" w:sz="4" w:space="0" w:color="auto"/>
            </w:tcBorders>
          </w:tcPr>
          <w:p w14:paraId="2C6005C4" w14:textId="01EC27E0"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2023</w:t>
            </w:r>
          </w:p>
        </w:tc>
        <w:tc>
          <w:tcPr>
            <w:tcW w:w="959" w:type="dxa"/>
            <w:tcBorders>
              <w:top w:val="single" w:sz="4" w:space="0" w:color="auto"/>
              <w:left w:val="single" w:sz="4" w:space="0" w:color="auto"/>
              <w:bottom w:val="single" w:sz="4" w:space="0" w:color="auto"/>
              <w:right w:val="single" w:sz="4" w:space="0" w:color="auto"/>
            </w:tcBorders>
          </w:tcPr>
          <w:p w14:paraId="7AC9F090" w14:textId="5BC2710C"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250</w:t>
            </w:r>
          </w:p>
        </w:tc>
        <w:tc>
          <w:tcPr>
            <w:tcW w:w="993" w:type="dxa"/>
            <w:tcBorders>
              <w:top w:val="single" w:sz="4" w:space="0" w:color="auto"/>
              <w:left w:val="single" w:sz="4" w:space="0" w:color="auto"/>
              <w:bottom w:val="single" w:sz="4" w:space="0" w:color="auto"/>
              <w:right w:val="single" w:sz="4" w:space="0" w:color="auto"/>
            </w:tcBorders>
          </w:tcPr>
          <w:p w14:paraId="301EC5A4" w14:textId="4D77CDCD"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500</w:t>
            </w:r>
          </w:p>
        </w:tc>
        <w:tc>
          <w:tcPr>
            <w:tcW w:w="1019" w:type="dxa"/>
            <w:tcBorders>
              <w:top w:val="single" w:sz="4" w:space="0" w:color="auto"/>
              <w:left w:val="single" w:sz="4" w:space="0" w:color="auto"/>
              <w:bottom w:val="single" w:sz="4" w:space="0" w:color="auto"/>
              <w:right w:val="single" w:sz="4" w:space="0" w:color="auto"/>
            </w:tcBorders>
          </w:tcPr>
          <w:p w14:paraId="2790EBD6" w14:textId="081F064C"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750</w:t>
            </w:r>
          </w:p>
        </w:tc>
        <w:tc>
          <w:tcPr>
            <w:tcW w:w="865" w:type="dxa"/>
            <w:tcBorders>
              <w:top w:val="single" w:sz="4" w:space="0" w:color="auto"/>
              <w:left w:val="single" w:sz="4" w:space="0" w:color="auto"/>
              <w:bottom w:val="single" w:sz="4" w:space="0" w:color="auto"/>
              <w:right w:val="single" w:sz="4" w:space="0" w:color="auto"/>
            </w:tcBorders>
          </w:tcPr>
          <w:p w14:paraId="7DB4409D" w14:textId="2941366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1000</w:t>
            </w:r>
          </w:p>
        </w:tc>
        <w:tc>
          <w:tcPr>
            <w:tcW w:w="2230" w:type="dxa"/>
            <w:vMerge/>
            <w:tcBorders>
              <w:left w:val="single" w:sz="4" w:space="0" w:color="auto"/>
              <w:right w:val="single" w:sz="4" w:space="0" w:color="auto"/>
            </w:tcBorders>
          </w:tcPr>
          <w:p w14:paraId="071FB901" w14:textId="7777777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p>
        </w:tc>
        <w:tc>
          <w:tcPr>
            <w:tcW w:w="313" w:type="dxa"/>
            <w:tcBorders>
              <w:left w:val="single" w:sz="4" w:space="0" w:color="auto"/>
            </w:tcBorders>
          </w:tcPr>
          <w:p w14:paraId="73831A10" w14:textId="7777777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p>
        </w:tc>
      </w:tr>
      <w:tr w:rsidR="00BF2D6A" w:rsidRPr="00560967" w14:paraId="6922DD17" w14:textId="078BC6A3"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36BD71ED" w14:textId="77777777"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p>
        </w:tc>
        <w:tc>
          <w:tcPr>
            <w:tcW w:w="4547" w:type="dxa"/>
            <w:tcBorders>
              <w:top w:val="single" w:sz="4" w:space="0" w:color="auto"/>
              <w:left w:val="single" w:sz="4" w:space="0" w:color="auto"/>
              <w:bottom w:val="single" w:sz="4" w:space="0" w:color="auto"/>
              <w:right w:val="single" w:sz="4" w:space="0" w:color="auto"/>
            </w:tcBorders>
          </w:tcPr>
          <w:p w14:paraId="1CC85C7A" w14:textId="3F0649BB" w:rsidR="00BF2D6A" w:rsidRPr="00560967" w:rsidRDefault="00BF2D6A" w:rsidP="00BF2D6A">
            <w:pPr>
              <w:autoSpaceDE w:val="0"/>
              <w:autoSpaceDN w:val="0"/>
              <w:adjustRightInd w:val="0"/>
              <w:spacing w:after="0" w:line="240" w:lineRule="auto"/>
              <w:rPr>
                <w:rFonts w:ascii="Times New Roman" w:hAnsi="Times New Roman" w:cs="Times New Roman"/>
                <w:color w:val="000000" w:themeColor="text1"/>
              </w:rPr>
            </w:pPr>
            <w:r w:rsidRPr="00560967">
              <w:rPr>
                <w:rFonts w:ascii="Times New Roman" w:hAnsi="Times New Roman" w:cs="Times New Roman"/>
                <w:color w:val="000000" w:themeColor="text1"/>
              </w:rPr>
              <w:t>Среднемесячная начисленная заработная плата работников организаций</w:t>
            </w:r>
            <w:r>
              <w:rPr>
                <w:rFonts w:ascii="Times New Roman" w:hAnsi="Times New Roman" w:cs="Times New Roman"/>
                <w:color w:val="000000" w:themeColor="text1"/>
              </w:rPr>
              <w:t xml:space="preserve"> </w:t>
            </w:r>
            <w:r w:rsidRPr="00560967">
              <w:rPr>
                <w:rFonts w:ascii="Times New Roman" w:hAnsi="Times New Roman" w:cs="Times New Roman"/>
                <w:color w:val="000000" w:themeColor="text1"/>
              </w:rPr>
              <w:t>(без выплат социального характера) по виду экономической деятельности «Добыча полезных ископаемых»</w:t>
            </w:r>
          </w:p>
        </w:tc>
        <w:tc>
          <w:tcPr>
            <w:tcW w:w="1531" w:type="dxa"/>
            <w:tcBorders>
              <w:top w:val="single" w:sz="4" w:space="0" w:color="auto"/>
              <w:left w:val="single" w:sz="4" w:space="0" w:color="auto"/>
              <w:bottom w:val="single" w:sz="4" w:space="0" w:color="auto"/>
              <w:right w:val="single" w:sz="4" w:space="0" w:color="auto"/>
            </w:tcBorders>
          </w:tcPr>
          <w:p w14:paraId="4D9083D2" w14:textId="16B5A309"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возрастающий</w:t>
            </w:r>
          </w:p>
        </w:tc>
        <w:tc>
          <w:tcPr>
            <w:tcW w:w="1101" w:type="dxa"/>
            <w:tcBorders>
              <w:top w:val="single" w:sz="4" w:space="0" w:color="auto"/>
              <w:left w:val="single" w:sz="4" w:space="0" w:color="auto"/>
              <w:bottom w:val="single" w:sz="4" w:space="0" w:color="auto"/>
              <w:right w:val="single" w:sz="4" w:space="0" w:color="auto"/>
            </w:tcBorders>
          </w:tcPr>
          <w:p w14:paraId="3C1DDE6A" w14:textId="26CC14F2"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рублей</w:t>
            </w:r>
          </w:p>
        </w:tc>
        <w:tc>
          <w:tcPr>
            <w:tcW w:w="984" w:type="dxa"/>
            <w:tcBorders>
              <w:top w:val="single" w:sz="4" w:space="0" w:color="auto"/>
              <w:left w:val="single" w:sz="4" w:space="0" w:color="auto"/>
              <w:bottom w:val="single" w:sz="4" w:space="0" w:color="auto"/>
              <w:right w:val="single" w:sz="4" w:space="0" w:color="auto"/>
            </w:tcBorders>
          </w:tcPr>
          <w:p w14:paraId="60EA5B27" w14:textId="72EDD6B8"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129176,8</w:t>
            </w:r>
          </w:p>
        </w:tc>
        <w:tc>
          <w:tcPr>
            <w:tcW w:w="872" w:type="dxa"/>
            <w:tcBorders>
              <w:top w:val="single" w:sz="4" w:space="0" w:color="auto"/>
              <w:left w:val="single" w:sz="4" w:space="0" w:color="auto"/>
              <w:bottom w:val="single" w:sz="4" w:space="0" w:color="auto"/>
              <w:right w:val="single" w:sz="4" w:space="0" w:color="auto"/>
            </w:tcBorders>
          </w:tcPr>
          <w:p w14:paraId="19B7CE6C" w14:textId="52368DA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январь-ноябрь 2023 г.</w:t>
            </w:r>
          </w:p>
        </w:tc>
        <w:tc>
          <w:tcPr>
            <w:tcW w:w="959" w:type="dxa"/>
            <w:tcBorders>
              <w:top w:val="single" w:sz="4" w:space="0" w:color="auto"/>
              <w:left w:val="single" w:sz="4" w:space="0" w:color="auto"/>
              <w:bottom w:val="single" w:sz="4" w:space="0" w:color="auto"/>
              <w:right w:val="single" w:sz="4" w:space="0" w:color="auto"/>
            </w:tcBorders>
          </w:tcPr>
          <w:p w14:paraId="3B76C440" w14:textId="7F3EAD9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104 500</w:t>
            </w:r>
          </w:p>
        </w:tc>
        <w:tc>
          <w:tcPr>
            <w:tcW w:w="993" w:type="dxa"/>
            <w:tcBorders>
              <w:top w:val="single" w:sz="4" w:space="0" w:color="auto"/>
              <w:left w:val="single" w:sz="4" w:space="0" w:color="auto"/>
              <w:bottom w:val="single" w:sz="4" w:space="0" w:color="auto"/>
              <w:right w:val="single" w:sz="4" w:space="0" w:color="auto"/>
            </w:tcBorders>
          </w:tcPr>
          <w:p w14:paraId="56539BDF" w14:textId="4C5BF7C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107 000</w:t>
            </w:r>
          </w:p>
        </w:tc>
        <w:tc>
          <w:tcPr>
            <w:tcW w:w="1019" w:type="dxa"/>
            <w:tcBorders>
              <w:top w:val="single" w:sz="4" w:space="0" w:color="auto"/>
              <w:left w:val="single" w:sz="4" w:space="0" w:color="auto"/>
              <w:bottom w:val="single" w:sz="4" w:space="0" w:color="auto"/>
              <w:right w:val="single" w:sz="4" w:space="0" w:color="auto"/>
            </w:tcBorders>
          </w:tcPr>
          <w:p w14:paraId="608FA4EF" w14:textId="0F2CFFB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108 000</w:t>
            </w:r>
          </w:p>
        </w:tc>
        <w:tc>
          <w:tcPr>
            <w:tcW w:w="865" w:type="dxa"/>
            <w:tcBorders>
              <w:top w:val="single" w:sz="4" w:space="0" w:color="auto"/>
              <w:left w:val="single" w:sz="4" w:space="0" w:color="auto"/>
              <w:bottom w:val="single" w:sz="4" w:space="0" w:color="auto"/>
              <w:right w:val="single" w:sz="4" w:space="0" w:color="auto"/>
            </w:tcBorders>
          </w:tcPr>
          <w:p w14:paraId="01B74663" w14:textId="2296818D"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130 000</w:t>
            </w:r>
          </w:p>
        </w:tc>
        <w:tc>
          <w:tcPr>
            <w:tcW w:w="2230" w:type="dxa"/>
            <w:vMerge/>
            <w:tcBorders>
              <w:left w:val="single" w:sz="4" w:space="0" w:color="auto"/>
              <w:bottom w:val="single" w:sz="4" w:space="0" w:color="auto"/>
              <w:right w:val="single" w:sz="4" w:space="0" w:color="auto"/>
            </w:tcBorders>
          </w:tcPr>
          <w:p w14:paraId="6F13E41B" w14:textId="7777777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p>
        </w:tc>
        <w:tc>
          <w:tcPr>
            <w:tcW w:w="313" w:type="dxa"/>
            <w:tcBorders>
              <w:left w:val="single" w:sz="4" w:space="0" w:color="auto"/>
            </w:tcBorders>
          </w:tcPr>
          <w:p w14:paraId="18500135" w14:textId="7777777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p>
        </w:tc>
      </w:tr>
      <w:tr w:rsidR="00BF2D6A" w:rsidRPr="00560967" w14:paraId="107BFA98" w14:textId="504B0540"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63234D69" w14:textId="3C04AB56"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2.</w:t>
            </w:r>
          </w:p>
        </w:tc>
        <w:tc>
          <w:tcPr>
            <w:tcW w:w="15101" w:type="dxa"/>
            <w:gridSpan w:val="10"/>
            <w:tcBorders>
              <w:top w:val="single" w:sz="4" w:space="0" w:color="auto"/>
              <w:left w:val="single" w:sz="4" w:space="0" w:color="auto"/>
              <w:bottom w:val="single" w:sz="4" w:space="0" w:color="auto"/>
              <w:right w:val="single" w:sz="4" w:space="0" w:color="auto"/>
            </w:tcBorders>
          </w:tcPr>
          <w:p w14:paraId="6F476B54" w14:textId="77777777" w:rsidR="00BF2D6A"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 xml:space="preserve">Показатель «Индекс производства по видам экономической деятельности раздела </w:t>
            </w:r>
          </w:p>
          <w:p w14:paraId="5C5DAB28" w14:textId="21ED5653"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«Обрабатывающие производства» Общероссийского классификатора видов экономической деятельности»</w:t>
            </w:r>
          </w:p>
        </w:tc>
        <w:tc>
          <w:tcPr>
            <w:tcW w:w="313" w:type="dxa"/>
            <w:tcBorders>
              <w:left w:val="single" w:sz="4" w:space="0" w:color="auto"/>
            </w:tcBorders>
          </w:tcPr>
          <w:p w14:paraId="69154E86" w14:textId="777777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p>
        </w:tc>
      </w:tr>
      <w:tr w:rsidR="00BF2D6A" w:rsidRPr="00560967" w14:paraId="7673BC74" w14:textId="7172688E"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7F49639E" w14:textId="1C4DE1DD"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1.1.</w:t>
            </w:r>
          </w:p>
        </w:tc>
        <w:tc>
          <w:tcPr>
            <w:tcW w:w="4547" w:type="dxa"/>
            <w:tcBorders>
              <w:top w:val="single" w:sz="4" w:space="0" w:color="auto"/>
              <w:left w:val="single" w:sz="4" w:space="0" w:color="auto"/>
              <w:bottom w:val="single" w:sz="4" w:space="0" w:color="auto"/>
              <w:right w:val="single" w:sz="4" w:space="0" w:color="auto"/>
            </w:tcBorders>
          </w:tcPr>
          <w:p w14:paraId="3D7FB2C3" w14:textId="38378228" w:rsidR="00BF2D6A" w:rsidRPr="00560967" w:rsidRDefault="00BF2D6A" w:rsidP="00BF2D6A">
            <w:pPr>
              <w:autoSpaceDE w:val="0"/>
              <w:autoSpaceDN w:val="0"/>
              <w:adjustRightInd w:val="0"/>
              <w:spacing w:after="0" w:line="240" w:lineRule="auto"/>
              <w:rPr>
                <w:rFonts w:ascii="Times New Roman" w:hAnsi="Times New Roman" w:cs="Times New Roman"/>
                <w:color w:val="000000" w:themeColor="text1"/>
              </w:rPr>
            </w:pPr>
            <w:r w:rsidRPr="00560967">
              <w:rPr>
                <w:rFonts w:ascii="Times New Roman" w:hAnsi="Times New Roman" w:cs="Times New Roman"/>
                <w:color w:val="000000" w:themeColor="text1"/>
              </w:rPr>
              <w:t>Среднемесячная начисленная заработная плата работников организаций</w:t>
            </w:r>
            <w:r>
              <w:rPr>
                <w:rFonts w:ascii="Times New Roman" w:hAnsi="Times New Roman" w:cs="Times New Roman"/>
                <w:color w:val="000000" w:themeColor="text1"/>
              </w:rPr>
              <w:t xml:space="preserve"> </w:t>
            </w:r>
            <w:r w:rsidRPr="00560967">
              <w:rPr>
                <w:rFonts w:ascii="Times New Roman" w:hAnsi="Times New Roman" w:cs="Times New Roman"/>
                <w:color w:val="000000" w:themeColor="text1"/>
              </w:rPr>
              <w:t>(без выплат социального характера) по виду экономической деятельности «Обрабатывающие производства»</w:t>
            </w:r>
          </w:p>
        </w:tc>
        <w:tc>
          <w:tcPr>
            <w:tcW w:w="1531" w:type="dxa"/>
            <w:tcBorders>
              <w:top w:val="single" w:sz="4" w:space="0" w:color="auto"/>
              <w:left w:val="single" w:sz="4" w:space="0" w:color="auto"/>
              <w:bottom w:val="single" w:sz="4" w:space="0" w:color="auto"/>
              <w:right w:val="single" w:sz="4" w:space="0" w:color="auto"/>
            </w:tcBorders>
          </w:tcPr>
          <w:p w14:paraId="66F9C12C" w14:textId="7BBB1653"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возрастающий</w:t>
            </w:r>
          </w:p>
        </w:tc>
        <w:tc>
          <w:tcPr>
            <w:tcW w:w="1101" w:type="dxa"/>
            <w:tcBorders>
              <w:top w:val="single" w:sz="4" w:space="0" w:color="auto"/>
              <w:left w:val="single" w:sz="4" w:space="0" w:color="auto"/>
              <w:bottom w:val="single" w:sz="4" w:space="0" w:color="auto"/>
              <w:right w:val="single" w:sz="4" w:space="0" w:color="auto"/>
            </w:tcBorders>
          </w:tcPr>
          <w:p w14:paraId="1674A920" w14:textId="040229E4"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рублей</w:t>
            </w:r>
          </w:p>
        </w:tc>
        <w:tc>
          <w:tcPr>
            <w:tcW w:w="984" w:type="dxa"/>
            <w:tcBorders>
              <w:top w:val="single" w:sz="4" w:space="0" w:color="auto"/>
              <w:left w:val="single" w:sz="4" w:space="0" w:color="auto"/>
              <w:bottom w:val="single" w:sz="4" w:space="0" w:color="auto"/>
              <w:right w:val="single" w:sz="4" w:space="0" w:color="auto"/>
            </w:tcBorders>
          </w:tcPr>
          <w:p w14:paraId="1488F8EF" w14:textId="32D0EFE6"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39244,4</w:t>
            </w:r>
          </w:p>
        </w:tc>
        <w:tc>
          <w:tcPr>
            <w:tcW w:w="872" w:type="dxa"/>
            <w:tcBorders>
              <w:top w:val="single" w:sz="4" w:space="0" w:color="auto"/>
              <w:left w:val="single" w:sz="4" w:space="0" w:color="auto"/>
              <w:bottom w:val="single" w:sz="4" w:space="0" w:color="auto"/>
              <w:right w:val="single" w:sz="4" w:space="0" w:color="auto"/>
            </w:tcBorders>
          </w:tcPr>
          <w:p w14:paraId="65C2A72A" w14:textId="01E45584"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январь-ноябрь 2023 г.</w:t>
            </w:r>
          </w:p>
        </w:tc>
        <w:tc>
          <w:tcPr>
            <w:tcW w:w="959" w:type="dxa"/>
            <w:tcBorders>
              <w:top w:val="single" w:sz="4" w:space="0" w:color="auto"/>
              <w:left w:val="single" w:sz="4" w:space="0" w:color="auto"/>
              <w:bottom w:val="single" w:sz="4" w:space="0" w:color="auto"/>
              <w:right w:val="single" w:sz="4" w:space="0" w:color="auto"/>
            </w:tcBorders>
          </w:tcPr>
          <w:p w14:paraId="7793D4E4" w14:textId="0EA8243C"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33 578,3</w:t>
            </w:r>
          </w:p>
        </w:tc>
        <w:tc>
          <w:tcPr>
            <w:tcW w:w="993" w:type="dxa"/>
            <w:tcBorders>
              <w:top w:val="single" w:sz="4" w:space="0" w:color="auto"/>
              <w:left w:val="single" w:sz="4" w:space="0" w:color="auto"/>
              <w:bottom w:val="single" w:sz="4" w:space="0" w:color="auto"/>
              <w:right w:val="single" w:sz="4" w:space="0" w:color="auto"/>
            </w:tcBorders>
          </w:tcPr>
          <w:p w14:paraId="7D5B1879" w14:textId="6382C13A"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36 557,3</w:t>
            </w:r>
          </w:p>
        </w:tc>
        <w:tc>
          <w:tcPr>
            <w:tcW w:w="1019" w:type="dxa"/>
            <w:tcBorders>
              <w:top w:val="single" w:sz="4" w:space="0" w:color="auto"/>
              <w:left w:val="single" w:sz="4" w:space="0" w:color="auto"/>
              <w:bottom w:val="single" w:sz="4" w:space="0" w:color="auto"/>
              <w:right w:val="single" w:sz="4" w:space="0" w:color="auto"/>
            </w:tcBorders>
          </w:tcPr>
          <w:p w14:paraId="2AC6DEA8" w14:textId="6B81BF43"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37 463,4</w:t>
            </w:r>
          </w:p>
        </w:tc>
        <w:tc>
          <w:tcPr>
            <w:tcW w:w="865" w:type="dxa"/>
            <w:tcBorders>
              <w:top w:val="single" w:sz="4" w:space="0" w:color="auto"/>
              <w:left w:val="single" w:sz="4" w:space="0" w:color="auto"/>
              <w:bottom w:val="single" w:sz="4" w:space="0" w:color="auto"/>
              <w:right w:val="single" w:sz="4" w:space="0" w:color="auto"/>
            </w:tcBorders>
          </w:tcPr>
          <w:p w14:paraId="2A58A0E2" w14:textId="6B93581C"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39 250</w:t>
            </w:r>
          </w:p>
        </w:tc>
        <w:tc>
          <w:tcPr>
            <w:tcW w:w="2230" w:type="dxa"/>
            <w:vMerge w:val="restart"/>
            <w:tcBorders>
              <w:top w:val="single" w:sz="4" w:space="0" w:color="auto"/>
              <w:left w:val="single" w:sz="4" w:space="0" w:color="auto"/>
              <w:right w:val="single" w:sz="4" w:space="0" w:color="auto"/>
            </w:tcBorders>
          </w:tcPr>
          <w:p w14:paraId="2520CD61" w14:textId="4D7E38E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r w:rsidRPr="00560967">
              <w:rPr>
                <w:rFonts w:ascii="Times New Roman" w:hAnsi="Times New Roman" w:cs="Times New Roman"/>
                <w:color w:val="000000" w:themeColor="text1"/>
              </w:rPr>
              <w:t>Министерство экономического развития и промышленности Республики Тыва</w:t>
            </w:r>
          </w:p>
        </w:tc>
        <w:tc>
          <w:tcPr>
            <w:tcW w:w="313" w:type="dxa"/>
            <w:tcBorders>
              <w:left w:val="single" w:sz="4" w:space="0" w:color="auto"/>
            </w:tcBorders>
          </w:tcPr>
          <w:p w14:paraId="4D2215C8" w14:textId="7777777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p>
        </w:tc>
      </w:tr>
      <w:tr w:rsidR="00BF2D6A" w:rsidRPr="00560967" w14:paraId="73A8E5C1" w14:textId="2FAA7FC9" w:rsidTr="00BF2D6A">
        <w:trPr>
          <w:jc w:val="center"/>
        </w:trPr>
        <w:tc>
          <w:tcPr>
            <w:tcW w:w="568" w:type="dxa"/>
            <w:tcBorders>
              <w:top w:val="single" w:sz="4" w:space="0" w:color="auto"/>
              <w:left w:val="single" w:sz="4" w:space="0" w:color="auto"/>
              <w:bottom w:val="single" w:sz="4" w:space="0" w:color="auto"/>
              <w:right w:val="single" w:sz="4" w:space="0" w:color="auto"/>
            </w:tcBorders>
          </w:tcPr>
          <w:p w14:paraId="5111B383" w14:textId="62A94791" w:rsidR="00BF2D6A" w:rsidRPr="00560967" w:rsidRDefault="00BF2D6A" w:rsidP="003558D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1.2.</w:t>
            </w:r>
          </w:p>
        </w:tc>
        <w:tc>
          <w:tcPr>
            <w:tcW w:w="4547" w:type="dxa"/>
            <w:tcBorders>
              <w:top w:val="single" w:sz="4" w:space="0" w:color="auto"/>
              <w:left w:val="single" w:sz="4" w:space="0" w:color="auto"/>
              <w:bottom w:val="single" w:sz="4" w:space="0" w:color="auto"/>
              <w:right w:val="single" w:sz="4" w:space="0" w:color="auto"/>
            </w:tcBorders>
          </w:tcPr>
          <w:p w14:paraId="2F208EB8" w14:textId="414A867F" w:rsidR="00BF2D6A" w:rsidRPr="00560967" w:rsidRDefault="00BF2D6A" w:rsidP="00BF2D6A">
            <w:pPr>
              <w:autoSpaceDE w:val="0"/>
              <w:autoSpaceDN w:val="0"/>
              <w:adjustRightInd w:val="0"/>
              <w:spacing w:after="0" w:line="240" w:lineRule="auto"/>
              <w:rPr>
                <w:rFonts w:ascii="Times New Roman" w:hAnsi="Times New Roman" w:cs="Times New Roman"/>
                <w:color w:val="000000" w:themeColor="text1"/>
              </w:rPr>
            </w:pPr>
            <w:r w:rsidRPr="00560967">
              <w:rPr>
                <w:rFonts w:ascii="Times New Roman" w:hAnsi="Times New Roman" w:cs="Times New Roman"/>
                <w:color w:val="000000" w:themeColor="text1"/>
              </w:rPr>
              <w:t>Объем отгруженных товаров собственного производства, выполненных работ</w:t>
            </w:r>
            <w:r>
              <w:rPr>
                <w:rFonts w:ascii="Times New Roman" w:hAnsi="Times New Roman" w:cs="Times New Roman"/>
                <w:color w:val="000000" w:themeColor="text1"/>
              </w:rPr>
              <w:t xml:space="preserve"> </w:t>
            </w:r>
            <w:r w:rsidRPr="00560967">
              <w:rPr>
                <w:rFonts w:ascii="Times New Roman" w:hAnsi="Times New Roman" w:cs="Times New Roman"/>
                <w:color w:val="000000" w:themeColor="text1"/>
              </w:rPr>
              <w:t>и услуг собственными силами по виду экономической «Производство прочей неметаллической</w:t>
            </w:r>
            <w:r>
              <w:rPr>
                <w:rFonts w:ascii="Times New Roman" w:hAnsi="Times New Roman" w:cs="Times New Roman"/>
                <w:color w:val="000000" w:themeColor="text1"/>
              </w:rPr>
              <w:t xml:space="preserve"> </w:t>
            </w:r>
            <w:r w:rsidRPr="00560967">
              <w:rPr>
                <w:rFonts w:ascii="Times New Roman" w:hAnsi="Times New Roman" w:cs="Times New Roman"/>
                <w:color w:val="000000" w:themeColor="text1"/>
              </w:rPr>
              <w:t>минеральной продукции»</w:t>
            </w:r>
          </w:p>
        </w:tc>
        <w:tc>
          <w:tcPr>
            <w:tcW w:w="1531" w:type="dxa"/>
            <w:tcBorders>
              <w:top w:val="single" w:sz="4" w:space="0" w:color="auto"/>
              <w:left w:val="single" w:sz="4" w:space="0" w:color="auto"/>
              <w:bottom w:val="single" w:sz="4" w:space="0" w:color="auto"/>
              <w:right w:val="single" w:sz="4" w:space="0" w:color="auto"/>
            </w:tcBorders>
          </w:tcPr>
          <w:p w14:paraId="0F0FF26D" w14:textId="07C420F2"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возрастающий</w:t>
            </w:r>
          </w:p>
        </w:tc>
        <w:tc>
          <w:tcPr>
            <w:tcW w:w="1101" w:type="dxa"/>
            <w:tcBorders>
              <w:top w:val="single" w:sz="4" w:space="0" w:color="auto"/>
              <w:left w:val="single" w:sz="4" w:space="0" w:color="auto"/>
              <w:bottom w:val="single" w:sz="4" w:space="0" w:color="auto"/>
              <w:right w:val="single" w:sz="4" w:space="0" w:color="auto"/>
            </w:tcBorders>
          </w:tcPr>
          <w:p w14:paraId="71D4014F" w14:textId="53E855C4"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млн. рублей</w:t>
            </w:r>
          </w:p>
        </w:tc>
        <w:tc>
          <w:tcPr>
            <w:tcW w:w="984" w:type="dxa"/>
            <w:tcBorders>
              <w:top w:val="single" w:sz="4" w:space="0" w:color="auto"/>
              <w:left w:val="single" w:sz="4" w:space="0" w:color="auto"/>
              <w:bottom w:val="single" w:sz="4" w:space="0" w:color="auto"/>
              <w:right w:val="single" w:sz="4" w:space="0" w:color="auto"/>
            </w:tcBorders>
          </w:tcPr>
          <w:p w14:paraId="6D431900" w14:textId="0138494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1077,8</w:t>
            </w:r>
          </w:p>
        </w:tc>
        <w:tc>
          <w:tcPr>
            <w:tcW w:w="872" w:type="dxa"/>
            <w:tcBorders>
              <w:top w:val="single" w:sz="4" w:space="0" w:color="auto"/>
              <w:left w:val="single" w:sz="4" w:space="0" w:color="auto"/>
              <w:bottom w:val="single" w:sz="4" w:space="0" w:color="auto"/>
              <w:right w:val="single" w:sz="4" w:space="0" w:color="auto"/>
            </w:tcBorders>
          </w:tcPr>
          <w:p w14:paraId="42230505" w14:textId="67610AC1"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2023 г.</w:t>
            </w:r>
          </w:p>
        </w:tc>
        <w:tc>
          <w:tcPr>
            <w:tcW w:w="959" w:type="dxa"/>
            <w:tcBorders>
              <w:top w:val="single" w:sz="4" w:space="0" w:color="auto"/>
              <w:left w:val="single" w:sz="4" w:space="0" w:color="auto"/>
              <w:bottom w:val="single" w:sz="4" w:space="0" w:color="auto"/>
              <w:right w:val="single" w:sz="4" w:space="0" w:color="auto"/>
            </w:tcBorders>
          </w:tcPr>
          <w:p w14:paraId="54845992" w14:textId="7F89EDF2"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25</w:t>
            </w:r>
          </w:p>
        </w:tc>
        <w:tc>
          <w:tcPr>
            <w:tcW w:w="993" w:type="dxa"/>
            <w:tcBorders>
              <w:top w:val="single" w:sz="4" w:space="0" w:color="auto"/>
              <w:left w:val="single" w:sz="4" w:space="0" w:color="auto"/>
              <w:bottom w:val="single" w:sz="4" w:space="0" w:color="auto"/>
              <w:right w:val="single" w:sz="4" w:space="0" w:color="auto"/>
            </w:tcBorders>
          </w:tcPr>
          <w:p w14:paraId="746D1E30" w14:textId="1502C8DB"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170</w:t>
            </w:r>
          </w:p>
        </w:tc>
        <w:tc>
          <w:tcPr>
            <w:tcW w:w="1019" w:type="dxa"/>
            <w:tcBorders>
              <w:top w:val="single" w:sz="4" w:space="0" w:color="auto"/>
              <w:left w:val="single" w:sz="4" w:space="0" w:color="auto"/>
              <w:bottom w:val="single" w:sz="4" w:space="0" w:color="auto"/>
              <w:right w:val="single" w:sz="4" w:space="0" w:color="auto"/>
            </w:tcBorders>
          </w:tcPr>
          <w:p w14:paraId="192C03B6" w14:textId="00B6A93F"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600</w:t>
            </w:r>
          </w:p>
        </w:tc>
        <w:tc>
          <w:tcPr>
            <w:tcW w:w="865" w:type="dxa"/>
            <w:tcBorders>
              <w:top w:val="single" w:sz="4" w:space="0" w:color="auto"/>
              <w:left w:val="single" w:sz="4" w:space="0" w:color="auto"/>
              <w:bottom w:val="single" w:sz="4" w:space="0" w:color="auto"/>
              <w:right w:val="single" w:sz="4" w:space="0" w:color="auto"/>
            </w:tcBorders>
          </w:tcPr>
          <w:p w14:paraId="489722BA" w14:textId="3EEF4C77" w:rsidR="00BF2D6A" w:rsidRPr="00560967" w:rsidRDefault="00BF2D6A" w:rsidP="00BF2D6A">
            <w:pPr>
              <w:autoSpaceDE w:val="0"/>
              <w:autoSpaceDN w:val="0"/>
              <w:adjustRightInd w:val="0"/>
              <w:spacing w:after="0" w:line="240" w:lineRule="auto"/>
              <w:jc w:val="center"/>
              <w:rPr>
                <w:rFonts w:ascii="Times New Roman" w:hAnsi="Times New Roman" w:cs="Times New Roman"/>
                <w:color w:val="000000" w:themeColor="text1"/>
              </w:rPr>
            </w:pPr>
            <w:r w:rsidRPr="00560967">
              <w:rPr>
                <w:rFonts w:ascii="Times New Roman" w:hAnsi="Times New Roman" w:cs="Times New Roman"/>
                <w:color w:val="000000" w:themeColor="text1"/>
              </w:rPr>
              <w:t>1100</w:t>
            </w:r>
          </w:p>
        </w:tc>
        <w:tc>
          <w:tcPr>
            <w:tcW w:w="2230" w:type="dxa"/>
            <w:vMerge/>
            <w:tcBorders>
              <w:left w:val="single" w:sz="4" w:space="0" w:color="auto"/>
              <w:bottom w:val="single" w:sz="4" w:space="0" w:color="auto"/>
              <w:right w:val="single" w:sz="4" w:space="0" w:color="auto"/>
            </w:tcBorders>
          </w:tcPr>
          <w:p w14:paraId="691C0997" w14:textId="77777777" w:rsidR="00BF2D6A" w:rsidRPr="00560967" w:rsidRDefault="00BF2D6A" w:rsidP="003558DA">
            <w:pPr>
              <w:autoSpaceDE w:val="0"/>
              <w:autoSpaceDN w:val="0"/>
              <w:adjustRightInd w:val="0"/>
              <w:spacing w:after="0" w:line="240" w:lineRule="auto"/>
              <w:rPr>
                <w:rFonts w:ascii="Times New Roman" w:hAnsi="Times New Roman" w:cs="Times New Roman"/>
                <w:color w:val="000000" w:themeColor="text1"/>
              </w:rPr>
            </w:pPr>
          </w:p>
        </w:tc>
        <w:tc>
          <w:tcPr>
            <w:tcW w:w="313" w:type="dxa"/>
            <w:tcBorders>
              <w:left w:val="single" w:sz="4" w:space="0" w:color="auto"/>
            </w:tcBorders>
            <w:vAlign w:val="bottom"/>
          </w:tcPr>
          <w:p w14:paraId="3AF50B9A" w14:textId="7E701FA7" w:rsidR="00BF2D6A" w:rsidRPr="00560967" w:rsidRDefault="00BF2D6A" w:rsidP="00BF2D6A">
            <w:pPr>
              <w:autoSpaceDE w:val="0"/>
              <w:autoSpaceDN w:val="0"/>
              <w:adjustRightInd w:val="0"/>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w:t>
            </w:r>
          </w:p>
        </w:tc>
      </w:tr>
    </w:tbl>
    <w:p w14:paraId="4673CA3A" w14:textId="2510577D" w:rsidR="00181E54" w:rsidRPr="00A02EAA" w:rsidRDefault="008C2394" w:rsidP="00A02EAA">
      <w:pPr>
        <w:spacing w:after="0" w:line="240" w:lineRule="auto"/>
        <w:ind w:firstLine="709"/>
        <w:jc w:val="both"/>
        <w:rPr>
          <w:rFonts w:ascii="Times New Roman" w:hAnsi="Times New Roman" w:cs="Times New Roman"/>
          <w:sz w:val="28"/>
          <w:szCs w:val="28"/>
        </w:rPr>
      </w:pPr>
      <w:r w:rsidRPr="00A02EAA">
        <w:rPr>
          <w:rFonts w:ascii="Times New Roman" w:hAnsi="Times New Roman" w:cs="Times New Roman"/>
          <w:sz w:val="28"/>
          <w:szCs w:val="28"/>
        </w:rPr>
        <w:lastRenderedPageBreak/>
        <w:t>з</w:t>
      </w:r>
      <w:r w:rsidR="00181E54" w:rsidRPr="00A02EAA">
        <w:rPr>
          <w:rFonts w:ascii="Times New Roman" w:hAnsi="Times New Roman" w:cs="Times New Roman"/>
          <w:sz w:val="28"/>
          <w:szCs w:val="28"/>
        </w:rPr>
        <w:t>) приложени</w:t>
      </w:r>
      <w:r w:rsidR="003873BE" w:rsidRPr="00A02EAA">
        <w:rPr>
          <w:rFonts w:ascii="Times New Roman" w:hAnsi="Times New Roman" w:cs="Times New Roman"/>
          <w:sz w:val="28"/>
          <w:szCs w:val="28"/>
        </w:rPr>
        <w:t>е</w:t>
      </w:r>
      <w:r w:rsidR="00181E54" w:rsidRPr="00A02EAA">
        <w:rPr>
          <w:rFonts w:ascii="Times New Roman" w:hAnsi="Times New Roman" w:cs="Times New Roman"/>
          <w:sz w:val="28"/>
          <w:szCs w:val="28"/>
        </w:rPr>
        <w:t xml:space="preserve"> №</w:t>
      </w:r>
      <w:r w:rsidR="00404340">
        <w:rPr>
          <w:rFonts w:ascii="Times New Roman" w:hAnsi="Times New Roman" w:cs="Times New Roman"/>
          <w:sz w:val="28"/>
          <w:szCs w:val="28"/>
        </w:rPr>
        <w:t xml:space="preserve"> </w:t>
      </w:r>
      <w:r w:rsidR="00181E54" w:rsidRPr="00A02EAA">
        <w:rPr>
          <w:rFonts w:ascii="Times New Roman" w:hAnsi="Times New Roman" w:cs="Times New Roman"/>
          <w:sz w:val="28"/>
          <w:szCs w:val="28"/>
        </w:rPr>
        <w:t>2 к Программе изложить в следующей редакции:</w:t>
      </w:r>
    </w:p>
    <w:p w14:paraId="2746688B" w14:textId="4D47CB46" w:rsidR="00181E54" w:rsidRPr="00A02EAA" w:rsidRDefault="009858D7" w:rsidP="00A02EAA">
      <w:pPr>
        <w:spacing w:after="0" w:line="240" w:lineRule="auto"/>
        <w:ind w:left="10065"/>
        <w:jc w:val="center"/>
        <w:rPr>
          <w:rFonts w:ascii="Times New Roman" w:hAnsi="Times New Roman" w:cs="Times New Roman"/>
          <w:sz w:val="28"/>
          <w:szCs w:val="28"/>
        </w:rPr>
      </w:pPr>
      <w:r w:rsidRPr="00A02EAA">
        <w:rPr>
          <w:rFonts w:ascii="Times New Roman" w:hAnsi="Times New Roman" w:cs="Times New Roman"/>
          <w:sz w:val="28"/>
          <w:szCs w:val="28"/>
        </w:rPr>
        <w:t>«</w:t>
      </w:r>
      <w:r w:rsidR="00E83A59" w:rsidRPr="00A02EAA">
        <w:rPr>
          <w:rFonts w:ascii="Times New Roman" w:hAnsi="Times New Roman" w:cs="Times New Roman"/>
          <w:sz w:val="28"/>
          <w:szCs w:val="28"/>
        </w:rPr>
        <w:t>Приложение № 2</w:t>
      </w:r>
    </w:p>
    <w:p w14:paraId="231676CE" w14:textId="77777777" w:rsidR="00A02EAA" w:rsidRDefault="00181E54" w:rsidP="00A02EAA">
      <w:pPr>
        <w:spacing w:after="0" w:line="240" w:lineRule="auto"/>
        <w:ind w:left="10065"/>
        <w:jc w:val="center"/>
        <w:rPr>
          <w:rFonts w:ascii="Times New Roman" w:hAnsi="Times New Roman" w:cs="Times New Roman"/>
          <w:sz w:val="28"/>
          <w:szCs w:val="28"/>
        </w:rPr>
      </w:pPr>
      <w:r w:rsidRPr="00A02EAA">
        <w:rPr>
          <w:rFonts w:ascii="Times New Roman" w:hAnsi="Times New Roman" w:cs="Times New Roman"/>
          <w:sz w:val="28"/>
          <w:szCs w:val="28"/>
        </w:rPr>
        <w:t xml:space="preserve">к государственной программе Республики </w:t>
      </w:r>
    </w:p>
    <w:p w14:paraId="4E7A2E0C" w14:textId="77777777" w:rsidR="00A02EAA" w:rsidRDefault="00181E54" w:rsidP="00A02EAA">
      <w:pPr>
        <w:spacing w:after="0" w:line="240" w:lineRule="auto"/>
        <w:ind w:left="10065"/>
        <w:jc w:val="center"/>
        <w:rPr>
          <w:rFonts w:ascii="Times New Roman" w:hAnsi="Times New Roman" w:cs="Times New Roman"/>
          <w:sz w:val="28"/>
          <w:szCs w:val="28"/>
        </w:rPr>
      </w:pPr>
      <w:r w:rsidRPr="00A02EAA">
        <w:rPr>
          <w:rFonts w:ascii="Times New Roman" w:hAnsi="Times New Roman" w:cs="Times New Roman"/>
          <w:sz w:val="28"/>
          <w:szCs w:val="28"/>
        </w:rPr>
        <w:t>Тыва</w:t>
      </w:r>
      <w:r w:rsidR="00A02EAA">
        <w:rPr>
          <w:rFonts w:ascii="Times New Roman" w:hAnsi="Times New Roman" w:cs="Times New Roman"/>
          <w:sz w:val="28"/>
          <w:szCs w:val="28"/>
        </w:rPr>
        <w:t xml:space="preserve"> </w:t>
      </w:r>
      <w:r w:rsidR="009858D7" w:rsidRPr="00A02EAA">
        <w:rPr>
          <w:rFonts w:ascii="Times New Roman" w:hAnsi="Times New Roman" w:cs="Times New Roman"/>
          <w:sz w:val="28"/>
          <w:szCs w:val="28"/>
        </w:rPr>
        <w:t>«</w:t>
      </w:r>
      <w:r w:rsidRPr="00A02EAA">
        <w:rPr>
          <w:rFonts w:ascii="Times New Roman" w:hAnsi="Times New Roman" w:cs="Times New Roman"/>
          <w:sz w:val="28"/>
          <w:szCs w:val="28"/>
        </w:rPr>
        <w:t xml:space="preserve">Развитие промышленности и </w:t>
      </w:r>
    </w:p>
    <w:p w14:paraId="05CB69F2" w14:textId="26B7317C" w:rsidR="00181E54" w:rsidRPr="00A02EAA" w:rsidRDefault="00181E54" w:rsidP="00A02EAA">
      <w:pPr>
        <w:spacing w:after="0" w:line="240" w:lineRule="auto"/>
        <w:ind w:left="10065"/>
        <w:jc w:val="center"/>
        <w:rPr>
          <w:rFonts w:ascii="Times New Roman" w:hAnsi="Times New Roman" w:cs="Times New Roman"/>
          <w:sz w:val="28"/>
          <w:szCs w:val="28"/>
        </w:rPr>
      </w:pPr>
      <w:r w:rsidRPr="00A02EAA">
        <w:rPr>
          <w:rFonts w:ascii="Times New Roman" w:hAnsi="Times New Roman" w:cs="Times New Roman"/>
          <w:sz w:val="28"/>
          <w:szCs w:val="28"/>
        </w:rPr>
        <w:t>инвестиционной</w:t>
      </w:r>
      <w:r w:rsidR="00A02EAA">
        <w:rPr>
          <w:rFonts w:ascii="Times New Roman" w:hAnsi="Times New Roman" w:cs="Times New Roman"/>
          <w:sz w:val="28"/>
          <w:szCs w:val="28"/>
        </w:rPr>
        <w:t xml:space="preserve"> </w:t>
      </w:r>
      <w:r w:rsidRPr="00A02EAA">
        <w:rPr>
          <w:rFonts w:ascii="Times New Roman" w:hAnsi="Times New Roman" w:cs="Times New Roman"/>
          <w:sz w:val="28"/>
          <w:szCs w:val="28"/>
        </w:rPr>
        <w:t>политики Республики Тыва</w:t>
      </w:r>
      <w:r w:rsidR="009858D7" w:rsidRPr="00A02EAA">
        <w:rPr>
          <w:rFonts w:ascii="Times New Roman" w:hAnsi="Times New Roman" w:cs="Times New Roman"/>
          <w:sz w:val="28"/>
          <w:szCs w:val="28"/>
        </w:rPr>
        <w:t>»</w:t>
      </w:r>
    </w:p>
    <w:p w14:paraId="67AC1D49" w14:textId="77777777" w:rsidR="00181E54" w:rsidRDefault="00181E54" w:rsidP="00A02EAA">
      <w:pPr>
        <w:spacing w:after="0" w:line="240" w:lineRule="auto"/>
        <w:jc w:val="center"/>
        <w:rPr>
          <w:rFonts w:ascii="Times New Roman" w:hAnsi="Times New Roman" w:cs="Times New Roman"/>
          <w:sz w:val="28"/>
          <w:szCs w:val="28"/>
        </w:rPr>
      </w:pPr>
    </w:p>
    <w:p w14:paraId="795F496F" w14:textId="77777777" w:rsidR="00A02EAA" w:rsidRPr="00A02EAA" w:rsidRDefault="00A02EAA" w:rsidP="00A02EAA">
      <w:pPr>
        <w:spacing w:after="0" w:line="240" w:lineRule="auto"/>
        <w:jc w:val="center"/>
        <w:rPr>
          <w:rFonts w:ascii="Times New Roman" w:hAnsi="Times New Roman" w:cs="Times New Roman"/>
          <w:sz w:val="28"/>
          <w:szCs w:val="28"/>
        </w:rPr>
      </w:pPr>
    </w:p>
    <w:p w14:paraId="50EC7873" w14:textId="743F1376" w:rsidR="00181E54" w:rsidRPr="00A02EAA" w:rsidRDefault="00A02EAA" w:rsidP="00A02EAA">
      <w:pPr>
        <w:spacing w:after="0" w:line="240" w:lineRule="auto"/>
        <w:jc w:val="center"/>
        <w:rPr>
          <w:rFonts w:ascii="Times New Roman" w:hAnsi="Times New Roman" w:cs="Times New Roman"/>
          <w:sz w:val="28"/>
          <w:szCs w:val="28"/>
        </w:rPr>
      </w:pPr>
      <w:r w:rsidRPr="00A02EAA">
        <w:rPr>
          <w:rFonts w:ascii="Times New Roman" w:hAnsi="Times New Roman" w:cs="Times New Roman"/>
          <w:sz w:val="28"/>
          <w:szCs w:val="28"/>
        </w:rPr>
        <w:t>ПОМЕСЯЧНЫЙ ПЛАН</w:t>
      </w:r>
    </w:p>
    <w:p w14:paraId="59F52C26" w14:textId="77777777" w:rsidR="00A02EAA" w:rsidRDefault="00181E54" w:rsidP="00A02EAA">
      <w:pPr>
        <w:spacing w:after="0" w:line="240" w:lineRule="auto"/>
        <w:jc w:val="center"/>
        <w:rPr>
          <w:rFonts w:ascii="Times New Roman" w:hAnsi="Times New Roman" w:cs="Times New Roman"/>
          <w:sz w:val="28"/>
          <w:szCs w:val="28"/>
        </w:rPr>
      </w:pPr>
      <w:r w:rsidRPr="00A02EAA">
        <w:rPr>
          <w:rFonts w:ascii="Times New Roman" w:hAnsi="Times New Roman" w:cs="Times New Roman"/>
          <w:sz w:val="28"/>
          <w:szCs w:val="28"/>
        </w:rPr>
        <w:t>достижения показателей государственной программы</w:t>
      </w:r>
      <w:r w:rsidR="00A02EAA">
        <w:rPr>
          <w:rFonts w:ascii="Times New Roman" w:hAnsi="Times New Roman" w:cs="Times New Roman"/>
          <w:sz w:val="28"/>
          <w:szCs w:val="28"/>
        </w:rPr>
        <w:t xml:space="preserve"> </w:t>
      </w:r>
      <w:r w:rsidR="009858D7" w:rsidRPr="00A02EAA">
        <w:rPr>
          <w:rFonts w:ascii="Times New Roman" w:hAnsi="Times New Roman" w:cs="Times New Roman"/>
          <w:sz w:val="28"/>
          <w:szCs w:val="28"/>
        </w:rPr>
        <w:t>«</w:t>
      </w:r>
      <w:r w:rsidRPr="00A02EAA">
        <w:rPr>
          <w:rFonts w:ascii="Times New Roman" w:hAnsi="Times New Roman" w:cs="Times New Roman"/>
          <w:sz w:val="28"/>
          <w:szCs w:val="28"/>
        </w:rPr>
        <w:t xml:space="preserve">Развитие </w:t>
      </w:r>
    </w:p>
    <w:p w14:paraId="10B7ABFD" w14:textId="2DAB9A61" w:rsidR="00181E54" w:rsidRPr="00A02EAA" w:rsidRDefault="00181E54" w:rsidP="00A02EAA">
      <w:pPr>
        <w:spacing w:after="0" w:line="240" w:lineRule="auto"/>
        <w:jc w:val="center"/>
        <w:rPr>
          <w:rFonts w:ascii="Times New Roman" w:hAnsi="Times New Roman" w:cs="Times New Roman"/>
          <w:sz w:val="28"/>
          <w:szCs w:val="28"/>
        </w:rPr>
      </w:pPr>
      <w:r w:rsidRPr="00A02EAA">
        <w:rPr>
          <w:rFonts w:ascii="Times New Roman" w:hAnsi="Times New Roman" w:cs="Times New Roman"/>
          <w:sz w:val="28"/>
          <w:szCs w:val="28"/>
        </w:rPr>
        <w:t>промышленности и инвестиционной политики Республики Тыва</w:t>
      </w:r>
      <w:r w:rsidR="009858D7" w:rsidRPr="00A02EAA">
        <w:rPr>
          <w:rFonts w:ascii="Times New Roman" w:hAnsi="Times New Roman" w:cs="Times New Roman"/>
          <w:sz w:val="28"/>
          <w:szCs w:val="28"/>
        </w:rPr>
        <w:t>»</w:t>
      </w:r>
    </w:p>
    <w:p w14:paraId="714DD0C4" w14:textId="77777777" w:rsidR="00181E54" w:rsidRPr="00A02EAA" w:rsidRDefault="00181E54" w:rsidP="00A02EAA">
      <w:pPr>
        <w:spacing w:after="0" w:line="240" w:lineRule="auto"/>
        <w:jc w:val="center"/>
        <w:rPr>
          <w:rFonts w:ascii="Times New Roman" w:hAnsi="Times New Roman" w:cs="Times New Roman"/>
          <w:sz w:val="28"/>
          <w:szCs w:val="28"/>
        </w:rPr>
      </w:pPr>
    </w:p>
    <w:tbl>
      <w:tblPr>
        <w:tblW w:w="1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2"/>
        <w:gridCol w:w="4238"/>
        <w:gridCol w:w="1202"/>
        <w:gridCol w:w="601"/>
        <w:gridCol w:w="711"/>
        <w:gridCol w:w="711"/>
        <w:gridCol w:w="711"/>
        <w:gridCol w:w="711"/>
        <w:gridCol w:w="711"/>
        <w:gridCol w:w="711"/>
        <w:gridCol w:w="711"/>
        <w:gridCol w:w="711"/>
        <w:gridCol w:w="711"/>
        <w:gridCol w:w="711"/>
        <w:gridCol w:w="711"/>
        <w:gridCol w:w="1151"/>
        <w:gridCol w:w="341"/>
      </w:tblGrid>
      <w:tr w:rsidR="00D17896" w:rsidRPr="00D57DC1" w14:paraId="7C37B6A9" w14:textId="0A3879B1" w:rsidTr="00404340">
        <w:trPr>
          <w:trHeight w:val="253"/>
          <w:tblHeader/>
          <w:jc w:val="center"/>
        </w:trPr>
        <w:tc>
          <w:tcPr>
            <w:tcW w:w="502" w:type="dxa"/>
            <w:vMerge w:val="restart"/>
            <w:shd w:val="clear" w:color="auto" w:fill="auto"/>
            <w:hideMark/>
          </w:tcPr>
          <w:p w14:paraId="514ED076"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 п/п</w:t>
            </w:r>
          </w:p>
        </w:tc>
        <w:tc>
          <w:tcPr>
            <w:tcW w:w="4238" w:type="dxa"/>
            <w:vMerge w:val="restart"/>
            <w:shd w:val="clear" w:color="auto" w:fill="auto"/>
            <w:hideMark/>
          </w:tcPr>
          <w:p w14:paraId="57A01003"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Наименование показателя</w:t>
            </w:r>
          </w:p>
        </w:tc>
        <w:tc>
          <w:tcPr>
            <w:tcW w:w="1202" w:type="dxa"/>
            <w:vMerge w:val="restart"/>
            <w:shd w:val="clear" w:color="auto" w:fill="auto"/>
            <w:hideMark/>
          </w:tcPr>
          <w:p w14:paraId="3293386E"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Единица измерения (по ОКЕИ)</w:t>
            </w:r>
          </w:p>
        </w:tc>
        <w:tc>
          <w:tcPr>
            <w:tcW w:w="8422" w:type="dxa"/>
            <w:gridSpan w:val="12"/>
            <w:vMerge w:val="restart"/>
            <w:shd w:val="clear" w:color="auto" w:fill="auto"/>
            <w:hideMark/>
          </w:tcPr>
          <w:p w14:paraId="54E898A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Плановые значения по месяцам</w:t>
            </w:r>
          </w:p>
        </w:tc>
        <w:tc>
          <w:tcPr>
            <w:tcW w:w="1151" w:type="dxa"/>
            <w:vMerge w:val="restart"/>
            <w:shd w:val="clear" w:color="auto" w:fill="auto"/>
            <w:hideMark/>
          </w:tcPr>
          <w:p w14:paraId="7A35C79C"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На конец 2024 года</w:t>
            </w:r>
          </w:p>
        </w:tc>
        <w:tc>
          <w:tcPr>
            <w:tcW w:w="341" w:type="dxa"/>
          </w:tcPr>
          <w:p w14:paraId="33A12C9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13CB6CA6" w14:textId="4938FDB7" w:rsidTr="00404340">
        <w:trPr>
          <w:trHeight w:val="253"/>
          <w:tblHeader/>
          <w:jc w:val="center"/>
        </w:trPr>
        <w:tc>
          <w:tcPr>
            <w:tcW w:w="502" w:type="dxa"/>
            <w:vMerge/>
            <w:hideMark/>
          </w:tcPr>
          <w:p w14:paraId="00676F81"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4238" w:type="dxa"/>
            <w:vMerge/>
            <w:hideMark/>
          </w:tcPr>
          <w:p w14:paraId="1B2D4FF4"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1202" w:type="dxa"/>
            <w:vMerge/>
            <w:hideMark/>
          </w:tcPr>
          <w:p w14:paraId="3460FDF0"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8422" w:type="dxa"/>
            <w:gridSpan w:val="12"/>
            <w:vMerge/>
            <w:hideMark/>
          </w:tcPr>
          <w:p w14:paraId="07FAAE31"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1151" w:type="dxa"/>
            <w:vMerge/>
            <w:hideMark/>
          </w:tcPr>
          <w:p w14:paraId="36F944A6"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341" w:type="dxa"/>
          </w:tcPr>
          <w:p w14:paraId="2A6A334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3B3A706A" w14:textId="473E879B" w:rsidTr="00404340">
        <w:trPr>
          <w:trHeight w:val="20"/>
          <w:tblHeader/>
          <w:jc w:val="center"/>
        </w:trPr>
        <w:tc>
          <w:tcPr>
            <w:tcW w:w="502" w:type="dxa"/>
            <w:vMerge/>
            <w:hideMark/>
          </w:tcPr>
          <w:p w14:paraId="7E13D5B2"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4238" w:type="dxa"/>
            <w:vMerge/>
            <w:hideMark/>
          </w:tcPr>
          <w:p w14:paraId="59FA131C"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1202" w:type="dxa"/>
            <w:vMerge/>
            <w:hideMark/>
          </w:tcPr>
          <w:p w14:paraId="69BC0657"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601" w:type="dxa"/>
            <w:shd w:val="clear" w:color="auto" w:fill="auto"/>
            <w:hideMark/>
          </w:tcPr>
          <w:p w14:paraId="6D4C2A65"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w:t>
            </w:r>
          </w:p>
        </w:tc>
        <w:tc>
          <w:tcPr>
            <w:tcW w:w="711" w:type="dxa"/>
            <w:shd w:val="clear" w:color="auto" w:fill="auto"/>
            <w:hideMark/>
          </w:tcPr>
          <w:p w14:paraId="1E034906"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2</w:t>
            </w:r>
          </w:p>
        </w:tc>
        <w:tc>
          <w:tcPr>
            <w:tcW w:w="711" w:type="dxa"/>
            <w:shd w:val="clear" w:color="auto" w:fill="auto"/>
            <w:hideMark/>
          </w:tcPr>
          <w:p w14:paraId="7F15270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3</w:t>
            </w:r>
          </w:p>
        </w:tc>
        <w:tc>
          <w:tcPr>
            <w:tcW w:w="711" w:type="dxa"/>
            <w:shd w:val="clear" w:color="auto" w:fill="auto"/>
            <w:hideMark/>
          </w:tcPr>
          <w:p w14:paraId="6987D637"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4</w:t>
            </w:r>
          </w:p>
        </w:tc>
        <w:tc>
          <w:tcPr>
            <w:tcW w:w="711" w:type="dxa"/>
            <w:shd w:val="clear" w:color="auto" w:fill="auto"/>
            <w:hideMark/>
          </w:tcPr>
          <w:p w14:paraId="1B31FAB0"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5</w:t>
            </w:r>
          </w:p>
        </w:tc>
        <w:tc>
          <w:tcPr>
            <w:tcW w:w="711" w:type="dxa"/>
            <w:shd w:val="clear" w:color="auto" w:fill="auto"/>
            <w:hideMark/>
          </w:tcPr>
          <w:p w14:paraId="676AEB55"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6</w:t>
            </w:r>
          </w:p>
        </w:tc>
        <w:tc>
          <w:tcPr>
            <w:tcW w:w="711" w:type="dxa"/>
            <w:shd w:val="clear" w:color="auto" w:fill="auto"/>
            <w:hideMark/>
          </w:tcPr>
          <w:p w14:paraId="0BD2FAF7"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7</w:t>
            </w:r>
          </w:p>
        </w:tc>
        <w:tc>
          <w:tcPr>
            <w:tcW w:w="711" w:type="dxa"/>
            <w:shd w:val="clear" w:color="auto" w:fill="auto"/>
            <w:hideMark/>
          </w:tcPr>
          <w:p w14:paraId="37F29C77"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8</w:t>
            </w:r>
          </w:p>
        </w:tc>
        <w:tc>
          <w:tcPr>
            <w:tcW w:w="711" w:type="dxa"/>
            <w:shd w:val="clear" w:color="auto" w:fill="auto"/>
            <w:hideMark/>
          </w:tcPr>
          <w:p w14:paraId="716946B0"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9</w:t>
            </w:r>
          </w:p>
        </w:tc>
        <w:tc>
          <w:tcPr>
            <w:tcW w:w="711" w:type="dxa"/>
            <w:shd w:val="clear" w:color="auto" w:fill="auto"/>
            <w:hideMark/>
          </w:tcPr>
          <w:p w14:paraId="6EC9B663"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10</w:t>
            </w:r>
          </w:p>
        </w:tc>
        <w:tc>
          <w:tcPr>
            <w:tcW w:w="711" w:type="dxa"/>
            <w:shd w:val="clear" w:color="auto" w:fill="auto"/>
            <w:hideMark/>
          </w:tcPr>
          <w:p w14:paraId="4B66D5E5"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11</w:t>
            </w:r>
          </w:p>
        </w:tc>
        <w:tc>
          <w:tcPr>
            <w:tcW w:w="711" w:type="dxa"/>
            <w:shd w:val="clear" w:color="auto" w:fill="auto"/>
            <w:hideMark/>
          </w:tcPr>
          <w:p w14:paraId="43289B9E"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12</w:t>
            </w:r>
          </w:p>
        </w:tc>
        <w:tc>
          <w:tcPr>
            <w:tcW w:w="1151" w:type="dxa"/>
            <w:vMerge/>
            <w:hideMark/>
          </w:tcPr>
          <w:p w14:paraId="07E6C5AF"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c>
          <w:tcPr>
            <w:tcW w:w="341" w:type="dxa"/>
          </w:tcPr>
          <w:p w14:paraId="44E52A76"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708B60DB" w14:textId="269AD2F3" w:rsidTr="00404340">
        <w:trPr>
          <w:trHeight w:val="20"/>
          <w:jc w:val="center"/>
        </w:trPr>
        <w:tc>
          <w:tcPr>
            <w:tcW w:w="502" w:type="dxa"/>
            <w:shd w:val="clear" w:color="auto" w:fill="auto"/>
            <w:hideMark/>
          </w:tcPr>
          <w:p w14:paraId="28F5ED7D"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w:t>
            </w:r>
          </w:p>
        </w:tc>
        <w:tc>
          <w:tcPr>
            <w:tcW w:w="4238" w:type="dxa"/>
            <w:shd w:val="clear" w:color="auto" w:fill="auto"/>
            <w:hideMark/>
          </w:tcPr>
          <w:p w14:paraId="7DA4A315" w14:textId="77777777" w:rsidR="00D17896" w:rsidRPr="00D57DC1" w:rsidRDefault="00D17896" w:rsidP="00D57DC1">
            <w:pPr>
              <w:spacing w:after="0" w:line="240" w:lineRule="auto"/>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Инвестиции в основной капитал за счет всех источников финансирования</w:t>
            </w:r>
          </w:p>
        </w:tc>
        <w:tc>
          <w:tcPr>
            <w:tcW w:w="1202" w:type="dxa"/>
            <w:shd w:val="clear" w:color="auto" w:fill="auto"/>
            <w:hideMark/>
          </w:tcPr>
          <w:p w14:paraId="30115231"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млн. рублей</w:t>
            </w:r>
          </w:p>
        </w:tc>
        <w:tc>
          <w:tcPr>
            <w:tcW w:w="8422" w:type="dxa"/>
            <w:gridSpan w:val="12"/>
            <w:shd w:val="clear" w:color="auto" w:fill="auto"/>
          </w:tcPr>
          <w:p w14:paraId="238AFB7E" w14:textId="6361B52C"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в течение года</w:t>
            </w:r>
          </w:p>
        </w:tc>
        <w:tc>
          <w:tcPr>
            <w:tcW w:w="1151" w:type="dxa"/>
            <w:shd w:val="clear" w:color="auto" w:fill="auto"/>
            <w:hideMark/>
          </w:tcPr>
          <w:p w14:paraId="25DED483"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21158,7</w:t>
            </w:r>
          </w:p>
        </w:tc>
        <w:tc>
          <w:tcPr>
            <w:tcW w:w="341" w:type="dxa"/>
          </w:tcPr>
          <w:p w14:paraId="1C9B8534"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41542994" w14:textId="1551D5F7" w:rsidTr="00404340">
        <w:trPr>
          <w:trHeight w:val="20"/>
          <w:jc w:val="center"/>
        </w:trPr>
        <w:tc>
          <w:tcPr>
            <w:tcW w:w="502" w:type="dxa"/>
            <w:shd w:val="clear" w:color="auto" w:fill="auto"/>
            <w:hideMark/>
          </w:tcPr>
          <w:p w14:paraId="2E0FA566"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2</w:t>
            </w:r>
          </w:p>
        </w:tc>
        <w:tc>
          <w:tcPr>
            <w:tcW w:w="4238" w:type="dxa"/>
            <w:shd w:val="clear" w:color="auto" w:fill="auto"/>
            <w:hideMark/>
          </w:tcPr>
          <w:p w14:paraId="29490D01" w14:textId="77777777" w:rsidR="00D17896" w:rsidRPr="00D57DC1" w:rsidRDefault="00D17896" w:rsidP="00D57DC1">
            <w:pPr>
              <w:spacing w:after="0" w:line="240" w:lineRule="auto"/>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Индекс промышленного производства</w:t>
            </w:r>
          </w:p>
        </w:tc>
        <w:tc>
          <w:tcPr>
            <w:tcW w:w="1202" w:type="dxa"/>
            <w:shd w:val="clear" w:color="auto" w:fill="auto"/>
            <w:hideMark/>
          </w:tcPr>
          <w:p w14:paraId="728495C2"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процентов</w:t>
            </w:r>
          </w:p>
        </w:tc>
        <w:tc>
          <w:tcPr>
            <w:tcW w:w="8422" w:type="dxa"/>
            <w:gridSpan w:val="12"/>
            <w:shd w:val="clear" w:color="auto" w:fill="auto"/>
            <w:hideMark/>
          </w:tcPr>
          <w:p w14:paraId="63722EBB" w14:textId="09CD9528"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в течение года</w:t>
            </w:r>
          </w:p>
        </w:tc>
        <w:tc>
          <w:tcPr>
            <w:tcW w:w="1151" w:type="dxa"/>
            <w:shd w:val="clear" w:color="auto" w:fill="auto"/>
            <w:hideMark/>
          </w:tcPr>
          <w:p w14:paraId="2E77B47F" w14:textId="1B018C93"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107</w:t>
            </w:r>
          </w:p>
        </w:tc>
        <w:tc>
          <w:tcPr>
            <w:tcW w:w="341" w:type="dxa"/>
          </w:tcPr>
          <w:p w14:paraId="7F8A0F70"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6112831E" w14:textId="6E7F2A0E" w:rsidTr="00404340">
        <w:trPr>
          <w:trHeight w:val="20"/>
          <w:jc w:val="center"/>
        </w:trPr>
        <w:tc>
          <w:tcPr>
            <w:tcW w:w="502" w:type="dxa"/>
            <w:shd w:val="clear" w:color="auto" w:fill="auto"/>
            <w:hideMark/>
          </w:tcPr>
          <w:p w14:paraId="54CBEA81"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3</w:t>
            </w:r>
          </w:p>
        </w:tc>
        <w:tc>
          <w:tcPr>
            <w:tcW w:w="4238" w:type="dxa"/>
            <w:shd w:val="clear" w:color="auto" w:fill="auto"/>
            <w:hideMark/>
          </w:tcPr>
          <w:p w14:paraId="2DF04B9A" w14:textId="1BB17FFB" w:rsidR="00D17896" w:rsidRPr="00D57DC1" w:rsidRDefault="00D17896" w:rsidP="00D57DC1">
            <w:pPr>
              <w:spacing w:after="0" w:line="240" w:lineRule="auto"/>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Индекс производства по видам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 по отношению к предыдущему году</w:t>
            </w:r>
          </w:p>
        </w:tc>
        <w:tc>
          <w:tcPr>
            <w:tcW w:w="1202" w:type="dxa"/>
            <w:shd w:val="clear" w:color="auto" w:fill="auto"/>
            <w:hideMark/>
          </w:tcPr>
          <w:p w14:paraId="76912CA2"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процентов</w:t>
            </w:r>
          </w:p>
        </w:tc>
        <w:tc>
          <w:tcPr>
            <w:tcW w:w="8422" w:type="dxa"/>
            <w:gridSpan w:val="12"/>
            <w:shd w:val="clear" w:color="auto" w:fill="auto"/>
            <w:hideMark/>
          </w:tcPr>
          <w:p w14:paraId="3A6A2CF3" w14:textId="59E899D5"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в течение года</w:t>
            </w:r>
          </w:p>
        </w:tc>
        <w:tc>
          <w:tcPr>
            <w:tcW w:w="1151" w:type="dxa"/>
            <w:shd w:val="clear" w:color="auto" w:fill="auto"/>
            <w:hideMark/>
          </w:tcPr>
          <w:p w14:paraId="164B47E9" w14:textId="1F5E18AE"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102</w:t>
            </w:r>
          </w:p>
        </w:tc>
        <w:tc>
          <w:tcPr>
            <w:tcW w:w="341" w:type="dxa"/>
          </w:tcPr>
          <w:p w14:paraId="1F7D4A5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3D57D9D8" w14:textId="249A54DC" w:rsidTr="00404340">
        <w:trPr>
          <w:trHeight w:val="20"/>
          <w:jc w:val="center"/>
        </w:trPr>
        <w:tc>
          <w:tcPr>
            <w:tcW w:w="502" w:type="dxa"/>
            <w:shd w:val="clear" w:color="auto" w:fill="auto"/>
            <w:hideMark/>
          </w:tcPr>
          <w:p w14:paraId="1E3D0F0F"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4</w:t>
            </w:r>
          </w:p>
        </w:tc>
        <w:tc>
          <w:tcPr>
            <w:tcW w:w="4238" w:type="dxa"/>
            <w:shd w:val="clear" w:color="auto" w:fill="auto"/>
            <w:hideMark/>
          </w:tcPr>
          <w:p w14:paraId="27778147" w14:textId="59532B36" w:rsidR="00D17896" w:rsidRPr="00D57DC1" w:rsidRDefault="00D17896" w:rsidP="00D57DC1">
            <w:pPr>
              <w:spacing w:after="0" w:line="240" w:lineRule="auto"/>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w:t>
            </w:r>
            <w:r w:rsidRPr="00D57DC1">
              <w:rPr>
                <w:rFonts w:ascii="Times New Roman" w:eastAsia="Times New Roman" w:hAnsi="Times New Roman" w:cs="Times New Roman"/>
                <w:color w:val="000000" w:themeColor="text1"/>
                <w:lang w:eastAsia="ru-RU"/>
              </w:rPr>
              <w:lastRenderedPageBreak/>
              <w:t>ре ведения Министерства промышленности и торговли Российской Федерации</w:t>
            </w:r>
          </w:p>
        </w:tc>
        <w:tc>
          <w:tcPr>
            <w:tcW w:w="1202" w:type="dxa"/>
            <w:shd w:val="clear" w:color="auto" w:fill="auto"/>
            <w:hideMark/>
          </w:tcPr>
          <w:p w14:paraId="2EA73791"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lastRenderedPageBreak/>
              <w:t>млн. рублей</w:t>
            </w:r>
          </w:p>
        </w:tc>
        <w:tc>
          <w:tcPr>
            <w:tcW w:w="601" w:type="dxa"/>
            <w:shd w:val="clear" w:color="auto" w:fill="auto"/>
            <w:hideMark/>
          </w:tcPr>
          <w:p w14:paraId="600B870C"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11,4</w:t>
            </w:r>
          </w:p>
        </w:tc>
        <w:tc>
          <w:tcPr>
            <w:tcW w:w="711" w:type="dxa"/>
            <w:shd w:val="clear" w:color="auto" w:fill="auto"/>
            <w:hideMark/>
          </w:tcPr>
          <w:p w14:paraId="3548BB3D"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22,8</w:t>
            </w:r>
          </w:p>
        </w:tc>
        <w:tc>
          <w:tcPr>
            <w:tcW w:w="711" w:type="dxa"/>
            <w:shd w:val="clear" w:color="auto" w:fill="auto"/>
            <w:hideMark/>
          </w:tcPr>
          <w:p w14:paraId="4243F1DF"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34,3</w:t>
            </w:r>
          </w:p>
        </w:tc>
        <w:tc>
          <w:tcPr>
            <w:tcW w:w="711" w:type="dxa"/>
            <w:shd w:val="clear" w:color="auto" w:fill="auto"/>
            <w:hideMark/>
          </w:tcPr>
          <w:p w14:paraId="43A2C244"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45,7</w:t>
            </w:r>
          </w:p>
        </w:tc>
        <w:tc>
          <w:tcPr>
            <w:tcW w:w="711" w:type="dxa"/>
            <w:shd w:val="clear" w:color="auto" w:fill="auto"/>
            <w:hideMark/>
          </w:tcPr>
          <w:p w14:paraId="560384C4"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57,1</w:t>
            </w:r>
          </w:p>
        </w:tc>
        <w:tc>
          <w:tcPr>
            <w:tcW w:w="711" w:type="dxa"/>
            <w:shd w:val="clear" w:color="auto" w:fill="auto"/>
            <w:hideMark/>
          </w:tcPr>
          <w:p w14:paraId="600939C7"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68,5</w:t>
            </w:r>
          </w:p>
        </w:tc>
        <w:tc>
          <w:tcPr>
            <w:tcW w:w="711" w:type="dxa"/>
            <w:shd w:val="clear" w:color="auto" w:fill="auto"/>
            <w:hideMark/>
          </w:tcPr>
          <w:p w14:paraId="5CFA7AAE"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79,9</w:t>
            </w:r>
          </w:p>
        </w:tc>
        <w:tc>
          <w:tcPr>
            <w:tcW w:w="711" w:type="dxa"/>
            <w:shd w:val="clear" w:color="auto" w:fill="auto"/>
            <w:hideMark/>
          </w:tcPr>
          <w:p w14:paraId="10415AED"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91,3</w:t>
            </w:r>
          </w:p>
        </w:tc>
        <w:tc>
          <w:tcPr>
            <w:tcW w:w="711" w:type="dxa"/>
            <w:shd w:val="clear" w:color="auto" w:fill="auto"/>
            <w:hideMark/>
          </w:tcPr>
          <w:p w14:paraId="3649F749"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102,8</w:t>
            </w:r>
          </w:p>
        </w:tc>
        <w:tc>
          <w:tcPr>
            <w:tcW w:w="711" w:type="dxa"/>
            <w:shd w:val="clear" w:color="auto" w:fill="auto"/>
            <w:hideMark/>
          </w:tcPr>
          <w:p w14:paraId="4EA08668"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114,2</w:t>
            </w:r>
          </w:p>
        </w:tc>
        <w:tc>
          <w:tcPr>
            <w:tcW w:w="711" w:type="dxa"/>
            <w:shd w:val="clear" w:color="auto" w:fill="auto"/>
            <w:hideMark/>
          </w:tcPr>
          <w:p w14:paraId="7F512A48"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125,6</w:t>
            </w:r>
          </w:p>
        </w:tc>
        <w:tc>
          <w:tcPr>
            <w:tcW w:w="711" w:type="dxa"/>
            <w:shd w:val="clear" w:color="auto" w:fill="auto"/>
            <w:hideMark/>
          </w:tcPr>
          <w:p w14:paraId="67CFF893"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137,0</w:t>
            </w:r>
          </w:p>
        </w:tc>
        <w:tc>
          <w:tcPr>
            <w:tcW w:w="1151" w:type="dxa"/>
            <w:shd w:val="clear" w:color="auto" w:fill="auto"/>
            <w:hideMark/>
          </w:tcPr>
          <w:p w14:paraId="30801950"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137</w:t>
            </w:r>
          </w:p>
        </w:tc>
        <w:tc>
          <w:tcPr>
            <w:tcW w:w="341" w:type="dxa"/>
          </w:tcPr>
          <w:p w14:paraId="4FB6408E"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7349BD39" w14:textId="1DD7701D" w:rsidTr="00404340">
        <w:trPr>
          <w:trHeight w:val="20"/>
          <w:jc w:val="center"/>
        </w:trPr>
        <w:tc>
          <w:tcPr>
            <w:tcW w:w="502" w:type="dxa"/>
            <w:shd w:val="clear" w:color="auto" w:fill="auto"/>
            <w:hideMark/>
          </w:tcPr>
          <w:p w14:paraId="6E4D0DC1"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lastRenderedPageBreak/>
              <w:t>5</w:t>
            </w:r>
          </w:p>
        </w:tc>
        <w:tc>
          <w:tcPr>
            <w:tcW w:w="4238" w:type="dxa"/>
            <w:shd w:val="clear" w:color="auto" w:fill="auto"/>
            <w:hideMark/>
          </w:tcPr>
          <w:p w14:paraId="1D15A099" w14:textId="456A5A59" w:rsidR="00D17896" w:rsidRPr="00D57DC1" w:rsidRDefault="00D17896" w:rsidP="00D57DC1">
            <w:pPr>
              <w:spacing w:after="0" w:line="240" w:lineRule="auto"/>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Объем отгруженных товаров собственного производства, выполненных работ и услуг собственными силами по виду экономической деятельности раздела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Министерства промышленности и торговли Российской Федерации</w:t>
            </w:r>
          </w:p>
        </w:tc>
        <w:tc>
          <w:tcPr>
            <w:tcW w:w="1202" w:type="dxa"/>
            <w:shd w:val="clear" w:color="auto" w:fill="auto"/>
            <w:hideMark/>
          </w:tcPr>
          <w:p w14:paraId="61BECE3E"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млн. рублей</w:t>
            </w:r>
          </w:p>
        </w:tc>
        <w:tc>
          <w:tcPr>
            <w:tcW w:w="601" w:type="dxa"/>
            <w:shd w:val="clear" w:color="auto" w:fill="auto"/>
            <w:hideMark/>
          </w:tcPr>
          <w:p w14:paraId="6FFB175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57,3</w:t>
            </w:r>
          </w:p>
        </w:tc>
        <w:tc>
          <w:tcPr>
            <w:tcW w:w="711" w:type="dxa"/>
            <w:shd w:val="clear" w:color="auto" w:fill="auto"/>
            <w:hideMark/>
          </w:tcPr>
          <w:p w14:paraId="0EBC0169"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114,7</w:t>
            </w:r>
          </w:p>
        </w:tc>
        <w:tc>
          <w:tcPr>
            <w:tcW w:w="711" w:type="dxa"/>
            <w:shd w:val="clear" w:color="auto" w:fill="auto"/>
            <w:hideMark/>
          </w:tcPr>
          <w:p w14:paraId="5D8EDCA7"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172,0</w:t>
            </w:r>
          </w:p>
        </w:tc>
        <w:tc>
          <w:tcPr>
            <w:tcW w:w="711" w:type="dxa"/>
            <w:shd w:val="clear" w:color="auto" w:fill="auto"/>
            <w:hideMark/>
          </w:tcPr>
          <w:p w14:paraId="4CB3E5C2"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229,4</w:t>
            </w:r>
          </w:p>
        </w:tc>
        <w:tc>
          <w:tcPr>
            <w:tcW w:w="711" w:type="dxa"/>
            <w:shd w:val="clear" w:color="auto" w:fill="auto"/>
            <w:hideMark/>
          </w:tcPr>
          <w:p w14:paraId="2C821D51"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286,7</w:t>
            </w:r>
          </w:p>
        </w:tc>
        <w:tc>
          <w:tcPr>
            <w:tcW w:w="711" w:type="dxa"/>
            <w:shd w:val="clear" w:color="auto" w:fill="auto"/>
            <w:hideMark/>
          </w:tcPr>
          <w:p w14:paraId="16AB7E1A"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344,1</w:t>
            </w:r>
          </w:p>
        </w:tc>
        <w:tc>
          <w:tcPr>
            <w:tcW w:w="711" w:type="dxa"/>
            <w:shd w:val="clear" w:color="auto" w:fill="auto"/>
            <w:hideMark/>
          </w:tcPr>
          <w:p w14:paraId="4C115E79"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401,4</w:t>
            </w:r>
          </w:p>
        </w:tc>
        <w:tc>
          <w:tcPr>
            <w:tcW w:w="711" w:type="dxa"/>
            <w:shd w:val="clear" w:color="auto" w:fill="auto"/>
            <w:hideMark/>
          </w:tcPr>
          <w:p w14:paraId="5162162E"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458,7</w:t>
            </w:r>
          </w:p>
        </w:tc>
        <w:tc>
          <w:tcPr>
            <w:tcW w:w="711" w:type="dxa"/>
            <w:shd w:val="clear" w:color="auto" w:fill="auto"/>
            <w:hideMark/>
          </w:tcPr>
          <w:p w14:paraId="3AF9D4D4"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516,1</w:t>
            </w:r>
          </w:p>
        </w:tc>
        <w:tc>
          <w:tcPr>
            <w:tcW w:w="711" w:type="dxa"/>
            <w:shd w:val="clear" w:color="auto" w:fill="auto"/>
            <w:hideMark/>
          </w:tcPr>
          <w:p w14:paraId="1D6694FF"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573,4</w:t>
            </w:r>
          </w:p>
        </w:tc>
        <w:tc>
          <w:tcPr>
            <w:tcW w:w="711" w:type="dxa"/>
            <w:shd w:val="clear" w:color="auto" w:fill="auto"/>
            <w:hideMark/>
          </w:tcPr>
          <w:p w14:paraId="036EB529"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630,8</w:t>
            </w:r>
          </w:p>
        </w:tc>
        <w:tc>
          <w:tcPr>
            <w:tcW w:w="711" w:type="dxa"/>
            <w:shd w:val="clear" w:color="auto" w:fill="auto"/>
            <w:hideMark/>
          </w:tcPr>
          <w:p w14:paraId="4928940D"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688,1</w:t>
            </w:r>
          </w:p>
        </w:tc>
        <w:tc>
          <w:tcPr>
            <w:tcW w:w="1151" w:type="dxa"/>
            <w:shd w:val="clear" w:color="auto" w:fill="auto"/>
            <w:hideMark/>
          </w:tcPr>
          <w:p w14:paraId="34C48C5E"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688,1</w:t>
            </w:r>
          </w:p>
        </w:tc>
        <w:tc>
          <w:tcPr>
            <w:tcW w:w="341" w:type="dxa"/>
          </w:tcPr>
          <w:p w14:paraId="6CF4CAE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p>
        </w:tc>
      </w:tr>
      <w:tr w:rsidR="00D17896" w:rsidRPr="00D57DC1" w14:paraId="4D2BCD2C" w14:textId="06199708" w:rsidTr="00404340">
        <w:trPr>
          <w:trHeight w:val="20"/>
          <w:jc w:val="center"/>
        </w:trPr>
        <w:tc>
          <w:tcPr>
            <w:tcW w:w="502" w:type="dxa"/>
            <w:shd w:val="clear" w:color="auto" w:fill="auto"/>
            <w:hideMark/>
          </w:tcPr>
          <w:p w14:paraId="6EED340F"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6</w:t>
            </w:r>
          </w:p>
        </w:tc>
        <w:tc>
          <w:tcPr>
            <w:tcW w:w="4238" w:type="dxa"/>
            <w:shd w:val="clear" w:color="auto" w:fill="auto"/>
            <w:hideMark/>
          </w:tcPr>
          <w:p w14:paraId="1CF30323" w14:textId="486ADCFC" w:rsidR="00D17896" w:rsidRPr="00D57DC1" w:rsidRDefault="00D17896" w:rsidP="00D57DC1">
            <w:pPr>
              <w:spacing w:after="0" w:line="240" w:lineRule="auto"/>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Количество созданных рабочих мест</w:t>
            </w:r>
          </w:p>
        </w:tc>
        <w:tc>
          <w:tcPr>
            <w:tcW w:w="1202" w:type="dxa"/>
            <w:shd w:val="clear" w:color="auto" w:fill="auto"/>
            <w:hideMark/>
          </w:tcPr>
          <w:p w14:paraId="31CC078B"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человек</w:t>
            </w:r>
          </w:p>
        </w:tc>
        <w:tc>
          <w:tcPr>
            <w:tcW w:w="8422" w:type="dxa"/>
            <w:gridSpan w:val="12"/>
            <w:shd w:val="clear" w:color="auto" w:fill="auto"/>
            <w:hideMark/>
          </w:tcPr>
          <w:p w14:paraId="7B4A3151" w14:textId="5D431B04"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в</w:t>
            </w:r>
            <w:r w:rsidRPr="00D57DC1">
              <w:rPr>
                <w:rFonts w:ascii="Times New Roman" w:eastAsia="Times New Roman" w:hAnsi="Times New Roman" w:cs="Times New Roman"/>
                <w:color w:val="000000" w:themeColor="text1"/>
                <w:lang w:eastAsia="ru-RU"/>
              </w:rPr>
              <w:t xml:space="preserve"> течение года</w:t>
            </w:r>
          </w:p>
        </w:tc>
        <w:tc>
          <w:tcPr>
            <w:tcW w:w="1151" w:type="dxa"/>
            <w:shd w:val="clear" w:color="auto" w:fill="auto"/>
            <w:hideMark/>
          </w:tcPr>
          <w:p w14:paraId="6852D7C0" w14:textId="77777777"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sidRPr="00D57DC1">
              <w:rPr>
                <w:rFonts w:ascii="Times New Roman" w:eastAsia="Times New Roman" w:hAnsi="Times New Roman" w:cs="Times New Roman"/>
                <w:color w:val="000000" w:themeColor="text1"/>
                <w:lang w:eastAsia="ru-RU"/>
              </w:rPr>
              <w:t>255</w:t>
            </w:r>
          </w:p>
        </w:tc>
        <w:tc>
          <w:tcPr>
            <w:tcW w:w="341" w:type="dxa"/>
          </w:tcPr>
          <w:p w14:paraId="1EC3B28C" w14:textId="338D36F5" w:rsidR="00D17896" w:rsidRPr="00D57DC1" w:rsidRDefault="00D17896" w:rsidP="00D57DC1">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p w14:paraId="246AE475" w14:textId="77777777" w:rsidR="00181E54" w:rsidRPr="00401D72" w:rsidRDefault="00181E54" w:rsidP="00D17896">
      <w:pPr>
        <w:spacing w:after="0" w:line="360" w:lineRule="atLeast"/>
        <w:ind w:firstLine="709"/>
        <w:jc w:val="both"/>
        <w:rPr>
          <w:rFonts w:ascii="Times New Roman" w:eastAsia="Calibri" w:hAnsi="Times New Roman" w:cs="Times New Roman"/>
          <w:color w:val="000000" w:themeColor="text1"/>
          <w:sz w:val="28"/>
          <w:szCs w:val="28"/>
        </w:rPr>
      </w:pPr>
    </w:p>
    <w:p w14:paraId="33CB1D51" w14:textId="6D6CB17E" w:rsidR="006D5E48" w:rsidRPr="00401D72" w:rsidRDefault="008C2394" w:rsidP="00D17896">
      <w:pPr>
        <w:spacing w:after="0" w:line="360" w:lineRule="atLeast"/>
        <w:ind w:firstLine="709"/>
        <w:jc w:val="both"/>
        <w:rPr>
          <w:rFonts w:ascii="Times New Roman" w:eastAsia="Calibri" w:hAnsi="Times New Roman" w:cs="Times New Roman"/>
          <w:color w:val="000000" w:themeColor="text1"/>
          <w:sz w:val="28"/>
          <w:szCs w:val="28"/>
        </w:rPr>
      </w:pPr>
      <w:r w:rsidRPr="00401D72">
        <w:rPr>
          <w:rFonts w:ascii="Times New Roman" w:eastAsia="Calibri" w:hAnsi="Times New Roman" w:cs="Times New Roman"/>
          <w:color w:val="000000" w:themeColor="text1"/>
          <w:sz w:val="28"/>
          <w:szCs w:val="28"/>
        </w:rPr>
        <w:t>и</w:t>
      </w:r>
      <w:r w:rsidR="006D5E48" w:rsidRPr="00401D72">
        <w:rPr>
          <w:rFonts w:ascii="Times New Roman" w:eastAsia="Calibri" w:hAnsi="Times New Roman" w:cs="Times New Roman"/>
          <w:color w:val="000000" w:themeColor="text1"/>
          <w:sz w:val="28"/>
          <w:szCs w:val="28"/>
        </w:rPr>
        <w:t>) приложение № 3 к Программе изложить в следующей редакции:</w:t>
      </w:r>
    </w:p>
    <w:p w14:paraId="1E38646B" w14:textId="77777777" w:rsidR="00D17896" w:rsidRDefault="00D17896">
      <w:pPr>
        <w:rPr>
          <w:rFonts w:ascii="Times New Roman" w:eastAsia="Calibri" w:hAnsi="Times New Roman" w:cs="Times New Roman"/>
          <w:color w:val="000000" w:themeColor="text1"/>
          <w:sz w:val="24"/>
          <w:szCs w:val="28"/>
        </w:rPr>
      </w:pPr>
      <w:r>
        <w:rPr>
          <w:rFonts w:ascii="Times New Roman" w:eastAsia="Calibri" w:hAnsi="Times New Roman" w:cs="Times New Roman"/>
          <w:color w:val="000000" w:themeColor="text1"/>
          <w:sz w:val="24"/>
          <w:szCs w:val="28"/>
        </w:rPr>
        <w:br w:type="page"/>
      </w:r>
    </w:p>
    <w:p w14:paraId="6B4B087C" w14:textId="244FA34C" w:rsidR="00917E24" w:rsidRPr="00D17896" w:rsidRDefault="009858D7" w:rsidP="00D17896">
      <w:pPr>
        <w:spacing w:after="0" w:line="240" w:lineRule="auto"/>
        <w:ind w:left="10206"/>
        <w:jc w:val="center"/>
        <w:rPr>
          <w:rFonts w:ascii="Times New Roman" w:hAnsi="Times New Roman" w:cs="Times New Roman"/>
          <w:sz w:val="28"/>
          <w:szCs w:val="28"/>
        </w:rPr>
      </w:pPr>
      <w:r w:rsidRPr="00D17896">
        <w:rPr>
          <w:rFonts w:ascii="Times New Roman" w:hAnsi="Times New Roman" w:cs="Times New Roman"/>
          <w:sz w:val="28"/>
          <w:szCs w:val="28"/>
        </w:rPr>
        <w:lastRenderedPageBreak/>
        <w:t>«</w:t>
      </w:r>
      <w:r w:rsidR="000B1AAA" w:rsidRPr="00D17896">
        <w:rPr>
          <w:rFonts w:ascii="Times New Roman" w:hAnsi="Times New Roman" w:cs="Times New Roman"/>
          <w:sz w:val="28"/>
          <w:szCs w:val="28"/>
        </w:rPr>
        <w:t>Приложение № 3</w:t>
      </w:r>
    </w:p>
    <w:p w14:paraId="05899F0D" w14:textId="77777777" w:rsidR="00D17896" w:rsidRDefault="00917E24" w:rsidP="00D17896">
      <w:pPr>
        <w:spacing w:after="0" w:line="240" w:lineRule="auto"/>
        <w:ind w:left="10206"/>
        <w:jc w:val="center"/>
        <w:rPr>
          <w:rFonts w:ascii="Times New Roman" w:hAnsi="Times New Roman" w:cs="Times New Roman"/>
          <w:sz w:val="28"/>
          <w:szCs w:val="28"/>
        </w:rPr>
      </w:pPr>
      <w:r w:rsidRPr="00D17896">
        <w:rPr>
          <w:rFonts w:ascii="Times New Roman" w:hAnsi="Times New Roman" w:cs="Times New Roman"/>
          <w:sz w:val="28"/>
          <w:szCs w:val="28"/>
        </w:rPr>
        <w:t>к государственной программе Республики Тыва</w:t>
      </w:r>
      <w:r w:rsidR="00D17896">
        <w:rPr>
          <w:rFonts w:ascii="Times New Roman" w:hAnsi="Times New Roman" w:cs="Times New Roman"/>
          <w:sz w:val="28"/>
          <w:szCs w:val="28"/>
        </w:rPr>
        <w:t xml:space="preserve"> </w:t>
      </w:r>
      <w:r w:rsidR="009858D7" w:rsidRPr="00D17896">
        <w:rPr>
          <w:rFonts w:ascii="Times New Roman" w:hAnsi="Times New Roman" w:cs="Times New Roman"/>
          <w:sz w:val="28"/>
          <w:szCs w:val="28"/>
        </w:rPr>
        <w:t>«</w:t>
      </w:r>
      <w:r w:rsidRPr="00D17896">
        <w:rPr>
          <w:rFonts w:ascii="Times New Roman" w:hAnsi="Times New Roman" w:cs="Times New Roman"/>
          <w:sz w:val="28"/>
          <w:szCs w:val="28"/>
        </w:rPr>
        <w:t xml:space="preserve">Развитие промышленности и </w:t>
      </w:r>
    </w:p>
    <w:p w14:paraId="5ED05976" w14:textId="7B575192" w:rsidR="00917E24" w:rsidRPr="00D17896" w:rsidRDefault="00917E24" w:rsidP="00D17896">
      <w:pPr>
        <w:spacing w:after="0" w:line="240" w:lineRule="auto"/>
        <w:ind w:left="10206"/>
        <w:jc w:val="center"/>
        <w:rPr>
          <w:rFonts w:ascii="Times New Roman" w:hAnsi="Times New Roman" w:cs="Times New Roman"/>
          <w:sz w:val="28"/>
          <w:szCs w:val="28"/>
        </w:rPr>
      </w:pPr>
      <w:r w:rsidRPr="00D17896">
        <w:rPr>
          <w:rFonts w:ascii="Times New Roman" w:hAnsi="Times New Roman" w:cs="Times New Roman"/>
          <w:sz w:val="28"/>
          <w:szCs w:val="28"/>
        </w:rPr>
        <w:t>инвестиционной</w:t>
      </w:r>
      <w:r w:rsidR="00D17896">
        <w:rPr>
          <w:rFonts w:ascii="Times New Roman" w:hAnsi="Times New Roman" w:cs="Times New Roman"/>
          <w:sz w:val="28"/>
          <w:szCs w:val="28"/>
        </w:rPr>
        <w:t xml:space="preserve"> </w:t>
      </w:r>
      <w:r w:rsidRPr="00D17896">
        <w:rPr>
          <w:rFonts w:ascii="Times New Roman" w:hAnsi="Times New Roman" w:cs="Times New Roman"/>
          <w:sz w:val="28"/>
          <w:szCs w:val="28"/>
        </w:rPr>
        <w:t>политики Республики Тыва</w:t>
      </w:r>
    </w:p>
    <w:p w14:paraId="7A04F707" w14:textId="3DA83D4D" w:rsidR="00917E24" w:rsidRPr="00D17896" w:rsidRDefault="00D17896" w:rsidP="00D17896">
      <w:pPr>
        <w:spacing w:after="0" w:line="240" w:lineRule="auto"/>
        <w:ind w:left="10206"/>
        <w:jc w:val="center"/>
        <w:rPr>
          <w:rFonts w:ascii="Times New Roman" w:hAnsi="Times New Roman" w:cs="Times New Roman"/>
          <w:sz w:val="28"/>
          <w:szCs w:val="28"/>
        </w:rPr>
      </w:pPr>
      <w:r>
        <w:rPr>
          <w:rFonts w:ascii="Times New Roman" w:hAnsi="Times New Roman" w:cs="Times New Roman"/>
          <w:sz w:val="28"/>
          <w:szCs w:val="28"/>
        </w:rPr>
        <w:t>на 2024-</w:t>
      </w:r>
      <w:r w:rsidR="000B1AAA" w:rsidRPr="00D17896">
        <w:rPr>
          <w:rFonts w:ascii="Times New Roman" w:hAnsi="Times New Roman" w:cs="Times New Roman"/>
          <w:sz w:val="28"/>
          <w:szCs w:val="28"/>
        </w:rPr>
        <w:t>2030</w:t>
      </w:r>
      <w:r w:rsidR="006D5E48" w:rsidRPr="00D17896">
        <w:rPr>
          <w:rFonts w:ascii="Times New Roman" w:hAnsi="Times New Roman" w:cs="Times New Roman"/>
          <w:sz w:val="28"/>
          <w:szCs w:val="28"/>
        </w:rPr>
        <w:t xml:space="preserve"> годы</w:t>
      </w:r>
      <w:r w:rsidR="009858D7" w:rsidRPr="00D17896">
        <w:rPr>
          <w:rFonts w:ascii="Times New Roman" w:hAnsi="Times New Roman" w:cs="Times New Roman"/>
          <w:sz w:val="28"/>
          <w:szCs w:val="28"/>
        </w:rPr>
        <w:t>»</w:t>
      </w:r>
    </w:p>
    <w:p w14:paraId="2B85CEB7" w14:textId="77777777" w:rsidR="00917E24" w:rsidRPr="00D17896" w:rsidRDefault="00917E24" w:rsidP="00D17896">
      <w:pPr>
        <w:spacing w:after="0" w:line="240" w:lineRule="auto"/>
        <w:ind w:left="10206"/>
        <w:jc w:val="center"/>
        <w:rPr>
          <w:rFonts w:ascii="Times New Roman" w:hAnsi="Times New Roman" w:cs="Times New Roman"/>
          <w:sz w:val="28"/>
          <w:szCs w:val="28"/>
        </w:rPr>
      </w:pPr>
    </w:p>
    <w:p w14:paraId="7A447E0C" w14:textId="77777777" w:rsidR="00D17896" w:rsidRDefault="00D17896" w:rsidP="00D17896">
      <w:pPr>
        <w:spacing w:after="0" w:line="240" w:lineRule="auto"/>
        <w:jc w:val="center"/>
        <w:rPr>
          <w:rFonts w:ascii="Times New Roman" w:hAnsi="Times New Roman" w:cs="Times New Roman"/>
          <w:sz w:val="28"/>
          <w:szCs w:val="28"/>
        </w:rPr>
      </w:pPr>
    </w:p>
    <w:p w14:paraId="47581008" w14:textId="349D2FCD" w:rsidR="00181E54" w:rsidRPr="00D17896" w:rsidRDefault="00D17896" w:rsidP="00D17896">
      <w:pPr>
        <w:spacing w:after="0" w:line="240" w:lineRule="auto"/>
        <w:jc w:val="center"/>
        <w:rPr>
          <w:rFonts w:ascii="Times New Roman" w:hAnsi="Times New Roman" w:cs="Times New Roman"/>
          <w:sz w:val="28"/>
          <w:szCs w:val="28"/>
        </w:rPr>
      </w:pPr>
      <w:r w:rsidRPr="00D17896">
        <w:rPr>
          <w:rFonts w:ascii="Times New Roman" w:hAnsi="Times New Roman" w:cs="Times New Roman"/>
          <w:sz w:val="28"/>
          <w:szCs w:val="28"/>
        </w:rPr>
        <w:t>РЕСУРСНОЕ ОБЕСПЕЧЕНИЕ</w:t>
      </w:r>
    </w:p>
    <w:p w14:paraId="0D3FA397" w14:textId="77777777" w:rsidR="00D17896" w:rsidRDefault="000B1AAA" w:rsidP="00D17896">
      <w:pPr>
        <w:spacing w:after="0" w:line="240" w:lineRule="auto"/>
        <w:jc w:val="center"/>
        <w:rPr>
          <w:rFonts w:ascii="Times New Roman" w:hAnsi="Times New Roman" w:cs="Times New Roman"/>
          <w:sz w:val="28"/>
          <w:szCs w:val="28"/>
        </w:rPr>
      </w:pPr>
      <w:r w:rsidRPr="00D17896">
        <w:rPr>
          <w:rFonts w:ascii="Times New Roman" w:hAnsi="Times New Roman" w:cs="Times New Roman"/>
          <w:sz w:val="28"/>
          <w:szCs w:val="28"/>
        </w:rPr>
        <w:t xml:space="preserve">государственной программы </w:t>
      </w:r>
      <w:r w:rsidR="009858D7" w:rsidRPr="00D17896">
        <w:rPr>
          <w:rFonts w:ascii="Times New Roman" w:hAnsi="Times New Roman" w:cs="Times New Roman"/>
          <w:sz w:val="28"/>
          <w:szCs w:val="28"/>
        </w:rPr>
        <w:t>«</w:t>
      </w:r>
      <w:r w:rsidRPr="00D17896">
        <w:rPr>
          <w:rFonts w:ascii="Times New Roman" w:hAnsi="Times New Roman" w:cs="Times New Roman"/>
          <w:sz w:val="28"/>
          <w:szCs w:val="28"/>
        </w:rPr>
        <w:t xml:space="preserve">Развитие промышленности и </w:t>
      </w:r>
    </w:p>
    <w:p w14:paraId="7CFD7D2F" w14:textId="06A6C181" w:rsidR="000B1AAA" w:rsidRPr="00D17896" w:rsidRDefault="000B1AAA" w:rsidP="00D17896">
      <w:pPr>
        <w:spacing w:after="0" w:line="240" w:lineRule="auto"/>
        <w:jc w:val="center"/>
        <w:rPr>
          <w:rFonts w:ascii="Times New Roman" w:hAnsi="Times New Roman" w:cs="Times New Roman"/>
          <w:sz w:val="28"/>
          <w:szCs w:val="28"/>
        </w:rPr>
      </w:pPr>
      <w:r w:rsidRPr="00D17896">
        <w:rPr>
          <w:rFonts w:ascii="Times New Roman" w:hAnsi="Times New Roman" w:cs="Times New Roman"/>
          <w:sz w:val="28"/>
          <w:szCs w:val="28"/>
        </w:rPr>
        <w:t>инвестиционной</w:t>
      </w:r>
      <w:r w:rsidR="00D17896">
        <w:rPr>
          <w:rFonts w:ascii="Times New Roman" w:hAnsi="Times New Roman" w:cs="Times New Roman"/>
          <w:sz w:val="28"/>
          <w:szCs w:val="28"/>
        </w:rPr>
        <w:t xml:space="preserve"> </w:t>
      </w:r>
      <w:r w:rsidRPr="00D17896">
        <w:rPr>
          <w:rFonts w:ascii="Times New Roman" w:hAnsi="Times New Roman" w:cs="Times New Roman"/>
          <w:sz w:val="28"/>
          <w:szCs w:val="28"/>
        </w:rPr>
        <w:t>политики Республики Тыва</w:t>
      </w:r>
      <w:r w:rsidR="009858D7" w:rsidRPr="00D17896">
        <w:rPr>
          <w:rFonts w:ascii="Times New Roman" w:hAnsi="Times New Roman" w:cs="Times New Roman"/>
          <w:sz w:val="28"/>
          <w:szCs w:val="28"/>
        </w:rPr>
        <w:t>»</w:t>
      </w:r>
    </w:p>
    <w:p w14:paraId="23B877F3" w14:textId="77777777" w:rsidR="00917E24" w:rsidRPr="00D17896" w:rsidRDefault="00917E24" w:rsidP="00D17896">
      <w:pPr>
        <w:spacing w:after="0" w:line="240" w:lineRule="auto"/>
        <w:jc w:val="center"/>
        <w:rPr>
          <w:rFonts w:ascii="Times New Roman" w:hAnsi="Times New Roman" w:cs="Times New Roman"/>
          <w:sz w:val="28"/>
          <w:szCs w:val="28"/>
        </w:rPr>
      </w:pPr>
    </w:p>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53"/>
        <w:gridCol w:w="1730"/>
        <w:gridCol w:w="1417"/>
        <w:gridCol w:w="1246"/>
        <w:gridCol w:w="1306"/>
        <w:gridCol w:w="1102"/>
        <w:gridCol w:w="1204"/>
        <w:gridCol w:w="1204"/>
        <w:gridCol w:w="1204"/>
        <w:gridCol w:w="1352"/>
      </w:tblGrid>
      <w:tr w:rsidR="000B1AAA" w:rsidRPr="00D17896" w14:paraId="19E2C67D" w14:textId="77777777" w:rsidTr="00404340">
        <w:trPr>
          <w:trHeight w:val="20"/>
          <w:jc w:val="center"/>
        </w:trPr>
        <w:tc>
          <w:tcPr>
            <w:tcW w:w="4253" w:type="dxa"/>
            <w:vMerge w:val="restart"/>
            <w:shd w:val="clear" w:color="auto" w:fill="auto"/>
          </w:tcPr>
          <w:p w14:paraId="76DE7320" w14:textId="54FD4175" w:rsidR="000B1AAA" w:rsidRPr="00D17896" w:rsidRDefault="000B1AAA" w:rsidP="00D17896">
            <w:pPr>
              <w:pStyle w:val="TableParagraph"/>
              <w:tabs>
                <w:tab w:val="left" w:pos="11057"/>
              </w:tabs>
              <w:jc w:val="center"/>
              <w:rPr>
                <w:color w:val="000000" w:themeColor="text1"/>
              </w:rPr>
            </w:pPr>
            <w:r w:rsidRPr="00D17896">
              <w:rPr>
                <w:color w:val="000000" w:themeColor="text1"/>
              </w:rPr>
              <w:t>Наименование государственной программы (комплексной программы), структурного элемента / источник финансирования</w:t>
            </w:r>
          </w:p>
        </w:tc>
        <w:tc>
          <w:tcPr>
            <w:tcW w:w="1730" w:type="dxa"/>
            <w:vMerge w:val="restart"/>
            <w:shd w:val="clear" w:color="auto" w:fill="auto"/>
          </w:tcPr>
          <w:p w14:paraId="4EF38843" w14:textId="77777777" w:rsidR="000B1AAA" w:rsidRPr="00D17896" w:rsidRDefault="000B1AAA" w:rsidP="00D17896">
            <w:pPr>
              <w:pStyle w:val="TableParagraph"/>
              <w:tabs>
                <w:tab w:val="left" w:pos="11057"/>
              </w:tabs>
              <w:jc w:val="center"/>
              <w:rPr>
                <w:color w:val="000000" w:themeColor="text1"/>
              </w:rPr>
            </w:pPr>
            <w:r w:rsidRPr="00D17896">
              <w:rPr>
                <w:color w:val="000000" w:themeColor="text1"/>
              </w:rPr>
              <w:t>ГРБС</w:t>
            </w:r>
          </w:p>
        </w:tc>
        <w:tc>
          <w:tcPr>
            <w:tcW w:w="10035" w:type="dxa"/>
            <w:gridSpan w:val="8"/>
          </w:tcPr>
          <w:p w14:paraId="6FBF5312"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Объем финансового обеспечения по годам реализации, тыс. рублей</w:t>
            </w:r>
          </w:p>
        </w:tc>
      </w:tr>
      <w:tr w:rsidR="000B1AAA" w:rsidRPr="00D17896" w14:paraId="13E83529" w14:textId="77777777" w:rsidTr="00404340">
        <w:trPr>
          <w:trHeight w:val="20"/>
          <w:jc w:val="center"/>
        </w:trPr>
        <w:tc>
          <w:tcPr>
            <w:tcW w:w="4253" w:type="dxa"/>
            <w:vMerge/>
            <w:shd w:val="clear" w:color="auto" w:fill="auto"/>
          </w:tcPr>
          <w:p w14:paraId="2BE56115" w14:textId="77777777" w:rsidR="000B1AAA" w:rsidRPr="00D17896" w:rsidRDefault="000B1AAA" w:rsidP="00D17896">
            <w:pPr>
              <w:shd w:val="clear" w:color="auto" w:fill="FFFFFF"/>
              <w:tabs>
                <w:tab w:val="left" w:pos="11057"/>
              </w:tabs>
              <w:spacing w:after="0" w:line="240" w:lineRule="auto"/>
              <w:jc w:val="center"/>
              <w:rPr>
                <w:rFonts w:ascii="Times New Roman" w:hAnsi="Times New Roman" w:cs="Times New Roman"/>
                <w:color w:val="000000" w:themeColor="text1"/>
              </w:rPr>
            </w:pPr>
          </w:p>
        </w:tc>
        <w:tc>
          <w:tcPr>
            <w:tcW w:w="1730" w:type="dxa"/>
            <w:vMerge/>
            <w:shd w:val="clear" w:color="auto" w:fill="auto"/>
          </w:tcPr>
          <w:p w14:paraId="19CA3AE6" w14:textId="77777777" w:rsidR="000B1AAA" w:rsidRPr="00D17896" w:rsidRDefault="000B1AAA" w:rsidP="00D17896">
            <w:pPr>
              <w:shd w:val="clear" w:color="auto" w:fill="FFFFFF"/>
              <w:tabs>
                <w:tab w:val="left" w:pos="11057"/>
              </w:tabs>
              <w:spacing w:after="0" w:line="240" w:lineRule="auto"/>
              <w:jc w:val="center"/>
              <w:rPr>
                <w:rFonts w:ascii="Times New Roman" w:hAnsi="Times New Roman" w:cs="Times New Roman"/>
                <w:color w:val="000000" w:themeColor="text1"/>
              </w:rPr>
            </w:pPr>
          </w:p>
        </w:tc>
        <w:tc>
          <w:tcPr>
            <w:tcW w:w="1417" w:type="dxa"/>
            <w:shd w:val="clear" w:color="auto" w:fill="auto"/>
          </w:tcPr>
          <w:p w14:paraId="7E423BFA"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2024</w:t>
            </w:r>
          </w:p>
        </w:tc>
        <w:tc>
          <w:tcPr>
            <w:tcW w:w="1246" w:type="dxa"/>
            <w:shd w:val="clear" w:color="auto" w:fill="auto"/>
          </w:tcPr>
          <w:p w14:paraId="4E03EF63"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2025</w:t>
            </w:r>
          </w:p>
        </w:tc>
        <w:tc>
          <w:tcPr>
            <w:tcW w:w="1306" w:type="dxa"/>
            <w:shd w:val="clear" w:color="auto" w:fill="auto"/>
          </w:tcPr>
          <w:p w14:paraId="080395B1"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2026</w:t>
            </w:r>
          </w:p>
        </w:tc>
        <w:tc>
          <w:tcPr>
            <w:tcW w:w="1102" w:type="dxa"/>
            <w:shd w:val="clear" w:color="auto" w:fill="auto"/>
          </w:tcPr>
          <w:p w14:paraId="0C9249EC"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2027</w:t>
            </w:r>
          </w:p>
        </w:tc>
        <w:tc>
          <w:tcPr>
            <w:tcW w:w="1204" w:type="dxa"/>
          </w:tcPr>
          <w:p w14:paraId="632A9310"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2028</w:t>
            </w:r>
          </w:p>
        </w:tc>
        <w:tc>
          <w:tcPr>
            <w:tcW w:w="1204" w:type="dxa"/>
          </w:tcPr>
          <w:p w14:paraId="7358ACB8"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2029</w:t>
            </w:r>
          </w:p>
        </w:tc>
        <w:tc>
          <w:tcPr>
            <w:tcW w:w="1204" w:type="dxa"/>
          </w:tcPr>
          <w:p w14:paraId="2BE6FBDE"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2030</w:t>
            </w:r>
          </w:p>
        </w:tc>
        <w:tc>
          <w:tcPr>
            <w:tcW w:w="1352" w:type="dxa"/>
            <w:shd w:val="clear" w:color="auto" w:fill="auto"/>
          </w:tcPr>
          <w:p w14:paraId="57593236" w14:textId="5EEC9F70" w:rsidR="000B1AAA" w:rsidRPr="00D17896" w:rsidRDefault="00D17896" w:rsidP="00AC34FF">
            <w:pPr>
              <w:pStyle w:val="TableParagraph"/>
              <w:tabs>
                <w:tab w:val="left" w:pos="11057"/>
              </w:tabs>
              <w:jc w:val="center"/>
              <w:rPr>
                <w:color w:val="000000" w:themeColor="text1"/>
              </w:rPr>
            </w:pPr>
            <w:r>
              <w:rPr>
                <w:color w:val="000000" w:themeColor="text1"/>
              </w:rPr>
              <w:t>в</w:t>
            </w:r>
            <w:r w:rsidR="000B1AAA" w:rsidRPr="00D17896">
              <w:rPr>
                <w:color w:val="000000" w:themeColor="text1"/>
              </w:rPr>
              <w:t>сего</w:t>
            </w:r>
          </w:p>
        </w:tc>
      </w:tr>
      <w:tr w:rsidR="000B1AAA" w:rsidRPr="00D17896" w14:paraId="3A90DE16" w14:textId="77777777" w:rsidTr="00404340">
        <w:trPr>
          <w:trHeight w:val="20"/>
          <w:jc w:val="center"/>
        </w:trPr>
        <w:tc>
          <w:tcPr>
            <w:tcW w:w="4253" w:type="dxa"/>
            <w:shd w:val="clear" w:color="auto" w:fill="auto"/>
          </w:tcPr>
          <w:p w14:paraId="4E4C1CD1" w14:textId="77777777" w:rsidR="000B1AAA" w:rsidRPr="00D17896" w:rsidRDefault="000B1AAA" w:rsidP="00D17896">
            <w:pPr>
              <w:pStyle w:val="TableParagraph"/>
              <w:tabs>
                <w:tab w:val="left" w:pos="11057"/>
              </w:tabs>
              <w:jc w:val="center"/>
              <w:rPr>
                <w:color w:val="000000" w:themeColor="text1"/>
              </w:rPr>
            </w:pPr>
            <w:r w:rsidRPr="00D17896">
              <w:rPr>
                <w:color w:val="000000" w:themeColor="text1"/>
              </w:rPr>
              <w:t>1</w:t>
            </w:r>
          </w:p>
        </w:tc>
        <w:tc>
          <w:tcPr>
            <w:tcW w:w="1730" w:type="dxa"/>
            <w:shd w:val="clear" w:color="auto" w:fill="auto"/>
          </w:tcPr>
          <w:p w14:paraId="58FA5D3C" w14:textId="77777777" w:rsidR="000B1AAA" w:rsidRPr="00D17896" w:rsidRDefault="000B1AAA" w:rsidP="00D17896">
            <w:pPr>
              <w:pStyle w:val="TableParagraph"/>
              <w:tabs>
                <w:tab w:val="left" w:pos="11057"/>
              </w:tabs>
              <w:jc w:val="center"/>
              <w:rPr>
                <w:color w:val="000000" w:themeColor="text1"/>
              </w:rPr>
            </w:pPr>
            <w:r w:rsidRPr="00D17896">
              <w:rPr>
                <w:color w:val="000000" w:themeColor="text1"/>
              </w:rPr>
              <w:t>2</w:t>
            </w:r>
          </w:p>
        </w:tc>
        <w:tc>
          <w:tcPr>
            <w:tcW w:w="1417" w:type="dxa"/>
            <w:shd w:val="clear" w:color="auto" w:fill="auto"/>
          </w:tcPr>
          <w:p w14:paraId="17D7A270"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3</w:t>
            </w:r>
          </w:p>
        </w:tc>
        <w:tc>
          <w:tcPr>
            <w:tcW w:w="1246" w:type="dxa"/>
            <w:shd w:val="clear" w:color="auto" w:fill="auto"/>
          </w:tcPr>
          <w:p w14:paraId="467F5BC8"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4</w:t>
            </w:r>
          </w:p>
        </w:tc>
        <w:tc>
          <w:tcPr>
            <w:tcW w:w="1306" w:type="dxa"/>
            <w:shd w:val="clear" w:color="auto" w:fill="auto"/>
          </w:tcPr>
          <w:p w14:paraId="1EF0F13C"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5</w:t>
            </w:r>
          </w:p>
        </w:tc>
        <w:tc>
          <w:tcPr>
            <w:tcW w:w="1102" w:type="dxa"/>
            <w:shd w:val="clear" w:color="auto" w:fill="auto"/>
          </w:tcPr>
          <w:p w14:paraId="1C633BA7"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6</w:t>
            </w:r>
          </w:p>
        </w:tc>
        <w:tc>
          <w:tcPr>
            <w:tcW w:w="1204" w:type="dxa"/>
          </w:tcPr>
          <w:p w14:paraId="25F439A1"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7</w:t>
            </w:r>
          </w:p>
        </w:tc>
        <w:tc>
          <w:tcPr>
            <w:tcW w:w="1204" w:type="dxa"/>
          </w:tcPr>
          <w:p w14:paraId="2553A5AA"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8</w:t>
            </w:r>
          </w:p>
        </w:tc>
        <w:tc>
          <w:tcPr>
            <w:tcW w:w="1204" w:type="dxa"/>
          </w:tcPr>
          <w:p w14:paraId="15072BE0"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9</w:t>
            </w:r>
          </w:p>
        </w:tc>
        <w:tc>
          <w:tcPr>
            <w:tcW w:w="1352" w:type="dxa"/>
            <w:shd w:val="clear" w:color="auto" w:fill="auto"/>
          </w:tcPr>
          <w:p w14:paraId="4F2ADDEE"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10</w:t>
            </w:r>
          </w:p>
        </w:tc>
      </w:tr>
      <w:tr w:rsidR="007E0C73" w:rsidRPr="00D17896" w14:paraId="6BA4F6A9" w14:textId="77777777" w:rsidTr="00404340">
        <w:trPr>
          <w:trHeight w:val="20"/>
          <w:jc w:val="center"/>
        </w:trPr>
        <w:tc>
          <w:tcPr>
            <w:tcW w:w="4253" w:type="dxa"/>
            <w:shd w:val="clear" w:color="auto" w:fill="auto"/>
          </w:tcPr>
          <w:p w14:paraId="64273ED6" w14:textId="7E9C89A4" w:rsidR="007E0C73" w:rsidRPr="00D17896" w:rsidRDefault="007E0C73" w:rsidP="00D17896">
            <w:pPr>
              <w:pStyle w:val="TableParagraph"/>
              <w:tabs>
                <w:tab w:val="left" w:pos="11057"/>
              </w:tabs>
              <w:rPr>
                <w:color w:val="000000" w:themeColor="text1"/>
              </w:rPr>
            </w:pPr>
            <w:r w:rsidRPr="00D17896">
              <w:rPr>
                <w:color w:val="000000" w:themeColor="text1"/>
              </w:rPr>
              <w:t>Государственная программа</w:t>
            </w:r>
            <w:r w:rsidR="00AC34FF">
              <w:rPr>
                <w:color w:val="000000" w:themeColor="text1"/>
              </w:rPr>
              <w:t xml:space="preserve"> </w:t>
            </w:r>
            <w:r w:rsidRPr="00D17896">
              <w:rPr>
                <w:color w:val="000000" w:themeColor="text1"/>
              </w:rPr>
              <w:t>(всего),</w:t>
            </w:r>
          </w:p>
          <w:p w14:paraId="50A29386" w14:textId="77777777" w:rsidR="007E0C73" w:rsidRPr="00D17896" w:rsidRDefault="007E0C73" w:rsidP="00D17896">
            <w:pPr>
              <w:pStyle w:val="TableParagraph"/>
              <w:tabs>
                <w:tab w:val="left" w:pos="11057"/>
              </w:tabs>
              <w:rPr>
                <w:color w:val="000000" w:themeColor="text1"/>
              </w:rPr>
            </w:pPr>
            <w:r w:rsidRPr="00D17896">
              <w:rPr>
                <w:color w:val="000000" w:themeColor="text1"/>
              </w:rPr>
              <w:t>в том числе:</w:t>
            </w:r>
          </w:p>
        </w:tc>
        <w:tc>
          <w:tcPr>
            <w:tcW w:w="1730" w:type="dxa"/>
            <w:vMerge w:val="restart"/>
            <w:shd w:val="clear" w:color="auto" w:fill="auto"/>
          </w:tcPr>
          <w:p w14:paraId="08025838" w14:textId="77777777" w:rsidR="007E0C73" w:rsidRPr="00D17896" w:rsidRDefault="007E0C73" w:rsidP="00D17896">
            <w:pPr>
              <w:pStyle w:val="TableParagraph"/>
              <w:tabs>
                <w:tab w:val="left" w:pos="11057"/>
              </w:tabs>
              <w:rPr>
                <w:color w:val="000000" w:themeColor="text1"/>
              </w:rPr>
            </w:pPr>
            <w:r w:rsidRPr="00D17896">
              <w:rPr>
                <w:color w:val="000000" w:themeColor="text1"/>
              </w:rPr>
              <w:t>Министерство экономического развития и промышленности Республики Тыва</w:t>
            </w:r>
          </w:p>
        </w:tc>
        <w:tc>
          <w:tcPr>
            <w:tcW w:w="1417" w:type="dxa"/>
            <w:shd w:val="clear" w:color="auto" w:fill="auto"/>
          </w:tcPr>
          <w:p w14:paraId="5CFF1C55" w14:textId="2CFFE810"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382 494,50</w:t>
            </w:r>
          </w:p>
        </w:tc>
        <w:tc>
          <w:tcPr>
            <w:tcW w:w="1246" w:type="dxa"/>
            <w:shd w:val="clear" w:color="auto" w:fill="auto"/>
          </w:tcPr>
          <w:p w14:paraId="41EEC75D" w14:textId="70766ACD"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35 197,80</w:t>
            </w:r>
          </w:p>
        </w:tc>
        <w:tc>
          <w:tcPr>
            <w:tcW w:w="1306" w:type="dxa"/>
            <w:shd w:val="clear" w:color="auto" w:fill="auto"/>
          </w:tcPr>
          <w:p w14:paraId="00631680" w14:textId="09EC3522"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39 672,00</w:t>
            </w:r>
          </w:p>
        </w:tc>
        <w:tc>
          <w:tcPr>
            <w:tcW w:w="1102" w:type="dxa"/>
            <w:shd w:val="clear" w:color="auto" w:fill="auto"/>
          </w:tcPr>
          <w:p w14:paraId="7462EC90" w14:textId="45BF1A2A"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Pr>
          <w:p w14:paraId="121A35C5" w14:textId="4F5B9BAB"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Pr>
          <w:p w14:paraId="128D862F" w14:textId="086FC3DE"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Pr>
          <w:p w14:paraId="5A6174B7" w14:textId="42B9DFD5"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352" w:type="dxa"/>
            <w:shd w:val="clear" w:color="auto" w:fill="auto"/>
          </w:tcPr>
          <w:p w14:paraId="67C780CC" w14:textId="6FCCD374"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629 835,62</w:t>
            </w:r>
          </w:p>
        </w:tc>
      </w:tr>
      <w:tr w:rsidR="007E0C73" w:rsidRPr="00D17896" w14:paraId="5CBF7F78" w14:textId="77777777" w:rsidTr="00404340">
        <w:trPr>
          <w:trHeight w:val="20"/>
          <w:jc w:val="center"/>
        </w:trPr>
        <w:tc>
          <w:tcPr>
            <w:tcW w:w="4253" w:type="dxa"/>
            <w:shd w:val="clear" w:color="auto" w:fill="auto"/>
          </w:tcPr>
          <w:p w14:paraId="3297A875" w14:textId="77777777" w:rsidR="007E0C73" w:rsidRPr="00D17896" w:rsidRDefault="007E0C73"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shd w:val="clear" w:color="auto" w:fill="auto"/>
          </w:tcPr>
          <w:p w14:paraId="7F265C1A" w14:textId="77777777" w:rsidR="007E0C73" w:rsidRPr="00D17896" w:rsidRDefault="007E0C73" w:rsidP="00D17896">
            <w:pPr>
              <w:pStyle w:val="TableParagraph"/>
              <w:tabs>
                <w:tab w:val="left" w:pos="11057"/>
              </w:tabs>
              <w:rPr>
                <w:color w:val="000000" w:themeColor="text1"/>
              </w:rPr>
            </w:pPr>
          </w:p>
        </w:tc>
        <w:tc>
          <w:tcPr>
            <w:tcW w:w="1417" w:type="dxa"/>
            <w:shd w:val="clear" w:color="auto" w:fill="auto"/>
          </w:tcPr>
          <w:p w14:paraId="7DA85C36" w14:textId="1FD90A9E"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26 634,50</w:t>
            </w:r>
          </w:p>
        </w:tc>
        <w:tc>
          <w:tcPr>
            <w:tcW w:w="1246" w:type="dxa"/>
            <w:shd w:val="clear" w:color="auto" w:fill="auto"/>
          </w:tcPr>
          <w:p w14:paraId="3EE66CBE" w14:textId="64792471"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shd w:val="clear" w:color="auto" w:fill="auto"/>
          </w:tcPr>
          <w:p w14:paraId="28E688DF" w14:textId="1677E31D"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shd w:val="clear" w:color="auto" w:fill="auto"/>
          </w:tcPr>
          <w:p w14:paraId="2F1D904E" w14:textId="10507DC5"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Pr>
          <w:p w14:paraId="1C35CA25" w14:textId="7AF5A4D0"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Pr>
          <w:p w14:paraId="56989DB2" w14:textId="3CC0ACE2"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Pr>
          <w:p w14:paraId="37E68E9B" w14:textId="46B5348A"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shd w:val="clear" w:color="auto" w:fill="auto"/>
          </w:tcPr>
          <w:p w14:paraId="22F99B17" w14:textId="30AD7530"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26 634,50</w:t>
            </w:r>
          </w:p>
        </w:tc>
      </w:tr>
      <w:tr w:rsidR="007E0C73" w:rsidRPr="00D17896" w14:paraId="1C03156C" w14:textId="77777777" w:rsidTr="00404340">
        <w:trPr>
          <w:trHeight w:val="20"/>
          <w:jc w:val="center"/>
        </w:trPr>
        <w:tc>
          <w:tcPr>
            <w:tcW w:w="4253" w:type="dxa"/>
            <w:shd w:val="clear" w:color="auto" w:fill="auto"/>
          </w:tcPr>
          <w:p w14:paraId="398A0EB0" w14:textId="77777777" w:rsidR="007E0C73" w:rsidRPr="00D17896" w:rsidRDefault="007E0C73"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shd w:val="clear" w:color="auto" w:fill="auto"/>
          </w:tcPr>
          <w:p w14:paraId="00624597" w14:textId="77777777" w:rsidR="007E0C73" w:rsidRPr="00D17896" w:rsidRDefault="007E0C73" w:rsidP="00D17896">
            <w:pPr>
              <w:pStyle w:val="TableParagraph"/>
              <w:tabs>
                <w:tab w:val="left" w:pos="11057"/>
              </w:tabs>
              <w:rPr>
                <w:color w:val="000000" w:themeColor="text1"/>
              </w:rPr>
            </w:pPr>
          </w:p>
        </w:tc>
        <w:tc>
          <w:tcPr>
            <w:tcW w:w="1417" w:type="dxa"/>
            <w:shd w:val="clear" w:color="auto" w:fill="auto"/>
          </w:tcPr>
          <w:p w14:paraId="5514688D" w14:textId="0975913A"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106 260,00</w:t>
            </w:r>
          </w:p>
        </w:tc>
        <w:tc>
          <w:tcPr>
            <w:tcW w:w="1246" w:type="dxa"/>
            <w:shd w:val="clear" w:color="auto" w:fill="auto"/>
          </w:tcPr>
          <w:p w14:paraId="0AFBD9FF" w14:textId="7E5108ED"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11 297,80</w:t>
            </w:r>
          </w:p>
        </w:tc>
        <w:tc>
          <w:tcPr>
            <w:tcW w:w="1306" w:type="dxa"/>
            <w:shd w:val="clear" w:color="auto" w:fill="auto"/>
          </w:tcPr>
          <w:p w14:paraId="7AE6B54B" w14:textId="05D06868"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25 572,00</w:t>
            </w:r>
          </w:p>
        </w:tc>
        <w:tc>
          <w:tcPr>
            <w:tcW w:w="1102" w:type="dxa"/>
            <w:shd w:val="clear" w:color="auto" w:fill="auto"/>
          </w:tcPr>
          <w:p w14:paraId="7FC5FE25" w14:textId="27421E72"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Pr>
          <w:p w14:paraId="69B3D40A" w14:textId="2E96CBE3"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Pr>
          <w:p w14:paraId="32DA748D" w14:textId="6A18A073"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Pr>
          <w:p w14:paraId="01B614CD" w14:textId="4DD04593"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352" w:type="dxa"/>
            <w:shd w:val="clear" w:color="auto" w:fill="auto"/>
          </w:tcPr>
          <w:p w14:paraId="4148AC34" w14:textId="4A0A0486"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315 601,12</w:t>
            </w:r>
          </w:p>
        </w:tc>
      </w:tr>
      <w:tr w:rsidR="007E0C73" w:rsidRPr="00D17896" w14:paraId="1539C55C" w14:textId="77777777" w:rsidTr="00404340">
        <w:trPr>
          <w:trHeight w:val="20"/>
          <w:jc w:val="center"/>
        </w:trPr>
        <w:tc>
          <w:tcPr>
            <w:tcW w:w="4253" w:type="dxa"/>
            <w:shd w:val="clear" w:color="auto" w:fill="auto"/>
          </w:tcPr>
          <w:p w14:paraId="3D598223" w14:textId="77777777" w:rsidR="007E0C73" w:rsidRPr="00D17896" w:rsidRDefault="007E0C73"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shd w:val="clear" w:color="auto" w:fill="auto"/>
          </w:tcPr>
          <w:p w14:paraId="2DE25182" w14:textId="77777777" w:rsidR="007E0C73" w:rsidRPr="00D17896" w:rsidRDefault="007E0C73" w:rsidP="00D17896">
            <w:pPr>
              <w:pStyle w:val="TableParagraph"/>
              <w:tabs>
                <w:tab w:val="left" w:pos="11057"/>
              </w:tabs>
              <w:rPr>
                <w:color w:val="000000" w:themeColor="text1"/>
              </w:rPr>
            </w:pPr>
          </w:p>
        </w:tc>
        <w:tc>
          <w:tcPr>
            <w:tcW w:w="1417" w:type="dxa"/>
            <w:shd w:val="clear" w:color="auto" w:fill="auto"/>
          </w:tcPr>
          <w:p w14:paraId="5E5DA511" w14:textId="7D5C66A3"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249 600,00</w:t>
            </w:r>
          </w:p>
        </w:tc>
        <w:tc>
          <w:tcPr>
            <w:tcW w:w="1246" w:type="dxa"/>
            <w:shd w:val="clear" w:color="auto" w:fill="auto"/>
          </w:tcPr>
          <w:p w14:paraId="499269E5" w14:textId="5CDA72E0"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23 900,00</w:t>
            </w:r>
          </w:p>
        </w:tc>
        <w:tc>
          <w:tcPr>
            <w:tcW w:w="1306" w:type="dxa"/>
            <w:shd w:val="clear" w:color="auto" w:fill="auto"/>
          </w:tcPr>
          <w:p w14:paraId="10F5658A" w14:textId="4375D85C"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14 100,00</w:t>
            </w:r>
          </w:p>
        </w:tc>
        <w:tc>
          <w:tcPr>
            <w:tcW w:w="1102" w:type="dxa"/>
            <w:shd w:val="clear" w:color="auto" w:fill="auto"/>
          </w:tcPr>
          <w:p w14:paraId="31450F76" w14:textId="1AFA2B39"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Pr>
          <w:p w14:paraId="416F01C7" w14:textId="0A58EF78"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Pr>
          <w:p w14:paraId="5AA3F5F3" w14:textId="10E78632"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Pr>
          <w:p w14:paraId="5F1F5021" w14:textId="1D13D71A"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shd w:val="clear" w:color="auto" w:fill="auto"/>
          </w:tcPr>
          <w:p w14:paraId="4F51EE8F" w14:textId="1D2FB6FF" w:rsidR="007E0C73" w:rsidRPr="00D17896" w:rsidRDefault="007E0C73"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287 600,00</w:t>
            </w:r>
          </w:p>
        </w:tc>
      </w:tr>
      <w:tr w:rsidR="00AC34FF" w:rsidRPr="00D17896" w14:paraId="53EAF4BD" w14:textId="77777777" w:rsidTr="00404340">
        <w:trPr>
          <w:trHeight w:val="20"/>
          <w:jc w:val="center"/>
        </w:trPr>
        <w:tc>
          <w:tcPr>
            <w:tcW w:w="4253" w:type="dxa"/>
            <w:shd w:val="clear" w:color="auto" w:fill="auto"/>
          </w:tcPr>
          <w:p w14:paraId="645512FE" w14:textId="6A4B10F7" w:rsidR="00AC34FF" w:rsidRPr="00D17896" w:rsidRDefault="00AC34FF" w:rsidP="00D17896">
            <w:pPr>
              <w:pStyle w:val="TableParagraph"/>
              <w:tabs>
                <w:tab w:val="left" w:pos="11057"/>
              </w:tabs>
              <w:rPr>
                <w:color w:val="000000" w:themeColor="text1"/>
              </w:rPr>
            </w:pPr>
            <w:r w:rsidRPr="00D17896">
              <w:rPr>
                <w:color w:val="000000" w:themeColor="text1"/>
              </w:rPr>
              <w:t>1. Ведомственный проект «Улучшение инвестиционного климата на территории Республики Тыва»</w:t>
            </w:r>
          </w:p>
        </w:tc>
        <w:tc>
          <w:tcPr>
            <w:tcW w:w="1730" w:type="dxa"/>
            <w:vMerge w:val="restart"/>
            <w:shd w:val="clear" w:color="auto" w:fill="auto"/>
          </w:tcPr>
          <w:p w14:paraId="2EC6796F" w14:textId="77777777" w:rsidR="00AC34FF" w:rsidRPr="00D17896" w:rsidRDefault="00AC34FF" w:rsidP="00D17896">
            <w:pPr>
              <w:pStyle w:val="TableParagraph"/>
              <w:tabs>
                <w:tab w:val="left" w:pos="11057"/>
              </w:tabs>
              <w:rPr>
                <w:color w:val="000000" w:themeColor="text1"/>
              </w:rPr>
            </w:pPr>
          </w:p>
        </w:tc>
        <w:tc>
          <w:tcPr>
            <w:tcW w:w="1417" w:type="dxa"/>
            <w:shd w:val="clear" w:color="auto" w:fill="auto"/>
          </w:tcPr>
          <w:p w14:paraId="0F2D6507" w14:textId="4A8C111B"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239 212,00</w:t>
            </w:r>
          </w:p>
        </w:tc>
        <w:tc>
          <w:tcPr>
            <w:tcW w:w="1246" w:type="dxa"/>
            <w:shd w:val="clear" w:color="auto" w:fill="auto"/>
          </w:tcPr>
          <w:p w14:paraId="5B897EE1" w14:textId="7A7902AF"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9 012,30</w:t>
            </w:r>
          </w:p>
        </w:tc>
        <w:tc>
          <w:tcPr>
            <w:tcW w:w="1306" w:type="dxa"/>
            <w:shd w:val="clear" w:color="auto" w:fill="auto"/>
          </w:tcPr>
          <w:p w14:paraId="44D56690" w14:textId="0F68F78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20 502,90</w:t>
            </w:r>
          </w:p>
        </w:tc>
        <w:tc>
          <w:tcPr>
            <w:tcW w:w="1102" w:type="dxa"/>
            <w:shd w:val="clear" w:color="auto" w:fill="auto"/>
          </w:tcPr>
          <w:p w14:paraId="49CC8092" w14:textId="48ECA493"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456D4E36" w14:textId="39726D86"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0D5E3A0C" w14:textId="75E08A83"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72E59C53" w14:textId="422EC5D1"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shd w:val="clear" w:color="auto" w:fill="auto"/>
          </w:tcPr>
          <w:p w14:paraId="6DAAFE4E" w14:textId="1767B0EE"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268 727,20</w:t>
            </w:r>
          </w:p>
        </w:tc>
      </w:tr>
      <w:tr w:rsidR="00AC34FF" w:rsidRPr="00D17896" w14:paraId="378504F3" w14:textId="77777777" w:rsidTr="00404340">
        <w:trPr>
          <w:trHeight w:val="20"/>
          <w:jc w:val="center"/>
        </w:trPr>
        <w:tc>
          <w:tcPr>
            <w:tcW w:w="4253" w:type="dxa"/>
            <w:shd w:val="clear" w:color="auto" w:fill="auto"/>
          </w:tcPr>
          <w:p w14:paraId="77BBE0FB" w14:textId="77777777" w:rsidR="00AC34FF" w:rsidRPr="00D17896" w:rsidRDefault="00AC34FF"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shd w:val="clear" w:color="auto" w:fill="auto"/>
          </w:tcPr>
          <w:p w14:paraId="7DB2F3B7" w14:textId="77777777" w:rsidR="00AC34FF" w:rsidRPr="00D17896" w:rsidRDefault="00AC34FF" w:rsidP="00D17896">
            <w:pPr>
              <w:pStyle w:val="TableParagraph"/>
              <w:tabs>
                <w:tab w:val="left" w:pos="11057"/>
              </w:tabs>
              <w:rPr>
                <w:color w:val="000000" w:themeColor="text1"/>
              </w:rPr>
            </w:pPr>
          </w:p>
        </w:tc>
        <w:tc>
          <w:tcPr>
            <w:tcW w:w="1417" w:type="dxa"/>
            <w:shd w:val="clear" w:color="auto" w:fill="auto"/>
          </w:tcPr>
          <w:p w14:paraId="553CC178" w14:textId="7FFB514E"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shd w:val="clear" w:color="auto" w:fill="auto"/>
          </w:tcPr>
          <w:p w14:paraId="16D6FA87" w14:textId="676B1C0A"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shd w:val="clear" w:color="auto" w:fill="auto"/>
          </w:tcPr>
          <w:p w14:paraId="5055D007" w14:textId="131F8B78"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shd w:val="clear" w:color="auto" w:fill="auto"/>
          </w:tcPr>
          <w:p w14:paraId="071A8539" w14:textId="3C363A49"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1F7585AB" w14:textId="0766C522"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7A95C02B" w14:textId="0CA56F30"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5DFA23A9" w14:textId="41A74301"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shd w:val="clear" w:color="auto" w:fill="auto"/>
          </w:tcPr>
          <w:p w14:paraId="6036F5EA" w14:textId="48C24A8A"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AC34FF" w:rsidRPr="00D17896" w14:paraId="0D479E01" w14:textId="77777777" w:rsidTr="00404340">
        <w:trPr>
          <w:trHeight w:val="20"/>
          <w:jc w:val="center"/>
        </w:trPr>
        <w:tc>
          <w:tcPr>
            <w:tcW w:w="4253" w:type="dxa"/>
            <w:shd w:val="clear" w:color="auto" w:fill="auto"/>
          </w:tcPr>
          <w:p w14:paraId="051BAA2F" w14:textId="77777777" w:rsidR="00AC34FF" w:rsidRPr="00D17896" w:rsidRDefault="00AC34FF" w:rsidP="00D17896">
            <w:pPr>
              <w:pStyle w:val="TableParagraph"/>
              <w:tabs>
                <w:tab w:val="left" w:pos="11057"/>
              </w:tabs>
              <w:rPr>
                <w:iCs/>
                <w:color w:val="000000" w:themeColor="text1"/>
              </w:rPr>
            </w:pPr>
            <w:r w:rsidRPr="00D17896">
              <w:rPr>
                <w:color w:val="000000" w:themeColor="text1"/>
              </w:rPr>
              <w:t>Республиканский бюджет</w:t>
            </w:r>
          </w:p>
        </w:tc>
        <w:tc>
          <w:tcPr>
            <w:tcW w:w="1730" w:type="dxa"/>
            <w:vMerge/>
            <w:shd w:val="clear" w:color="auto" w:fill="auto"/>
          </w:tcPr>
          <w:p w14:paraId="115C80A1" w14:textId="77777777" w:rsidR="00AC34FF" w:rsidRPr="00D17896" w:rsidRDefault="00AC34FF" w:rsidP="00D17896">
            <w:pPr>
              <w:pStyle w:val="TableParagraph"/>
              <w:tabs>
                <w:tab w:val="left" w:pos="11057"/>
              </w:tabs>
              <w:rPr>
                <w:color w:val="000000" w:themeColor="text1"/>
              </w:rPr>
            </w:pPr>
          </w:p>
        </w:tc>
        <w:tc>
          <w:tcPr>
            <w:tcW w:w="1417" w:type="dxa"/>
            <w:shd w:val="clear" w:color="auto" w:fill="auto"/>
          </w:tcPr>
          <w:p w14:paraId="24BF52C4" w14:textId="60B26D6B"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89 212,00</w:t>
            </w:r>
          </w:p>
        </w:tc>
        <w:tc>
          <w:tcPr>
            <w:tcW w:w="1246" w:type="dxa"/>
            <w:shd w:val="clear" w:color="auto" w:fill="auto"/>
          </w:tcPr>
          <w:p w14:paraId="5AD6FE78" w14:textId="381C812E"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9 012,30</w:t>
            </w:r>
          </w:p>
        </w:tc>
        <w:tc>
          <w:tcPr>
            <w:tcW w:w="1306" w:type="dxa"/>
            <w:shd w:val="clear" w:color="auto" w:fill="auto"/>
          </w:tcPr>
          <w:p w14:paraId="04ED3690" w14:textId="38949D59"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20 502,90</w:t>
            </w:r>
          </w:p>
        </w:tc>
        <w:tc>
          <w:tcPr>
            <w:tcW w:w="1102" w:type="dxa"/>
            <w:shd w:val="clear" w:color="auto" w:fill="auto"/>
          </w:tcPr>
          <w:p w14:paraId="1B52D42F" w14:textId="38653ECB"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53A2C672" w14:textId="1F26B4F6"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26A3E62C" w14:textId="2AF8F239"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78C1E8E4" w14:textId="2B7138AB"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shd w:val="clear" w:color="auto" w:fill="auto"/>
          </w:tcPr>
          <w:p w14:paraId="42107AE6" w14:textId="3197C84C"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118 727,20</w:t>
            </w:r>
          </w:p>
        </w:tc>
      </w:tr>
      <w:tr w:rsidR="00AC34FF" w:rsidRPr="00D17896" w14:paraId="7DA8C11A" w14:textId="77777777" w:rsidTr="00404340">
        <w:trPr>
          <w:trHeight w:val="20"/>
          <w:jc w:val="center"/>
        </w:trPr>
        <w:tc>
          <w:tcPr>
            <w:tcW w:w="4253" w:type="dxa"/>
            <w:shd w:val="clear" w:color="auto" w:fill="auto"/>
          </w:tcPr>
          <w:p w14:paraId="0F8534AE" w14:textId="77777777" w:rsidR="00AC34FF" w:rsidRPr="00D17896" w:rsidRDefault="00AC34FF"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shd w:val="clear" w:color="auto" w:fill="auto"/>
          </w:tcPr>
          <w:p w14:paraId="0442A00D" w14:textId="77777777" w:rsidR="00AC34FF" w:rsidRPr="00D17896" w:rsidRDefault="00AC34FF" w:rsidP="00D17896">
            <w:pPr>
              <w:pStyle w:val="TableParagraph"/>
              <w:tabs>
                <w:tab w:val="left" w:pos="11057"/>
              </w:tabs>
              <w:rPr>
                <w:color w:val="000000" w:themeColor="text1"/>
              </w:rPr>
            </w:pPr>
          </w:p>
        </w:tc>
        <w:tc>
          <w:tcPr>
            <w:tcW w:w="1417" w:type="dxa"/>
            <w:shd w:val="clear" w:color="auto" w:fill="auto"/>
          </w:tcPr>
          <w:p w14:paraId="0B02C5FA" w14:textId="26EBCCB9"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150 000,00</w:t>
            </w:r>
          </w:p>
        </w:tc>
        <w:tc>
          <w:tcPr>
            <w:tcW w:w="1246" w:type="dxa"/>
            <w:shd w:val="clear" w:color="auto" w:fill="auto"/>
          </w:tcPr>
          <w:p w14:paraId="0471C497" w14:textId="3F19A921"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shd w:val="clear" w:color="auto" w:fill="auto"/>
          </w:tcPr>
          <w:p w14:paraId="1B8F943F" w14:textId="567A1B3F"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shd w:val="clear" w:color="auto" w:fill="auto"/>
          </w:tcPr>
          <w:p w14:paraId="6E3701FC" w14:textId="25742BEF"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4F541D3A" w14:textId="74C646D0"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68F21D7F" w14:textId="7597955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shd w:val="clear" w:color="auto" w:fill="auto"/>
          </w:tcPr>
          <w:p w14:paraId="2B6292C4" w14:textId="53492D81"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shd w:val="clear" w:color="auto" w:fill="auto"/>
          </w:tcPr>
          <w:p w14:paraId="7FA525D1" w14:textId="3963944A"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150 000,00</w:t>
            </w:r>
          </w:p>
        </w:tc>
      </w:tr>
      <w:tr w:rsidR="00ED0E30" w:rsidRPr="00D17896" w14:paraId="3CDE4CEC" w14:textId="77777777" w:rsidTr="00404340">
        <w:trPr>
          <w:trHeight w:val="20"/>
          <w:jc w:val="center"/>
        </w:trPr>
        <w:tc>
          <w:tcPr>
            <w:tcW w:w="4253" w:type="dxa"/>
            <w:shd w:val="clear" w:color="auto" w:fill="auto"/>
          </w:tcPr>
          <w:p w14:paraId="4E04FE27" w14:textId="7A88B1F0" w:rsidR="00ED0E30" w:rsidRPr="00D17896" w:rsidRDefault="00ED0E30" w:rsidP="00D17896">
            <w:pPr>
              <w:pStyle w:val="TableParagraph"/>
              <w:tabs>
                <w:tab w:val="left" w:pos="11057"/>
              </w:tabs>
              <w:rPr>
                <w:color w:val="000000" w:themeColor="text1"/>
              </w:rPr>
            </w:pPr>
            <w:r w:rsidRPr="00D17896">
              <w:rPr>
                <w:color w:val="000000" w:themeColor="text1"/>
              </w:rPr>
              <w:t>1.1. Реализация плана мероприятий (</w:t>
            </w:r>
            <w:r w:rsidR="009858D7" w:rsidRPr="00D17896">
              <w:rPr>
                <w:color w:val="000000" w:themeColor="text1"/>
              </w:rPr>
              <w:t>«</w:t>
            </w:r>
            <w:r w:rsidRPr="00D17896">
              <w:rPr>
                <w:color w:val="000000" w:themeColor="text1"/>
              </w:rPr>
              <w:t>дорожной карты</w:t>
            </w:r>
            <w:r w:rsidR="009858D7" w:rsidRPr="00D17896">
              <w:rPr>
                <w:color w:val="000000" w:themeColor="text1"/>
              </w:rPr>
              <w:t>»</w:t>
            </w:r>
            <w:r w:rsidRPr="00D17896">
              <w:rPr>
                <w:color w:val="000000" w:themeColor="text1"/>
              </w:rPr>
              <w:t>) по улучшению показателей Национального рейтинга состояния инвестиционного климата в Республике Тыва</w:t>
            </w:r>
          </w:p>
        </w:tc>
        <w:tc>
          <w:tcPr>
            <w:tcW w:w="1730" w:type="dxa"/>
            <w:shd w:val="clear" w:color="auto" w:fill="auto"/>
          </w:tcPr>
          <w:p w14:paraId="3096F3D0" w14:textId="77777777" w:rsidR="00ED0E30" w:rsidRPr="00D17896" w:rsidRDefault="00ED0E30" w:rsidP="00D17896">
            <w:pPr>
              <w:pStyle w:val="TableParagraph"/>
              <w:tabs>
                <w:tab w:val="left" w:pos="11057"/>
              </w:tabs>
              <w:rPr>
                <w:color w:val="000000" w:themeColor="text1"/>
              </w:rPr>
            </w:pPr>
          </w:p>
        </w:tc>
        <w:tc>
          <w:tcPr>
            <w:tcW w:w="1417" w:type="dxa"/>
            <w:shd w:val="clear" w:color="auto" w:fill="auto"/>
          </w:tcPr>
          <w:p w14:paraId="2A143DA4"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shd w:val="clear" w:color="auto" w:fill="auto"/>
          </w:tcPr>
          <w:p w14:paraId="658D9691"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shd w:val="clear" w:color="auto" w:fill="auto"/>
          </w:tcPr>
          <w:p w14:paraId="03D6184A"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shd w:val="clear" w:color="auto" w:fill="auto"/>
          </w:tcPr>
          <w:p w14:paraId="476E79AB"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shd w:val="clear" w:color="auto" w:fill="auto"/>
          </w:tcPr>
          <w:p w14:paraId="743E6418"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shd w:val="clear" w:color="auto" w:fill="auto"/>
          </w:tcPr>
          <w:p w14:paraId="1892D7CB"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shd w:val="clear" w:color="auto" w:fill="auto"/>
          </w:tcPr>
          <w:p w14:paraId="546D4FF3"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shd w:val="clear" w:color="auto" w:fill="auto"/>
          </w:tcPr>
          <w:p w14:paraId="00A108E1"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bl>
    <w:p w14:paraId="48C71C56" w14:textId="77777777" w:rsidR="00AC34FF" w:rsidRDefault="00AC34FF"/>
    <w:tbl>
      <w:tblPr>
        <w:tblW w:w="16018" w:type="dxa"/>
        <w:jc w:val="center"/>
        <w:tblLayout w:type="fixed"/>
        <w:tblCellMar>
          <w:left w:w="57" w:type="dxa"/>
          <w:right w:w="57" w:type="dxa"/>
        </w:tblCellMar>
        <w:tblLook w:val="01E0" w:firstRow="1" w:lastRow="1" w:firstColumn="1" w:lastColumn="1" w:noHBand="0" w:noVBand="0"/>
      </w:tblPr>
      <w:tblGrid>
        <w:gridCol w:w="4253"/>
        <w:gridCol w:w="1730"/>
        <w:gridCol w:w="1417"/>
        <w:gridCol w:w="1246"/>
        <w:gridCol w:w="1306"/>
        <w:gridCol w:w="1102"/>
        <w:gridCol w:w="1204"/>
        <w:gridCol w:w="1204"/>
        <w:gridCol w:w="1204"/>
        <w:gridCol w:w="1352"/>
      </w:tblGrid>
      <w:tr w:rsidR="00AC34FF" w:rsidRPr="00D17896" w14:paraId="08CED603" w14:textId="77777777" w:rsidTr="00AC34FF">
        <w:trPr>
          <w:trHeight w:val="20"/>
          <w:tblHeader/>
          <w:jc w:val="center"/>
        </w:trPr>
        <w:tc>
          <w:tcPr>
            <w:tcW w:w="4253" w:type="dxa"/>
            <w:tcBorders>
              <w:top w:val="single" w:sz="4" w:space="0" w:color="000000"/>
              <w:left w:val="single" w:sz="4" w:space="0" w:color="000000"/>
              <w:bottom w:val="single" w:sz="4" w:space="0" w:color="000000"/>
            </w:tcBorders>
            <w:shd w:val="clear" w:color="auto" w:fill="auto"/>
          </w:tcPr>
          <w:p w14:paraId="4678393D"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0D38BC5E"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9F2881"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8E1CC34"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4</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963E3F3"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82C9AE5"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6</w:t>
            </w:r>
          </w:p>
        </w:tc>
        <w:tc>
          <w:tcPr>
            <w:tcW w:w="1204" w:type="dxa"/>
            <w:tcBorders>
              <w:top w:val="single" w:sz="4" w:space="0" w:color="000000"/>
              <w:left w:val="single" w:sz="4" w:space="0" w:color="000000"/>
              <w:bottom w:val="single" w:sz="4" w:space="0" w:color="000000"/>
              <w:right w:val="single" w:sz="4" w:space="0" w:color="000000"/>
            </w:tcBorders>
          </w:tcPr>
          <w:p w14:paraId="423F372E"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7</w:t>
            </w:r>
          </w:p>
        </w:tc>
        <w:tc>
          <w:tcPr>
            <w:tcW w:w="1204" w:type="dxa"/>
            <w:tcBorders>
              <w:top w:val="single" w:sz="4" w:space="0" w:color="000000"/>
              <w:left w:val="single" w:sz="4" w:space="0" w:color="000000"/>
              <w:bottom w:val="single" w:sz="4" w:space="0" w:color="000000"/>
              <w:right w:val="single" w:sz="4" w:space="0" w:color="000000"/>
            </w:tcBorders>
          </w:tcPr>
          <w:p w14:paraId="0E34C072"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8</w:t>
            </w:r>
          </w:p>
        </w:tc>
        <w:tc>
          <w:tcPr>
            <w:tcW w:w="1204" w:type="dxa"/>
            <w:tcBorders>
              <w:top w:val="single" w:sz="4" w:space="0" w:color="000000"/>
              <w:left w:val="single" w:sz="4" w:space="0" w:color="000000"/>
              <w:bottom w:val="single" w:sz="4" w:space="0" w:color="000000"/>
              <w:right w:val="single" w:sz="4" w:space="0" w:color="000000"/>
            </w:tcBorders>
          </w:tcPr>
          <w:p w14:paraId="18C79C00"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9</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CB86386" w14:textId="77777777" w:rsidR="00AC34FF" w:rsidRPr="00D17896" w:rsidRDefault="00AC34FF" w:rsidP="0002134F">
            <w:pPr>
              <w:pStyle w:val="TableParagraph"/>
              <w:tabs>
                <w:tab w:val="left" w:pos="11057"/>
              </w:tabs>
              <w:jc w:val="center"/>
              <w:rPr>
                <w:color w:val="000000" w:themeColor="text1"/>
              </w:rPr>
            </w:pPr>
            <w:r w:rsidRPr="00D17896">
              <w:rPr>
                <w:color w:val="000000" w:themeColor="text1"/>
              </w:rPr>
              <w:t>10</w:t>
            </w:r>
          </w:p>
        </w:tc>
      </w:tr>
      <w:tr w:rsidR="00AC34FF" w:rsidRPr="00D17896" w14:paraId="25F07DB0"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739C185" w14:textId="77777777" w:rsidR="00AC34FF" w:rsidRPr="00D17896" w:rsidRDefault="00AC34FF"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val="restart"/>
            <w:tcBorders>
              <w:top w:val="single" w:sz="4" w:space="0" w:color="000000"/>
              <w:left w:val="single" w:sz="4" w:space="0" w:color="000000"/>
              <w:right w:val="single" w:sz="4" w:space="0" w:color="000000"/>
            </w:tcBorders>
            <w:shd w:val="clear" w:color="auto" w:fill="auto"/>
          </w:tcPr>
          <w:p w14:paraId="3DC1CAB5"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E8A4ED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AFFFDE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9BB5DC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40A831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254391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41DF2A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BF1DFD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924DAF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04E774AE"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6128183" w14:textId="77777777" w:rsidR="00AC34FF" w:rsidRPr="00D17896" w:rsidRDefault="00AC34FF"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5EFF3762"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FFC9EA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95FC77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A73BC5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50CC0C7"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54C591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D0306D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82B7D5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77454D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326F62B8"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E73F002" w14:textId="77777777" w:rsidR="00AC34FF" w:rsidRPr="00D17896" w:rsidRDefault="00AC34FF"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00CB4A6E"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1F31F4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7048F7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4FF7F1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8BB446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33C4CA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B56959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3B493C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196D4D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5DAF52C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62AEBEE" w14:textId="77777777" w:rsidR="00AC34FF" w:rsidRPr="00D17896" w:rsidRDefault="00AC34FF" w:rsidP="00D17896">
            <w:pPr>
              <w:pStyle w:val="TableParagraph"/>
              <w:tabs>
                <w:tab w:val="left" w:pos="11057"/>
              </w:tabs>
              <w:rPr>
                <w:color w:val="000000" w:themeColor="text1"/>
              </w:rPr>
            </w:pPr>
            <w:r w:rsidRPr="00D17896">
              <w:rPr>
                <w:color w:val="000000" w:themeColor="text1"/>
              </w:rPr>
              <w:t>1.2. Формирование, актуализация и повышение качества нормативного правового обеспечения в сфере инвестиционной деятельности</w:t>
            </w:r>
          </w:p>
        </w:tc>
        <w:tc>
          <w:tcPr>
            <w:tcW w:w="1730" w:type="dxa"/>
            <w:vMerge w:val="restart"/>
            <w:tcBorders>
              <w:top w:val="single" w:sz="4" w:space="0" w:color="000000"/>
              <w:left w:val="single" w:sz="4" w:space="0" w:color="000000"/>
              <w:right w:val="single" w:sz="4" w:space="0" w:color="000000"/>
            </w:tcBorders>
            <w:shd w:val="clear" w:color="auto" w:fill="auto"/>
          </w:tcPr>
          <w:p w14:paraId="67AA076A"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EB546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F111C8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E7F3FB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2BCB71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CC88BC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4A7216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AB8D9E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08C9EA7"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0F2BFB55"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A0825C4" w14:textId="77777777" w:rsidR="00AC34FF" w:rsidRPr="00D17896" w:rsidRDefault="00AC34FF"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159D98E3"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FEF74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561758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6E7676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675E72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4329B9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488AFF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AD2D5E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5656DA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60B401FE"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5559BAF" w14:textId="77777777" w:rsidR="00AC34FF" w:rsidRPr="00D17896" w:rsidRDefault="00AC34FF"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60425E11"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1F95A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FBE167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A6FCBF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DF161C7"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0410A5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A35F5B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320F02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1A92317"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04D0B04D"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4BD68E7" w14:textId="77777777" w:rsidR="00AC34FF" w:rsidRPr="00D17896" w:rsidRDefault="00AC34FF"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216E5AE2"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A1586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5C9727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C39DDA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2FA45D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656E71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EECDD0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FE78CA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10B2D2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58FC904A"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508401B" w14:textId="34830424" w:rsidR="00AC34FF" w:rsidRPr="00D17896" w:rsidRDefault="00AC34FF" w:rsidP="00D17896">
            <w:pPr>
              <w:pStyle w:val="TableParagraph"/>
              <w:tabs>
                <w:tab w:val="left" w:pos="11057"/>
              </w:tabs>
              <w:rPr>
                <w:color w:val="000000" w:themeColor="text1"/>
              </w:rPr>
            </w:pPr>
            <w:r w:rsidRPr="00D17896">
              <w:rPr>
                <w:color w:val="000000" w:themeColor="text1"/>
              </w:rPr>
              <w:t>1.3. Разработка и внедрение элементов Регионального инвестиционного стандарта в рамках приказа Минэкономразвития Российской Федера</w:t>
            </w:r>
            <w:r>
              <w:rPr>
                <w:color w:val="000000" w:themeColor="text1"/>
              </w:rPr>
              <w:t xml:space="preserve">ции от 30 сентября </w:t>
            </w:r>
            <w:r w:rsidRPr="00D17896">
              <w:rPr>
                <w:color w:val="000000" w:themeColor="text1"/>
              </w:rPr>
              <w:t>2021 г. № 591 «О системе поддержки новых инвестиционных проектов в субъектах Российской Федерации («Региональный инвестиционный стандарт»)»</w:t>
            </w:r>
          </w:p>
        </w:tc>
        <w:tc>
          <w:tcPr>
            <w:tcW w:w="1730" w:type="dxa"/>
            <w:vMerge w:val="restart"/>
            <w:tcBorders>
              <w:top w:val="single" w:sz="4" w:space="0" w:color="000000"/>
              <w:left w:val="single" w:sz="4" w:space="0" w:color="000000"/>
              <w:right w:val="single" w:sz="4" w:space="0" w:color="000000"/>
            </w:tcBorders>
            <w:shd w:val="clear" w:color="auto" w:fill="auto"/>
          </w:tcPr>
          <w:p w14:paraId="3890263F"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1821F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1DAF95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89C297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9EF902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67ACF0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064769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9254F4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760006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098C369D"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C38400C" w14:textId="77777777" w:rsidR="00AC34FF" w:rsidRPr="00D17896" w:rsidRDefault="00AC34FF"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44FDEC0B"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553A2F"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CA6154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A8A6C4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B69B25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0EAC04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8DFC22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B293CB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80C43A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73DF35B0"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317C986" w14:textId="77777777" w:rsidR="00AC34FF" w:rsidRPr="00D17896" w:rsidRDefault="00AC34FF"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229B0521"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20889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B25259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B2084D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995551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0ED5E0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D3CAE9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C01FF4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3AAA09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2C5F1240"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51B9EBE" w14:textId="77777777" w:rsidR="00AC34FF" w:rsidRPr="00D17896" w:rsidRDefault="00AC34FF"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1FA5B7F7"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8F498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B03E4B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F69BD7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6970DB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BF542C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B1083D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39ED95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0050A0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6E32AD19"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64BFB50" w14:textId="77777777" w:rsidR="00AC34FF" w:rsidRPr="00D17896" w:rsidRDefault="00AC34FF" w:rsidP="00D17896">
            <w:pPr>
              <w:pStyle w:val="TableParagraph"/>
              <w:tabs>
                <w:tab w:val="left" w:pos="11057"/>
              </w:tabs>
              <w:rPr>
                <w:color w:val="000000" w:themeColor="text1"/>
              </w:rPr>
            </w:pPr>
            <w:r w:rsidRPr="00D17896">
              <w:rPr>
                <w:color w:val="000000" w:themeColor="text1"/>
              </w:rPr>
              <w:t>1.4.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w:t>
            </w:r>
          </w:p>
        </w:tc>
        <w:tc>
          <w:tcPr>
            <w:tcW w:w="1730" w:type="dxa"/>
            <w:vMerge w:val="restart"/>
            <w:tcBorders>
              <w:top w:val="single" w:sz="4" w:space="0" w:color="000000"/>
              <w:left w:val="single" w:sz="4" w:space="0" w:color="000000"/>
              <w:right w:val="single" w:sz="4" w:space="0" w:color="000000"/>
            </w:tcBorders>
            <w:shd w:val="clear" w:color="auto" w:fill="auto"/>
          </w:tcPr>
          <w:p w14:paraId="3BF512A4"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D8EA9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3AD0BA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0A5139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7ED162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D783DB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8E3B9D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35D67B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15FAB1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500B55E2"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92796F0" w14:textId="77777777" w:rsidR="00AC34FF" w:rsidRPr="00D17896" w:rsidRDefault="00AC34FF"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6ED63C97"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DF710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600034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98A2CD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4E7AFA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749F78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BA8C9E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557A6E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EAA8DB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4F5397F4"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DEAA5FA" w14:textId="77777777" w:rsidR="00AC34FF" w:rsidRPr="00D17896" w:rsidRDefault="00AC34FF"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0DEE50B9"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9B881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BC0039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05684A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22C01D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D4F62A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988A0E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9905CAF"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2407EF7"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69E8DE32"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4F95DC1" w14:textId="77777777" w:rsidR="00AC34FF" w:rsidRPr="00D17896" w:rsidRDefault="00AC34FF"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7D8EA773"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BAEE0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24A30C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33DF88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B74B37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715438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5CB87F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C2B582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5E2D3E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ED0E30" w:rsidRPr="00D17896" w14:paraId="0CA0E104" w14:textId="77777777" w:rsidTr="00AC34F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5A11FB9" w14:textId="77777777" w:rsidR="00ED0E30" w:rsidRPr="00D17896" w:rsidRDefault="00ED0E30" w:rsidP="00D17896">
            <w:pPr>
              <w:pStyle w:val="TableParagraph"/>
              <w:tabs>
                <w:tab w:val="left" w:pos="11057"/>
              </w:tabs>
              <w:rPr>
                <w:color w:val="000000" w:themeColor="text1"/>
              </w:rPr>
            </w:pPr>
            <w:r w:rsidRPr="00D17896">
              <w:rPr>
                <w:color w:val="000000" w:themeColor="text1"/>
              </w:rPr>
              <w:t>1.5. Предоставление мер государственной поддержки в рамках инвестиционной деятельности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314AC3D7" w14:textId="77777777" w:rsidR="00ED0E30" w:rsidRPr="00D17896" w:rsidRDefault="00ED0E30"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47DB76"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BBAF4DE"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E50A891"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75F73D5"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3EB6BD9"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99549E3"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F404C14"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0B36119" w14:textId="77777777" w:rsidR="00ED0E30" w:rsidRPr="00D17896" w:rsidRDefault="00ED0E30"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2B6B856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2E4FD45" w14:textId="77777777" w:rsidR="00AC34FF" w:rsidRPr="00D17896" w:rsidRDefault="00AC34FF"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val="restart"/>
            <w:tcBorders>
              <w:top w:val="single" w:sz="4" w:space="0" w:color="000000"/>
              <w:left w:val="single" w:sz="4" w:space="0" w:color="000000"/>
              <w:right w:val="single" w:sz="4" w:space="0" w:color="000000"/>
            </w:tcBorders>
            <w:shd w:val="clear" w:color="auto" w:fill="auto"/>
          </w:tcPr>
          <w:p w14:paraId="75D4F6FC"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14273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E316AF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8E1FEA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0F2C32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C35866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C7147E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0E11F4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779818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5123CDA3"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6EA1E21" w14:textId="77777777" w:rsidR="00AC34FF" w:rsidRPr="00D17896" w:rsidRDefault="00AC34FF"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6E92C408"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F776444"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24E33D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D2755E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916A15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43818B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719E2D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720970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84E5BC7"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44CE4E69"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594D914" w14:textId="77777777" w:rsidR="00AC34FF" w:rsidRPr="00D17896" w:rsidRDefault="00AC34FF"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1A58BF91"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B9D55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93A8F99"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6A3B95F"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20B54B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7BDDD3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9DBDCDF"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2B52DD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BACF20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6FD0867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9A2F7BF" w14:textId="77777777" w:rsidR="00AC34FF" w:rsidRPr="00D17896" w:rsidRDefault="00AC34FF" w:rsidP="00D17896">
            <w:pPr>
              <w:pStyle w:val="TableParagraph"/>
              <w:tabs>
                <w:tab w:val="left" w:pos="11057"/>
              </w:tabs>
              <w:rPr>
                <w:color w:val="000000" w:themeColor="text1"/>
              </w:rPr>
            </w:pPr>
            <w:r w:rsidRPr="00D17896">
              <w:rPr>
                <w:color w:val="000000" w:themeColor="text1"/>
              </w:rPr>
              <w:t>1.6. Создание преференциальных режимов на территории Республики Тыва (особых экономических зон)</w:t>
            </w:r>
          </w:p>
        </w:tc>
        <w:tc>
          <w:tcPr>
            <w:tcW w:w="1730" w:type="dxa"/>
            <w:vMerge w:val="restart"/>
            <w:tcBorders>
              <w:top w:val="single" w:sz="4" w:space="0" w:color="000000"/>
              <w:left w:val="single" w:sz="4" w:space="0" w:color="000000"/>
              <w:right w:val="single" w:sz="4" w:space="0" w:color="000000"/>
            </w:tcBorders>
            <w:shd w:val="clear" w:color="auto" w:fill="auto"/>
          </w:tcPr>
          <w:p w14:paraId="3C073FEA"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D2BD29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539E75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96D707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67F657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065160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109AA3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AD3938A"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1CFE6A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18F7909F"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DC41984" w14:textId="77777777" w:rsidR="00AC34FF" w:rsidRPr="00D17896" w:rsidRDefault="00AC34FF"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5713A81B"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24F4C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CCEDEB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741FDD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9B3531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F88094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0D8B3CC"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4766C2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E1F11B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020C8189"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C73CFE4" w14:textId="77777777" w:rsidR="00AC34FF" w:rsidRPr="00D17896" w:rsidRDefault="00AC34FF"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31FB5D82"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3F0B7D"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4A863E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B0E205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7FB67B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2C6EE0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4A5BFB6"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5B85BB2"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CA28670"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AC34FF" w:rsidRPr="00D17896" w14:paraId="591BFA08" w14:textId="77777777" w:rsidTr="00404340">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4D20836" w14:textId="77777777" w:rsidR="00AC34FF" w:rsidRPr="00D17896" w:rsidRDefault="00AC34FF"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7891D63C" w14:textId="77777777" w:rsidR="00AC34FF" w:rsidRPr="00D17896" w:rsidRDefault="00AC34FF"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D4ABB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2CD59E3"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AFE2658"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311BF61"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AE7DC07"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BF0F90B"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68F089E"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84A6545" w14:textId="77777777" w:rsidR="00AC34FF" w:rsidRPr="00D17896" w:rsidRDefault="00AC34FF"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7FFE8F52"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2153E963" w14:textId="4ED69B73" w:rsidR="00D27645" w:rsidRPr="00D17896" w:rsidRDefault="00D27645" w:rsidP="00AC34FF">
            <w:pPr>
              <w:pStyle w:val="TableParagraph"/>
              <w:tabs>
                <w:tab w:val="left" w:pos="11057"/>
              </w:tabs>
              <w:rPr>
                <w:color w:val="000000" w:themeColor="text1"/>
              </w:rPr>
            </w:pPr>
            <w:r w:rsidRPr="00D17896">
              <w:rPr>
                <w:color w:val="000000" w:themeColor="text1"/>
              </w:rPr>
              <w:t xml:space="preserve">1.7. Утверждение перечня новых инвестиционных проектов, в целях реализации которых средства республиканского бюджета Республики Тыва, высвобождаемые в результате снижения объема погашения задолженности Республики Тыва перед Российской Федерацией по бюджетным кредитам, подлежат направлению на осуществление бюджетных инвестиций в объекты инфраструктуры в соответствии с </w:t>
            </w:r>
            <w:hyperlink r:id="rId23">
              <w:r w:rsidRPr="00D17896">
                <w:rPr>
                  <w:color w:val="000000" w:themeColor="text1"/>
                </w:rPr>
                <w:t>постановлением</w:t>
              </w:r>
            </w:hyperlink>
            <w:r w:rsidRPr="00D17896">
              <w:rPr>
                <w:color w:val="000000" w:themeColor="text1"/>
              </w:rPr>
              <w:t xml:space="preserve"> Правительства Российской Федерации от 19 октября 2020 г. </w:t>
            </w:r>
            <w:r>
              <w:rPr>
                <w:color w:val="000000" w:themeColor="text1"/>
              </w:rPr>
              <w:t>№</w:t>
            </w:r>
            <w:r w:rsidRPr="00D17896">
              <w:rPr>
                <w:color w:val="000000" w:themeColor="text1"/>
              </w:rPr>
              <w:t xml:space="preserve">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w:t>
            </w:r>
            <w:r w:rsidRPr="00D17896">
              <w:rPr>
                <w:color w:val="000000" w:themeColor="text1"/>
              </w:rPr>
              <w:lastRenderedPageBreak/>
              <w:t>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2B2D44B2" w14:textId="3C3CC056"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02B13051" w14:textId="01AB7AD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89 212,00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2974A1F" w14:textId="2A94242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9 012,30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1037808" w14:textId="103CDAA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20 502,90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D20A38C" w14:textId="099CC5E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82F0721" w14:textId="5E621B1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F314B96" w14:textId="74B552A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12DA816" w14:textId="6B31F8E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F9631BA" w14:textId="7726EDB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118 727,20</w:t>
            </w:r>
          </w:p>
        </w:tc>
      </w:tr>
      <w:tr w:rsidR="00D27645" w:rsidRPr="00D17896" w14:paraId="1D0D2386"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63CD4C6D"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55F9D361"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C2F0BA6" w14:textId="2B7A750D"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3DED038" w14:textId="13E9390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5E6EA5A" w14:textId="753DC26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6B9821F" w14:textId="5D586CE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5C1A9D2" w14:textId="245667E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19C867F" w14:textId="21DDEE0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CE0B298" w14:textId="5A0150D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3303FD1" w14:textId="7F874130"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D27645" w:rsidRPr="00D17896" w14:paraId="0343E2CE"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1C18830E"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73686C7A" w14:textId="02DCBCA9"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08166D99" w14:textId="693E5A5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89 212,00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F774200" w14:textId="181D79C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9 012,30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D2BD569" w14:textId="3DD4B50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20 502,90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5A70E10" w14:textId="2431DE88"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4D34B76" w14:textId="2832CD1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902CAED" w14:textId="3FF2C25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B2FD6DD" w14:textId="5F16A5C0"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552C45C" w14:textId="02E1934A"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118 727,20</w:t>
            </w:r>
          </w:p>
        </w:tc>
      </w:tr>
      <w:tr w:rsidR="00D27645" w:rsidRPr="00D17896" w14:paraId="4C925AAB"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5E60A32B"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3C609A8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1148807" w14:textId="22DC3DE0"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BB358B8" w14:textId="763E727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A5F856D" w14:textId="54BB64DA"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D8E86BC" w14:textId="3418DCA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FD38F7E" w14:textId="38D4F9B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234D3A0" w14:textId="5D7D74B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FA78EE4" w14:textId="30F28A8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A21C515" w14:textId="63B87FC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D27645" w:rsidRPr="00D17896" w14:paraId="25C46288" w14:textId="77777777" w:rsidTr="00404340">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5AD3A20" w14:textId="20051683" w:rsidR="00D27645" w:rsidRPr="00D17896" w:rsidRDefault="00D27645" w:rsidP="00D17896">
            <w:pPr>
              <w:pStyle w:val="TableParagraph"/>
              <w:tabs>
                <w:tab w:val="left" w:pos="11057"/>
              </w:tabs>
              <w:rPr>
                <w:color w:val="000000" w:themeColor="text1"/>
              </w:rPr>
            </w:pPr>
            <w:r w:rsidRPr="00D17896">
              <w:rPr>
                <w:color w:val="000000" w:themeColor="text1"/>
              </w:rPr>
              <w:t>1.8. Формирование и поддержание в актуальном состоянии реестра инвестиционных проектов, требующих инвестирования на принципах государственно-частного партнерства</w:t>
            </w:r>
          </w:p>
        </w:tc>
        <w:tc>
          <w:tcPr>
            <w:tcW w:w="1730" w:type="dxa"/>
            <w:vMerge w:val="restart"/>
            <w:tcBorders>
              <w:top w:val="single" w:sz="4" w:space="0" w:color="auto"/>
              <w:left w:val="single" w:sz="4" w:space="0" w:color="000000"/>
              <w:right w:val="single" w:sz="4" w:space="0" w:color="000000"/>
            </w:tcBorders>
            <w:shd w:val="clear" w:color="auto" w:fill="auto"/>
          </w:tcPr>
          <w:p w14:paraId="019B959A" w14:textId="4FA5B66B"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C6DC5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0007DB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DE438BC"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761814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2A959BC"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5E44C1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247596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63CCE55"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3F5EA0DF"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A04B21A"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21318037"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107FB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AFF8E9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90E99F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035786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E5952A0"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3C38EF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050F84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D5134A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0D28323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C4E648D"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5674516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763067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CFC430C"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4A4FD3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8925F3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25B00E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83F059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4C68A5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FB5D13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4A08141E"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A1BAF97"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732C097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753E9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BEE8DE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9C6C48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96EB20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6AFC25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FBEF4E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BC6C47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36D0FE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1FD1E456"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2F89EC3" w14:textId="77777777" w:rsidR="00D27645" w:rsidRPr="00D17896" w:rsidRDefault="00D27645" w:rsidP="00D17896">
            <w:pPr>
              <w:pStyle w:val="TableParagraph"/>
              <w:tabs>
                <w:tab w:val="left" w:pos="11057"/>
              </w:tabs>
              <w:rPr>
                <w:color w:val="000000" w:themeColor="text1"/>
              </w:rPr>
            </w:pPr>
            <w:r w:rsidRPr="00D17896">
              <w:rPr>
                <w:color w:val="000000" w:themeColor="text1"/>
              </w:rPr>
              <w:t>1.9. Содействие реализации проектов государственно-частного (муниципально-частного) партнерства, в том числе концессий</w:t>
            </w:r>
          </w:p>
        </w:tc>
        <w:tc>
          <w:tcPr>
            <w:tcW w:w="1730" w:type="dxa"/>
            <w:vMerge w:val="restart"/>
            <w:tcBorders>
              <w:top w:val="single" w:sz="4" w:space="0" w:color="000000"/>
              <w:left w:val="single" w:sz="4" w:space="0" w:color="000000"/>
              <w:right w:val="single" w:sz="4" w:space="0" w:color="000000"/>
            </w:tcBorders>
            <w:shd w:val="clear" w:color="auto" w:fill="auto"/>
          </w:tcPr>
          <w:p w14:paraId="06EF6CD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2F515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44F68C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57306F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8DEEA9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ADAEA9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B676C9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9BEAC3C"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2E2548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32433081"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231858B"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50DCF837"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2B443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EE439C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489A50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F8C71D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9F8AB8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3D888F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50B7DC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4E4A2B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0C8611BC"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6A89F87"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1DFCCFA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B6990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618675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1418CB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ABFF19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0A50986"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66B2C5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890536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3DC7BC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51AEBF72"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E631DDC"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0B7D3C1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78116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F4099B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C55367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C17C6F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7394AC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BF7561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AAF86D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AD53DC0"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084BCAA3"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7F36A4E" w14:textId="77777777" w:rsidR="00D27645" w:rsidRPr="00D17896" w:rsidRDefault="00D27645" w:rsidP="00D17896">
            <w:pPr>
              <w:pStyle w:val="TableParagraph"/>
              <w:tabs>
                <w:tab w:val="left" w:pos="11057"/>
              </w:tabs>
              <w:rPr>
                <w:color w:val="000000" w:themeColor="text1"/>
              </w:rPr>
            </w:pPr>
            <w:r w:rsidRPr="00D17896">
              <w:rPr>
                <w:color w:val="000000" w:themeColor="text1"/>
              </w:rPr>
              <w:t>1.10. Развитие, обеспечение продвижения, наполнение и поддержание в актуальном состоянии Инвестиционного портала Республики Тыва, участие в приоритетных конгрессных и выставочно-ярмарочных мероприятиях</w:t>
            </w:r>
          </w:p>
        </w:tc>
        <w:tc>
          <w:tcPr>
            <w:tcW w:w="1730" w:type="dxa"/>
            <w:vMerge w:val="restart"/>
            <w:tcBorders>
              <w:top w:val="single" w:sz="4" w:space="0" w:color="000000"/>
              <w:left w:val="single" w:sz="4" w:space="0" w:color="000000"/>
              <w:right w:val="single" w:sz="4" w:space="0" w:color="000000"/>
            </w:tcBorders>
            <w:shd w:val="clear" w:color="auto" w:fill="auto"/>
          </w:tcPr>
          <w:p w14:paraId="10420FC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63E5D0"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0742FF6"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460AA3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B6EBC2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234DDAC"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128DE3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7E1C205"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ADCEBB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0295B736"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EA98C21"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2971C1A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C1FF51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1098A9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61738B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3E6DD1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ABC2EF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063A13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92D684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E05E10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18A8F26C"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4A24FE9"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21E0677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ED9466"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D62DCEF"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4C2621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038E43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197FB1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2E890E9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B01207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546D01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4EA8E5F0" w14:textId="77777777" w:rsidTr="00404340">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468CF56"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63E6CF43"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AA1FF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198624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DFE1B3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866473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6C72B8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1DCA68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8ECE7B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3819E75"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w:t>
            </w:r>
          </w:p>
        </w:tc>
      </w:tr>
      <w:tr w:rsidR="00D27645" w:rsidRPr="00D17896" w14:paraId="045B6734"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08A16B5" w14:textId="27108F88" w:rsidR="00D27645" w:rsidRPr="00D17896" w:rsidRDefault="00D27645" w:rsidP="00D17896">
            <w:pPr>
              <w:pStyle w:val="TableParagraph"/>
              <w:tabs>
                <w:tab w:val="left" w:pos="11057"/>
              </w:tabs>
              <w:rPr>
                <w:color w:val="000000" w:themeColor="text1"/>
              </w:rPr>
            </w:pPr>
            <w:r w:rsidRPr="00D17896">
              <w:rPr>
                <w:color w:val="000000" w:themeColor="text1"/>
              </w:rPr>
              <w:t xml:space="preserve">1.11. Создание логистического центра «Хандагайты», в том числе подготовка </w:t>
            </w:r>
            <w:r w:rsidRPr="00D17896">
              <w:rPr>
                <w:color w:val="000000" w:themeColor="text1"/>
              </w:rPr>
              <w:lastRenderedPageBreak/>
              <w:t>технико-экономического обоснования по созданию особой экономической зоны на базе логистического центра «Хандагайты»</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0C95F48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FD27931" w14:textId="74289189" w:rsidR="00D27645" w:rsidRPr="00D17896" w:rsidRDefault="00D27645" w:rsidP="00AC34FF">
            <w:pPr>
              <w:pStyle w:val="TableParagraph"/>
              <w:tabs>
                <w:tab w:val="left" w:pos="11057"/>
              </w:tabs>
              <w:jc w:val="center"/>
              <w:rPr>
                <w:color w:val="000000" w:themeColor="text1"/>
              </w:rPr>
            </w:pPr>
            <w:r w:rsidRPr="00D17896">
              <w:rPr>
                <w:color w:val="000000" w:themeColor="text1"/>
              </w:rPr>
              <w:t>150 000,00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88035B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998F94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C9F1BB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EF7F56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98F59A6"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B6F034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CDEA48B" w14:textId="4556F161" w:rsidR="00D27645" w:rsidRPr="00D17896" w:rsidRDefault="00D27645" w:rsidP="00AC34FF">
            <w:pPr>
              <w:pStyle w:val="TableParagraph"/>
              <w:tabs>
                <w:tab w:val="left" w:pos="11057"/>
              </w:tabs>
              <w:jc w:val="center"/>
              <w:rPr>
                <w:color w:val="000000" w:themeColor="text1"/>
              </w:rPr>
            </w:pPr>
            <w:r w:rsidRPr="00D17896">
              <w:rPr>
                <w:color w:val="000000" w:themeColor="text1"/>
              </w:rPr>
              <w:t>150 000,0</w:t>
            </w:r>
          </w:p>
        </w:tc>
      </w:tr>
      <w:tr w:rsidR="00D27645" w:rsidRPr="00D17896" w14:paraId="2BC93B22"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192EF5C"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3CF5827A"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319B44EF"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CB04AA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22CF3F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197F18C"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0D1A3EC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2E774F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47F20A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C14FA0A" w14:textId="76D08AD2"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52E0C24A"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61EE5799"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0FA3770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0D1A175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CFE4F9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340AF7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398775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B27424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C25E645"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4FFCE7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4A1810D" w14:textId="47851EAA"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17AD57DD"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138A604F"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3E9D7ED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3B186E54" w14:textId="78AD9885" w:rsidR="00D27645" w:rsidRPr="00D17896" w:rsidRDefault="00D27645" w:rsidP="00AC34FF">
            <w:pPr>
              <w:pStyle w:val="TableParagraph"/>
              <w:tabs>
                <w:tab w:val="left" w:pos="11057"/>
              </w:tabs>
              <w:jc w:val="center"/>
              <w:rPr>
                <w:color w:val="000000" w:themeColor="text1"/>
              </w:rPr>
            </w:pPr>
            <w:r w:rsidRPr="00D17896">
              <w:rPr>
                <w:color w:val="000000" w:themeColor="text1"/>
              </w:rPr>
              <w:t>150 000,00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34D4D08" w14:textId="7777777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790EE72" w14:textId="7777777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E184A47" w14:textId="7777777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4E66ED8" w14:textId="7777777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7372145" w14:textId="7777777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90434E0" w14:textId="7777777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16D42ED" w14:textId="28408CE6" w:rsidR="00D27645" w:rsidRPr="00D17896" w:rsidRDefault="00D27645" w:rsidP="00AC34FF">
            <w:pPr>
              <w:pStyle w:val="TableParagraph"/>
              <w:tabs>
                <w:tab w:val="left" w:pos="11057"/>
              </w:tabs>
              <w:jc w:val="center"/>
              <w:rPr>
                <w:color w:val="000000" w:themeColor="text1"/>
              </w:rPr>
            </w:pPr>
            <w:r w:rsidRPr="00D17896">
              <w:rPr>
                <w:color w:val="000000" w:themeColor="text1"/>
              </w:rPr>
              <w:t>150 000,0</w:t>
            </w:r>
          </w:p>
        </w:tc>
      </w:tr>
      <w:tr w:rsidR="00D27645" w:rsidRPr="00D17896" w14:paraId="46407647" w14:textId="77777777" w:rsidTr="00404340">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01083FC" w14:textId="14124CF4" w:rsidR="00D27645" w:rsidRPr="00D17896" w:rsidRDefault="00D27645" w:rsidP="00D17896">
            <w:pPr>
              <w:pStyle w:val="TableParagraph"/>
              <w:tabs>
                <w:tab w:val="left" w:pos="11057"/>
              </w:tabs>
              <w:rPr>
                <w:color w:val="000000" w:themeColor="text1"/>
              </w:rPr>
            </w:pPr>
            <w:r w:rsidRPr="00D17896">
              <w:rPr>
                <w:color w:val="000000" w:themeColor="text1"/>
              </w:rPr>
              <w:t>2. Ведомственный проект «Привлечение инвестиций в гражданские отрасли промышленности Республики Тыва для формирования конкурентоспособного сектора с экспортным потенциалом, обеспечивающего достижение целей социально-экономического развития»</w:t>
            </w:r>
          </w:p>
        </w:tc>
        <w:tc>
          <w:tcPr>
            <w:tcW w:w="1730" w:type="dxa"/>
            <w:vMerge w:val="restart"/>
            <w:tcBorders>
              <w:top w:val="single" w:sz="4" w:space="0" w:color="auto"/>
              <w:left w:val="single" w:sz="4" w:space="0" w:color="000000"/>
              <w:right w:val="single" w:sz="4" w:space="0" w:color="000000"/>
            </w:tcBorders>
            <w:shd w:val="clear" w:color="auto" w:fill="auto"/>
          </w:tcPr>
          <w:p w14:paraId="44A45E6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C72315" w14:textId="4F6A206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126 634,50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299D245" w14:textId="356B03BD"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24 300,00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2245B71" w14:textId="657B331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14 500,00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7D49E45" w14:textId="4263D37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2C89AF4" w14:textId="0AB5765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4ED63F9" w14:textId="6E88F0B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2211F6C" w14:textId="1686AC64"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BBF5585" w14:textId="479035F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165 434,50</w:t>
            </w:r>
          </w:p>
        </w:tc>
      </w:tr>
      <w:tr w:rsidR="00D27645" w:rsidRPr="00D17896" w14:paraId="10C0D23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2066D04"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3B910985"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270FB4" w14:textId="02743DE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26 634,50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39244CE" w14:textId="407848B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D66798F" w14:textId="618BA23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F526446" w14:textId="44DA7510"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6DDBF0C" w14:textId="0BC9CE4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3F72599" w14:textId="57FBC0CD"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B6A2A56" w14:textId="70206318"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2E6F139" w14:textId="25867BC4"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26 634,50</w:t>
            </w:r>
          </w:p>
        </w:tc>
      </w:tr>
      <w:tr w:rsidR="00D27645" w:rsidRPr="00D17896" w14:paraId="47C319F7"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04DCF97"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5421A97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705E94" w14:textId="3346E53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3E92DC1" w14:textId="41D3849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38D24BA" w14:textId="6A9224AA"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8C69E5B" w14:textId="0395741D"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6B5D808" w14:textId="179434A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92D95FA" w14:textId="2BB4ECB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4DF8751" w14:textId="56EB1B7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E56ECB1" w14:textId="1488F03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1 200,00</w:t>
            </w:r>
          </w:p>
        </w:tc>
      </w:tr>
      <w:tr w:rsidR="00D27645" w:rsidRPr="00D17896" w14:paraId="1C9C7819"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2C80681"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6EAE3A4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FFD26D" w14:textId="6474DF0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99 600,00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D385E76" w14:textId="729CCFF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23 900,00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68CBDEB" w14:textId="04E3B21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14 100,00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05EAD54" w14:textId="2E34EBF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B2C1188" w14:textId="3F4D05A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4A97A14" w14:textId="08DE7D8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4BD3A2B" w14:textId="5A81B3A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A6D427D" w14:textId="3CD5D5D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137 600,00</w:t>
            </w:r>
          </w:p>
        </w:tc>
      </w:tr>
      <w:tr w:rsidR="00D27645" w:rsidRPr="00D17896" w14:paraId="3D26CEC3"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9B823E2" w14:textId="77777777" w:rsidR="00D27645" w:rsidRPr="00D17896" w:rsidRDefault="00D27645" w:rsidP="00D17896">
            <w:pPr>
              <w:pStyle w:val="TableParagraph"/>
              <w:tabs>
                <w:tab w:val="left" w:pos="11057"/>
              </w:tabs>
              <w:rPr>
                <w:color w:val="000000" w:themeColor="text1"/>
              </w:rPr>
            </w:pPr>
            <w:r w:rsidRPr="00D17896">
              <w:rPr>
                <w:color w:val="000000" w:themeColor="text1"/>
              </w:rPr>
              <w:t>2.1. Создание объектов инфраструктуры, необходимой для функционирования индустриального (промышленного) парка г. Кызыла</w:t>
            </w:r>
          </w:p>
        </w:tc>
        <w:tc>
          <w:tcPr>
            <w:tcW w:w="1730" w:type="dxa"/>
            <w:vMerge w:val="restart"/>
            <w:tcBorders>
              <w:top w:val="single" w:sz="4" w:space="0" w:color="000000"/>
              <w:left w:val="single" w:sz="4" w:space="0" w:color="000000"/>
              <w:right w:val="single" w:sz="4" w:space="0" w:color="000000"/>
            </w:tcBorders>
            <w:shd w:val="clear" w:color="auto" w:fill="auto"/>
          </w:tcPr>
          <w:p w14:paraId="684575E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C93932" w14:textId="7D8AE4AA"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1A40CEF" w14:textId="54733F33"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D90D12B" w14:textId="644C61AA"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7B515C6" w14:textId="614BA44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910FFEB" w14:textId="2DEB0D3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C36B84C" w14:textId="2D67D340"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A48F634" w14:textId="031FFBE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C1A0460" w14:textId="7D102CA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3B1A3E45"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4D6DA4C"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118145B7"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5C487C" w14:textId="708DEB0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A559012" w14:textId="0F7EF6D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F84BFE7" w14:textId="14CF601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2C2F80F" w14:textId="72A6BDC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0CB30396" w14:textId="01CB708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A9D4472" w14:textId="74A9DBC3"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0E57A7AB" w14:textId="3360C26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3C802A4" w14:textId="220FA073"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13AEE6E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8D3BE18"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6E30A789"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9826AF" w14:textId="4C8B0EE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710E169" w14:textId="0DC6A2E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DA4712E" w14:textId="18657275"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896CB41" w14:textId="06E4BED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C00326A" w14:textId="107AB4E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E9AD005" w14:textId="4E7B81A6"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42B1C8C" w14:textId="732994D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4F2DA56" w14:textId="1D3F1C20"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74D3C0CD"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7DD7866"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4660AF4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128EA" w14:textId="1926B76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6FB3EA0" w14:textId="7D5640E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F9E3AA6" w14:textId="7104EC5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43CA076" w14:textId="64EC446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64E4A482" w14:textId="570A4D62"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328800AB" w14:textId="41479A7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68E7A1D" w14:textId="72FEB135"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2EF63C8" w14:textId="2FE12B80"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39FCE96F"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A986DCF" w14:textId="77777777" w:rsidR="00D27645" w:rsidRPr="00D17896" w:rsidRDefault="00D27645" w:rsidP="00D17896">
            <w:pPr>
              <w:pStyle w:val="TableParagraph"/>
              <w:tabs>
                <w:tab w:val="left" w:pos="11057"/>
              </w:tabs>
              <w:rPr>
                <w:color w:val="000000" w:themeColor="text1"/>
              </w:rPr>
            </w:pPr>
            <w:r w:rsidRPr="00D17896">
              <w:rPr>
                <w:color w:val="000000" w:themeColor="text1"/>
              </w:rPr>
              <w:t>2.2. Предоставление государственной поддержки путем возмещения управляющим компаниям индустриальных (промышленных) парков затрат, связанных с их функционированием</w:t>
            </w:r>
          </w:p>
        </w:tc>
        <w:tc>
          <w:tcPr>
            <w:tcW w:w="1730" w:type="dxa"/>
            <w:vMerge w:val="restart"/>
            <w:tcBorders>
              <w:top w:val="single" w:sz="4" w:space="0" w:color="000000"/>
              <w:left w:val="single" w:sz="4" w:space="0" w:color="000000"/>
              <w:right w:val="single" w:sz="4" w:space="0" w:color="000000"/>
            </w:tcBorders>
            <w:shd w:val="clear" w:color="auto" w:fill="auto"/>
          </w:tcPr>
          <w:p w14:paraId="44B9896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D9CB61"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A5C053A"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7417CBA"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65AD2A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550E7E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BDE47F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97B92B0"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4B76079" w14:textId="77777777" w:rsidR="00D27645" w:rsidRPr="00D17896" w:rsidRDefault="00D27645" w:rsidP="00AC34FF">
            <w:pPr>
              <w:pStyle w:val="TableParagraph"/>
              <w:tabs>
                <w:tab w:val="left" w:pos="11057"/>
              </w:tabs>
              <w:jc w:val="center"/>
              <w:rPr>
                <w:color w:val="000000" w:themeColor="text1"/>
              </w:rPr>
            </w:pPr>
          </w:p>
        </w:tc>
      </w:tr>
      <w:tr w:rsidR="00D27645" w:rsidRPr="00D17896" w14:paraId="02A7AEB1"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6941B52"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6AE8E40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3805562"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D5841AD"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DDC8913"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083883A"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10DE952"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DBCB6DE"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BC058D0"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D1BE833" w14:textId="77777777" w:rsidR="00D27645" w:rsidRPr="00D17896" w:rsidRDefault="00D27645" w:rsidP="00AC34FF">
            <w:pPr>
              <w:pStyle w:val="TableParagraph"/>
              <w:tabs>
                <w:tab w:val="left" w:pos="11057"/>
              </w:tabs>
              <w:jc w:val="center"/>
              <w:rPr>
                <w:color w:val="000000" w:themeColor="text1"/>
              </w:rPr>
            </w:pPr>
          </w:p>
        </w:tc>
      </w:tr>
      <w:tr w:rsidR="00D27645" w:rsidRPr="00D17896" w14:paraId="68482D2C"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5E57EAF"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0039FD3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BB4A25D"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BC5B322"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A76166A"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F46AC1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545929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914FA8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4DBE0D1"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24C6840" w14:textId="77777777" w:rsidR="00D27645" w:rsidRPr="00D17896" w:rsidRDefault="00D27645" w:rsidP="00AC34FF">
            <w:pPr>
              <w:pStyle w:val="TableParagraph"/>
              <w:tabs>
                <w:tab w:val="left" w:pos="11057"/>
              </w:tabs>
              <w:jc w:val="center"/>
              <w:rPr>
                <w:color w:val="000000" w:themeColor="text1"/>
              </w:rPr>
            </w:pPr>
          </w:p>
        </w:tc>
      </w:tr>
      <w:tr w:rsidR="00D27645" w:rsidRPr="00D17896" w14:paraId="18F9F71A" w14:textId="77777777" w:rsidTr="00404340">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3F9ED97"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161C965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BF80CF"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ABD67CF"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F44252D"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452F2F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D3E8E8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3EE5A0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A00DD52"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E37425F" w14:textId="77777777" w:rsidR="00D27645" w:rsidRPr="00D17896" w:rsidRDefault="00D27645" w:rsidP="00AC34FF">
            <w:pPr>
              <w:pStyle w:val="TableParagraph"/>
              <w:tabs>
                <w:tab w:val="left" w:pos="11057"/>
              </w:tabs>
              <w:jc w:val="center"/>
              <w:rPr>
                <w:color w:val="000000" w:themeColor="text1"/>
              </w:rPr>
            </w:pPr>
          </w:p>
        </w:tc>
      </w:tr>
      <w:tr w:rsidR="00D27645" w:rsidRPr="00D17896" w14:paraId="080442A5"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88969F3" w14:textId="77777777" w:rsidR="00D27645" w:rsidRPr="00D17896" w:rsidRDefault="00D27645" w:rsidP="00D17896">
            <w:pPr>
              <w:pStyle w:val="TableParagraph"/>
              <w:tabs>
                <w:tab w:val="left" w:pos="11057"/>
              </w:tabs>
              <w:rPr>
                <w:color w:val="000000" w:themeColor="text1"/>
              </w:rPr>
            </w:pPr>
            <w:r w:rsidRPr="00D17896">
              <w:rPr>
                <w:color w:val="000000" w:themeColor="text1"/>
              </w:rPr>
              <w:t>2.3. Подготовка и направление в установленном порядке в Минпромторг России заявки на создание индустриальных (про</w:t>
            </w:r>
            <w:r w:rsidRPr="00D17896">
              <w:rPr>
                <w:color w:val="000000" w:themeColor="text1"/>
              </w:rPr>
              <w:lastRenderedPageBreak/>
              <w:t>мышленных) парков и мер их поддержки</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5AB2706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0A8E4907"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F945AD3"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96D1CDB"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9F8CCF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8DCA7B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41A7B3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6F67448"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7D7AC92" w14:textId="77777777" w:rsidR="00D27645" w:rsidRPr="00D17896" w:rsidRDefault="00D27645" w:rsidP="00AC34FF">
            <w:pPr>
              <w:pStyle w:val="TableParagraph"/>
              <w:tabs>
                <w:tab w:val="left" w:pos="11057"/>
              </w:tabs>
              <w:jc w:val="center"/>
              <w:rPr>
                <w:color w:val="000000" w:themeColor="text1"/>
              </w:rPr>
            </w:pPr>
          </w:p>
        </w:tc>
      </w:tr>
      <w:tr w:rsidR="00D27645" w:rsidRPr="00D17896" w14:paraId="770F83AE"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267D731C"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35B5B15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166245D5"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31DB852"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635079E"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B720C7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15529CA"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B310E3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3FA1F2E"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D8AF617" w14:textId="77777777" w:rsidR="00D27645" w:rsidRPr="00D17896" w:rsidRDefault="00D27645" w:rsidP="00AC34FF">
            <w:pPr>
              <w:pStyle w:val="TableParagraph"/>
              <w:tabs>
                <w:tab w:val="left" w:pos="11057"/>
              </w:tabs>
              <w:jc w:val="center"/>
              <w:rPr>
                <w:color w:val="000000" w:themeColor="text1"/>
              </w:rPr>
            </w:pPr>
          </w:p>
        </w:tc>
      </w:tr>
      <w:tr w:rsidR="00D27645" w:rsidRPr="00D17896" w14:paraId="47C29759"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293B9450"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6DB57C5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66F965A"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1E7F401"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A88A721"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7804B8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FDDFF7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29D488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6F4188B"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D5E5A80" w14:textId="77777777" w:rsidR="00D27645" w:rsidRPr="00D17896" w:rsidRDefault="00D27645" w:rsidP="00AC34FF">
            <w:pPr>
              <w:pStyle w:val="TableParagraph"/>
              <w:tabs>
                <w:tab w:val="left" w:pos="11057"/>
              </w:tabs>
              <w:jc w:val="center"/>
              <w:rPr>
                <w:color w:val="000000" w:themeColor="text1"/>
              </w:rPr>
            </w:pPr>
          </w:p>
        </w:tc>
      </w:tr>
      <w:tr w:rsidR="00D27645" w:rsidRPr="00D17896" w14:paraId="799D0949" w14:textId="77777777" w:rsidTr="00404340">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0F3509AD"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00C0EB3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040D889D"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63E8F69"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91059BC"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34F70C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9A6222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5787A2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9F1ED33"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125939E" w14:textId="77777777" w:rsidR="00D27645" w:rsidRPr="00D17896" w:rsidRDefault="00D27645" w:rsidP="00AC34FF">
            <w:pPr>
              <w:pStyle w:val="TableParagraph"/>
              <w:tabs>
                <w:tab w:val="left" w:pos="11057"/>
              </w:tabs>
              <w:jc w:val="center"/>
              <w:rPr>
                <w:color w:val="000000" w:themeColor="text1"/>
              </w:rPr>
            </w:pPr>
          </w:p>
        </w:tc>
      </w:tr>
      <w:tr w:rsidR="00D27645" w:rsidRPr="00D17896" w14:paraId="76ABB12C" w14:textId="77777777" w:rsidTr="00404340">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87A1D26" w14:textId="77777777" w:rsidR="00D27645" w:rsidRPr="00D17896" w:rsidRDefault="00D27645" w:rsidP="00D17896">
            <w:pPr>
              <w:pStyle w:val="TableParagraph"/>
              <w:tabs>
                <w:tab w:val="left" w:pos="11057"/>
              </w:tabs>
              <w:rPr>
                <w:color w:val="000000" w:themeColor="text1"/>
              </w:rPr>
            </w:pPr>
            <w:r w:rsidRPr="00D17896">
              <w:rPr>
                <w:color w:val="000000" w:themeColor="text1"/>
              </w:rPr>
              <w:t>2.4. Разработка проектно-сметной документации и прохождение государственной экспертизы, модернизация действующих предприятий</w:t>
            </w:r>
          </w:p>
        </w:tc>
        <w:tc>
          <w:tcPr>
            <w:tcW w:w="1730" w:type="dxa"/>
            <w:vMerge w:val="restart"/>
            <w:tcBorders>
              <w:top w:val="single" w:sz="4" w:space="0" w:color="auto"/>
              <w:left w:val="single" w:sz="4" w:space="0" w:color="000000"/>
              <w:right w:val="single" w:sz="4" w:space="0" w:color="000000"/>
            </w:tcBorders>
            <w:shd w:val="clear" w:color="auto" w:fill="auto"/>
          </w:tcPr>
          <w:p w14:paraId="1FBCF660"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4483DD"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2837798"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88FF8E8"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64CAB5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655A78E"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F09DDF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894E503"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32251E0" w14:textId="77777777" w:rsidR="00D27645" w:rsidRPr="00D17896" w:rsidRDefault="00D27645" w:rsidP="00AC34FF">
            <w:pPr>
              <w:pStyle w:val="TableParagraph"/>
              <w:tabs>
                <w:tab w:val="left" w:pos="11057"/>
              </w:tabs>
              <w:jc w:val="center"/>
              <w:rPr>
                <w:color w:val="000000" w:themeColor="text1"/>
              </w:rPr>
            </w:pPr>
          </w:p>
        </w:tc>
      </w:tr>
      <w:tr w:rsidR="00D27645" w:rsidRPr="00D17896" w14:paraId="0A1B86A3"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3B8EB08"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581D6A19"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7C12E7"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1EE0F3E"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4CBA9F3"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4437C63"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C07A2C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BFC8AB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261F023"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24632E6" w14:textId="77777777" w:rsidR="00D27645" w:rsidRPr="00D17896" w:rsidRDefault="00D27645" w:rsidP="00AC34FF">
            <w:pPr>
              <w:pStyle w:val="TableParagraph"/>
              <w:tabs>
                <w:tab w:val="left" w:pos="11057"/>
              </w:tabs>
              <w:jc w:val="center"/>
              <w:rPr>
                <w:color w:val="000000" w:themeColor="text1"/>
              </w:rPr>
            </w:pPr>
          </w:p>
        </w:tc>
      </w:tr>
      <w:tr w:rsidR="00D27645" w:rsidRPr="00D17896" w14:paraId="19D30358"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D08D00A"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3621EBA5"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E59F4E1"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C1430B4"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D9D68D8"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ACBFF41"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F0C6A2E"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A52536F"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3579261"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19770E6" w14:textId="77777777" w:rsidR="00D27645" w:rsidRPr="00D17896" w:rsidRDefault="00D27645" w:rsidP="00AC34FF">
            <w:pPr>
              <w:pStyle w:val="TableParagraph"/>
              <w:tabs>
                <w:tab w:val="left" w:pos="11057"/>
              </w:tabs>
              <w:jc w:val="center"/>
              <w:rPr>
                <w:color w:val="000000" w:themeColor="text1"/>
              </w:rPr>
            </w:pPr>
          </w:p>
        </w:tc>
      </w:tr>
      <w:tr w:rsidR="00D27645" w:rsidRPr="00D17896" w14:paraId="58B8F832"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F340E00"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1B09F75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8624FD8"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E9DF4C0"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CC33714"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824BF2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4C505B2"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57833AF"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F63BF5A"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0B0C66C" w14:textId="77777777" w:rsidR="00D27645" w:rsidRPr="00D17896" w:rsidRDefault="00D27645" w:rsidP="00AC34FF">
            <w:pPr>
              <w:pStyle w:val="TableParagraph"/>
              <w:tabs>
                <w:tab w:val="left" w:pos="11057"/>
              </w:tabs>
              <w:jc w:val="center"/>
              <w:rPr>
                <w:color w:val="000000" w:themeColor="text1"/>
              </w:rPr>
            </w:pPr>
          </w:p>
        </w:tc>
      </w:tr>
      <w:tr w:rsidR="00D27645" w:rsidRPr="00D17896" w14:paraId="4B5025BA"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B1683A2" w14:textId="77777777" w:rsidR="00D27645" w:rsidRPr="00D17896" w:rsidRDefault="00D27645" w:rsidP="00D17896">
            <w:pPr>
              <w:pStyle w:val="TableParagraph"/>
              <w:tabs>
                <w:tab w:val="left" w:pos="11057"/>
              </w:tabs>
              <w:rPr>
                <w:color w:val="000000" w:themeColor="text1"/>
              </w:rPr>
            </w:pPr>
            <w:r w:rsidRPr="00D17896">
              <w:rPr>
                <w:color w:val="000000" w:themeColor="text1"/>
              </w:rPr>
              <w:t>2.5. Кадровое обеспечение инвестиций в промышленность</w:t>
            </w:r>
          </w:p>
        </w:tc>
        <w:tc>
          <w:tcPr>
            <w:tcW w:w="1730" w:type="dxa"/>
            <w:vMerge w:val="restart"/>
            <w:tcBorders>
              <w:top w:val="single" w:sz="4" w:space="0" w:color="000000"/>
              <w:left w:val="single" w:sz="4" w:space="0" w:color="000000"/>
              <w:right w:val="single" w:sz="4" w:space="0" w:color="000000"/>
            </w:tcBorders>
            <w:shd w:val="clear" w:color="auto" w:fill="auto"/>
          </w:tcPr>
          <w:p w14:paraId="39C4C627"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CF29A03"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20B48BF"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5F29131"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5B8DB6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FC670D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AE2A65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4143C16"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751E1CB" w14:textId="77777777" w:rsidR="00D27645" w:rsidRPr="00D17896" w:rsidRDefault="00D27645" w:rsidP="00AC34FF">
            <w:pPr>
              <w:pStyle w:val="TableParagraph"/>
              <w:tabs>
                <w:tab w:val="left" w:pos="11057"/>
              </w:tabs>
              <w:jc w:val="center"/>
              <w:rPr>
                <w:color w:val="000000" w:themeColor="text1"/>
              </w:rPr>
            </w:pPr>
          </w:p>
        </w:tc>
      </w:tr>
      <w:tr w:rsidR="00D27645" w:rsidRPr="00D17896" w14:paraId="4F59DBC0"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CC42982"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6C79515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3367A2"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01B554C"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3A3F4DD"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3F59B3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050CADA"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682CB51"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2BE85CA"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21F8C65" w14:textId="77777777" w:rsidR="00D27645" w:rsidRPr="00D17896" w:rsidRDefault="00D27645" w:rsidP="00AC34FF">
            <w:pPr>
              <w:pStyle w:val="TableParagraph"/>
              <w:tabs>
                <w:tab w:val="left" w:pos="11057"/>
              </w:tabs>
              <w:jc w:val="center"/>
              <w:rPr>
                <w:color w:val="000000" w:themeColor="text1"/>
              </w:rPr>
            </w:pPr>
          </w:p>
        </w:tc>
      </w:tr>
      <w:tr w:rsidR="00D27645" w:rsidRPr="00D17896" w14:paraId="563E072A"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5504584"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3387C0F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022EF9"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0D0FA99"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C2A880A"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6B1B3E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A4FC80A"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1B9EBBF"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495B622"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E791597" w14:textId="77777777" w:rsidR="00D27645" w:rsidRPr="00D17896" w:rsidRDefault="00D27645" w:rsidP="00AC34FF">
            <w:pPr>
              <w:pStyle w:val="TableParagraph"/>
              <w:tabs>
                <w:tab w:val="left" w:pos="11057"/>
              </w:tabs>
              <w:jc w:val="center"/>
              <w:rPr>
                <w:color w:val="000000" w:themeColor="text1"/>
              </w:rPr>
            </w:pPr>
          </w:p>
        </w:tc>
      </w:tr>
      <w:tr w:rsidR="00D27645" w:rsidRPr="00D17896" w14:paraId="79666124"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4A5B0C6"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037B5F9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0EFE85"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D4705E9"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8BAB46E"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DA8B24F"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BCD4C1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DEC6AC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1C8B053"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B215929" w14:textId="77777777" w:rsidR="00D27645" w:rsidRPr="00D17896" w:rsidRDefault="00D27645" w:rsidP="00AC34FF">
            <w:pPr>
              <w:pStyle w:val="TableParagraph"/>
              <w:tabs>
                <w:tab w:val="left" w:pos="11057"/>
              </w:tabs>
              <w:jc w:val="center"/>
              <w:rPr>
                <w:color w:val="000000" w:themeColor="text1"/>
              </w:rPr>
            </w:pPr>
          </w:p>
        </w:tc>
      </w:tr>
      <w:tr w:rsidR="00D27645" w:rsidRPr="00D17896" w14:paraId="6DABD2DE"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7A9ADF8" w14:textId="7C1E3BFC" w:rsidR="00D27645" w:rsidRPr="00D17896" w:rsidRDefault="00D27645" w:rsidP="00D27645">
            <w:pPr>
              <w:pStyle w:val="TableParagraph"/>
              <w:tabs>
                <w:tab w:val="left" w:pos="11057"/>
              </w:tabs>
              <w:rPr>
                <w:color w:val="000000" w:themeColor="text1"/>
              </w:rPr>
            </w:pPr>
            <w:r w:rsidRPr="00D17896">
              <w:rPr>
                <w:color w:val="000000" w:themeColor="text1"/>
              </w:rPr>
              <w:t xml:space="preserve">2.6. Подготовка и направление в установленном порядке в Минпромторг России заявки на участие в конкурсном отборе региональных программ развития промышленности в рамках </w:t>
            </w:r>
            <w:hyperlink r:id="rId24">
              <w:r w:rsidRPr="00D17896">
                <w:rPr>
                  <w:color w:val="000000" w:themeColor="text1"/>
                </w:rPr>
                <w:t>постановления</w:t>
              </w:r>
            </w:hyperlink>
            <w:r w:rsidRPr="00D17896">
              <w:rPr>
                <w:color w:val="000000" w:themeColor="text1"/>
              </w:rPr>
              <w:t xml:space="preserve"> Правительства Российской Федерации от 15 апреля 2014 г. </w:t>
            </w:r>
            <w:r>
              <w:rPr>
                <w:color w:val="000000" w:themeColor="text1"/>
              </w:rPr>
              <w:t>№</w:t>
            </w:r>
            <w:r w:rsidRPr="00D17896">
              <w:rPr>
                <w:color w:val="000000" w:themeColor="text1"/>
              </w:rPr>
              <w:t xml:space="preserve"> 328 «Об утверждении государственной программы Российской Федерации «Развитие промышленности и повышение ее конкурентоспособности»</w:t>
            </w:r>
          </w:p>
        </w:tc>
        <w:tc>
          <w:tcPr>
            <w:tcW w:w="1730" w:type="dxa"/>
            <w:vMerge w:val="restart"/>
            <w:tcBorders>
              <w:top w:val="single" w:sz="4" w:space="0" w:color="000000"/>
              <w:left w:val="single" w:sz="4" w:space="0" w:color="000000"/>
              <w:right w:val="single" w:sz="4" w:space="0" w:color="000000"/>
            </w:tcBorders>
            <w:shd w:val="clear" w:color="auto" w:fill="auto"/>
          </w:tcPr>
          <w:p w14:paraId="7383E1BA"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778639" w14:textId="20C6ADC0" w:rsidR="00D27645" w:rsidRPr="00D17896" w:rsidRDefault="00D27645" w:rsidP="00AC34FF">
            <w:pPr>
              <w:pStyle w:val="TableParagraph"/>
              <w:tabs>
                <w:tab w:val="left" w:pos="11057"/>
              </w:tabs>
              <w:jc w:val="center"/>
              <w:rPr>
                <w:color w:val="000000" w:themeColor="text1"/>
              </w:rPr>
            </w:pPr>
            <w:r w:rsidRPr="00D17896">
              <w:rPr>
                <w:color w:val="000000" w:themeColor="text1"/>
              </w:rPr>
              <w:t>40 000,00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564F0AD" w14:textId="2017F29F"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C7210FD" w14:textId="53857B31"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F02825D" w14:textId="581565F4"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1E501C6E" w14:textId="21208FE0"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025F5825" w14:textId="189E9C32"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1EC52F0D" w14:textId="4275AE40"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DAAD4A1" w14:textId="28C7AFCE" w:rsidR="00D27645" w:rsidRPr="00D17896" w:rsidRDefault="00D27645" w:rsidP="00AC34FF">
            <w:pPr>
              <w:pStyle w:val="TableParagraph"/>
              <w:tabs>
                <w:tab w:val="left" w:pos="11057"/>
              </w:tabs>
              <w:jc w:val="center"/>
              <w:rPr>
                <w:color w:val="000000" w:themeColor="text1"/>
              </w:rPr>
            </w:pPr>
            <w:r w:rsidRPr="00D17896">
              <w:rPr>
                <w:color w:val="000000" w:themeColor="text1"/>
              </w:rPr>
              <w:t>40 000,0</w:t>
            </w:r>
          </w:p>
        </w:tc>
      </w:tr>
      <w:tr w:rsidR="00D27645" w:rsidRPr="00D17896" w14:paraId="6BF5414D"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3C57932"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79C7586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96DD73" w14:textId="773795D4"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9BA7EFD" w14:textId="6F49F7EE"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2A66D47" w14:textId="7AE857A4"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5BB0D91" w14:textId="7D5E9F6B"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0404462D" w14:textId="30FB96ED"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3304DF4D" w14:textId="46C8F882"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5CF7543A" w14:textId="3A947646"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7672B4F" w14:textId="0DB183AA"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5DF8B66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AD70B61"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66DC4AF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3612C5" w14:textId="2D62C75A"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17AEC41" w14:textId="60668AB0"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3C6478A" w14:textId="277DD95C"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8B34F5F" w14:textId="385C86A3"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11F8F257" w14:textId="0697CFB7"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1675ACC7" w14:textId="1E88DC82"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3B721879" w14:textId="656D72F9"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321AD0E" w14:textId="7026D0EE"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6647D678"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97B19E3"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729CEC55"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23750A" w14:textId="1811406D" w:rsidR="00D27645" w:rsidRPr="00D17896" w:rsidRDefault="00D27645" w:rsidP="00AC34FF">
            <w:pPr>
              <w:pStyle w:val="TableParagraph"/>
              <w:tabs>
                <w:tab w:val="left" w:pos="11057"/>
              </w:tabs>
              <w:jc w:val="center"/>
              <w:rPr>
                <w:color w:val="000000" w:themeColor="text1"/>
              </w:rPr>
            </w:pPr>
            <w:r w:rsidRPr="00D17896">
              <w:rPr>
                <w:color w:val="000000" w:themeColor="text1"/>
              </w:rPr>
              <w:t>40 000,00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04DB35C" w14:textId="26BD0411"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FE6A923" w14:textId="27DB6305"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EF37FF4" w14:textId="110DD245"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1E807E1F" w14:textId="26EB271F"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427333DE" w14:textId="4BFD6144"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5899A5DC" w14:textId="76232155"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97CDD70" w14:textId="120E0FF9" w:rsidR="00D27645" w:rsidRPr="00D17896" w:rsidRDefault="00D27645" w:rsidP="00AC34FF">
            <w:pPr>
              <w:pStyle w:val="TableParagraph"/>
              <w:tabs>
                <w:tab w:val="left" w:pos="11057"/>
              </w:tabs>
              <w:jc w:val="center"/>
              <w:rPr>
                <w:color w:val="000000" w:themeColor="text1"/>
              </w:rPr>
            </w:pPr>
            <w:r w:rsidRPr="00D17896">
              <w:rPr>
                <w:color w:val="000000" w:themeColor="text1"/>
              </w:rPr>
              <w:t>40 000,0</w:t>
            </w:r>
          </w:p>
        </w:tc>
      </w:tr>
      <w:tr w:rsidR="00D27645" w:rsidRPr="00D17896" w14:paraId="2FE18AAD"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6CFBB00E" w14:textId="77777777" w:rsidR="00D27645" w:rsidRPr="00D17896" w:rsidRDefault="00D27645" w:rsidP="00D17896">
            <w:pPr>
              <w:pStyle w:val="TableParagraph"/>
              <w:tabs>
                <w:tab w:val="left" w:pos="11057"/>
              </w:tabs>
              <w:rPr>
                <w:color w:val="000000" w:themeColor="text1"/>
              </w:rPr>
            </w:pPr>
            <w:r w:rsidRPr="00D17896">
              <w:rPr>
                <w:color w:val="000000" w:themeColor="text1"/>
              </w:rPr>
              <w:t>2.6.1.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0E9DE999"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B174442" w14:textId="28889963" w:rsidR="00D27645" w:rsidRPr="00D17896" w:rsidRDefault="00D27645" w:rsidP="00AC34FF">
            <w:pPr>
              <w:pStyle w:val="TableParagraph"/>
              <w:tabs>
                <w:tab w:val="left" w:pos="11057"/>
              </w:tabs>
              <w:jc w:val="center"/>
              <w:rPr>
                <w:color w:val="000000" w:themeColor="text1"/>
              </w:rPr>
            </w:pPr>
            <w:r w:rsidRPr="00D17896">
              <w:rPr>
                <w:color w:val="000000" w:themeColor="text1"/>
              </w:rPr>
              <w:t>25 000,00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6A2823A" w14:textId="5E1F816B"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36AB446" w14:textId="2986F41F"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F92CD06" w14:textId="51A1B6A7"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6DD05916" w14:textId="5CEB8DB9"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6CF68F36" w14:textId="11A24C41"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49E0EBF3" w14:textId="254D7F9E"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4C8A151" w14:textId="200A30FF" w:rsidR="00D27645" w:rsidRPr="00D17896" w:rsidRDefault="00D27645" w:rsidP="00AC34FF">
            <w:pPr>
              <w:pStyle w:val="TableParagraph"/>
              <w:tabs>
                <w:tab w:val="left" w:pos="11057"/>
              </w:tabs>
              <w:jc w:val="center"/>
              <w:rPr>
                <w:color w:val="000000" w:themeColor="text1"/>
              </w:rPr>
            </w:pPr>
            <w:r w:rsidRPr="00D17896">
              <w:rPr>
                <w:color w:val="000000" w:themeColor="text1"/>
              </w:rPr>
              <w:t>25 000,0</w:t>
            </w:r>
          </w:p>
        </w:tc>
      </w:tr>
      <w:tr w:rsidR="00D27645" w:rsidRPr="00D17896" w14:paraId="1C539BAA"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7A91D80D"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481A565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356E5B56"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5B2BA06"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4975279"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C439AB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8931F2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F1E9EEA"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4C353FF"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47A2112" w14:textId="0B6DBD2C"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476E0A06"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E87805B"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3F53F45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12D223F9"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2BAC3ED"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1FB24F9"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AC6686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8A032A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4C4E8F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12A4EEE"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F22DC67" w14:textId="5025D6D4"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218AA3B3"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63836145"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42376CC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35510E4" w14:textId="23FF6766" w:rsidR="00D27645" w:rsidRPr="00D17896" w:rsidRDefault="00D27645" w:rsidP="00AC34FF">
            <w:pPr>
              <w:pStyle w:val="TableParagraph"/>
              <w:tabs>
                <w:tab w:val="left" w:pos="11057"/>
              </w:tabs>
              <w:jc w:val="center"/>
              <w:rPr>
                <w:color w:val="000000" w:themeColor="text1"/>
              </w:rPr>
            </w:pPr>
            <w:r w:rsidRPr="00D17896">
              <w:rPr>
                <w:color w:val="000000" w:themeColor="text1"/>
              </w:rPr>
              <w:t>25 000,00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175EBAB"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3DEEE17"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A60C293"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D152931"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FDA019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97BA798"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7D92C70" w14:textId="4C76A254" w:rsidR="00D27645" w:rsidRPr="00D17896" w:rsidRDefault="00D27645" w:rsidP="00AC34FF">
            <w:pPr>
              <w:pStyle w:val="TableParagraph"/>
              <w:tabs>
                <w:tab w:val="left" w:pos="11057"/>
              </w:tabs>
              <w:jc w:val="center"/>
              <w:rPr>
                <w:color w:val="000000" w:themeColor="text1"/>
              </w:rPr>
            </w:pPr>
            <w:r w:rsidRPr="00D17896">
              <w:rPr>
                <w:color w:val="000000" w:themeColor="text1"/>
              </w:rPr>
              <w:t>25 000,0</w:t>
            </w:r>
          </w:p>
        </w:tc>
      </w:tr>
      <w:tr w:rsidR="00D27645" w:rsidRPr="00D17896" w14:paraId="03F593C3"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EB6C9CA" w14:textId="77777777" w:rsidR="00D27645" w:rsidRPr="00D17896" w:rsidRDefault="00D27645" w:rsidP="00D17896">
            <w:pPr>
              <w:pStyle w:val="TableParagraph"/>
              <w:tabs>
                <w:tab w:val="left" w:pos="11057"/>
              </w:tabs>
              <w:rPr>
                <w:color w:val="000000" w:themeColor="text1"/>
              </w:rPr>
            </w:pPr>
            <w:r w:rsidRPr="00D17896">
              <w:rPr>
                <w:color w:val="000000" w:themeColor="text1"/>
              </w:rPr>
              <w:t>2.6.2. Возмещение части затрат промышленных предприятий, связанных с приобретением нового оборудования</w:t>
            </w:r>
          </w:p>
        </w:tc>
        <w:tc>
          <w:tcPr>
            <w:tcW w:w="1730" w:type="dxa"/>
            <w:vMerge w:val="restart"/>
            <w:tcBorders>
              <w:top w:val="single" w:sz="4" w:space="0" w:color="auto"/>
              <w:left w:val="single" w:sz="4" w:space="0" w:color="000000"/>
              <w:right w:val="single" w:sz="4" w:space="0" w:color="000000"/>
            </w:tcBorders>
            <w:shd w:val="clear" w:color="auto" w:fill="auto"/>
          </w:tcPr>
          <w:p w14:paraId="25683A5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926A3B"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E02185F"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16DE488"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FE4FE1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EF4732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2F34F62"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B390166"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4F772A2" w14:textId="77777777" w:rsidR="00D27645" w:rsidRPr="00D17896" w:rsidRDefault="00D27645" w:rsidP="00AC34FF">
            <w:pPr>
              <w:pStyle w:val="TableParagraph"/>
              <w:tabs>
                <w:tab w:val="left" w:pos="11057"/>
              </w:tabs>
              <w:jc w:val="center"/>
              <w:rPr>
                <w:color w:val="000000" w:themeColor="text1"/>
              </w:rPr>
            </w:pPr>
          </w:p>
        </w:tc>
      </w:tr>
      <w:tr w:rsidR="00D27645" w:rsidRPr="00D17896" w14:paraId="7D1D6CEA"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F324A52"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475A2B9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4821BD"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F434B98"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3B7CA55"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CD9D6A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C0B975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3BA791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3C44AF0"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C7B9C07" w14:textId="77777777" w:rsidR="00D27645" w:rsidRPr="00D17896" w:rsidRDefault="00D27645" w:rsidP="00AC34FF">
            <w:pPr>
              <w:pStyle w:val="TableParagraph"/>
              <w:tabs>
                <w:tab w:val="left" w:pos="11057"/>
              </w:tabs>
              <w:jc w:val="center"/>
              <w:rPr>
                <w:color w:val="000000" w:themeColor="text1"/>
              </w:rPr>
            </w:pPr>
          </w:p>
        </w:tc>
      </w:tr>
      <w:tr w:rsidR="00D27645" w:rsidRPr="00D17896" w14:paraId="40F3AD80"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CE84BEF"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26B604A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DCC1F3"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3094DDC"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6FCCECE"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B96A58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D590D1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C57745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217BAD3"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366FC8F" w14:textId="77777777" w:rsidR="00D27645" w:rsidRPr="00D17896" w:rsidRDefault="00D27645" w:rsidP="00AC34FF">
            <w:pPr>
              <w:pStyle w:val="TableParagraph"/>
              <w:tabs>
                <w:tab w:val="left" w:pos="11057"/>
              </w:tabs>
              <w:jc w:val="center"/>
              <w:rPr>
                <w:color w:val="000000" w:themeColor="text1"/>
              </w:rPr>
            </w:pPr>
          </w:p>
        </w:tc>
      </w:tr>
      <w:tr w:rsidR="00D27645" w:rsidRPr="00D17896" w14:paraId="21AF0CA1"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F53E023"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2FCA9A59"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9016EF"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4CC970E"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7CBD1D2"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13D480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701B74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7E0B3D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2606740"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765A671" w14:textId="77777777" w:rsidR="00D27645" w:rsidRPr="00D17896" w:rsidRDefault="00D27645" w:rsidP="00AC34FF">
            <w:pPr>
              <w:pStyle w:val="TableParagraph"/>
              <w:tabs>
                <w:tab w:val="left" w:pos="11057"/>
              </w:tabs>
              <w:jc w:val="center"/>
              <w:rPr>
                <w:color w:val="000000" w:themeColor="text1"/>
              </w:rPr>
            </w:pPr>
          </w:p>
        </w:tc>
      </w:tr>
      <w:tr w:rsidR="00D27645" w:rsidRPr="00D17896" w14:paraId="7D96C6B8"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3844338" w14:textId="60156C3F" w:rsidR="00D27645" w:rsidRPr="00D17896" w:rsidRDefault="00D27645" w:rsidP="00D27645">
            <w:pPr>
              <w:pStyle w:val="TableParagraph"/>
              <w:tabs>
                <w:tab w:val="left" w:pos="11057"/>
              </w:tabs>
              <w:rPr>
                <w:color w:val="000000" w:themeColor="text1"/>
              </w:rPr>
            </w:pPr>
            <w:r w:rsidRPr="00D17896">
              <w:rPr>
                <w:color w:val="000000" w:themeColor="text1"/>
              </w:rPr>
              <w:t xml:space="preserve">2.6.3.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w:t>
            </w:r>
            <w:hyperlink r:id="rId25">
              <w:r w:rsidRPr="00D17896">
                <w:rPr>
                  <w:color w:val="000000" w:themeColor="text1"/>
                </w:rPr>
                <w:t>частью 1 статьи 11</w:t>
              </w:r>
            </w:hyperlink>
            <w:r w:rsidRPr="00D17896">
              <w:rPr>
                <w:color w:val="000000" w:themeColor="text1"/>
              </w:rPr>
              <w:t xml:space="preserve"> Федерального закона от 31 декабря 2014 г.</w:t>
            </w:r>
            <w:r w:rsidR="00652057">
              <w:rPr>
                <w:color w:val="000000" w:themeColor="text1"/>
              </w:rPr>
              <w:t xml:space="preserve"> </w:t>
            </w:r>
            <w:r>
              <w:rPr>
                <w:color w:val="000000" w:themeColor="text1"/>
              </w:rPr>
              <w:t>№</w:t>
            </w:r>
            <w:r w:rsidRPr="00D17896">
              <w:rPr>
                <w:color w:val="000000" w:themeColor="text1"/>
              </w:rPr>
              <w:t xml:space="preserve"> 488-ФЗ «О промышленной политике Российской Федерации»</w:t>
            </w:r>
          </w:p>
        </w:tc>
        <w:tc>
          <w:tcPr>
            <w:tcW w:w="1730" w:type="dxa"/>
            <w:vMerge w:val="restart"/>
            <w:tcBorders>
              <w:top w:val="single" w:sz="4" w:space="0" w:color="000000"/>
              <w:left w:val="single" w:sz="4" w:space="0" w:color="000000"/>
              <w:right w:val="single" w:sz="4" w:space="0" w:color="000000"/>
            </w:tcBorders>
            <w:shd w:val="clear" w:color="auto" w:fill="auto"/>
          </w:tcPr>
          <w:p w14:paraId="1413A72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100DEB5" w14:textId="38C83EEF" w:rsidR="00D27645" w:rsidRPr="00D17896" w:rsidRDefault="00D27645" w:rsidP="00AC34FF">
            <w:pPr>
              <w:pStyle w:val="TableParagraph"/>
              <w:tabs>
                <w:tab w:val="left" w:pos="11057"/>
              </w:tabs>
              <w:jc w:val="center"/>
              <w:rPr>
                <w:color w:val="000000" w:themeColor="text1"/>
              </w:rPr>
            </w:pPr>
            <w:r w:rsidRPr="00D17896">
              <w:rPr>
                <w:color w:val="000000" w:themeColor="text1"/>
              </w:rPr>
              <w:t>15 000,00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96CA789" w14:textId="63566CAF"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8640E2F" w14:textId="29FBB60A"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180EBA1" w14:textId="21C2A5B9"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09DC4F11" w14:textId="4DD2A296"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63D1EEE7" w14:textId="2DE115E2"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204" w:type="dxa"/>
            <w:tcBorders>
              <w:top w:val="single" w:sz="4" w:space="0" w:color="000000"/>
              <w:left w:val="single" w:sz="4" w:space="0" w:color="000000"/>
              <w:bottom w:val="single" w:sz="4" w:space="0" w:color="000000"/>
              <w:right w:val="single" w:sz="4" w:space="0" w:color="000000"/>
            </w:tcBorders>
          </w:tcPr>
          <w:p w14:paraId="07C708CF" w14:textId="44019017"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9A9AE75" w14:textId="5770403B" w:rsidR="00D27645" w:rsidRPr="00D17896" w:rsidRDefault="00D27645" w:rsidP="00AC34FF">
            <w:pPr>
              <w:pStyle w:val="TableParagraph"/>
              <w:tabs>
                <w:tab w:val="left" w:pos="11057"/>
              </w:tabs>
              <w:jc w:val="center"/>
              <w:rPr>
                <w:color w:val="000000" w:themeColor="text1"/>
              </w:rPr>
            </w:pPr>
            <w:r w:rsidRPr="00D17896">
              <w:rPr>
                <w:color w:val="000000" w:themeColor="text1"/>
              </w:rPr>
              <w:t>15 000,0</w:t>
            </w:r>
          </w:p>
        </w:tc>
      </w:tr>
      <w:tr w:rsidR="00D27645" w:rsidRPr="00D17896" w14:paraId="604D7E19"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C5289BE"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257AEC1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7C0967B"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259E23F"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D496494"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3A4458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00B2123"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602E2D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7C4B1D1"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FE64764" w14:textId="744FB1AE"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2EB560FA"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7EB7CD2"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402041C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895A8C"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063771E"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2DD6D9A"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3C26D2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4E28AE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1F84F1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DFEC042"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1225F78" w14:textId="7AF5648C"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001904AD"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F561D40"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25AD1690"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4764F4" w14:textId="5176DE03" w:rsidR="00D27645" w:rsidRPr="00D17896" w:rsidRDefault="00D27645" w:rsidP="00AC34FF">
            <w:pPr>
              <w:pStyle w:val="TableParagraph"/>
              <w:tabs>
                <w:tab w:val="left" w:pos="11057"/>
              </w:tabs>
              <w:jc w:val="center"/>
              <w:rPr>
                <w:color w:val="000000" w:themeColor="text1"/>
              </w:rPr>
            </w:pPr>
            <w:r w:rsidRPr="00D17896">
              <w:rPr>
                <w:color w:val="000000" w:themeColor="text1"/>
              </w:rPr>
              <w:t>15 000,00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9F8F241"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E728D24"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B9D7CA3"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3C35BE4"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8A9428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068E7F8"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397C2CD" w14:textId="43BAF84C" w:rsidR="00D27645" w:rsidRPr="00D17896" w:rsidRDefault="00D27645" w:rsidP="00AC34FF">
            <w:pPr>
              <w:pStyle w:val="TableParagraph"/>
              <w:tabs>
                <w:tab w:val="left" w:pos="11057"/>
              </w:tabs>
              <w:jc w:val="center"/>
              <w:rPr>
                <w:color w:val="000000" w:themeColor="text1"/>
              </w:rPr>
            </w:pPr>
            <w:r w:rsidRPr="00D17896">
              <w:rPr>
                <w:color w:val="000000" w:themeColor="text1"/>
              </w:rPr>
              <w:t>15 000,0</w:t>
            </w:r>
          </w:p>
        </w:tc>
      </w:tr>
      <w:tr w:rsidR="00D27645" w:rsidRPr="00D17896" w14:paraId="7624C4EF"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AD5064F" w14:textId="77777777" w:rsidR="00D27645" w:rsidRPr="00D17896" w:rsidRDefault="00D27645" w:rsidP="00D17896">
            <w:pPr>
              <w:pStyle w:val="TableParagraph"/>
              <w:tabs>
                <w:tab w:val="left" w:pos="11057"/>
              </w:tabs>
              <w:rPr>
                <w:color w:val="000000" w:themeColor="text1"/>
              </w:rPr>
            </w:pPr>
            <w:r w:rsidRPr="00D17896">
              <w:rPr>
                <w:color w:val="000000" w:themeColor="text1"/>
              </w:rPr>
              <w:t>2.7. Предоставление субсидий некоммерческой организации Фонд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w:t>
            </w:r>
          </w:p>
        </w:tc>
        <w:tc>
          <w:tcPr>
            <w:tcW w:w="1730" w:type="dxa"/>
            <w:vMerge w:val="restart"/>
            <w:tcBorders>
              <w:top w:val="single" w:sz="4" w:space="0" w:color="000000"/>
              <w:left w:val="single" w:sz="4" w:space="0" w:color="000000"/>
              <w:right w:val="single" w:sz="4" w:space="0" w:color="000000"/>
            </w:tcBorders>
            <w:shd w:val="clear" w:color="auto" w:fill="auto"/>
          </w:tcPr>
          <w:p w14:paraId="395FFE03"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A07D20"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1ED0BC4"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DE94190"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884DF3E"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C7534A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770B591"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9F2548B"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0A21C4E" w14:textId="77777777" w:rsidR="00D27645" w:rsidRPr="00D17896" w:rsidRDefault="00D27645" w:rsidP="00AC34FF">
            <w:pPr>
              <w:pStyle w:val="TableParagraph"/>
              <w:tabs>
                <w:tab w:val="left" w:pos="11057"/>
              </w:tabs>
              <w:jc w:val="center"/>
              <w:rPr>
                <w:color w:val="000000" w:themeColor="text1"/>
              </w:rPr>
            </w:pPr>
          </w:p>
        </w:tc>
      </w:tr>
      <w:tr w:rsidR="00D27645" w:rsidRPr="00D17896" w14:paraId="155B3748"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BA3F48A"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5BE94BBD"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00B8A5F"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5C829E3"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AFBDF54"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BB368B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CC50E1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EBA91D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67A1797"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4E7A2BF" w14:textId="77777777" w:rsidR="00D27645" w:rsidRPr="00D17896" w:rsidRDefault="00D27645" w:rsidP="00AC34FF">
            <w:pPr>
              <w:pStyle w:val="TableParagraph"/>
              <w:tabs>
                <w:tab w:val="left" w:pos="11057"/>
              </w:tabs>
              <w:jc w:val="center"/>
              <w:rPr>
                <w:color w:val="000000" w:themeColor="text1"/>
              </w:rPr>
            </w:pPr>
          </w:p>
        </w:tc>
      </w:tr>
      <w:tr w:rsidR="00D27645" w:rsidRPr="00D17896" w14:paraId="47AAFBA5"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76479FB"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14A86E33"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C98501B"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A45CA6B"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2731D9A"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5434F4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245F2D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082505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24FF2F8"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028C8C5" w14:textId="77777777" w:rsidR="00D27645" w:rsidRPr="00D17896" w:rsidRDefault="00D27645" w:rsidP="00AC34FF">
            <w:pPr>
              <w:pStyle w:val="TableParagraph"/>
              <w:tabs>
                <w:tab w:val="left" w:pos="11057"/>
              </w:tabs>
              <w:jc w:val="center"/>
              <w:rPr>
                <w:color w:val="000000" w:themeColor="text1"/>
              </w:rPr>
            </w:pPr>
          </w:p>
        </w:tc>
      </w:tr>
      <w:tr w:rsidR="00D27645" w:rsidRPr="00D17896" w14:paraId="6F912558"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584BDC4"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5070ACF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A96D3C"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7D04BEC"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CFD6E42"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17BA56E"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F86436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CD59DF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A19DFD3"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DAC8C5A" w14:textId="77777777" w:rsidR="00D27645" w:rsidRPr="00D17896" w:rsidRDefault="00D27645" w:rsidP="00AC34FF">
            <w:pPr>
              <w:pStyle w:val="TableParagraph"/>
              <w:tabs>
                <w:tab w:val="left" w:pos="11057"/>
              </w:tabs>
              <w:jc w:val="center"/>
              <w:rPr>
                <w:color w:val="000000" w:themeColor="text1"/>
              </w:rPr>
            </w:pPr>
          </w:p>
        </w:tc>
      </w:tr>
      <w:tr w:rsidR="000B1AAA" w:rsidRPr="00D17896" w14:paraId="4563444F"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31F292D6" w14:textId="5DA33EFC" w:rsidR="000B1AAA" w:rsidRPr="00D17896" w:rsidRDefault="000B1AAA" w:rsidP="00D27645">
            <w:pPr>
              <w:pStyle w:val="ConsPlusNormal"/>
              <w:rPr>
                <w:color w:val="000000" w:themeColor="text1"/>
              </w:rPr>
            </w:pPr>
            <w:r w:rsidRPr="00D17896">
              <w:rPr>
                <w:rFonts w:ascii="Times New Roman" w:hAnsi="Times New Roman" w:cs="Times New Roman"/>
                <w:color w:val="000000" w:themeColor="text1"/>
              </w:rPr>
              <w:t xml:space="preserve">2.8. Реализация инвестиционных проектов: разведка и добыча каменного угля Улуг-Хемского угольного бассейна в Республике </w:t>
            </w:r>
            <w:r w:rsidRPr="00D17896">
              <w:rPr>
                <w:rFonts w:ascii="Times New Roman" w:hAnsi="Times New Roman" w:cs="Times New Roman"/>
                <w:color w:val="000000" w:themeColor="text1"/>
              </w:rPr>
              <w:lastRenderedPageBreak/>
              <w:t>Тыва (освоение месторождений на участке Центральной площади); Кызыл-Таштыгское месторождение полиметаллических руд в Республике Тыва (строительство горно-обогатительного комбината по добыче полиметаллических руд); Межегейское месторождение каменного угля (строительство современного, высокотехнологичного и безопасного производственного предприятия по добыче коксующегося угля на Межегейском угольном месторождении); Тарданское золоторудное месторождение (строительство объектов инфраструктуры обогатительной фабрики); Ак-Сугское медно-порфировое месторождение (разведка и добыча меди, молибдена и попутных компонентов на Ак-Сугском медно-порфировом месторождении); Каа-Хемский и Чаданский участки угольных месторождений; предприятие по добыче каменного угля на Элегестском месторождении; создание предприятия по добыче золота на Кара-Белдирском золоторудном месторождении; организация крупного лесоперерабатывающего комплекса в г. Кызыле с полным замкнутым технологическим циклом производства; Деспенское золоторудное поле; Солчурское полиметаллическое месторождение; Кызык-Чадрский рудный узел; Тастыгское месторождение лития; Баян-Колское месторождение нефелиновых руд; Арысканское месторождение (редкие земли, ниобий, тантал, цирконий); Улуг-Танзекское место</w:t>
            </w:r>
            <w:r w:rsidRPr="00D17896">
              <w:rPr>
                <w:rFonts w:ascii="Times New Roman" w:hAnsi="Times New Roman" w:cs="Times New Roman"/>
                <w:color w:val="000000" w:themeColor="text1"/>
              </w:rPr>
              <w:lastRenderedPageBreak/>
              <w:t>рождение тантала, ниобия; Алдан-Маадырский рудный узел; освоение Кара-Сугского месторождения редкоземельных металлов</w:t>
            </w:r>
          </w:p>
        </w:tc>
        <w:tc>
          <w:tcPr>
            <w:tcW w:w="1730" w:type="dxa"/>
            <w:tcBorders>
              <w:top w:val="single" w:sz="4" w:space="0" w:color="auto"/>
              <w:left w:val="single" w:sz="4" w:space="0" w:color="auto"/>
              <w:right w:val="single" w:sz="4" w:space="0" w:color="auto"/>
            </w:tcBorders>
            <w:shd w:val="clear" w:color="auto" w:fill="auto"/>
          </w:tcPr>
          <w:p w14:paraId="41F7DC55" w14:textId="77777777" w:rsidR="000B1AAA" w:rsidRPr="00D17896" w:rsidRDefault="000B1AAA"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CCC7262" w14:textId="77777777" w:rsidR="000B1AAA" w:rsidRPr="00D17896" w:rsidRDefault="000B1AAA"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A4CFAB6" w14:textId="77777777" w:rsidR="000B1AAA" w:rsidRPr="00D17896" w:rsidRDefault="000B1AAA"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63ADB2D" w14:textId="77777777" w:rsidR="000B1AAA" w:rsidRPr="00D17896" w:rsidRDefault="000B1AAA"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AF73CFD" w14:textId="77777777" w:rsidR="000B1AAA" w:rsidRPr="00D17896" w:rsidRDefault="000B1AAA"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9EBA879" w14:textId="77777777" w:rsidR="000B1AAA" w:rsidRPr="00D17896" w:rsidRDefault="000B1AAA"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0AB1FD1" w14:textId="77777777" w:rsidR="000B1AAA" w:rsidRPr="00D17896" w:rsidRDefault="000B1AAA"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FF08A7E" w14:textId="77777777" w:rsidR="000B1AAA" w:rsidRPr="00D17896" w:rsidRDefault="000B1AAA"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9FDB706" w14:textId="77777777" w:rsidR="000B1AAA" w:rsidRPr="00D17896" w:rsidRDefault="000B1AAA" w:rsidP="00AC34FF">
            <w:pPr>
              <w:pStyle w:val="TableParagraph"/>
              <w:tabs>
                <w:tab w:val="left" w:pos="11057"/>
              </w:tabs>
              <w:jc w:val="center"/>
              <w:rPr>
                <w:color w:val="000000" w:themeColor="text1"/>
              </w:rPr>
            </w:pPr>
          </w:p>
        </w:tc>
      </w:tr>
      <w:tr w:rsidR="00D27645" w:rsidRPr="00D17896" w14:paraId="39F0A4C9"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0C407075"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val="restart"/>
            <w:tcBorders>
              <w:left w:val="single" w:sz="4" w:space="0" w:color="auto"/>
              <w:bottom w:val="single" w:sz="4" w:space="0" w:color="auto"/>
              <w:right w:val="single" w:sz="4" w:space="0" w:color="auto"/>
            </w:tcBorders>
            <w:shd w:val="clear" w:color="auto" w:fill="auto"/>
          </w:tcPr>
          <w:p w14:paraId="1F26DF3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314F23D8"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41ED289"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D7FAD08"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61DEEE3"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562525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7FE495F"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15192F6"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17FABDB" w14:textId="77777777" w:rsidR="00D27645" w:rsidRPr="00D17896" w:rsidRDefault="00D27645" w:rsidP="00AC34FF">
            <w:pPr>
              <w:pStyle w:val="TableParagraph"/>
              <w:tabs>
                <w:tab w:val="left" w:pos="11057"/>
              </w:tabs>
              <w:jc w:val="center"/>
              <w:rPr>
                <w:color w:val="000000" w:themeColor="text1"/>
              </w:rPr>
            </w:pPr>
          </w:p>
        </w:tc>
      </w:tr>
      <w:tr w:rsidR="00D27645" w:rsidRPr="00D17896" w14:paraId="761850D2"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5FEE7DA6"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5B571FD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386D99CE"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FB242BC"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4B70A66"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D16DEA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1692A6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A8B800F"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4BCC1D3"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8649796" w14:textId="77777777" w:rsidR="00D27645" w:rsidRPr="00D17896" w:rsidRDefault="00D27645" w:rsidP="00AC34FF">
            <w:pPr>
              <w:pStyle w:val="TableParagraph"/>
              <w:tabs>
                <w:tab w:val="left" w:pos="11057"/>
              </w:tabs>
              <w:jc w:val="center"/>
              <w:rPr>
                <w:color w:val="000000" w:themeColor="text1"/>
              </w:rPr>
            </w:pPr>
          </w:p>
        </w:tc>
      </w:tr>
      <w:tr w:rsidR="00D27645" w:rsidRPr="00D17896" w14:paraId="6B5E32EE"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1DE187BF"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70215CD0"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4AF27AC4"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35C9DEC"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3235614"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DAA13F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0CC7DEA"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00740AA"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1489E9D"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9F9B33F" w14:textId="77777777" w:rsidR="00D27645" w:rsidRPr="00D17896" w:rsidRDefault="00D27645" w:rsidP="00AC34FF">
            <w:pPr>
              <w:pStyle w:val="TableParagraph"/>
              <w:tabs>
                <w:tab w:val="left" w:pos="11057"/>
              </w:tabs>
              <w:jc w:val="center"/>
              <w:rPr>
                <w:color w:val="000000" w:themeColor="text1"/>
              </w:rPr>
            </w:pPr>
          </w:p>
        </w:tc>
      </w:tr>
      <w:tr w:rsidR="00D27645" w:rsidRPr="00D17896" w14:paraId="1A895050"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7D4B366" w14:textId="77777777" w:rsidR="00D27645" w:rsidRPr="00D17896" w:rsidRDefault="00D27645" w:rsidP="00D17896">
            <w:pPr>
              <w:pStyle w:val="TableParagraph"/>
              <w:tabs>
                <w:tab w:val="left" w:pos="11057"/>
              </w:tabs>
              <w:rPr>
                <w:color w:val="000000" w:themeColor="text1"/>
              </w:rPr>
            </w:pPr>
            <w:r w:rsidRPr="00D17896">
              <w:rPr>
                <w:color w:val="000000" w:themeColor="text1"/>
              </w:rPr>
              <w:t>2.9. Включение в перечень участков недр, предлагаемых для предоставления в пользование (Деспенское золоторудное поле, Солчурское полиметаллическое месторождение, Кызык-Чадрский объект, Тастыгское месторождение лития, Баян-Колское месторождение нефелиновых руд, Арысканское месторождение (редкие земли, ниобий, тантал, цирконий), Улуг-Танзекское месторождение тантала, ниобия, Алдан-Маадырский объект, Кара-Сугское месторождение редкоземельных металлов, Агардакское месторождение хрома). Проведение аукционов на право пользования недрами в целях разработки месторождений при поступлении заявок от потенциальных инвесторов</w:t>
            </w:r>
          </w:p>
        </w:tc>
        <w:tc>
          <w:tcPr>
            <w:tcW w:w="1730" w:type="dxa"/>
            <w:vMerge w:val="restart"/>
            <w:tcBorders>
              <w:top w:val="single" w:sz="4" w:space="0" w:color="auto"/>
              <w:left w:val="single" w:sz="4" w:space="0" w:color="000000"/>
              <w:right w:val="single" w:sz="4" w:space="0" w:color="000000"/>
            </w:tcBorders>
            <w:shd w:val="clear" w:color="auto" w:fill="auto"/>
          </w:tcPr>
          <w:p w14:paraId="55F308ED"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7AA40C4"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98382C9"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53D1BDC"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4627B4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120EB2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6EAEBA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D5F1207"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3435E67" w14:textId="77777777" w:rsidR="00D27645" w:rsidRPr="00D17896" w:rsidRDefault="00D27645" w:rsidP="00AC34FF">
            <w:pPr>
              <w:pStyle w:val="TableParagraph"/>
              <w:tabs>
                <w:tab w:val="left" w:pos="11057"/>
              </w:tabs>
              <w:jc w:val="center"/>
              <w:rPr>
                <w:color w:val="000000" w:themeColor="text1"/>
              </w:rPr>
            </w:pPr>
          </w:p>
        </w:tc>
      </w:tr>
      <w:tr w:rsidR="00D27645" w:rsidRPr="00D17896" w14:paraId="48191DBA"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0DADE10"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0785CCD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109426"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E103E30"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02E7CBE"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27485E6"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B41B29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26CB26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F05F78F"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2F6FB72" w14:textId="77777777" w:rsidR="00D27645" w:rsidRPr="00D17896" w:rsidRDefault="00D27645" w:rsidP="00AC34FF">
            <w:pPr>
              <w:pStyle w:val="TableParagraph"/>
              <w:tabs>
                <w:tab w:val="left" w:pos="11057"/>
              </w:tabs>
              <w:jc w:val="center"/>
              <w:rPr>
                <w:color w:val="000000" w:themeColor="text1"/>
              </w:rPr>
            </w:pPr>
          </w:p>
        </w:tc>
      </w:tr>
      <w:tr w:rsidR="00D27645" w:rsidRPr="00D17896" w14:paraId="1DC1E3B2"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6965632"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507565A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CA6973"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A3C452E"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536DED6"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50F8B83"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067FD4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06C5AB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7E11B16"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1D905D8" w14:textId="77777777" w:rsidR="00D27645" w:rsidRPr="00D17896" w:rsidRDefault="00D27645" w:rsidP="00AC34FF">
            <w:pPr>
              <w:pStyle w:val="TableParagraph"/>
              <w:tabs>
                <w:tab w:val="left" w:pos="11057"/>
              </w:tabs>
              <w:jc w:val="center"/>
              <w:rPr>
                <w:color w:val="000000" w:themeColor="text1"/>
              </w:rPr>
            </w:pPr>
          </w:p>
        </w:tc>
      </w:tr>
      <w:tr w:rsidR="00D27645" w:rsidRPr="00D17896" w14:paraId="6B15237F"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248EE4B"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32EA89CA"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B4DC5A"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7765DF5"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2FF641B"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AB0536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97D3A7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439A89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305D199"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1469027" w14:textId="77777777" w:rsidR="00D27645" w:rsidRPr="00D17896" w:rsidRDefault="00D27645" w:rsidP="00AC34FF">
            <w:pPr>
              <w:pStyle w:val="TableParagraph"/>
              <w:tabs>
                <w:tab w:val="left" w:pos="11057"/>
              </w:tabs>
              <w:jc w:val="center"/>
              <w:rPr>
                <w:color w:val="000000" w:themeColor="text1"/>
              </w:rPr>
            </w:pPr>
          </w:p>
        </w:tc>
      </w:tr>
      <w:tr w:rsidR="00D27645" w:rsidRPr="00D17896" w14:paraId="16F35F43"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4FFBE97" w14:textId="77777777" w:rsidR="00D27645" w:rsidRPr="00D17896" w:rsidRDefault="00D27645" w:rsidP="00D17896">
            <w:pPr>
              <w:pStyle w:val="TableParagraph"/>
              <w:tabs>
                <w:tab w:val="left" w:pos="11057"/>
              </w:tabs>
              <w:rPr>
                <w:color w:val="000000" w:themeColor="text1"/>
              </w:rPr>
            </w:pPr>
            <w:r w:rsidRPr="00D17896">
              <w:rPr>
                <w:color w:val="000000" w:themeColor="text1"/>
              </w:rPr>
              <w:t>2.10. Организация лесоперерабатывающего производства с полным замкнутым циклом</w:t>
            </w:r>
          </w:p>
        </w:tc>
        <w:tc>
          <w:tcPr>
            <w:tcW w:w="1730" w:type="dxa"/>
            <w:vMerge w:val="restart"/>
            <w:tcBorders>
              <w:top w:val="single" w:sz="4" w:space="0" w:color="000000"/>
              <w:left w:val="single" w:sz="4" w:space="0" w:color="000000"/>
              <w:right w:val="single" w:sz="4" w:space="0" w:color="000000"/>
            </w:tcBorders>
            <w:shd w:val="clear" w:color="auto" w:fill="auto"/>
          </w:tcPr>
          <w:p w14:paraId="023F7FA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10C025" w14:textId="47F66FF2" w:rsidR="00D27645" w:rsidRPr="00D17896" w:rsidRDefault="00D27645" w:rsidP="00AC34FF">
            <w:pPr>
              <w:pStyle w:val="TableParagraph"/>
              <w:tabs>
                <w:tab w:val="left" w:pos="11057"/>
              </w:tabs>
              <w:jc w:val="center"/>
              <w:rPr>
                <w:color w:val="000000" w:themeColor="text1"/>
              </w:rPr>
            </w:pPr>
            <w:r w:rsidRPr="00D17896">
              <w:rPr>
                <w:color w:val="000000" w:themeColor="text1"/>
              </w:rPr>
              <w:t>40 000,00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2A83829"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A7F833E"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8DAAF3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881056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8B94F9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82FCB91"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CA166D9" w14:textId="06AB7A34" w:rsidR="00D27645" w:rsidRPr="00D17896" w:rsidRDefault="00D27645" w:rsidP="00AC34FF">
            <w:pPr>
              <w:pStyle w:val="TableParagraph"/>
              <w:tabs>
                <w:tab w:val="left" w:pos="11057"/>
              </w:tabs>
              <w:jc w:val="center"/>
              <w:rPr>
                <w:color w:val="000000" w:themeColor="text1"/>
              </w:rPr>
            </w:pPr>
            <w:r w:rsidRPr="00D17896">
              <w:rPr>
                <w:color w:val="000000" w:themeColor="text1"/>
              </w:rPr>
              <w:t>40 000,00</w:t>
            </w:r>
          </w:p>
        </w:tc>
      </w:tr>
      <w:tr w:rsidR="00D27645" w:rsidRPr="00D17896" w14:paraId="539AF06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19A4B4F"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6747D17D"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93CA6AA"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6D2A412"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9ED17FC"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7BE096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07B424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3AA8EC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1348B90"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7DAE548" w14:textId="59B023E7"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79179153"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A061CF9"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5792701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E246DF"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EC594CE"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CEA7AB9"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A730DE1"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AE8688D"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0FFADC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BBAB336"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47A0B7D" w14:textId="1BC3FCAA" w:rsidR="00D27645" w:rsidRPr="00D17896" w:rsidRDefault="00D27645" w:rsidP="00AC34FF">
            <w:pPr>
              <w:pStyle w:val="TableParagraph"/>
              <w:tabs>
                <w:tab w:val="left" w:pos="11057"/>
              </w:tabs>
              <w:jc w:val="center"/>
              <w:rPr>
                <w:color w:val="000000" w:themeColor="text1"/>
              </w:rPr>
            </w:pPr>
            <w:r w:rsidRPr="00D17896">
              <w:rPr>
                <w:color w:val="000000" w:themeColor="text1"/>
              </w:rPr>
              <w:t>-</w:t>
            </w:r>
          </w:p>
        </w:tc>
      </w:tr>
      <w:tr w:rsidR="00D27645" w:rsidRPr="00D17896" w14:paraId="5FD34A2E"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82F11F8"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60D1117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F97C8D0" w14:textId="2769239F" w:rsidR="00D27645" w:rsidRPr="00D17896" w:rsidRDefault="00D27645" w:rsidP="00AC34FF">
            <w:pPr>
              <w:pStyle w:val="TableParagraph"/>
              <w:tabs>
                <w:tab w:val="left" w:pos="11057"/>
              </w:tabs>
              <w:jc w:val="center"/>
              <w:rPr>
                <w:color w:val="000000" w:themeColor="text1"/>
              </w:rPr>
            </w:pPr>
            <w:r w:rsidRPr="00D17896">
              <w:rPr>
                <w:color w:val="000000" w:themeColor="text1"/>
              </w:rPr>
              <w:t>40 000,00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CFFB173"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847531B"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34C13D7"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48A20190"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A22BEDE"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200FE0C"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B1F036E" w14:textId="14D34D47" w:rsidR="00D27645" w:rsidRPr="00D17896" w:rsidRDefault="00D27645" w:rsidP="00AC34FF">
            <w:pPr>
              <w:pStyle w:val="TableParagraph"/>
              <w:tabs>
                <w:tab w:val="left" w:pos="11057"/>
              </w:tabs>
              <w:jc w:val="center"/>
              <w:rPr>
                <w:color w:val="000000" w:themeColor="text1"/>
              </w:rPr>
            </w:pPr>
            <w:r w:rsidRPr="00D17896">
              <w:rPr>
                <w:color w:val="000000" w:themeColor="text1"/>
              </w:rPr>
              <w:t>40 000,00</w:t>
            </w:r>
          </w:p>
        </w:tc>
      </w:tr>
      <w:tr w:rsidR="00D27645" w:rsidRPr="00D17896" w14:paraId="0FFDB368"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7D1C1E5" w14:textId="77777777" w:rsidR="00D27645" w:rsidRPr="00D17896" w:rsidRDefault="00D27645" w:rsidP="00D17896">
            <w:pPr>
              <w:pStyle w:val="TableParagraph"/>
              <w:tabs>
                <w:tab w:val="left" w:pos="11057"/>
              </w:tabs>
              <w:rPr>
                <w:color w:val="000000" w:themeColor="text1"/>
              </w:rPr>
            </w:pPr>
            <w:r w:rsidRPr="00D17896">
              <w:rPr>
                <w:color w:val="000000" w:themeColor="text1"/>
              </w:rPr>
              <w:t xml:space="preserve">2.11. Утверждение перечня приоритетных региональных инвестиционных проектов, </w:t>
            </w:r>
            <w:r w:rsidRPr="00D17896">
              <w:rPr>
                <w:color w:val="000000" w:themeColor="text1"/>
              </w:rPr>
              <w:lastRenderedPageBreak/>
              <w:t>обеспечение мониторинга реализации, направление предложений по оказанию государственной поддержки</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55083958" w14:textId="392F2361"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378CC5ED" w14:textId="2EAA23F5"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E91F096" w14:textId="50322DC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FC77C04" w14:textId="3012A826"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2ED70E9" w14:textId="56C97B8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3A114AC0" w14:textId="0A945C42"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46D72C1" w14:textId="78A419A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35D82923" w14:textId="4A78248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0AEE115" w14:textId="7E1E56B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1B9F9D17"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12D848EB"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0E721253"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4935C169" w14:textId="6CF268A0"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E49A905" w14:textId="2AA4A58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AE5F06B" w14:textId="097013E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2451D46" w14:textId="2BB92EA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7080EF8D" w14:textId="7A40C34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D72EE5C" w14:textId="219003C9"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D2EF5E5" w14:textId="2CEE081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D9C2E0D" w14:textId="42B84A0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6556CB23"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555A3247"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0047AD1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8C89A15" w14:textId="32FD67F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2CBF717" w14:textId="3E8AD5C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5D2FEF5" w14:textId="6F3946E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A8BA911" w14:textId="03630569"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AE19D29" w14:textId="08D344D2"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C56F946" w14:textId="2C03DE3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FA5C1EE" w14:textId="2B6FD69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50D9696" w14:textId="7C88420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7381BA40"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DBBE4F7"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3C4BBD1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40A2ABCC" w14:textId="125B262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BA575AB" w14:textId="4DD42F0A"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5A002AD" w14:textId="601D704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69393B7" w14:textId="6469C90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696D0C3" w14:textId="4952254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32D3974A" w14:textId="6F6DDC4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7A5FD289" w14:textId="64A9744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91CDE1C" w14:textId="53DF916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159A07B0"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2D32089" w14:textId="7952F134" w:rsidR="00D27645" w:rsidRPr="00D17896" w:rsidRDefault="00D27645" w:rsidP="00D27645">
            <w:pPr>
              <w:pStyle w:val="TableParagraph"/>
              <w:tabs>
                <w:tab w:val="left" w:pos="11057"/>
              </w:tabs>
              <w:rPr>
                <w:color w:val="000000" w:themeColor="text1"/>
              </w:rPr>
            </w:pPr>
            <w:r w:rsidRPr="00D17896">
              <w:rPr>
                <w:color w:val="000000" w:themeColor="text1"/>
              </w:rPr>
              <w:t xml:space="preserve">2.12. Финансовое обеспечение создания (капитализации) и (или) деятельности (докапитализации) регионального фонда развития промышленности, созданного в организационно-правовой форме, предусмотренной частью 1 статьи 11 Федерального закона от 31 декабря 2014 г. </w:t>
            </w:r>
            <w:r>
              <w:rPr>
                <w:color w:val="000000" w:themeColor="text1"/>
              </w:rPr>
              <w:t>№</w:t>
            </w:r>
            <w:r w:rsidRPr="00D17896">
              <w:rPr>
                <w:color w:val="000000" w:themeColor="text1"/>
              </w:rPr>
              <w:t xml:space="preserve"> 488-ФЗ «О промышленной политике Российской Федерации»</w:t>
            </w:r>
          </w:p>
        </w:tc>
        <w:tc>
          <w:tcPr>
            <w:tcW w:w="1730" w:type="dxa"/>
            <w:vMerge w:val="restart"/>
            <w:tcBorders>
              <w:top w:val="single" w:sz="4" w:space="0" w:color="auto"/>
              <w:left w:val="single" w:sz="4" w:space="0" w:color="000000"/>
              <w:right w:val="single" w:sz="4" w:space="0" w:color="000000"/>
            </w:tcBorders>
            <w:shd w:val="clear" w:color="auto" w:fill="auto"/>
          </w:tcPr>
          <w:p w14:paraId="08940835"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0B83F7"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ED262BC"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822B57D"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6996B88"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6BF0232"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38C3FE13"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1F6E46F"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7A665BF" w14:textId="77777777" w:rsidR="00D27645" w:rsidRPr="00D17896" w:rsidRDefault="00D27645" w:rsidP="00AC34FF">
            <w:pPr>
              <w:pStyle w:val="TableParagraph"/>
              <w:tabs>
                <w:tab w:val="left" w:pos="11057"/>
              </w:tabs>
              <w:jc w:val="center"/>
              <w:rPr>
                <w:color w:val="000000" w:themeColor="text1"/>
              </w:rPr>
            </w:pPr>
          </w:p>
        </w:tc>
      </w:tr>
      <w:tr w:rsidR="00D27645" w:rsidRPr="00D17896" w14:paraId="0726A021"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125A05C"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2B85D6D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8EF142"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ECA48F2"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15D28D5"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DF440B5"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E63249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C80721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16A62BFC"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FF2229B" w14:textId="77777777" w:rsidR="00D27645" w:rsidRPr="00D17896" w:rsidRDefault="00D27645" w:rsidP="00AC34FF">
            <w:pPr>
              <w:pStyle w:val="TableParagraph"/>
              <w:tabs>
                <w:tab w:val="left" w:pos="11057"/>
              </w:tabs>
              <w:jc w:val="center"/>
              <w:rPr>
                <w:color w:val="000000" w:themeColor="text1"/>
              </w:rPr>
            </w:pPr>
          </w:p>
        </w:tc>
      </w:tr>
      <w:tr w:rsidR="00D27645" w:rsidRPr="00D17896" w14:paraId="2A294D12"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FD9C35D"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1028BB87"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AEDD86"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07508FE"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4E6AB4D"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0467732"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A57AB49"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6052B522"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5FFBBA3B"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7246451" w14:textId="77777777" w:rsidR="00D27645" w:rsidRPr="00D17896" w:rsidRDefault="00D27645" w:rsidP="00AC34FF">
            <w:pPr>
              <w:pStyle w:val="TableParagraph"/>
              <w:tabs>
                <w:tab w:val="left" w:pos="11057"/>
              </w:tabs>
              <w:jc w:val="center"/>
              <w:rPr>
                <w:color w:val="000000" w:themeColor="text1"/>
              </w:rPr>
            </w:pPr>
          </w:p>
        </w:tc>
      </w:tr>
      <w:tr w:rsidR="00D27645" w:rsidRPr="00D17896" w14:paraId="5C3D5427"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D7E769F"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47996563"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D36692" w14:textId="77777777" w:rsidR="00D27645" w:rsidRPr="00D17896" w:rsidRDefault="00D27645" w:rsidP="00AC34FF">
            <w:pPr>
              <w:pStyle w:val="TableParagraph"/>
              <w:tabs>
                <w:tab w:val="left" w:pos="11057"/>
              </w:tabs>
              <w:jc w:val="center"/>
              <w:rPr>
                <w:color w:val="000000" w:themeColor="text1"/>
              </w:rPr>
            </w:pP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312E68C" w14:textId="77777777" w:rsidR="00D27645" w:rsidRPr="00D17896" w:rsidRDefault="00D27645" w:rsidP="00AC34FF">
            <w:pPr>
              <w:pStyle w:val="TableParagraph"/>
              <w:tabs>
                <w:tab w:val="left" w:pos="11057"/>
              </w:tabs>
              <w:jc w:val="center"/>
              <w:rPr>
                <w:color w:val="000000" w:themeColor="text1"/>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7237E32" w14:textId="77777777" w:rsidR="00D27645" w:rsidRPr="00D17896" w:rsidRDefault="00D27645" w:rsidP="00AC34FF">
            <w:pPr>
              <w:pStyle w:val="TableParagraph"/>
              <w:tabs>
                <w:tab w:val="left" w:pos="11057"/>
              </w:tabs>
              <w:jc w:val="center"/>
              <w:rPr>
                <w:color w:val="000000" w:themeColor="text1"/>
              </w:rPr>
            </w:pP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7AD2F3C"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29FA004B"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76E9FB82" w14:textId="77777777" w:rsidR="00D27645" w:rsidRPr="00D17896" w:rsidRDefault="00D27645" w:rsidP="00AC34FF">
            <w:pPr>
              <w:pStyle w:val="TableParagraph"/>
              <w:tabs>
                <w:tab w:val="left" w:pos="11057"/>
              </w:tabs>
              <w:jc w:val="center"/>
              <w:rPr>
                <w:color w:val="000000" w:themeColor="text1"/>
              </w:rPr>
            </w:pPr>
          </w:p>
        </w:tc>
        <w:tc>
          <w:tcPr>
            <w:tcW w:w="1204" w:type="dxa"/>
            <w:tcBorders>
              <w:top w:val="single" w:sz="4" w:space="0" w:color="000000"/>
              <w:left w:val="single" w:sz="4" w:space="0" w:color="000000"/>
              <w:bottom w:val="single" w:sz="4" w:space="0" w:color="000000"/>
              <w:right w:val="single" w:sz="4" w:space="0" w:color="000000"/>
            </w:tcBorders>
          </w:tcPr>
          <w:p w14:paraId="0962A842" w14:textId="77777777" w:rsidR="00D27645" w:rsidRPr="00D17896" w:rsidRDefault="00D27645" w:rsidP="00AC34FF">
            <w:pPr>
              <w:pStyle w:val="TableParagraph"/>
              <w:tabs>
                <w:tab w:val="left" w:pos="11057"/>
              </w:tabs>
              <w:jc w:val="center"/>
              <w:rPr>
                <w:color w:val="000000" w:themeColor="text1"/>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8DDB389" w14:textId="77777777" w:rsidR="00D27645" w:rsidRPr="00D17896" w:rsidRDefault="00D27645" w:rsidP="00AC34FF">
            <w:pPr>
              <w:pStyle w:val="TableParagraph"/>
              <w:tabs>
                <w:tab w:val="left" w:pos="11057"/>
              </w:tabs>
              <w:jc w:val="center"/>
              <w:rPr>
                <w:color w:val="000000" w:themeColor="text1"/>
              </w:rPr>
            </w:pPr>
          </w:p>
        </w:tc>
      </w:tr>
      <w:tr w:rsidR="00D27645" w:rsidRPr="00D17896" w14:paraId="6C111E7C"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7D23DA7" w14:textId="77777777" w:rsidR="00D27645" w:rsidRPr="00D17896" w:rsidRDefault="00D27645" w:rsidP="00D17896">
            <w:pPr>
              <w:pStyle w:val="TableParagraph"/>
              <w:tabs>
                <w:tab w:val="left" w:pos="11057"/>
              </w:tabs>
              <w:rPr>
                <w:color w:val="000000" w:themeColor="text1"/>
              </w:rPr>
            </w:pPr>
            <w:r w:rsidRPr="00D17896">
              <w:rPr>
                <w:color w:val="000000" w:themeColor="text1"/>
              </w:rPr>
              <w:t>2.13. Предоставление из республиканского бюджета субсидий на поддержку субъектов деятельности в сфере легкой промышленности</w:t>
            </w:r>
          </w:p>
        </w:tc>
        <w:tc>
          <w:tcPr>
            <w:tcW w:w="1730" w:type="dxa"/>
            <w:vMerge w:val="restart"/>
            <w:tcBorders>
              <w:top w:val="single" w:sz="4" w:space="0" w:color="000000"/>
              <w:left w:val="single" w:sz="4" w:space="0" w:color="000000"/>
              <w:right w:val="single" w:sz="4" w:space="0" w:color="000000"/>
            </w:tcBorders>
            <w:shd w:val="clear" w:color="auto" w:fill="auto"/>
          </w:tcPr>
          <w:p w14:paraId="1793EF3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4C9F4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387CE5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C0303F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ABC154F"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C8A7E3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08181FCE"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088DAEF"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D43C60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r>
      <w:tr w:rsidR="00D27645" w:rsidRPr="00D17896" w14:paraId="75F136B5"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7CB655E"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00FCBDC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08A9E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66B9289"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7E16205"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C7A21E5"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473445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65121BB1"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02BD3DD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0F9B06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r>
      <w:tr w:rsidR="00D27645" w:rsidRPr="00D17896" w14:paraId="4BEA1C77"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1CCC60C"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67D6A3C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0561F4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2FB992C"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93022C6"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6B2CE17"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498F8C3"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B8C115A"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782929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73EB67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r>
      <w:tr w:rsidR="00D27645" w:rsidRPr="00D17896" w14:paraId="775D9C05"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F52CE08"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56B6E9B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30DF08"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7E90FAB"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30B042F"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8AC82F4"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D287220"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73AF2B4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21B89ED"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58701D2" w14:textId="777777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w:t>
            </w:r>
          </w:p>
        </w:tc>
      </w:tr>
      <w:tr w:rsidR="00D27645" w:rsidRPr="00D17896" w14:paraId="624152D8"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5D3757A3" w14:textId="73A05CBA" w:rsidR="00D27645" w:rsidRPr="00D17896" w:rsidRDefault="00D27645" w:rsidP="00D17896">
            <w:pPr>
              <w:pStyle w:val="TableParagraph"/>
              <w:tabs>
                <w:tab w:val="left" w:pos="11057"/>
              </w:tabs>
              <w:rPr>
                <w:color w:val="000000" w:themeColor="text1"/>
              </w:rPr>
            </w:pPr>
            <w:r w:rsidRPr="00D17896">
              <w:rPr>
                <w:color w:val="000000" w:themeColor="text1"/>
              </w:rPr>
              <w:t>2.14. Предоставление ООО УК «Индустриальный парк г. Кызыла» (по согласованию) на праве хозяйственного ведения объектов республиканского (муниципального) имущества для целей оказания льготного доступа к производственным площадям и помещениям индустриальных (промышленных) парков</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2F29F0B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77056B68" w14:textId="1603092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5F67270" w14:textId="0D82553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A90FDB0" w14:textId="5C0CD09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7614253" w14:textId="72ABED80"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93A2784" w14:textId="48C338D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70AEA17" w14:textId="04696FB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68C346D9" w14:textId="5BF0B6B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681F283" w14:textId="3C9EA3D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3BB92845"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7F141EB4"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41EAD15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86E7489" w14:textId="2D0101C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0799BDC" w14:textId="1AAE9E8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45D3CF0" w14:textId="3804ED26"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7F779F7" w14:textId="300A9C8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3C0EA3BD" w14:textId="2224AD95"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8AC6D8B" w14:textId="7423F73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9F325D8" w14:textId="22D084E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FFF99B8" w14:textId="3488408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521006EB"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94AC5CB"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5492D7B5"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206A283A" w14:textId="6A2153D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395FB02" w14:textId="1B9B1BA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BCB4F92" w14:textId="2881A63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1B877B1" w14:textId="10D3960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CD4B178" w14:textId="202F6DE6"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76A91F35" w14:textId="5697E4D9"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11F338E" w14:textId="1C333FF0"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509BFCE" w14:textId="75288B43"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0513E075"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4BE65158"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5DCB6CFE"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02125D0" w14:textId="2F738892"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2B478B9" w14:textId="7E4B0CF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0883B15" w14:textId="203E892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54F616E" w14:textId="1A21449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615999C4" w14:textId="0951F68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56CE81E" w14:textId="286B7B6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7E11A0A9" w14:textId="3E6ACB0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54D6477" w14:textId="21FBC1D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718B3D6F"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69696F5" w14:textId="6DD74C24" w:rsidR="00D27645" w:rsidRPr="00D17896" w:rsidRDefault="00D27645" w:rsidP="00D17896">
            <w:pPr>
              <w:pStyle w:val="TableParagraph"/>
              <w:tabs>
                <w:tab w:val="left" w:pos="1084"/>
              </w:tabs>
              <w:rPr>
                <w:color w:val="000000" w:themeColor="text1"/>
              </w:rPr>
            </w:pPr>
            <w:r w:rsidRPr="00D17896">
              <w:rPr>
                <w:color w:val="000000" w:themeColor="text1"/>
              </w:rPr>
              <w:t>2.15. Предоставление ГАУ Республики Тыва «Агентство инвестиционного развития Республики Тыва» (по согласованию) на праве оперативного управления и (или) аренды и (или) взноса в уставный капитал объектов республиканского (муниципального) имущества для целей оказания имущественной поддержки субъектам инвестиционной деятельности</w:t>
            </w:r>
          </w:p>
        </w:tc>
        <w:tc>
          <w:tcPr>
            <w:tcW w:w="1730" w:type="dxa"/>
            <w:vMerge w:val="restart"/>
            <w:tcBorders>
              <w:top w:val="single" w:sz="4" w:space="0" w:color="auto"/>
              <w:left w:val="single" w:sz="4" w:space="0" w:color="000000"/>
              <w:right w:val="single" w:sz="4" w:space="0" w:color="000000"/>
            </w:tcBorders>
            <w:shd w:val="clear" w:color="auto" w:fill="auto"/>
          </w:tcPr>
          <w:p w14:paraId="3A2A2685"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149D45" w14:textId="632F592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7E261EA" w14:textId="2A7D0983"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2D345F8" w14:textId="19E2C23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E300D97" w14:textId="2B420A8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486332B" w14:textId="1F9AC69F"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3B65E63E" w14:textId="0FC2729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4F3EA865" w14:textId="31B3DB5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1CF1CA9" w14:textId="5BF3289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79C62A9D"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5C0B474"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4CD7739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7B7E6C" w14:textId="1A6936B3"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CAD98AE" w14:textId="51641E95"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AC6FB77" w14:textId="08F624C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EA9E8AC" w14:textId="65ECC5C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674FE7F2" w14:textId="476CFA1A"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7F822A78" w14:textId="3AC38CDD"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3FA42B97" w14:textId="7AFFD6D1"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8290C36" w14:textId="43E11CA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55E1FC5C"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25DAF50"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1F1B67A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645877" w14:textId="2E149E37"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9A2D587" w14:textId="6806674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6E65F1B" w14:textId="58B479E3"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EDB5817" w14:textId="1EB4DFAB"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5FCF368E" w14:textId="1BF573A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B6CDB60" w14:textId="32634B1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0A28BA09" w14:textId="2643FD95"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7759BAC" w14:textId="1964034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1A216ED6"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99B3E52"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33B2B505"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D74380" w14:textId="2CDDFBC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24578AB" w14:textId="5B10E459"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E32F291" w14:textId="3215091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390723B" w14:textId="6C0B951E"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177B0BD7" w14:textId="13649C35"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6681F8BE" w14:textId="15C95DEC"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204" w:type="dxa"/>
            <w:tcBorders>
              <w:top w:val="single" w:sz="4" w:space="0" w:color="000000"/>
              <w:left w:val="single" w:sz="4" w:space="0" w:color="000000"/>
              <w:bottom w:val="single" w:sz="4" w:space="0" w:color="000000"/>
              <w:right w:val="single" w:sz="4" w:space="0" w:color="000000"/>
            </w:tcBorders>
          </w:tcPr>
          <w:p w14:paraId="23306F5C" w14:textId="6924D0D8"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42CEA33" w14:textId="446CCB74" w:rsidR="00D27645" w:rsidRPr="00D17896" w:rsidRDefault="00D27645" w:rsidP="00AC34FF">
            <w:pPr>
              <w:pStyle w:val="TableParagraph"/>
              <w:tabs>
                <w:tab w:val="left" w:pos="11057"/>
              </w:tabs>
              <w:jc w:val="center"/>
              <w:rPr>
                <w:color w:val="000000" w:themeColor="text1"/>
              </w:rPr>
            </w:pPr>
            <w:r w:rsidRPr="00D17896">
              <w:rPr>
                <w:color w:val="000000" w:themeColor="text1"/>
              </w:rPr>
              <w:t>0</w:t>
            </w:r>
          </w:p>
        </w:tc>
      </w:tr>
      <w:tr w:rsidR="00D27645" w:rsidRPr="00D17896" w14:paraId="6BEF1096"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FA5C616" w14:textId="3E236F66" w:rsidR="00D27645" w:rsidRPr="00D17896" w:rsidRDefault="00D27645" w:rsidP="00D27645">
            <w:pPr>
              <w:pStyle w:val="TableParagraph"/>
              <w:tabs>
                <w:tab w:val="left" w:pos="11057"/>
              </w:tabs>
              <w:rPr>
                <w:color w:val="000000" w:themeColor="text1"/>
              </w:rPr>
            </w:pPr>
            <w:r w:rsidRPr="00D17896">
              <w:rPr>
                <w:color w:val="000000" w:themeColor="text1"/>
              </w:rPr>
              <w:t xml:space="preserve">2.16. Направление в установленном порядке в Минпромторг России заявки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в рамках постановления Правительства Российской Федерации от 15 апреля 2014 г. </w:t>
            </w:r>
            <w:r>
              <w:rPr>
                <w:color w:val="000000" w:themeColor="text1"/>
              </w:rPr>
              <w:t>№</w:t>
            </w:r>
            <w:r w:rsidRPr="00D17896">
              <w:rPr>
                <w:color w:val="000000" w:themeColor="text1"/>
              </w:rPr>
              <w:t xml:space="preserve"> 328 «Об утверждении государственной программы Российской Федерации «Развитие промышленности и повышение ее конкурентоспособности»</w:t>
            </w:r>
          </w:p>
        </w:tc>
        <w:tc>
          <w:tcPr>
            <w:tcW w:w="1730" w:type="dxa"/>
            <w:vMerge w:val="restart"/>
            <w:tcBorders>
              <w:top w:val="single" w:sz="4" w:space="0" w:color="000000"/>
              <w:left w:val="single" w:sz="4" w:space="0" w:color="000000"/>
              <w:right w:val="single" w:sz="4" w:space="0" w:color="000000"/>
            </w:tcBorders>
            <w:shd w:val="clear" w:color="auto" w:fill="auto"/>
          </w:tcPr>
          <w:p w14:paraId="65ACF243"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D6DDFD" w14:textId="09485C69" w:rsidR="00D27645" w:rsidRPr="00D17896" w:rsidRDefault="00D27645" w:rsidP="00AC34FF">
            <w:pPr>
              <w:pStyle w:val="TableParagraph"/>
              <w:tabs>
                <w:tab w:val="left" w:pos="11057"/>
              </w:tabs>
              <w:jc w:val="center"/>
              <w:rPr>
                <w:color w:val="000000" w:themeColor="text1"/>
              </w:rPr>
            </w:pPr>
            <w:r w:rsidRPr="00D17896">
              <w:rPr>
                <w:color w:val="000000" w:themeColor="text1"/>
              </w:rPr>
              <w:t>46 634,50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C0F1118" w14:textId="380DE3CA" w:rsidR="00D27645" w:rsidRPr="00D17896" w:rsidRDefault="00D27645" w:rsidP="00AC34FF">
            <w:pPr>
              <w:pStyle w:val="TableParagraph"/>
              <w:tabs>
                <w:tab w:val="left" w:pos="11057"/>
              </w:tabs>
              <w:jc w:val="center"/>
              <w:rPr>
                <w:color w:val="000000" w:themeColor="text1"/>
              </w:rPr>
            </w:pPr>
            <w:r w:rsidRPr="00D17896">
              <w:rPr>
                <w:color w:val="000000" w:themeColor="text1"/>
              </w:rPr>
              <w:t>24 300,00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90FABEC" w14:textId="07E88657" w:rsidR="00D27645" w:rsidRPr="00D17896" w:rsidRDefault="00D27645" w:rsidP="00AC34FF">
            <w:pPr>
              <w:pStyle w:val="TableParagraph"/>
              <w:tabs>
                <w:tab w:val="left" w:pos="11057"/>
              </w:tabs>
              <w:jc w:val="center"/>
              <w:rPr>
                <w:color w:val="000000" w:themeColor="text1"/>
              </w:rPr>
            </w:pPr>
            <w:r w:rsidRPr="00D17896">
              <w:rPr>
                <w:color w:val="000000" w:themeColor="text1"/>
              </w:rPr>
              <w:t>14 500,00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9434D49" w14:textId="7E7675CB"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5F8A71C" w14:textId="2191E3CF"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F2FC2D9" w14:textId="74DD47C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652EB67" w14:textId="681867E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61DAFD2" w14:textId="0B55E581" w:rsidR="00D27645" w:rsidRPr="00D17896" w:rsidRDefault="00D27645" w:rsidP="00AC34FF">
            <w:pPr>
              <w:pStyle w:val="TableParagraph"/>
              <w:tabs>
                <w:tab w:val="left" w:pos="11057"/>
              </w:tabs>
              <w:jc w:val="center"/>
              <w:rPr>
                <w:color w:val="000000" w:themeColor="text1"/>
              </w:rPr>
            </w:pPr>
            <w:r w:rsidRPr="00D17896">
              <w:rPr>
                <w:color w:val="000000" w:themeColor="text1"/>
              </w:rPr>
              <w:t>85 434,50</w:t>
            </w:r>
          </w:p>
        </w:tc>
      </w:tr>
      <w:tr w:rsidR="00D27645" w:rsidRPr="00D17896" w14:paraId="0DAFC116"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D5C29BA"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63B99950"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3B7C9C" w14:textId="79523344" w:rsidR="00D27645" w:rsidRPr="00D17896" w:rsidRDefault="00D27645" w:rsidP="00AC34FF">
            <w:pPr>
              <w:pStyle w:val="TableParagraph"/>
              <w:tabs>
                <w:tab w:val="left" w:pos="11057"/>
              </w:tabs>
              <w:jc w:val="center"/>
              <w:rPr>
                <w:color w:val="000000" w:themeColor="text1"/>
              </w:rPr>
            </w:pPr>
            <w:r w:rsidRPr="00D17896">
              <w:rPr>
                <w:color w:val="000000" w:themeColor="text1"/>
              </w:rPr>
              <w:t>26 634,50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F2851C1" w14:textId="6185BAC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8D50DDC" w14:textId="625A4C1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081AC54" w14:textId="3D26D1BF"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9BCF294" w14:textId="154964BB"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0B2C600" w14:textId="3BAA135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562A43F" w14:textId="06B45C9A"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443F236" w14:textId="505146AD" w:rsidR="00D27645" w:rsidRPr="00D17896" w:rsidRDefault="00D27645" w:rsidP="00AC34FF">
            <w:pPr>
              <w:pStyle w:val="TableParagraph"/>
              <w:tabs>
                <w:tab w:val="left" w:pos="11057"/>
              </w:tabs>
              <w:jc w:val="center"/>
              <w:rPr>
                <w:color w:val="000000" w:themeColor="text1"/>
              </w:rPr>
            </w:pPr>
            <w:r w:rsidRPr="00D17896">
              <w:rPr>
                <w:color w:val="000000" w:themeColor="text1"/>
              </w:rPr>
              <w:t>26 634,50</w:t>
            </w:r>
          </w:p>
        </w:tc>
      </w:tr>
      <w:tr w:rsidR="00D27645" w:rsidRPr="00D17896" w14:paraId="097169F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A8F16B3"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4E66A339"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290A583" w14:textId="591146AB" w:rsidR="00D27645" w:rsidRPr="00D17896" w:rsidRDefault="00D27645" w:rsidP="00AC34FF">
            <w:pPr>
              <w:pStyle w:val="TableParagraph"/>
              <w:tabs>
                <w:tab w:val="left" w:pos="11057"/>
              </w:tabs>
              <w:jc w:val="center"/>
              <w:rPr>
                <w:color w:val="000000" w:themeColor="text1"/>
              </w:rPr>
            </w:pPr>
            <w:r w:rsidRPr="00D17896">
              <w:rPr>
                <w:color w:val="000000" w:themeColor="text1"/>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22A6A56" w14:textId="06D0F693" w:rsidR="00D27645" w:rsidRPr="00D17896" w:rsidRDefault="00D27645" w:rsidP="00AC34FF">
            <w:pPr>
              <w:pStyle w:val="TableParagraph"/>
              <w:tabs>
                <w:tab w:val="left" w:pos="11057"/>
              </w:tabs>
              <w:jc w:val="center"/>
              <w:rPr>
                <w:color w:val="000000" w:themeColor="text1"/>
              </w:rPr>
            </w:pPr>
            <w:r w:rsidRPr="00D17896">
              <w:rPr>
                <w:color w:val="000000" w:themeColor="text1"/>
              </w:rPr>
              <w:t>400,00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03E0D42" w14:textId="199020D3" w:rsidR="00D27645" w:rsidRPr="00D17896" w:rsidRDefault="00D27645" w:rsidP="00AC34FF">
            <w:pPr>
              <w:pStyle w:val="TableParagraph"/>
              <w:tabs>
                <w:tab w:val="left" w:pos="11057"/>
              </w:tabs>
              <w:jc w:val="center"/>
              <w:rPr>
                <w:color w:val="000000" w:themeColor="text1"/>
              </w:rPr>
            </w:pPr>
            <w:r w:rsidRPr="00D17896">
              <w:rPr>
                <w:color w:val="000000" w:themeColor="text1"/>
              </w:rPr>
              <w:t>400,00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78F504D" w14:textId="4947F3B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0088414" w14:textId="685D0AF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1BF968E" w14:textId="5479B57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DFFB4A2" w14:textId="5C34528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5C1734F" w14:textId="5E4DED63" w:rsidR="00D27645" w:rsidRPr="00D17896" w:rsidRDefault="00D27645" w:rsidP="00AC34FF">
            <w:pPr>
              <w:pStyle w:val="TableParagraph"/>
              <w:tabs>
                <w:tab w:val="left" w:pos="11057"/>
              </w:tabs>
              <w:jc w:val="center"/>
              <w:rPr>
                <w:color w:val="000000" w:themeColor="text1"/>
              </w:rPr>
            </w:pPr>
            <w:r w:rsidRPr="00D17896">
              <w:rPr>
                <w:color w:val="000000" w:themeColor="text1"/>
              </w:rPr>
              <w:t>1 200,00</w:t>
            </w:r>
          </w:p>
        </w:tc>
      </w:tr>
      <w:tr w:rsidR="00D27645" w:rsidRPr="00D17896" w14:paraId="6CB6967F"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EFB7236"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6F596C03"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91AC98" w14:textId="6E98D697" w:rsidR="00D27645" w:rsidRPr="00D17896" w:rsidRDefault="00D27645" w:rsidP="00AC34FF">
            <w:pPr>
              <w:pStyle w:val="TableParagraph"/>
              <w:tabs>
                <w:tab w:val="left" w:pos="11057"/>
              </w:tabs>
              <w:jc w:val="center"/>
              <w:rPr>
                <w:color w:val="000000" w:themeColor="text1"/>
              </w:rPr>
            </w:pPr>
            <w:r w:rsidRPr="00D17896">
              <w:rPr>
                <w:color w:val="000000" w:themeColor="text1"/>
              </w:rPr>
              <w:t>19 600,00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39726A5" w14:textId="786D40B5" w:rsidR="00D27645" w:rsidRPr="00D17896" w:rsidRDefault="00D27645" w:rsidP="00AC34FF">
            <w:pPr>
              <w:pStyle w:val="TableParagraph"/>
              <w:tabs>
                <w:tab w:val="left" w:pos="11057"/>
              </w:tabs>
              <w:jc w:val="center"/>
              <w:rPr>
                <w:color w:val="000000" w:themeColor="text1"/>
              </w:rPr>
            </w:pPr>
            <w:r w:rsidRPr="00D17896">
              <w:rPr>
                <w:color w:val="000000" w:themeColor="text1"/>
              </w:rPr>
              <w:t>23 900,00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8B28992" w14:textId="12586880" w:rsidR="00D27645" w:rsidRPr="00D17896" w:rsidRDefault="00D27645" w:rsidP="00AC34FF">
            <w:pPr>
              <w:pStyle w:val="TableParagraph"/>
              <w:tabs>
                <w:tab w:val="left" w:pos="11057"/>
              </w:tabs>
              <w:jc w:val="center"/>
              <w:rPr>
                <w:color w:val="000000" w:themeColor="text1"/>
              </w:rPr>
            </w:pPr>
            <w:r w:rsidRPr="00D17896">
              <w:rPr>
                <w:color w:val="000000" w:themeColor="text1"/>
              </w:rPr>
              <w:t>14 100,00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45462CE" w14:textId="64ADBD0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45F5E96" w14:textId="7838CCA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9BC93F6" w14:textId="360FA46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284F466" w14:textId="1122711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1A0B116" w14:textId="71583964" w:rsidR="00D27645" w:rsidRPr="00D17896" w:rsidRDefault="00D27645" w:rsidP="00AC34FF">
            <w:pPr>
              <w:pStyle w:val="TableParagraph"/>
              <w:tabs>
                <w:tab w:val="left" w:pos="11057"/>
              </w:tabs>
              <w:jc w:val="center"/>
              <w:rPr>
                <w:color w:val="000000" w:themeColor="text1"/>
              </w:rPr>
            </w:pPr>
            <w:r w:rsidRPr="00D17896">
              <w:rPr>
                <w:color w:val="000000" w:themeColor="text1"/>
              </w:rPr>
              <w:t>57 600,00</w:t>
            </w:r>
          </w:p>
        </w:tc>
      </w:tr>
      <w:tr w:rsidR="00D27645" w:rsidRPr="00D17896" w14:paraId="02FDB71C"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33B8697E" w14:textId="7A513A35" w:rsidR="00D27645" w:rsidRPr="00D17896" w:rsidRDefault="00D27645" w:rsidP="00652057">
            <w:pPr>
              <w:pStyle w:val="TableParagraph"/>
              <w:tabs>
                <w:tab w:val="left" w:pos="11057"/>
              </w:tabs>
              <w:rPr>
                <w:color w:val="000000" w:themeColor="text1"/>
              </w:rPr>
            </w:pPr>
            <w:r w:rsidRPr="00D17896">
              <w:rPr>
                <w:color w:val="000000" w:themeColor="text1"/>
              </w:rPr>
              <w:t>2.16.1. Возмещение части затрат промышленных предприятий на оплату услуг ресурсоснабжающих организаций по под</w:t>
            </w:r>
            <w:r w:rsidRPr="00D17896">
              <w:rPr>
                <w:color w:val="000000" w:themeColor="text1"/>
              </w:rPr>
              <w:lastRenderedPageBreak/>
              <w:t xml:space="preserve">ключению к коммунальной инфраструктуре в рамках реализации инвестиционного проекта </w:t>
            </w:r>
            <w:r w:rsidR="00652057">
              <w:rPr>
                <w:color w:val="000000" w:themeColor="text1"/>
              </w:rPr>
              <w:t>–</w:t>
            </w:r>
            <w:r w:rsidRPr="00D17896">
              <w:rPr>
                <w:color w:val="000000" w:themeColor="text1"/>
              </w:rPr>
              <w:t xml:space="preserve"> в</w:t>
            </w:r>
            <w:r w:rsidR="00652057">
              <w:rPr>
                <w:color w:val="000000" w:themeColor="text1"/>
              </w:rPr>
              <w:t xml:space="preserve"> </w:t>
            </w:r>
            <w:r w:rsidRPr="00D17896">
              <w:rPr>
                <w:color w:val="000000" w:themeColor="text1"/>
              </w:rPr>
              <w:t>размере не более 80 процентов понесенных промышленным предприятием затрат и в сумме, не превышающей 20 млн. рублей на заявителя</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14:paraId="44B3DB3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42EDC205" w14:textId="609EB593" w:rsidR="00D27645" w:rsidRPr="00D17896" w:rsidRDefault="00D27645" w:rsidP="00AC34FF">
            <w:pPr>
              <w:pStyle w:val="TableParagraph"/>
              <w:tabs>
                <w:tab w:val="left" w:pos="11057"/>
              </w:tabs>
              <w:jc w:val="center"/>
              <w:rPr>
                <w:color w:val="000000" w:themeColor="text1"/>
              </w:rPr>
            </w:pPr>
            <w:r w:rsidRPr="00D17896">
              <w:rPr>
                <w:color w:val="000000" w:themeColor="text1"/>
              </w:rPr>
              <w:t>7 050,00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6390904" w14:textId="43A8B92B"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51BB811" w14:textId="3AD48E9F"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371474E" w14:textId="0770481A"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BC96117" w14:textId="798AB4DB"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79E7C75" w14:textId="5949243A"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6196AD2" w14:textId="65FFA9D9"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823DDB8" w14:textId="1C23CF70" w:rsidR="00D27645" w:rsidRPr="00D17896" w:rsidRDefault="00D27645" w:rsidP="00AC34FF">
            <w:pPr>
              <w:pStyle w:val="TableParagraph"/>
              <w:tabs>
                <w:tab w:val="left" w:pos="11057"/>
              </w:tabs>
              <w:jc w:val="center"/>
              <w:rPr>
                <w:color w:val="000000" w:themeColor="text1"/>
              </w:rPr>
            </w:pPr>
            <w:r w:rsidRPr="00D17896">
              <w:rPr>
                <w:color w:val="000000" w:themeColor="text1"/>
              </w:rPr>
              <w:t>7 250,00</w:t>
            </w:r>
          </w:p>
        </w:tc>
      </w:tr>
      <w:tr w:rsidR="00D27645" w:rsidRPr="00D17896" w14:paraId="176F56FB"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5A6669CA"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25F5423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4CF98AE0" w14:textId="24D9BADB" w:rsidR="00D27645" w:rsidRPr="00D17896" w:rsidRDefault="00D27645" w:rsidP="00AC34FF">
            <w:pPr>
              <w:pStyle w:val="TableParagraph"/>
              <w:tabs>
                <w:tab w:val="left" w:pos="11057"/>
              </w:tabs>
              <w:jc w:val="center"/>
              <w:rPr>
                <w:color w:val="000000" w:themeColor="text1"/>
              </w:rPr>
            </w:pPr>
            <w:r w:rsidRPr="00D17896">
              <w:rPr>
                <w:color w:val="000000" w:themeColor="text1"/>
              </w:rPr>
              <w:t>4 950,00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C517FE1" w14:textId="4FE21BC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DA39FAB" w14:textId="304F9DCC"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9316786" w14:textId="7965570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75D31A8" w14:textId="3FC9738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D46D9CA" w14:textId="2E62BC5E"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21DF979" w14:textId="1CE13B5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2F83753" w14:textId="07AD4BC0" w:rsidR="00D27645" w:rsidRPr="00D17896" w:rsidRDefault="00D27645" w:rsidP="00AC34FF">
            <w:pPr>
              <w:pStyle w:val="TableParagraph"/>
              <w:tabs>
                <w:tab w:val="left" w:pos="11057"/>
              </w:tabs>
              <w:jc w:val="center"/>
              <w:rPr>
                <w:color w:val="000000" w:themeColor="text1"/>
              </w:rPr>
            </w:pPr>
            <w:r w:rsidRPr="00D17896">
              <w:rPr>
                <w:color w:val="000000" w:themeColor="text1"/>
              </w:rPr>
              <w:t>4 950,00</w:t>
            </w:r>
          </w:p>
        </w:tc>
      </w:tr>
      <w:tr w:rsidR="00D27645" w:rsidRPr="00D17896" w14:paraId="6F46BF17"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25688DE9"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3718FC5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49631A8" w14:textId="1E3FB681"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0FBEAE0" w14:textId="0D493DB8"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B6E5BFA" w14:textId="4DD180ED"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3CB8665" w14:textId="794BF01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1EFC535" w14:textId="7145B28F"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66D470A" w14:textId="19E017DB"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94B1ABB" w14:textId="44FFE26F"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14D5871" w14:textId="279E86CE" w:rsidR="00D27645" w:rsidRPr="00D17896" w:rsidRDefault="00D27645" w:rsidP="00AC34FF">
            <w:pPr>
              <w:pStyle w:val="TableParagraph"/>
              <w:tabs>
                <w:tab w:val="left" w:pos="11057"/>
              </w:tabs>
              <w:jc w:val="center"/>
              <w:rPr>
                <w:color w:val="000000" w:themeColor="text1"/>
              </w:rPr>
            </w:pPr>
            <w:r w:rsidRPr="00D17896">
              <w:rPr>
                <w:color w:val="000000" w:themeColor="text1"/>
              </w:rPr>
              <w:t>300,00</w:t>
            </w:r>
          </w:p>
        </w:tc>
      </w:tr>
      <w:tr w:rsidR="00D27645" w:rsidRPr="00D17896" w14:paraId="0890CA7C"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081DBF9C"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top w:val="single" w:sz="4" w:space="0" w:color="auto"/>
              <w:left w:val="single" w:sz="4" w:space="0" w:color="auto"/>
              <w:bottom w:val="single" w:sz="4" w:space="0" w:color="auto"/>
              <w:right w:val="single" w:sz="4" w:space="0" w:color="auto"/>
            </w:tcBorders>
            <w:shd w:val="clear" w:color="auto" w:fill="auto"/>
          </w:tcPr>
          <w:p w14:paraId="784C66A9"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260B5AEE" w14:textId="07A65572" w:rsidR="00D27645" w:rsidRPr="00D17896" w:rsidRDefault="00D27645" w:rsidP="00AC34FF">
            <w:pPr>
              <w:pStyle w:val="TableParagraph"/>
              <w:tabs>
                <w:tab w:val="left" w:pos="11057"/>
              </w:tabs>
              <w:jc w:val="center"/>
              <w:rPr>
                <w:color w:val="000000" w:themeColor="text1"/>
              </w:rPr>
            </w:pPr>
            <w:r w:rsidRPr="00D17896">
              <w:rPr>
                <w:color w:val="000000" w:themeColor="text1"/>
              </w:rPr>
              <w:t>2 000,00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CAC27EB" w14:textId="1328AA4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384127A" w14:textId="1A18C0DB"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CC59D53" w14:textId="42AB5658"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4314C2C" w14:textId="421C3E1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24417B8" w14:textId="5085F2AF"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94E9842" w14:textId="3DBBFB9E"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733C81D" w14:textId="6FB0A048" w:rsidR="00D27645" w:rsidRPr="00D17896" w:rsidRDefault="00D27645" w:rsidP="00AC34FF">
            <w:pPr>
              <w:pStyle w:val="TableParagraph"/>
              <w:tabs>
                <w:tab w:val="left" w:pos="11057"/>
              </w:tabs>
              <w:jc w:val="center"/>
              <w:rPr>
                <w:color w:val="000000" w:themeColor="text1"/>
              </w:rPr>
            </w:pPr>
            <w:r w:rsidRPr="00D17896">
              <w:rPr>
                <w:color w:val="000000" w:themeColor="text1"/>
              </w:rPr>
              <w:t>2 000,00</w:t>
            </w:r>
          </w:p>
        </w:tc>
      </w:tr>
      <w:tr w:rsidR="00D27645" w:rsidRPr="00D17896" w14:paraId="099FDBEC"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5B4A5FE" w14:textId="77777777" w:rsidR="00D27645" w:rsidRPr="00D17896" w:rsidRDefault="00D27645" w:rsidP="00D17896">
            <w:pPr>
              <w:pStyle w:val="TableParagraph"/>
              <w:tabs>
                <w:tab w:val="left" w:pos="11057"/>
              </w:tabs>
              <w:rPr>
                <w:color w:val="000000" w:themeColor="text1"/>
              </w:rPr>
            </w:pPr>
            <w:r w:rsidRPr="00D17896">
              <w:rPr>
                <w:color w:val="000000" w:themeColor="text1"/>
              </w:rPr>
              <w:t>2.16.2. Возмещение промышленным предприятиям части затрат на уплату первого взноса (аванса) при заключении договора (договоров) лизинга оборудования с российскими лизинговыми организациями в размере не более 80 процентов понесенных промышленным предприятием затрат и в сумме, не превышающей 20 млн. рублей на заявителя, и (или) в сумме, не превышающей 50 процентов стоимости оборудования</w:t>
            </w:r>
          </w:p>
        </w:tc>
        <w:tc>
          <w:tcPr>
            <w:tcW w:w="1730" w:type="dxa"/>
            <w:vMerge w:val="restart"/>
            <w:tcBorders>
              <w:top w:val="single" w:sz="4" w:space="0" w:color="auto"/>
              <w:left w:val="single" w:sz="4" w:space="0" w:color="000000"/>
              <w:right w:val="single" w:sz="4" w:space="0" w:color="000000"/>
            </w:tcBorders>
            <w:shd w:val="clear" w:color="auto" w:fill="auto"/>
          </w:tcPr>
          <w:p w14:paraId="6E50C02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957AA" w14:textId="6601D9B9" w:rsidR="00D27645" w:rsidRPr="00D17896" w:rsidRDefault="00D27645" w:rsidP="00AC34FF">
            <w:pPr>
              <w:pStyle w:val="TableParagraph"/>
              <w:tabs>
                <w:tab w:val="left" w:pos="11057"/>
              </w:tabs>
              <w:jc w:val="center"/>
              <w:rPr>
                <w:color w:val="000000" w:themeColor="text1"/>
              </w:rPr>
            </w:pPr>
            <w:r w:rsidRPr="00D17896">
              <w:rPr>
                <w:color w:val="000000" w:themeColor="text1"/>
              </w:rPr>
              <w:t>29 534,50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4D4DC04" w14:textId="700A79E0" w:rsidR="00D27645" w:rsidRPr="00D17896" w:rsidRDefault="00D27645" w:rsidP="00AC34FF">
            <w:pPr>
              <w:pStyle w:val="TableParagraph"/>
              <w:tabs>
                <w:tab w:val="left" w:pos="11057"/>
              </w:tabs>
              <w:jc w:val="center"/>
              <w:rPr>
                <w:color w:val="000000" w:themeColor="text1"/>
              </w:rPr>
            </w:pPr>
            <w:r w:rsidRPr="00D17896">
              <w:rPr>
                <w:color w:val="000000" w:themeColor="text1"/>
              </w:rPr>
              <w:t>16 700,00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5095555" w14:textId="5CF28740" w:rsidR="00D27645" w:rsidRPr="00D17896" w:rsidRDefault="00D27645" w:rsidP="00AC34FF">
            <w:pPr>
              <w:pStyle w:val="TableParagraph"/>
              <w:tabs>
                <w:tab w:val="left" w:pos="11057"/>
              </w:tabs>
              <w:jc w:val="center"/>
              <w:rPr>
                <w:color w:val="000000" w:themeColor="text1"/>
              </w:rPr>
            </w:pPr>
            <w:r w:rsidRPr="00D17896">
              <w:rPr>
                <w:color w:val="000000" w:themeColor="text1"/>
              </w:rPr>
              <w:t>6 100,00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21B431E" w14:textId="5F3B8C46"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AEABA4D" w14:textId="0A813419"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9FA051A" w14:textId="19B84E5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7A263EE" w14:textId="4EA14BD9"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BE05EC1" w14:textId="1CE7962E" w:rsidR="00D27645" w:rsidRPr="00D17896" w:rsidRDefault="00D27645" w:rsidP="00AC34FF">
            <w:pPr>
              <w:pStyle w:val="TableParagraph"/>
              <w:tabs>
                <w:tab w:val="left" w:pos="11057"/>
              </w:tabs>
              <w:jc w:val="center"/>
              <w:rPr>
                <w:color w:val="000000" w:themeColor="text1"/>
              </w:rPr>
            </w:pPr>
            <w:r w:rsidRPr="00D17896">
              <w:rPr>
                <w:color w:val="000000" w:themeColor="text1"/>
              </w:rPr>
              <w:t>52 334,50</w:t>
            </w:r>
          </w:p>
        </w:tc>
      </w:tr>
      <w:tr w:rsidR="00D27645" w:rsidRPr="00D17896" w14:paraId="69CC4FB8"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4C49CFD"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15C76EDA"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EF46BFA" w14:textId="7B792E16" w:rsidR="00D27645" w:rsidRPr="00D17896" w:rsidRDefault="00D27645" w:rsidP="00AC34FF">
            <w:pPr>
              <w:pStyle w:val="TableParagraph"/>
              <w:tabs>
                <w:tab w:val="left" w:pos="11057"/>
              </w:tabs>
              <w:jc w:val="center"/>
              <w:rPr>
                <w:color w:val="000000" w:themeColor="text1"/>
              </w:rPr>
            </w:pPr>
            <w:r w:rsidRPr="00D17896">
              <w:rPr>
                <w:color w:val="000000" w:themeColor="text1"/>
              </w:rPr>
              <w:t>16 734,50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1DF13F0" w14:textId="72E9F7DA"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60CA7EC" w14:textId="14D65BC3"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E92B205" w14:textId="7E8AFB2A"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CC446E0" w14:textId="34D2645B"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0DFF025" w14:textId="0660D8B2"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A0C7D14" w14:textId="4C65CBC7"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C274699" w14:textId="78476416" w:rsidR="00D27645" w:rsidRPr="00D17896" w:rsidRDefault="00D27645" w:rsidP="00AC34FF">
            <w:pPr>
              <w:pStyle w:val="TableParagraph"/>
              <w:tabs>
                <w:tab w:val="left" w:pos="11057"/>
              </w:tabs>
              <w:jc w:val="center"/>
              <w:rPr>
                <w:color w:val="000000" w:themeColor="text1"/>
              </w:rPr>
            </w:pPr>
            <w:r w:rsidRPr="00D17896">
              <w:rPr>
                <w:color w:val="000000" w:themeColor="text1"/>
              </w:rPr>
              <w:t>16 734,50</w:t>
            </w:r>
          </w:p>
        </w:tc>
      </w:tr>
      <w:tr w:rsidR="00D27645" w:rsidRPr="00D17896" w14:paraId="2113C86B"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E1B3483"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54BA6A4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8C9DE2" w14:textId="65D7952E" w:rsidR="00D27645" w:rsidRPr="00D17896" w:rsidRDefault="00D27645" w:rsidP="00AC34FF">
            <w:pPr>
              <w:pStyle w:val="TableParagraph"/>
              <w:tabs>
                <w:tab w:val="left" w:pos="11057"/>
              </w:tabs>
              <w:jc w:val="center"/>
              <w:rPr>
                <w:color w:val="000000" w:themeColor="text1"/>
              </w:rPr>
            </w:pPr>
            <w:r w:rsidRPr="00D17896">
              <w:rPr>
                <w:color w:val="000000" w:themeColor="text1"/>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391AA63" w14:textId="1A82E2D9" w:rsidR="00D27645" w:rsidRPr="00D17896" w:rsidRDefault="00D27645" w:rsidP="00AC34FF">
            <w:pPr>
              <w:pStyle w:val="TableParagraph"/>
              <w:tabs>
                <w:tab w:val="left" w:pos="11057"/>
              </w:tabs>
              <w:jc w:val="center"/>
              <w:rPr>
                <w:color w:val="000000" w:themeColor="text1"/>
              </w:rPr>
            </w:pPr>
            <w:r w:rsidRPr="00D17896">
              <w:rPr>
                <w:color w:val="000000" w:themeColor="text1"/>
              </w:rPr>
              <w:t>200,00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6427626" w14:textId="2A457035" w:rsidR="00D27645" w:rsidRPr="00D17896" w:rsidRDefault="00D27645" w:rsidP="00AC34FF">
            <w:pPr>
              <w:pStyle w:val="TableParagraph"/>
              <w:tabs>
                <w:tab w:val="left" w:pos="11057"/>
              </w:tabs>
              <w:jc w:val="center"/>
              <w:rPr>
                <w:color w:val="000000" w:themeColor="text1"/>
              </w:rPr>
            </w:pPr>
            <w:r w:rsidRPr="00D17896">
              <w:rPr>
                <w:color w:val="000000" w:themeColor="text1"/>
              </w:rPr>
              <w:t>200,00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EBB7601" w14:textId="44EE5EC5"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8AAFB45" w14:textId="07B68A48"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2769075" w14:textId="00E3900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990C53A" w14:textId="3519F66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1EB0B0D" w14:textId="400F73D0" w:rsidR="00D27645" w:rsidRPr="00D17896" w:rsidRDefault="00D27645" w:rsidP="00AC34FF">
            <w:pPr>
              <w:pStyle w:val="TableParagraph"/>
              <w:tabs>
                <w:tab w:val="left" w:pos="11057"/>
              </w:tabs>
              <w:jc w:val="center"/>
              <w:rPr>
                <w:color w:val="000000" w:themeColor="text1"/>
              </w:rPr>
            </w:pPr>
            <w:r w:rsidRPr="00D17896">
              <w:rPr>
                <w:color w:val="000000" w:themeColor="text1"/>
              </w:rPr>
              <w:t>600,00</w:t>
            </w:r>
          </w:p>
        </w:tc>
      </w:tr>
      <w:tr w:rsidR="00D27645" w:rsidRPr="00D17896" w14:paraId="2B94D7FE"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EFC6A6B"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048B518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FC38CE5" w14:textId="2BDACB18" w:rsidR="00D27645" w:rsidRPr="00D17896" w:rsidRDefault="00D27645" w:rsidP="00AC34FF">
            <w:pPr>
              <w:pStyle w:val="TableParagraph"/>
              <w:tabs>
                <w:tab w:val="left" w:pos="11057"/>
              </w:tabs>
              <w:jc w:val="center"/>
              <w:rPr>
                <w:color w:val="000000" w:themeColor="text1"/>
              </w:rPr>
            </w:pPr>
            <w:r w:rsidRPr="00D17896">
              <w:rPr>
                <w:color w:val="000000" w:themeColor="text1"/>
              </w:rPr>
              <w:t>12 600,00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C0119C3" w14:textId="03AE0F65" w:rsidR="00D27645" w:rsidRPr="00D17896" w:rsidRDefault="00D27645" w:rsidP="00AC34FF">
            <w:pPr>
              <w:pStyle w:val="TableParagraph"/>
              <w:tabs>
                <w:tab w:val="left" w:pos="11057"/>
              </w:tabs>
              <w:jc w:val="center"/>
              <w:rPr>
                <w:color w:val="000000" w:themeColor="text1"/>
              </w:rPr>
            </w:pPr>
            <w:r w:rsidRPr="00D17896">
              <w:rPr>
                <w:color w:val="000000" w:themeColor="text1"/>
              </w:rPr>
              <w:t>16 500,00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1462F53" w14:textId="47914798" w:rsidR="00D27645" w:rsidRPr="00D17896" w:rsidRDefault="00D27645" w:rsidP="00AC34FF">
            <w:pPr>
              <w:pStyle w:val="TableParagraph"/>
              <w:tabs>
                <w:tab w:val="left" w:pos="11057"/>
              </w:tabs>
              <w:jc w:val="center"/>
              <w:rPr>
                <w:color w:val="000000" w:themeColor="text1"/>
              </w:rPr>
            </w:pPr>
            <w:r w:rsidRPr="00D17896">
              <w:rPr>
                <w:color w:val="000000" w:themeColor="text1"/>
              </w:rPr>
              <w:t>5 900,00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C9242B1" w14:textId="2B746B03"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2155B57" w14:textId="2C3A0EEF"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85DE6AF" w14:textId="4A5BAD2E"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5678564" w14:textId="3A0FAD0E"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F75218C" w14:textId="066EC8C8" w:rsidR="00D27645" w:rsidRPr="00D17896" w:rsidRDefault="00D27645" w:rsidP="00AC34FF">
            <w:pPr>
              <w:pStyle w:val="TableParagraph"/>
              <w:tabs>
                <w:tab w:val="left" w:pos="11057"/>
              </w:tabs>
              <w:jc w:val="center"/>
              <w:rPr>
                <w:color w:val="000000" w:themeColor="text1"/>
              </w:rPr>
            </w:pPr>
            <w:r w:rsidRPr="00D17896">
              <w:rPr>
                <w:color w:val="000000" w:themeColor="text1"/>
              </w:rPr>
              <w:t>35 000,00</w:t>
            </w:r>
          </w:p>
        </w:tc>
      </w:tr>
      <w:tr w:rsidR="00D27645" w:rsidRPr="00D17896" w14:paraId="11E533A3"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82F06D7" w14:textId="3BA23A2B" w:rsidR="00D27645" w:rsidRPr="00D17896" w:rsidRDefault="00D27645" w:rsidP="00D17896">
            <w:pPr>
              <w:pStyle w:val="TableParagraph"/>
              <w:tabs>
                <w:tab w:val="left" w:pos="11057"/>
              </w:tabs>
              <w:rPr>
                <w:color w:val="000000" w:themeColor="text1"/>
              </w:rPr>
            </w:pPr>
            <w:r w:rsidRPr="00D17896">
              <w:rPr>
                <w:color w:val="000000" w:themeColor="text1"/>
              </w:rPr>
              <w:t>2.16.3. Возмещение части затрат промышленных предприятий, связанных с приоб</w:t>
            </w:r>
            <w:r w:rsidR="00652057">
              <w:rPr>
                <w:color w:val="000000" w:themeColor="text1"/>
              </w:rPr>
              <w:t>ретением нового оборудования, –</w:t>
            </w:r>
            <w:r w:rsidRPr="00D17896">
              <w:rPr>
                <w:color w:val="000000" w:themeColor="text1"/>
              </w:rPr>
              <w:t xml:space="preserve"> в размере не более 50 процентов понесенных промышленным предприятием затрат и в сумме, не превышающей 20 млн. рублей на заявителя</w:t>
            </w:r>
          </w:p>
        </w:tc>
        <w:tc>
          <w:tcPr>
            <w:tcW w:w="1730" w:type="dxa"/>
            <w:vMerge w:val="restart"/>
            <w:tcBorders>
              <w:top w:val="single" w:sz="4" w:space="0" w:color="000000"/>
              <w:left w:val="single" w:sz="4" w:space="0" w:color="000000"/>
              <w:right w:val="single" w:sz="4" w:space="0" w:color="000000"/>
            </w:tcBorders>
            <w:shd w:val="clear" w:color="auto" w:fill="auto"/>
          </w:tcPr>
          <w:p w14:paraId="0F26183C"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37C7D21" w14:textId="63195A33" w:rsidR="00D27645" w:rsidRPr="00D17896" w:rsidRDefault="00D27645" w:rsidP="00AC34FF">
            <w:pPr>
              <w:pStyle w:val="TableParagraph"/>
              <w:tabs>
                <w:tab w:val="left" w:pos="11057"/>
              </w:tabs>
              <w:jc w:val="center"/>
              <w:rPr>
                <w:color w:val="000000" w:themeColor="text1"/>
              </w:rPr>
            </w:pPr>
            <w:r w:rsidRPr="00D17896">
              <w:rPr>
                <w:color w:val="000000" w:themeColor="text1"/>
              </w:rPr>
              <w:t>10 050,00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9D931D5" w14:textId="5EA6438C" w:rsidR="00D27645" w:rsidRPr="00D17896" w:rsidRDefault="00D27645" w:rsidP="00AC34FF">
            <w:pPr>
              <w:pStyle w:val="TableParagraph"/>
              <w:tabs>
                <w:tab w:val="left" w:pos="11057"/>
              </w:tabs>
              <w:jc w:val="center"/>
              <w:rPr>
                <w:color w:val="000000" w:themeColor="text1"/>
              </w:rPr>
            </w:pPr>
            <w:r w:rsidRPr="00D17896">
              <w:rPr>
                <w:color w:val="000000" w:themeColor="text1"/>
              </w:rPr>
              <w:t>7 500,00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C597FDC" w14:textId="2B7A36B7" w:rsidR="00D27645" w:rsidRPr="00D17896" w:rsidRDefault="00D27645" w:rsidP="00AC34FF">
            <w:pPr>
              <w:pStyle w:val="TableParagraph"/>
              <w:tabs>
                <w:tab w:val="left" w:pos="11057"/>
              </w:tabs>
              <w:jc w:val="center"/>
              <w:rPr>
                <w:color w:val="000000" w:themeColor="text1"/>
              </w:rPr>
            </w:pPr>
            <w:r w:rsidRPr="00D17896">
              <w:rPr>
                <w:color w:val="000000" w:themeColor="text1"/>
              </w:rPr>
              <w:t>8 300,00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08AFFB3" w14:textId="0A91D0B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F805BA0" w14:textId="16FFD159"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A481503" w14:textId="6F0EFBE6"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A5B1917" w14:textId="2CE2AC1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3DE4AB7" w14:textId="0EF048F8" w:rsidR="00D27645" w:rsidRPr="00D17896" w:rsidRDefault="00D27645" w:rsidP="00AC34FF">
            <w:pPr>
              <w:pStyle w:val="TableParagraph"/>
              <w:tabs>
                <w:tab w:val="left" w:pos="11057"/>
              </w:tabs>
              <w:jc w:val="center"/>
              <w:rPr>
                <w:color w:val="000000" w:themeColor="text1"/>
              </w:rPr>
            </w:pPr>
            <w:r w:rsidRPr="00D17896">
              <w:rPr>
                <w:color w:val="000000" w:themeColor="text1"/>
              </w:rPr>
              <w:t>25 850,00</w:t>
            </w:r>
          </w:p>
        </w:tc>
      </w:tr>
      <w:tr w:rsidR="00D27645" w:rsidRPr="00D17896" w14:paraId="4413A450"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0FAAFEF"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4C3C34BF"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CC063D2" w14:textId="332C136F" w:rsidR="00D27645" w:rsidRPr="00D17896" w:rsidRDefault="00D27645" w:rsidP="00AC34FF">
            <w:pPr>
              <w:pStyle w:val="TableParagraph"/>
              <w:tabs>
                <w:tab w:val="left" w:pos="11057"/>
              </w:tabs>
              <w:jc w:val="center"/>
              <w:rPr>
                <w:color w:val="000000" w:themeColor="text1"/>
              </w:rPr>
            </w:pPr>
            <w:r w:rsidRPr="00D17896">
              <w:rPr>
                <w:color w:val="000000" w:themeColor="text1"/>
              </w:rPr>
              <w:t>4 950,00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BC2405D" w14:textId="3CF24BC9"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262BF7CB" w14:textId="36523C48"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FCDEF93" w14:textId="0BDF5CF8"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A6CC986" w14:textId="12FE3C29"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A7BDB8A" w14:textId="3E56AEDC"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CA2305F" w14:textId="1E7F1015"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5269449" w14:textId="0B98A729" w:rsidR="00D27645" w:rsidRPr="00D17896" w:rsidRDefault="00D27645" w:rsidP="00AC34FF">
            <w:pPr>
              <w:pStyle w:val="TableParagraph"/>
              <w:tabs>
                <w:tab w:val="left" w:pos="11057"/>
              </w:tabs>
              <w:jc w:val="center"/>
              <w:rPr>
                <w:color w:val="000000" w:themeColor="text1"/>
              </w:rPr>
            </w:pPr>
            <w:r w:rsidRPr="00D17896">
              <w:rPr>
                <w:color w:val="000000" w:themeColor="text1"/>
              </w:rPr>
              <w:t>4 950,00</w:t>
            </w:r>
          </w:p>
        </w:tc>
      </w:tr>
      <w:tr w:rsidR="00D27645" w:rsidRPr="00D17896" w14:paraId="49987988"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0936B34"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7284711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F2AECE" w14:textId="7A5185D7"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2290AFF" w14:textId="248880EB"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B97C3A3" w14:textId="23C67BEF" w:rsidR="00D27645" w:rsidRPr="00D17896" w:rsidRDefault="00D27645" w:rsidP="00AC34FF">
            <w:pPr>
              <w:pStyle w:val="TableParagraph"/>
              <w:tabs>
                <w:tab w:val="left" w:pos="11057"/>
              </w:tabs>
              <w:jc w:val="center"/>
              <w:rPr>
                <w:color w:val="000000" w:themeColor="text1"/>
              </w:rPr>
            </w:pPr>
            <w:r w:rsidRPr="00D17896">
              <w:rPr>
                <w:color w:val="000000" w:themeColor="text1"/>
              </w:rPr>
              <w:t>100,00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8390660" w14:textId="108D3B05"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EB679A0" w14:textId="151DF55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964C66B" w14:textId="39594812"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A1CC1CD" w14:textId="312EA8F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7C43A186" w14:textId="6615D291" w:rsidR="00D27645" w:rsidRPr="00D17896" w:rsidRDefault="00D27645" w:rsidP="00AC34FF">
            <w:pPr>
              <w:pStyle w:val="TableParagraph"/>
              <w:tabs>
                <w:tab w:val="left" w:pos="11057"/>
              </w:tabs>
              <w:jc w:val="center"/>
              <w:rPr>
                <w:color w:val="000000" w:themeColor="text1"/>
              </w:rPr>
            </w:pPr>
            <w:r w:rsidRPr="00D17896">
              <w:rPr>
                <w:color w:val="000000" w:themeColor="text1"/>
              </w:rPr>
              <w:t>300,00</w:t>
            </w:r>
          </w:p>
        </w:tc>
      </w:tr>
      <w:tr w:rsidR="00D27645" w:rsidRPr="00D17896" w14:paraId="776210D1"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97B26F3"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auto"/>
              <w:right w:val="single" w:sz="4" w:space="0" w:color="000000"/>
            </w:tcBorders>
            <w:shd w:val="clear" w:color="auto" w:fill="auto"/>
          </w:tcPr>
          <w:p w14:paraId="04924299"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11A70B" w14:textId="6E3BEAA7" w:rsidR="00D27645" w:rsidRPr="00D17896" w:rsidRDefault="00D27645" w:rsidP="00AC34FF">
            <w:pPr>
              <w:pStyle w:val="TableParagraph"/>
              <w:tabs>
                <w:tab w:val="left" w:pos="11057"/>
              </w:tabs>
              <w:jc w:val="center"/>
              <w:rPr>
                <w:color w:val="000000" w:themeColor="text1"/>
              </w:rPr>
            </w:pPr>
            <w:r w:rsidRPr="00D17896">
              <w:rPr>
                <w:color w:val="000000" w:themeColor="text1"/>
              </w:rPr>
              <w:t>5 000,00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2424B6F" w14:textId="0BA5EAAD" w:rsidR="00D27645" w:rsidRPr="00D17896" w:rsidRDefault="00D27645" w:rsidP="00AC34FF">
            <w:pPr>
              <w:pStyle w:val="TableParagraph"/>
              <w:tabs>
                <w:tab w:val="left" w:pos="11057"/>
              </w:tabs>
              <w:jc w:val="center"/>
              <w:rPr>
                <w:color w:val="000000" w:themeColor="text1"/>
              </w:rPr>
            </w:pPr>
            <w:r w:rsidRPr="00D17896">
              <w:rPr>
                <w:color w:val="000000" w:themeColor="text1"/>
              </w:rPr>
              <w:t>7 400,00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4548D4F" w14:textId="7728B8CD" w:rsidR="00D27645" w:rsidRPr="00D17896" w:rsidRDefault="00D27645" w:rsidP="00AC34FF">
            <w:pPr>
              <w:pStyle w:val="TableParagraph"/>
              <w:tabs>
                <w:tab w:val="left" w:pos="11057"/>
              </w:tabs>
              <w:jc w:val="center"/>
              <w:rPr>
                <w:color w:val="000000" w:themeColor="text1"/>
              </w:rPr>
            </w:pPr>
            <w:r w:rsidRPr="00D17896">
              <w:rPr>
                <w:color w:val="000000" w:themeColor="text1"/>
              </w:rPr>
              <w:t>8 200,00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ABDDB15" w14:textId="70467506"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08A5DC4" w14:textId="5A045E3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73BF754" w14:textId="74A03C2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28C2429" w14:textId="422F7C07"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5542026" w14:textId="32B601AB" w:rsidR="00D27645" w:rsidRPr="00D17896" w:rsidRDefault="00D27645" w:rsidP="00AC34FF">
            <w:pPr>
              <w:pStyle w:val="TableParagraph"/>
              <w:tabs>
                <w:tab w:val="left" w:pos="11057"/>
              </w:tabs>
              <w:jc w:val="center"/>
              <w:rPr>
                <w:color w:val="000000" w:themeColor="text1"/>
              </w:rPr>
            </w:pPr>
            <w:r w:rsidRPr="00D17896">
              <w:rPr>
                <w:color w:val="000000" w:themeColor="text1"/>
              </w:rPr>
              <w:t>20 600,00</w:t>
            </w:r>
          </w:p>
        </w:tc>
      </w:tr>
      <w:tr w:rsidR="000B1AAA" w:rsidRPr="00D17896" w14:paraId="1B2679B8" w14:textId="77777777" w:rsidTr="00652057">
        <w:trPr>
          <w:trHeight w:val="20"/>
          <w:jc w:val="center"/>
        </w:trPr>
        <w:tc>
          <w:tcPr>
            <w:tcW w:w="4253" w:type="dxa"/>
            <w:tcBorders>
              <w:top w:val="single" w:sz="4" w:space="0" w:color="000000"/>
              <w:left w:val="single" w:sz="4" w:space="0" w:color="000000"/>
              <w:bottom w:val="single" w:sz="4" w:space="0" w:color="000000"/>
              <w:right w:val="single" w:sz="4" w:space="0" w:color="auto"/>
            </w:tcBorders>
            <w:shd w:val="clear" w:color="auto" w:fill="auto"/>
          </w:tcPr>
          <w:p w14:paraId="082C18EA" w14:textId="77777777" w:rsidR="000B1AAA" w:rsidRPr="00D17896" w:rsidRDefault="000B1AAA" w:rsidP="00D17896">
            <w:pPr>
              <w:pStyle w:val="TableParagraph"/>
              <w:tabs>
                <w:tab w:val="left" w:pos="11057"/>
              </w:tabs>
              <w:rPr>
                <w:color w:val="000000" w:themeColor="text1"/>
              </w:rPr>
            </w:pPr>
            <w:r w:rsidRPr="00D17896">
              <w:rPr>
                <w:color w:val="000000" w:themeColor="text1"/>
              </w:rPr>
              <w:t>2.16.4. Создание (капитализацию) и (или) обеспечение деятельности (докапитализа</w:t>
            </w:r>
            <w:r w:rsidRPr="00D17896">
              <w:rPr>
                <w:color w:val="000000" w:themeColor="text1"/>
              </w:rPr>
              <w:lastRenderedPageBreak/>
              <w:t>ции) регионального фонда развития промышленности на условиях, в соответствии с которыми средства из бюджета субъекта Российской Федерации не могут быть направлены на финансирование административно-хозяйственной деятельности регионального фонда развития промышленности, и (или) предоставление региональным фондом развития промышленности финансовой поддержки промышленным предприятиям, основной вид деятельности которых не относится к сфере ведения Министерства промышленности и торговли Российской Федерации, и (или) финансирование инвестиционных проектов, обязательства по софинансированию которых со стороны заявителя, и (или) частных инвесторов, и (или) за счет банковских кредитов составляют суммарно менее 20 процентов общего бюджета инвестиционного проекта</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1EC48D92" w14:textId="77777777" w:rsidR="000B1AAA" w:rsidRPr="00D17896" w:rsidRDefault="000B1AAA" w:rsidP="00D17896">
            <w:pPr>
              <w:pStyle w:val="TableParagraph"/>
              <w:tabs>
                <w:tab w:val="left" w:pos="11057"/>
              </w:tabs>
              <w:rPr>
                <w:color w:val="000000" w:themeColor="text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7577D53B"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13C254F"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B6FF854"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19683F0"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650445D"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05B63C5"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D0F8169"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6E49B4B" w14:textId="77777777" w:rsidR="000B1AAA" w:rsidRPr="00D17896" w:rsidRDefault="000B1AAA" w:rsidP="00AC34FF">
            <w:pPr>
              <w:pStyle w:val="TableParagraph"/>
              <w:tabs>
                <w:tab w:val="left" w:pos="11057"/>
              </w:tabs>
              <w:jc w:val="center"/>
              <w:rPr>
                <w:color w:val="000000" w:themeColor="text1"/>
              </w:rPr>
            </w:pPr>
            <w:r w:rsidRPr="00D17896">
              <w:rPr>
                <w:color w:val="000000" w:themeColor="text1"/>
              </w:rPr>
              <w:t>0,00</w:t>
            </w:r>
          </w:p>
        </w:tc>
      </w:tr>
      <w:tr w:rsidR="00D27645" w:rsidRPr="00D17896" w14:paraId="3F67E980" w14:textId="77777777" w:rsidTr="00652057">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E1849C8" w14:textId="77777777" w:rsidR="00D27645" w:rsidRPr="00D17896" w:rsidRDefault="00D27645" w:rsidP="00D17896">
            <w:pPr>
              <w:pStyle w:val="TableParagraph"/>
              <w:tabs>
                <w:tab w:val="left" w:pos="11057"/>
              </w:tabs>
              <w:rPr>
                <w:color w:val="000000" w:themeColor="text1"/>
              </w:rPr>
            </w:pPr>
            <w:r w:rsidRPr="00D17896">
              <w:rPr>
                <w:color w:val="000000" w:themeColor="text1"/>
              </w:rPr>
              <w:lastRenderedPageBreak/>
              <w:t>Федеральный бюджет</w:t>
            </w:r>
          </w:p>
        </w:tc>
        <w:tc>
          <w:tcPr>
            <w:tcW w:w="1730" w:type="dxa"/>
            <w:vMerge w:val="restart"/>
            <w:tcBorders>
              <w:top w:val="single" w:sz="4" w:space="0" w:color="auto"/>
              <w:left w:val="single" w:sz="4" w:space="0" w:color="000000"/>
              <w:bottom w:val="single" w:sz="4" w:space="0" w:color="000000"/>
              <w:right w:val="single" w:sz="4" w:space="0" w:color="000000"/>
            </w:tcBorders>
            <w:shd w:val="clear" w:color="auto" w:fill="auto"/>
          </w:tcPr>
          <w:p w14:paraId="74D35180"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EA7F27" w14:textId="0ECAE386"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41CEB7C" w14:textId="18874707"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482D89A" w14:textId="18BC85A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ABC5CA4" w14:textId="135F19CE"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73AF178" w14:textId="426D9CAC"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B4E6608" w14:textId="02204C1A"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9AD07CA" w14:textId="2C143E37"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E10A3C7" w14:textId="1FA3836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r>
      <w:tr w:rsidR="00D27645" w:rsidRPr="00D17896" w14:paraId="305D4D3C" w14:textId="77777777" w:rsidTr="00D27645">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1075B609"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bottom w:val="single" w:sz="4" w:space="0" w:color="000000"/>
              <w:right w:val="single" w:sz="4" w:space="0" w:color="000000"/>
            </w:tcBorders>
            <w:shd w:val="clear" w:color="auto" w:fill="auto"/>
          </w:tcPr>
          <w:p w14:paraId="0ED52547"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03DC80" w14:textId="5EF3B79D"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92EEDD3" w14:textId="46D7F5A6"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8666A87" w14:textId="65F7C58F"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C11A3B2" w14:textId="6D62DA22"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BC1B7AA" w14:textId="04574CBB"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1AF99A0" w14:textId="24275782"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8A550AF" w14:textId="1454EB33"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2915474E" w14:textId="18CFB642"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r>
      <w:tr w:rsidR="00D27645" w:rsidRPr="00D17896" w14:paraId="5EA2D825"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668BEBB"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7B69CDCB"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08D7FD" w14:textId="738FB453"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5F52C679" w14:textId="6B05D6C0"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594E754" w14:textId="5A0C74AA"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C7B2D0D" w14:textId="2AE493C5"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C7C13A7" w14:textId="1E05C9A1"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F0AD5E5" w14:textId="5F14EFE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DBC7F10" w14:textId="4143E5D4"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36396F4" w14:textId="64D4D459" w:rsidR="00D27645" w:rsidRPr="00D17896" w:rsidRDefault="00D27645" w:rsidP="00AC34FF">
            <w:pPr>
              <w:pStyle w:val="TableParagraph"/>
              <w:tabs>
                <w:tab w:val="left" w:pos="11057"/>
              </w:tabs>
              <w:jc w:val="center"/>
              <w:rPr>
                <w:color w:val="000000" w:themeColor="text1"/>
              </w:rPr>
            </w:pPr>
            <w:r w:rsidRPr="00D17896">
              <w:rPr>
                <w:color w:val="000000" w:themeColor="text1"/>
              </w:rPr>
              <w:t>0,00</w:t>
            </w:r>
          </w:p>
        </w:tc>
      </w:tr>
      <w:tr w:rsidR="00D27645" w:rsidRPr="00D17896" w14:paraId="28981EF7"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284AE48D" w14:textId="0B6AD0E5" w:rsidR="00D27645" w:rsidRPr="00D17896" w:rsidRDefault="00D27645" w:rsidP="00D17896">
            <w:pPr>
              <w:pStyle w:val="TableParagraph"/>
              <w:tabs>
                <w:tab w:val="left" w:pos="11057"/>
              </w:tabs>
              <w:rPr>
                <w:color w:val="000000" w:themeColor="text1"/>
              </w:rPr>
            </w:pPr>
            <w:r w:rsidRPr="00D17896">
              <w:rPr>
                <w:color w:val="000000" w:themeColor="text1"/>
              </w:rPr>
              <w:t>3. Комплекс процессных мероприятий</w:t>
            </w:r>
          </w:p>
        </w:tc>
        <w:tc>
          <w:tcPr>
            <w:tcW w:w="1730" w:type="dxa"/>
            <w:vMerge w:val="restart"/>
            <w:tcBorders>
              <w:top w:val="single" w:sz="4" w:space="0" w:color="000000"/>
              <w:left w:val="single" w:sz="4" w:space="0" w:color="000000"/>
              <w:right w:val="single" w:sz="4" w:space="0" w:color="000000"/>
            </w:tcBorders>
            <w:shd w:val="clear" w:color="auto" w:fill="auto"/>
          </w:tcPr>
          <w:p w14:paraId="5C2EB848"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6091CE" w14:textId="1BDC9784"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16 648,00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EC631AD" w14:textId="78AD70E0"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1 885,50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46C8946" w14:textId="30D03DF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4 669,10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2DB0A96" w14:textId="3FE6A2B8"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Borders>
              <w:top w:val="single" w:sz="4" w:space="0" w:color="000000"/>
              <w:left w:val="single" w:sz="4" w:space="0" w:color="000000"/>
              <w:bottom w:val="single" w:sz="4" w:space="0" w:color="000000"/>
              <w:right w:val="single" w:sz="4" w:space="0" w:color="000000"/>
            </w:tcBorders>
          </w:tcPr>
          <w:p w14:paraId="6831F342" w14:textId="0DFD533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Borders>
              <w:top w:val="single" w:sz="4" w:space="0" w:color="000000"/>
              <w:left w:val="single" w:sz="4" w:space="0" w:color="000000"/>
              <w:bottom w:val="single" w:sz="4" w:space="0" w:color="000000"/>
              <w:right w:val="single" w:sz="4" w:space="0" w:color="000000"/>
            </w:tcBorders>
          </w:tcPr>
          <w:p w14:paraId="5F4E11DA" w14:textId="4A6D83A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Borders>
              <w:top w:val="single" w:sz="4" w:space="0" w:color="000000"/>
              <w:left w:val="single" w:sz="4" w:space="0" w:color="000000"/>
              <w:bottom w:val="single" w:sz="4" w:space="0" w:color="000000"/>
              <w:right w:val="single" w:sz="4" w:space="0" w:color="000000"/>
            </w:tcBorders>
          </w:tcPr>
          <w:p w14:paraId="510FC118" w14:textId="66605304"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646F9AF2" w14:textId="185DA6E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195 673,92</w:t>
            </w:r>
          </w:p>
        </w:tc>
      </w:tr>
      <w:tr w:rsidR="00D27645" w:rsidRPr="00D17896" w14:paraId="5CE18F69"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EE8B688"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70AF603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30AEB89" w14:textId="5BD7EB3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4FA9A3F" w14:textId="05668E6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CFC348F" w14:textId="4A71792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2792B57" w14:textId="7E40C8E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D8076D4" w14:textId="1668C8B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45B9521" w14:textId="4CE9238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8750567" w14:textId="270475A4"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C5D2858" w14:textId="7121E3A0"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D27645" w:rsidRPr="00D17896" w14:paraId="61D2AEED"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4478802"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57399EE6"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91C627" w14:textId="3C26632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16 648,00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B6BB5E2" w14:textId="27B72DA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1 885,50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E2D98A3" w14:textId="395E5E7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4 669,10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64570AB" w14:textId="745BDBEA"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Borders>
              <w:top w:val="single" w:sz="4" w:space="0" w:color="000000"/>
              <w:left w:val="single" w:sz="4" w:space="0" w:color="000000"/>
              <w:bottom w:val="single" w:sz="4" w:space="0" w:color="000000"/>
              <w:right w:val="single" w:sz="4" w:space="0" w:color="000000"/>
            </w:tcBorders>
          </w:tcPr>
          <w:p w14:paraId="41002697" w14:textId="03109F8A"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Borders>
              <w:top w:val="single" w:sz="4" w:space="0" w:color="000000"/>
              <w:left w:val="single" w:sz="4" w:space="0" w:color="000000"/>
              <w:bottom w:val="single" w:sz="4" w:space="0" w:color="000000"/>
              <w:right w:val="single" w:sz="4" w:space="0" w:color="000000"/>
            </w:tcBorders>
          </w:tcPr>
          <w:p w14:paraId="3DD539DC" w14:textId="2FC52A74"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204" w:type="dxa"/>
            <w:tcBorders>
              <w:top w:val="single" w:sz="4" w:space="0" w:color="000000"/>
              <w:left w:val="single" w:sz="4" w:space="0" w:color="000000"/>
              <w:bottom w:val="single" w:sz="4" w:space="0" w:color="000000"/>
              <w:right w:val="single" w:sz="4" w:space="0" w:color="000000"/>
            </w:tcBorders>
          </w:tcPr>
          <w:p w14:paraId="38197FF1" w14:textId="39FA7C4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43 117,83</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454E2448" w14:textId="597DD1D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195 673,92</w:t>
            </w:r>
          </w:p>
        </w:tc>
      </w:tr>
      <w:tr w:rsidR="00D27645" w:rsidRPr="00D17896" w14:paraId="35D53920"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A8DB2F4"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59173A51"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25230B" w14:textId="4AE7BAC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0ABE533D" w14:textId="36F4914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28BF08D" w14:textId="5F75FA60"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D981D34" w14:textId="4C132DC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FA50E69" w14:textId="16D13E7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A26A6AB" w14:textId="7456DE2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7D49D66" w14:textId="4396815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2A74380" w14:textId="7FEC154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D27645" w:rsidRPr="00D17896" w14:paraId="41248044"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FFD603C" w14:textId="7FFE0615" w:rsidR="00D27645" w:rsidRPr="00D17896" w:rsidRDefault="00D27645" w:rsidP="00D17896">
            <w:pPr>
              <w:pStyle w:val="TableParagraph"/>
              <w:tabs>
                <w:tab w:val="left" w:pos="11057"/>
              </w:tabs>
              <w:rPr>
                <w:color w:val="000000" w:themeColor="text1"/>
              </w:rPr>
            </w:pPr>
            <w:r w:rsidRPr="00D17896">
              <w:rPr>
                <w:color w:val="000000" w:themeColor="text1"/>
              </w:rPr>
              <w:t>3.1. Субсидия на содержание ГАУ Республики Тыва «Агентство инвестиционного развития Республики Тыва»</w:t>
            </w:r>
          </w:p>
        </w:tc>
        <w:tc>
          <w:tcPr>
            <w:tcW w:w="1730" w:type="dxa"/>
            <w:vMerge w:val="restart"/>
            <w:tcBorders>
              <w:top w:val="single" w:sz="4" w:space="0" w:color="000000"/>
              <w:left w:val="single" w:sz="4" w:space="0" w:color="000000"/>
              <w:right w:val="single" w:sz="4" w:space="0" w:color="000000"/>
            </w:tcBorders>
            <w:shd w:val="clear" w:color="auto" w:fill="auto"/>
          </w:tcPr>
          <w:p w14:paraId="4661AEF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8148E4" w14:textId="1EFA4E78"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6D61789" w14:textId="03A1121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E51D244" w14:textId="55407EB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73FC38F7" w14:textId="2649CAF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E2259C3" w14:textId="77FCE83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6DA5565" w14:textId="3C66129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10AEF71" w14:textId="32E4587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0B907D53" w14:textId="7D22A1B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D27645" w:rsidRPr="00D17896" w14:paraId="30B3AD38"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30598380" w14:textId="77777777" w:rsidR="00D27645" w:rsidRPr="00D17896" w:rsidRDefault="00D27645" w:rsidP="00D17896">
            <w:pPr>
              <w:pStyle w:val="TableParagraph"/>
              <w:tabs>
                <w:tab w:val="left" w:pos="11057"/>
              </w:tabs>
              <w:rPr>
                <w:color w:val="000000" w:themeColor="text1"/>
              </w:rPr>
            </w:pPr>
            <w:r w:rsidRPr="00D17896">
              <w:rPr>
                <w:color w:val="000000" w:themeColor="text1"/>
              </w:rPr>
              <w:t>Федеральный бюджет</w:t>
            </w:r>
          </w:p>
        </w:tc>
        <w:tc>
          <w:tcPr>
            <w:tcW w:w="1730" w:type="dxa"/>
            <w:vMerge/>
            <w:tcBorders>
              <w:left w:val="single" w:sz="4" w:space="0" w:color="000000"/>
              <w:right w:val="single" w:sz="4" w:space="0" w:color="000000"/>
            </w:tcBorders>
            <w:shd w:val="clear" w:color="auto" w:fill="auto"/>
          </w:tcPr>
          <w:p w14:paraId="75169452"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E451149" w14:textId="34A4186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AB51555" w14:textId="1648A5D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0002270" w14:textId="7C0F306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036043F" w14:textId="6DC1A11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34DAB65" w14:textId="384D9A97"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5B5189B" w14:textId="1430655B"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F7DE71F" w14:textId="1FAD0703"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5C1870FE" w14:textId="4BF2C559"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D27645" w:rsidRPr="00D17896" w14:paraId="5B1F1064"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8091B3A" w14:textId="77777777" w:rsidR="00D27645" w:rsidRPr="00D17896" w:rsidRDefault="00D27645" w:rsidP="00D17896">
            <w:pPr>
              <w:pStyle w:val="TableParagraph"/>
              <w:tabs>
                <w:tab w:val="left" w:pos="11057"/>
              </w:tabs>
              <w:rPr>
                <w:color w:val="000000" w:themeColor="text1"/>
              </w:rPr>
            </w:pPr>
            <w:r w:rsidRPr="00D17896">
              <w:rPr>
                <w:color w:val="000000" w:themeColor="text1"/>
              </w:rPr>
              <w:t>Республиканский бюджет</w:t>
            </w:r>
          </w:p>
        </w:tc>
        <w:tc>
          <w:tcPr>
            <w:tcW w:w="1730" w:type="dxa"/>
            <w:vMerge/>
            <w:tcBorders>
              <w:left w:val="single" w:sz="4" w:space="0" w:color="000000"/>
              <w:right w:val="single" w:sz="4" w:space="0" w:color="000000"/>
            </w:tcBorders>
            <w:shd w:val="clear" w:color="auto" w:fill="auto"/>
          </w:tcPr>
          <w:p w14:paraId="106670C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500C9DF" w14:textId="3B89B73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4A4D5278" w14:textId="2D4637DC"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36192FF" w14:textId="79D9B0F6"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1510C77" w14:textId="2F66B67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D58042D" w14:textId="1273D39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4A50F1B" w14:textId="008A380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B417A10" w14:textId="51953AE4"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19F4B060" w14:textId="6501137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r w:rsidR="00D27645" w:rsidRPr="00D17896" w14:paraId="1355F322" w14:textId="77777777" w:rsidTr="0002134F">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1C4AB09" w14:textId="77777777" w:rsidR="00D27645" w:rsidRPr="00D17896" w:rsidRDefault="00D27645" w:rsidP="00D17896">
            <w:pPr>
              <w:pStyle w:val="TableParagraph"/>
              <w:tabs>
                <w:tab w:val="left" w:pos="11057"/>
              </w:tabs>
              <w:rPr>
                <w:color w:val="000000" w:themeColor="text1"/>
              </w:rPr>
            </w:pPr>
            <w:r w:rsidRPr="00D17896">
              <w:rPr>
                <w:color w:val="000000" w:themeColor="text1"/>
              </w:rPr>
              <w:t>Внебюджетные источники</w:t>
            </w:r>
          </w:p>
        </w:tc>
        <w:tc>
          <w:tcPr>
            <w:tcW w:w="1730" w:type="dxa"/>
            <w:vMerge/>
            <w:tcBorders>
              <w:left w:val="single" w:sz="4" w:space="0" w:color="000000"/>
              <w:bottom w:val="single" w:sz="4" w:space="0" w:color="000000"/>
              <w:right w:val="single" w:sz="4" w:space="0" w:color="000000"/>
            </w:tcBorders>
            <w:shd w:val="clear" w:color="auto" w:fill="auto"/>
          </w:tcPr>
          <w:p w14:paraId="00E268E4" w14:textId="77777777" w:rsidR="00D27645" w:rsidRPr="00D17896" w:rsidRDefault="00D27645" w:rsidP="00D17896">
            <w:pPr>
              <w:pStyle w:val="TableParagraph"/>
              <w:tabs>
                <w:tab w:val="left" w:pos="11057"/>
              </w:tabs>
              <w:rPr>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8DEA688" w14:textId="7553E0D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0A76F9F" w14:textId="2DE49B0D"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271FF4B" w14:textId="361D1591"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3A5B97D8" w14:textId="14D13F55"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6DD0AC4" w14:textId="3A7769AF"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8F2DE1D" w14:textId="121E3532"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83FE15E" w14:textId="2BEB71B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14:paraId="35B59D07" w14:textId="027750CE" w:rsidR="00D27645" w:rsidRPr="00D17896" w:rsidRDefault="00D27645"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r>
    </w:tbl>
    <w:p w14:paraId="2CCF741A" w14:textId="77777777" w:rsidR="006C492A" w:rsidRDefault="006C492A"/>
    <w:tbl>
      <w:tblPr>
        <w:tblW w:w="15450" w:type="dxa"/>
        <w:jc w:val="center"/>
        <w:tblLayout w:type="fixed"/>
        <w:tblCellMar>
          <w:left w:w="57" w:type="dxa"/>
          <w:right w:w="57" w:type="dxa"/>
        </w:tblCellMar>
        <w:tblLook w:val="01E0" w:firstRow="1" w:lastRow="1" w:firstColumn="1" w:lastColumn="1" w:noHBand="0" w:noVBand="0"/>
      </w:tblPr>
      <w:tblGrid>
        <w:gridCol w:w="4253"/>
        <w:gridCol w:w="1433"/>
        <w:gridCol w:w="1269"/>
        <w:gridCol w:w="1246"/>
        <w:gridCol w:w="1090"/>
        <w:gridCol w:w="1102"/>
        <w:gridCol w:w="1204"/>
        <w:gridCol w:w="1204"/>
        <w:gridCol w:w="1204"/>
        <w:gridCol w:w="1131"/>
        <w:gridCol w:w="314"/>
      </w:tblGrid>
      <w:tr w:rsidR="006C492A" w:rsidRPr="00D17896" w14:paraId="4C02887C" w14:textId="28A30F09" w:rsidTr="006C492A">
        <w:trPr>
          <w:trHeight w:val="20"/>
          <w:tblHeader/>
          <w:jc w:val="center"/>
        </w:trPr>
        <w:tc>
          <w:tcPr>
            <w:tcW w:w="4253" w:type="dxa"/>
            <w:tcBorders>
              <w:top w:val="single" w:sz="4" w:space="0" w:color="000000"/>
              <w:left w:val="single" w:sz="4" w:space="0" w:color="000000"/>
              <w:bottom w:val="single" w:sz="4" w:space="0" w:color="000000"/>
            </w:tcBorders>
            <w:shd w:val="clear" w:color="auto" w:fill="auto"/>
          </w:tcPr>
          <w:p w14:paraId="0CA56882"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Pr>
          <w:p w14:paraId="40A6FE92"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2</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80FB7B"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3</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C3C92B9"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2AD59268"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5</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5E5E7965"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6</w:t>
            </w:r>
          </w:p>
        </w:tc>
        <w:tc>
          <w:tcPr>
            <w:tcW w:w="1204" w:type="dxa"/>
            <w:tcBorders>
              <w:top w:val="single" w:sz="4" w:space="0" w:color="000000"/>
              <w:left w:val="single" w:sz="4" w:space="0" w:color="000000"/>
              <w:bottom w:val="single" w:sz="4" w:space="0" w:color="000000"/>
              <w:right w:val="single" w:sz="4" w:space="0" w:color="000000"/>
            </w:tcBorders>
          </w:tcPr>
          <w:p w14:paraId="6963FAD2"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7</w:t>
            </w:r>
          </w:p>
        </w:tc>
        <w:tc>
          <w:tcPr>
            <w:tcW w:w="1204" w:type="dxa"/>
            <w:tcBorders>
              <w:top w:val="single" w:sz="4" w:space="0" w:color="000000"/>
              <w:left w:val="single" w:sz="4" w:space="0" w:color="000000"/>
              <w:bottom w:val="single" w:sz="4" w:space="0" w:color="000000"/>
              <w:right w:val="single" w:sz="4" w:space="0" w:color="000000"/>
            </w:tcBorders>
          </w:tcPr>
          <w:p w14:paraId="3B9A300B"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8</w:t>
            </w:r>
          </w:p>
        </w:tc>
        <w:tc>
          <w:tcPr>
            <w:tcW w:w="1204" w:type="dxa"/>
            <w:tcBorders>
              <w:top w:val="single" w:sz="4" w:space="0" w:color="000000"/>
              <w:left w:val="single" w:sz="4" w:space="0" w:color="000000"/>
              <w:bottom w:val="single" w:sz="4" w:space="0" w:color="000000"/>
              <w:right w:val="single" w:sz="4" w:space="0" w:color="000000"/>
            </w:tcBorders>
          </w:tcPr>
          <w:p w14:paraId="2531E319"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9</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05E20C67" w14:textId="77777777" w:rsidR="006C492A" w:rsidRPr="00D17896" w:rsidRDefault="006C492A" w:rsidP="0002134F">
            <w:pPr>
              <w:pStyle w:val="TableParagraph"/>
              <w:tabs>
                <w:tab w:val="left" w:pos="11057"/>
              </w:tabs>
              <w:jc w:val="center"/>
              <w:rPr>
                <w:color w:val="000000" w:themeColor="text1"/>
              </w:rPr>
            </w:pPr>
            <w:r w:rsidRPr="00D17896">
              <w:rPr>
                <w:color w:val="000000" w:themeColor="text1"/>
              </w:rPr>
              <w:t>10</w:t>
            </w:r>
          </w:p>
        </w:tc>
        <w:tc>
          <w:tcPr>
            <w:tcW w:w="314" w:type="dxa"/>
            <w:tcBorders>
              <w:left w:val="single" w:sz="4" w:space="0" w:color="auto"/>
            </w:tcBorders>
          </w:tcPr>
          <w:p w14:paraId="12849062" w14:textId="77777777" w:rsidR="006C492A" w:rsidRPr="00D17896" w:rsidRDefault="006C492A" w:rsidP="0002134F">
            <w:pPr>
              <w:pStyle w:val="TableParagraph"/>
              <w:tabs>
                <w:tab w:val="left" w:pos="11057"/>
              </w:tabs>
              <w:jc w:val="center"/>
              <w:rPr>
                <w:color w:val="000000" w:themeColor="text1"/>
              </w:rPr>
            </w:pPr>
          </w:p>
        </w:tc>
      </w:tr>
      <w:tr w:rsidR="006C492A" w:rsidRPr="00D17896" w14:paraId="6FD9A076" w14:textId="02A3B75A"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635D0DCE" w14:textId="77777777" w:rsidR="006C492A" w:rsidRPr="00D17896" w:rsidRDefault="006C492A" w:rsidP="00D17896">
            <w:pPr>
              <w:pStyle w:val="TableParagraph"/>
              <w:tabs>
                <w:tab w:val="left" w:pos="11057"/>
              </w:tabs>
              <w:rPr>
                <w:color w:val="000000" w:themeColor="text1"/>
              </w:rPr>
            </w:pPr>
            <w:r w:rsidRPr="00D17896">
              <w:rPr>
                <w:color w:val="000000" w:themeColor="text1"/>
              </w:rPr>
              <w:t>3.2. Предоставление мер государственной поддержки управляющим компаниям индустриальных (промышленных) парков, в том числе предоставление налоговой льготы</w:t>
            </w:r>
          </w:p>
        </w:tc>
        <w:tc>
          <w:tcPr>
            <w:tcW w:w="1433" w:type="dxa"/>
            <w:vMerge w:val="restart"/>
            <w:tcBorders>
              <w:top w:val="single" w:sz="4" w:space="0" w:color="000000"/>
              <w:left w:val="single" w:sz="4" w:space="0" w:color="000000"/>
              <w:right w:val="single" w:sz="4" w:space="0" w:color="000000"/>
            </w:tcBorders>
            <w:shd w:val="clear" w:color="auto" w:fill="auto"/>
          </w:tcPr>
          <w:p w14:paraId="03E7895B"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48D22A7" w14:textId="3663ACF4"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10 410,00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5773C29" w14:textId="28EED660"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1 057,30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1A4B9C0E" w14:textId="6DA2E12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1 922,00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1AE9089" w14:textId="1CA4DC41"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204" w:type="dxa"/>
            <w:tcBorders>
              <w:top w:val="single" w:sz="4" w:space="0" w:color="000000"/>
              <w:left w:val="single" w:sz="4" w:space="0" w:color="000000"/>
              <w:bottom w:val="single" w:sz="4" w:space="0" w:color="000000"/>
              <w:right w:val="single" w:sz="4" w:space="0" w:color="000000"/>
            </w:tcBorders>
          </w:tcPr>
          <w:p w14:paraId="00EBD49B" w14:textId="7BA274EA"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204" w:type="dxa"/>
            <w:tcBorders>
              <w:top w:val="single" w:sz="4" w:space="0" w:color="000000"/>
              <w:left w:val="single" w:sz="4" w:space="0" w:color="000000"/>
              <w:bottom w:val="single" w:sz="4" w:space="0" w:color="000000"/>
              <w:right w:val="single" w:sz="4" w:space="0" w:color="000000"/>
            </w:tcBorders>
          </w:tcPr>
          <w:p w14:paraId="7247E2F2" w14:textId="226C23E7"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204" w:type="dxa"/>
            <w:tcBorders>
              <w:top w:val="single" w:sz="4" w:space="0" w:color="000000"/>
              <w:left w:val="single" w:sz="4" w:space="0" w:color="000000"/>
              <w:bottom w:val="single" w:sz="4" w:space="0" w:color="000000"/>
              <w:right w:val="single" w:sz="4" w:space="0" w:color="000000"/>
            </w:tcBorders>
          </w:tcPr>
          <w:p w14:paraId="4ADA574C" w14:textId="29AA282A"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3553EDE1" w14:textId="7FD3A587"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147 152,81</w:t>
            </w:r>
          </w:p>
        </w:tc>
        <w:tc>
          <w:tcPr>
            <w:tcW w:w="314" w:type="dxa"/>
            <w:tcBorders>
              <w:left w:val="single" w:sz="4" w:space="0" w:color="auto"/>
            </w:tcBorders>
          </w:tcPr>
          <w:p w14:paraId="5DBDB090" w14:textId="77777777" w:rsidR="006C492A" w:rsidRPr="00D17896" w:rsidRDefault="006C492A" w:rsidP="00AC34FF">
            <w:pPr>
              <w:spacing w:after="0" w:line="240" w:lineRule="auto"/>
              <w:jc w:val="center"/>
              <w:rPr>
                <w:rFonts w:ascii="Times New Roman" w:hAnsi="Times New Roman" w:cs="Times New Roman"/>
                <w:color w:val="000000" w:themeColor="text1"/>
              </w:rPr>
            </w:pPr>
          </w:p>
        </w:tc>
      </w:tr>
      <w:tr w:rsidR="006C492A" w:rsidRPr="00D17896" w14:paraId="74DC6162" w14:textId="512B7F59"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0AEDB2E6" w14:textId="77777777" w:rsidR="006C492A" w:rsidRPr="00D17896" w:rsidRDefault="006C492A" w:rsidP="00D17896">
            <w:pPr>
              <w:pStyle w:val="TableParagraph"/>
              <w:tabs>
                <w:tab w:val="left" w:pos="11057"/>
              </w:tabs>
              <w:rPr>
                <w:color w:val="000000" w:themeColor="text1"/>
              </w:rPr>
            </w:pPr>
            <w:r w:rsidRPr="00D17896">
              <w:rPr>
                <w:color w:val="000000" w:themeColor="text1"/>
              </w:rPr>
              <w:t>Федеральный бюджет</w:t>
            </w:r>
          </w:p>
        </w:tc>
        <w:tc>
          <w:tcPr>
            <w:tcW w:w="1433" w:type="dxa"/>
            <w:vMerge/>
            <w:tcBorders>
              <w:left w:val="single" w:sz="4" w:space="0" w:color="000000"/>
              <w:right w:val="single" w:sz="4" w:space="0" w:color="000000"/>
            </w:tcBorders>
            <w:shd w:val="clear" w:color="auto" w:fill="auto"/>
          </w:tcPr>
          <w:p w14:paraId="5BF4E7E9"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71C4FD" w14:textId="758216D0"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709EF499" w14:textId="1AB223A0"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1D1A97DB" w14:textId="3F0D608E"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0407338" w14:textId="7F3E009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390E9D5" w14:textId="08A9E5B2"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9677CF3" w14:textId="78DD97BB"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23157B0" w14:textId="6812D85E"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59FDB382" w14:textId="36037C85"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314" w:type="dxa"/>
            <w:tcBorders>
              <w:left w:val="single" w:sz="4" w:space="0" w:color="auto"/>
            </w:tcBorders>
          </w:tcPr>
          <w:p w14:paraId="0CC14D8E" w14:textId="77777777" w:rsidR="006C492A" w:rsidRPr="00D17896" w:rsidRDefault="006C492A" w:rsidP="00AC34FF">
            <w:pPr>
              <w:spacing w:after="0" w:line="240" w:lineRule="auto"/>
              <w:jc w:val="center"/>
              <w:rPr>
                <w:rFonts w:ascii="Times New Roman" w:hAnsi="Times New Roman" w:cs="Times New Roman"/>
                <w:color w:val="000000" w:themeColor="text1"/>
              </w:rPr>
            </w:pPr>
          </w:p>
        </w:tc>
      </w:tr>
      <w:tr w:rsidR="006C492A" w:rsidRPr="00D17896" w14:paraId="27896ED0" w14:textId="6EC8FA5A"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590E0AA" w14:textId="77777777" w:rsidR="006C492A" w:rsidRPr="00D17896" w:rsidRDefault="006C492A" w:rsidP="00D17896">
            <w:pPr>
              <w:pStyle w:val="TableParagraph"/>
              <w:tabs>
                <w:tab w:val="left" w:pos="11057"/>
              </w:tabs>
              <w:rPr>
                <w:color w:val="000000" w:themeColor="text1"/>
              </w:rPr>
            </w:pPr>
            <w:r w:rsidRPr="00D17896">
              <w:rPr>
                <w:color w:val="000000" w:themeColor="text1"/>
              </w:rPr>
              <w:t>Республиканский бюджет</w:t>
            </w:r>
          </w:p>
        </w:tc>
        <w:tc>
          <w:tcPr>
            <w:tcW w:w="1433" w:type="dxa"/>
            <w:vMerge/>
            <w:tcBorders>
              <w:left w:val="single" w:sz="4" w:space="0" w:color="000000"/>
              <w:right w:val="single" w:sz="4" w:space="0" w:color="000000"/>
            </w:tcBorders>
            <w:shd w:val="clear" w:color="auto" w:fill="auto"/>
          </w:tcPr>
          <w:p w14:paraId="6207C188"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E986E33" w14:textId="3ECCC326"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10 410,00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8C874AB" w14:textId="5067518F"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1 057,30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5D308B4D" w14:textId="26B0C31A"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1 922,00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A5CF83E" w14:textId="6639825A"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204" w:type="dxa"/>
            <w:tcBorders>
              <w:top w:val="single" w:sz="4" w:space="0" w:color="000000"/>
              <w:left w:val="single" w:sz="4" w:space="0" w:color="000000"/>
              <w:bottom w:val="single" w:sz="4" w:space="0" w:color="000000"/>
              <w:right w:val="single" w:sz="4" w:space="0" w:color="000000"/>
            </w:tcBorders>
          </w:tcPr>
          <w:p w14:paraId="4BAC323F" w14:textId="474AA298"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204" w:type="dxa"/>
            <w:tcBorders>
              <w:top w:val="single" w:sz="4" w:space="0" w:color="000000"/>
              <w:left w:val="single" w:sz="4" w:space="0" w:color="000000"/>
              <w:bottom w:val="single" w:sz="4" w:space="0" w:color="000000"/>
              <w:right w:val="single" w:sz="4" w:space="0" w:color="000000"/>
            </w:tcBorders>
          </w:tcPr>
          <w:p w14:paraId="28107EEB" w14:textId="154C6A47"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204" w:type="dxa"/>
            <w:tcBorders>
              <w:top w:val="single" w:sz="4" w:space="0" w:color="000000"/>
              <w:left w:val="single" w:sz="4" w:space="0" w:color="000000"/>
              <w:bottom w:val="single" w:sz="4" w:space="0" w:color="000000"/>
              <w:right w:val="single" w:sz="4" w:space="0" w:color="000000"/>
            </w:tcBorders>
          </w:tcPr>
          <w:p w14:paraId="1BE1C3A8" w14:textId="2F95DD17"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33 440,88</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3F1BC60B" w14:textId="234F9725"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147 152,81</w:t>
            </w:r>
          </w:p>
        </w:tc>
        <w:tc>
          <w:tcPr>
            <w:tcW w:w="314" w:type="dxa"/>
            <w:tcBorders>
              <w:left w:val="single" w:sz="4" w:space="0" w:color="auto"/>
            </w:tcBorders>
          </w:tcPr>
          <w:p w14:paraId="2F39509F" w14:textId="77777777" w:rsidR="006C492A" w:rsidRPr="00D17896" w:rsidRDefault="006C492A" w:rsidP="00AC34FF">
            <w:pPr>
              <w:spacing w:after="0" w:line="240" w:lineRule="auto"/>
              <w:jc w:val="center"/>
              <w:rPr>
                <w:rFonts w:ascii="Times New Roman" w:hAnsi="Times New Roman" w:cs="Times New Roman"/>
                <w:color w:val="000000" w:themeColor="text1"/>
              </w:rPr>
            </w:pPr>
          </w:p>
        </w:tc>
      </w:tr>
      <w:tr w:rsidR="006C492A" w:rsidRPr="00D17896" w14:paraId="30200EB4" w14:textId="44D6BC41"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E6CDABB" w14:textId="77777777" w:rsidR="006C492A" w:rsidRPr="00D17896" w:rsidRDefault="006C492A" w:rsidP="00D17896">
            <w:pPr>
              <w:pStyle w:val="TableParagraph"/>
              <w:tabs>
                <w:tab w:val="left" w:pos="11057"/>
              </w:tabs>
              <w:rPr>
                <w:color w:val="000000" w:themeColor="text1"/>
              </w:rPr>
            </w:pPr>
            <w:r w:rsidRPr="00D17896">
              <w:rPr>
                <w:color w:val="000000" w:themeColor="text1"/>
              </w:rPr>
              <w:t>Внебюджетные источники</w:t>
            </w:r>
          </w:p>
        </w:tc>
        <w:tc>
          <w:tcPr>
            <w:tcW w:w="1433" w:type="dxa"/>
            <w:vMerge/>
            <w:tcBorders>
              <w:left w:val="single" w:sz="4" w:space="0" w:color="000000"/>
              <w:bottom w:val="single" w:sz="4" w:space="0" w:color="000000"/>
              <w:right w:val="single" w:sz="4" w:space="0" w:color="000000"/>
            </w:tcBorders>
            <w:shd w:val="clear" w:color="auto" w:fill="auto"/>
          </w:tcPr>
          <w:p w14:paraId="1110287B"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3EDA36B" w14:textId="3F662D7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3EA30435" w14:textId="4DEB5C4A"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0EE531E9" w14:textId="59405AD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09B86428" w14:textId="14EA1A1D"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1E701F7" w14:textId="73F897DC"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16431363" w14:textId="22E6BE25"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264B685A" w14:textId="09196896"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35EF15B2" w14:textId="2ECDFF7C"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314" w:type="dxa"/>
            <w:tcBorders>
              <w:left w:val="single" w:sz="4" w:space="0" w:color="auto"/>
            </w:tcBorders>
          </w:tcPr>
          <w:p w14:paraId="7D00D0F1" w14:textId="77777777" w:rsidR="006C492A" w:rsidRPr="00D17896" w:rsidRDefault="006C492A" w:rsidP="00AC34FF">
            <w:pPr>
              <w:spacing w:after="0" w:line="240" w:lineRule="auto"/>
              <w:jc w:val="center"/>
              <w:rPr>
                <w:rFonts w:ascii="Times New Roman" w:hAnsi="Times New Roman" w:cs="Times New Roman"/>
                <w:color w:val="000000" w:themeColor="text1"/>
              </w:rPr>
            </w:pPr>
          </w:p>
        </w:tc>
      </w:tr>
      <w:tr w:rsidR="006C492A" w:rsidRPr="00D17896" w14:paraId="1FCE2822" w14:textId="235CAAC2"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58E0DC57" w14:textId="4454FD62" w:rsidR="006C492A" w:rsidRPr="00D17896" w:rsidRDefault="006C492A" w:rsidP="00D17896">
            <w:pPr>
              <w:pStyle w:val="TableParagraph"/>
              <w:tabs>
                <w:tab w:val="left" w:pos="11057"/>
              </w:tabs>
              <w:rPr>
                <w:color w:val="000000" w:themeColor="text1"/>
              </w:rPr>
            </w:pPr>
            <w:r w:rsidRPr="00D17896">
              <w:rPr>
                <w:color w:val="000000" w:themeColor="text1"/>
              </w:rPr>
              <w:t>3.3. Субсидия на содержание некоммерческой организации «Фонд развития Республики Тыва»</w:t>
            </w:r>
          </w:p>
        </w:tc>
        <w:tc>
          <w:tcPr>
            <w:tcW w:w="1433" w:type="dxa"/>
            <w:vMerge w:val="restart"/>
            <w:tcBorders>
              <w:top w:val="single" w:sz="4" w:space="0" w:color="000000"/>
              <w:left w:val="single" w:sz="4" w:space="0" w:color="000000"/>
              <w:right w:val="single" w:sz="4" w:space="0" w:color="000000"/>
            </w:tcBorders>
            <w:shd w:val="clear" w:color="auto" w:fill="auto"/>
          </w:tcPr>
          <w:p w14:paraId="4571E459"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D521601" w14:textId="2FCF0C58"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6 238,00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1122FEE1" w14:textId="35194CB5"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828,20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0698C167" w14:textId="26A09332"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2 747,10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2D4040B8" w14:textId="793BBE07"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204" w:type="dxa"/>
            <w:tcBorders>
              <w:top w:val="single" w:sz="4" w:space="0" w:color="000000"/>
              <w:left w:val="single" w:sz="4" w:space="0" w:color="000000"/>
              <w:bottom w:val="single" w:sz="4" w:space="0" w:color="000000"/>
              <w:right w:val="single" w:sz="4" w:space="0" w:color="000000"/>
            </w:tcBorders>
          </w:tcPr>
          <w:p w14:paraId="14FFA472" w14:textId="03F5FCB8"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204" w:type="dxa"/>
            <w:tcBorders>
              <w:top w:val="single" w:sz="4" w:space="0" w:color="000000"/>
              <w:left w:val="single" w:sz="4" w:space="0" w:color="000000"/>
              <w:bottom w:val="single" w:sz="4" w:space="0" w:color="000000"/>
              <w:right w:val="single" w:sz="4" w:space="0" w:color="000000"/>
            </w:tcBorders>
          </w:tcPr>
          <w:p w14:paraId="2E545579" w14:textId="0EECE12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204" w:type="dxa"/>
            <w:tcBorders>
              <w:top w:val="single" w:sz="4" w:space="0" w:color="000000"/>
              <w:left w:val="single" w:sz="4" w:space="0" w:color="000000"/>
              <w:bottom w:val="single" w:sz="4" w:space="0" w:color="000000"/>
              <w:right w:val="single" w:sz="4" w:space="0" w:color="000000"/>
            </w:tcBorders>
          </w:tcPr>
          <w:p w14:paraId="745FD54D" w14:textId="30868BDB"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1B86DCB7" w14:textId="34B01F9C"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48 521,11</w:t>
            </w:r>
          </w:p>
        </w:tc>
        <w:tc>
          <w:tcPr>
            <w:tcW w:w="314" w:type="dxa"/>
            <w:tcBorders>
              <w:left w:val="single" w:sz="4" w:space="0" w:color="auto"/>
            </w:tcBorders>
          </w:tcPr>
          <w:p w14:paraId="350F9C09" w14:textId="77777777" w:rsidR="006C492A" w:rsidRPr="00D17896" w:rsidRDefault="006C492A" w:rsidP="00AC34FF">
            <w:pPr>
              <w:spacing w:after="0" w:line="240" w:lineRule="auto"/>
              <w:jc w:val="center"/>
              <w:rPr>
                <w:rFonts w:ascii="Times New Roman" w:hAnsi="Times New Roman" w:cs="Times New Roman"/>
                <w:color w:val="000000" w:themeColor="text1"/>
              </w:rPr>
            </w:pPr>
          </w:p>
        </w:tc>
      </w:tr>
      <w:tr w:rsidR="006C492A" w:rsidRPr="00D17896" w14:paraId="59A05459" w14:textId="32E1CAA7"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2E6570D" w14:textId="77777777" w:rsidR="006C492A" w:rsidRPr="00D17896" w:rsidRDefault="006C492A" w:rsidP="00D17896">
            <w:pPr>
              <w:pStyle w:val="TableParagraph"/>
              <w:tabs>
                <w:tab w:val="left" w:pos="11057"/>
              </w:tabs>
              <w:rPr>
                <w:color w:val="000000" w:themeColor="text1"/>
              </w:rPr>
            </w:pPr>
            <w:r w:rsidRPr="00D17896">
              <w:rPr>
                <w:color w:val="000000" w:themeColor="text1"/>
              </w:rPr>
              <w:t>Федеральный бюджет</w:t>
            </w:r>
          </w:p>
        </w:tc>
        <w:tc>
          <w:tcPr>
            <w:tcW w:w="1433" w:type="dxa"/>
            <w:vMerge/>
            <w:tcBorders>
              <w:left w:val="single" w:sz="4" w:space="0" w:color="000000"/>
              <w:right w:val="single" w:sz="4" w:space="0" w:color="000000"/>
            </w:tcBorders>
            <w:shd w:val="clear" w:color="auto" w:fill="auto"/>
          </w:tcPr>
          <w:p w14:paraId="19A65821"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D8FABA1" w14:textId="63B96F5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2BB7F776" w14:textId="5BF194B4"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4B9D37A4" w14:textId="5DE2A264"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696C7D3F" w14:textId="5A7CD0D6"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020DBE98" w14:textId="01647AE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6455857D" w14:textId="06CBF5F8"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3FEEF610" w14:textId="59A7DCD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4D6292A3" w14:textId="17D04731"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314" w:type="dxa"/>
            <w:tcBorders>
              <w:left w:val="single" w:sz="4" w:space="0" w:color="auto"/>
            </w:tcBorders>
          </w:tcPr>
          <w:p w14:paraId="1B284A27" w14:textId="77777777" w:rsidR="006C492A" w:rsidRPr="00D17896" w:rsidRDefault="006C492A" w:rsidP="00AC34FF">
            <w:pPr>
              <w:spacing w:after="0" w:line="240" w:lineRule="auto"/>
              <w:jc w:val="center"/>
              <w:rPr>
                <w:rFonts w:ascii="Times New Roman" w:hAnsi="Times New Roman" w:cs="Times New Roman"/>
                <w:color w:val="000000" w:themeColor="text1"/>
              </w:rPr>
            </w:pPr>
          </w:p>
        </w:tc>
      </w:tr>
      <w:tr w:rsidR="006C492A" w:rsidRPr="00D17896" w14:paraId="52C79422" w14:textId="73B179B4"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76D0D210" w14:textId="77777777" w:rsidR="006C492A" w:rsidRPr="00D17896" w:rsidRDefault="006C492A" w:rsidP="00D17896">
            <w:pPr>
              <w:pStyle w:val="TableParagraph"/>
              <w:tabs>
                <w:tab w:val="left" w:pos="11057"/>
              </w:tabs>
              <w:rPr>
                <w:color w:val="000000" w:themeColor="text1"/>
              </w:rPr>
            </w:pPr>
            <w:r w:rsidRPr="00D17896">
              <w:rPr>
                <w:color w:val="000000" w:themeColor="text1"/>
              </w:rPr>
              <w:t>Республиканский бюджет</w:t>
            </w:r>
          </w:p>
        </w:tc>
        <w:tc>
          <w:tcPr>
            <w:tcW w:w="1433" w:type="dxa"/>
            <w:vMerge/>
            <w:tcBorders>
              <w:left w:val="single" w:sz="4" w:space="0" w:color="000000"/>
              <w:right w:val="single" w:sz="4" w:space="0" w:color="000000"/>
            </w:tcBorders>
            <w:shd w:val="clear" w:color="auto" w:fill="auto"/>
          </w:tcPr>
          <w:p w14:paraId="4417BA0E"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4989DE" w14:textId="2C47D035"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6 238,00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93B013B" w14:textId="5A0B5DF0"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828,20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17AB30BE" w14:textId="011FB47B"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2 747,10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1D79A99D" w14:textId="385B8290"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204" w:type="dxa"/>
            <w:tcBorders>
              <w:top w:val="single" w:sz="4" w:space="0" w:color="000000"/>
              <w:left w:val="single" w:sz="4" w:space="0" w:color="000000"/>
              <w:bottom w:val="single" w:sz="4" w:space="0" w:color="000000"/>
              <w:right w:val="single" w:sz="4" w:space="0" w:color="000000"/>
            </w:tcBorders>
          </w:tcPr>
          <w:p w14:paraId="5F6CB58A" w14:textId="29ACAAC7"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204" w:type="dxa"/>
            <w:tcBorders>
              <w:top w:val="single" w:sz="4" w:space="0" w:color="000000"/>
              <w:left w:val="single" w:sz="4" w:space="0" w:color="000000"/>
              <w:bottom w:val="single" w:sz="4" w:space="0" w:color="000000"/>
              <w:right w:val="single" w:sz="4" w:space="0" w:color="000000"/>
            </w:tcBorders>
          </w:tcPr>
          <w:p w14:paraId="687D503D" w14:textId="602058C7"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204" w:type="dxa"/>
            <w:tcBorders>
              <w:top w:val="single" w:sz="4" w:space="0" w:color="000000"/>
              <w:left w:val="single" w:sz="4" w:space="0" w:color="000000"/>
              <w:bottom w:val="single" w:sz="4" w:space="0" w:color="000000"/>
              <w:right w:val="single" w:sz="4" w:space="0" w:color="000000"/>
            </w:tcBorders>
          </w:tcPr>
          <w:p w14:paraId="2A7C1D96" w14:textId="53FAA4E1"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9 676,95</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7687CCC5" w14:textId="51943CBB"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48 521,11</w:t>
            </w:r>
          </w:p>
        </w:tc>
        <w:tc>
          <w:tcPr>
            <w:tcW w:w="314" w:type="dxa"/>
            <w:tcBorders>
              <w:left w:val="single" w:sz="4" w:space="0" w:color="auto"/>
            </w:tcBorders>
          </w:tcPr>
          <w:p w14:paraId="7A96EFCA" w14:textId="77777777" w:rsidR="006C492A" w:rsidRPr="00D17896" w:rsidRDefault="006C492A" w:rsidP="00AC34FF">
            <w:pPr>
              <w:spacing w:after="0" w:line="240" w:lineRule="auto"/>
              <w:jc w:val="center"/>
              <w:rPr>
                <w:rFonts w:ascii="Times New Roman" w:hAnsi="Times New Roman" w:cs="Times New Roman"/>
                <w:color w:val="000000" w:themeColor="text1"/>
              </w:rPr>
            </w:pPr>
          </w:p>
        </w:tc>
      </w:tr>
      <w:tr w:rsidR="006C492A" w:rsidRPr="00D17896" w14:paraId="67E56CF5" w14:textId="0B7A0CE6" w:rsidTr="006C492A">
        <w:trPr>
          <w:trHeight w:val="20"/>
          <w:jc w:val="center"/>
        </w:trPr>
        <w:tc>
          <w:tcPr>
            <w:tcW w:w="4253" w:type="dxa"/>
            <w:tcBorders>
              <w:top w:val="single" w:sz="4" w:space="0" w:color="000000"/>
              <w:left w:val="single" w:sz="4" w:space="0" w:color="000000"/>
              <w:bottom w:val="single" w:sz="4" w:space="0" w:color="000000"/>
            </w:tcBorders>
            <w:shd w:val="clear" w:color="auto" w:fill="auto"/>
          </w:tcPr>
          <w:p w14:paraId="4D8AABDA" w14:textId="77777777" w:rsidR="006C492A" w:rsidRPr="00D17896" w:rsidRDefault="006C492A" w:rsidP="00D17896">
            <w:pPr>
              <w:pStyle w:val="TableParagraph"/>
              <w:tabs>
                <w:tab w:val="left" w:pos="11057"/>
              </w:tabs>
              <w:rPr>
                <w:color w:val="000000" w:themeColor="text1"/>
              </w:rPr>
            </w:pPr>
            <w:r w:rsidRPr="00D17896">
              <w:rPr>
                <w:color w:val="000000" w:themeColor="text1"/>
              </w:rPr>
              <w:t>Внебюджетные источники</w:t>
            </w:r>
          </w:p>
        </w:tc>
        <w:tc>
          <w:tcPr>
            <w:tcW w:w="1433" w:type="dxa"/>
            <w:vMerge/>
            <w:tcBorders>
              <w:left w:val="single" w:sz="4" w:space="0" w:color="000000"/>
              <w:bottom w:val="single" w:sz="4" w:space="0" w:color="000000"/>
              <w:right w:val="single" w:sz="4" w:space="0" w:color="000000"/>
            </w:tcBorders>
            <w:shd w:val="clear" w:color="auto" w:fill="auto"/>
          </w:tcPr>
          <w:p w14:paraId="5BEF9951" w14:textId="77777777" w:rsidR="006C492A" w:rsidRPr="00D17896" w:rsidRDefault="006C492A" w:rsidP="00D17896">
            <w:pPr>
              <w:pStyle w:val="TableParagraph"/>
              <w:tabs>
                <w:tab w:val="left" w:pos="11057"/>
              </w:tabs>
              <w:rPr>
                <w:color w:val="000000" w:themeColor="text1"/>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1D9B170" w14:textId="3EEAA87A"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Pr>
          <w:p w14:paraId="6778D693" w14:textId="4B4E224B"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090" w:type="dxa"/>
            <w:tcBorders>
              <w:top w:val="single" w:sz="4" w:space="0" w:color="000000"/>
              <w:left w:val="single" w:sz="4" w:space="0" w:color="000000"/>
              <w:bottom w:val="single" w:sz="4" w:space="0" w:color="000000"/>
              <w:right w:val="single" w:sz="4" w:space="0" w:color="000000"/>
            </w:tcBorders>
            <w:shd w:val="clear" w:color="auto" w:fill="auto"/>
          </w:tcPr>
          <w:p w14:paraId="21CCAAC8" w14:textId="0F866626"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02" w:type="dxa"/>
            <w:tcBorders>
              <w:top w:val="single" w:sz="4" w:space="0" w:color="000000"/>
              <w:left w:val="single" w:sz="4" w:space="0" w:color="000000"/>
              <w:bottom w:val="single" w:sz="4" w:space="0" w:color="000000"/>
              <w:right w:val="single" w:sz="4" w:space="0" w:color="000000"/>
            </w:tcBorders>
            <w:shd w:val="clear" w:color="auto" w:fill="auto"/>
          </w:tcPr>
          <w:p w14:paraId="43C08B47" w14:textId="32097D8C"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4CAC0DB7" w14:textId="3122311D"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7F970709" w14:textId="07C2E36E"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204" w:type="dxa"/>
            <w:tcBorders>
              <w:top w:val="single" w:sz="4" w:space="0" w:color="000000"/>
              <w:left w:val="single" w:sz="4" w:space="0" w:color="000000"/>
              <w:bottom w:val="single" w:sz="4" w:space="0" w:color="000000"/>
              <w:right w:val="single" w:sz="4" w:space="0" w:color="000000"/>
            </w:tcBorders>
          </w:tcPr>
          <w:p w14:paraId="5FF5D124" w14:textId="5A9BA7C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1131" w:type="dxa"/>
            <w:tcBorders>
              <w:top w:val="single" w:sz="4" w:space="0" w:color="000000"/>
              <w:left w:val="single" w:sz="4" w:space="0" w:color="000000"/>
              <w:bottom w:val="single" w:sz="4" w:space="0" w:color="000000"/>
              <w:right w:val="single" w:sz="4" w:space="0" w:color="auto"/>
            </w:tcBorders>
            <w:shd w:val="clear" w:color="auto" w:fill="auto"/>
          </w:tcPr>
          <w:p w14:paraId="74652911" w14:textId="2080A609" w:rsidR="006C492A" w:rsidRPr="00D17896" w:rsidRDefault="006C492A" w:rsidP="00AC34FF">
            <w:pPr>
              <w:spacing w:after="0" w:line="240" w:lineRule="auto"/>
              <w:jc w:val="center"/>
              <w:rPr>
                <w:rFonts w:ascii="Times New Roman" w:hAnsi="Times New Roman" w:cs="Times New Roman"/>
                <w:color w:val="000000" w:themeColor="text1"/>
              </w:rPr>
            </w:pPr>
            <w:r w:rsidRPr="00D17896">
              <w:rPr>
                <w:rFonts w:ascii="Times New Roman" w:hAnsi="Times New Roman" w:cs="Times New Roman"/>
                <w:color w:val="000000" w:themeColor="text1"/>
              </w:rPr>
              <w:t>0,00</w:t>
            </w:r>
          </w:p>
        </w:tc>
        <w:tc>
          <w:tcPr>
            <w:tcW w:w="314" w:type="dxa"/>
            <w:tcBorders>
              <w:left w:val="single" w:sz="4" w:space="0" w:color="auto"/>
            </w:tcBorders>
          </w:tcPr>
          <w:p w14:paraId="644D9869" w14:textId="6AB3B18D" w:rsidR="006C492A" w:rsidRPr="00D17896" w:rsidRDefault="006C492A" w:rsidP="00AC34FF">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r>
    </w:tbl>
    <w:p w14:paraId="6791CF8A" w14:textId="77777777" w:rsidR="000B1AAA" w:rsidRPr="00401D72" w:rsidRDefault="000B1AAA" w:rsidP="00F83E27">
      <w:pPr>
        <w:autoSpaceDE w:val="0"/>
        <w:autoSpaceDN w:val="0"/>
        <w:adjustRightInd w:val="0"/>
        <w:spacing w:after="0" w:line="240" w:lineRule="auto"/>
        <w:jc w:val="both"/>
        <w:outlineLvl w:val="0"/>
        <w:rPr>
          <w:rFonts w:ascii="Times New Roman" w:eastAsia="Calibri" w:hAnsi="Times New Roman" w:cs="Times New Roman"/>
          <w:color w:val="000000" w:themeColor="text1"/>
        </w:rPr>
      </w:pPr>
    </w:p>
    <w:p w14:paraId="12F6A19C" w14:textId="57321217" w:rsidR="00EB2BE0" w:rsidRDefault="00EB2BE0" w:rsidP="00F412FD">
      <w:pPr>
        <w:jc w:val="right"/>
        <w:rPr>
          <w:rFonts w:ascii="Times New Roman" w:eastAsia="Calibri" w:hAnsi="Times New Roman" w:cs="Times New Roman"/>
          <w:color w:val="000000" w:themeColor="text1"/>
          <w:sz w:val="28"/>
          <w:szCs w:val="28"/>
        </w:rPr>
      </w:pPr>
    </w:p>
    <w:p w14:paraId="36ECDC57" w14:textId="77777777" w:rsidR="00F412FD" w:rsidRDefault="00F412FD" w:rsidP="00F412FD">
      <w:pPr>
        <w:jc w:val="right"/>
        <w:rPr>
          <w:rFonts w:ascii="Times New Roman" w:eastAsia="Calibri" w:hAnsi="Times New Roman" w:cs="Times New Roman"/>
          <w:color w:val="000000" w:themeColor="text1"/>
          <w:sz w:val="28"/>
          <w:szCs w:val="28"/>
        </w:rPr>
      </w:pPr>
    </w:p>
    <w:p w14:paraId="37CDC33B" w14:textId="77777777" w:rsidR="00F412FD" w:rsidRPr="00F412FD" w:rsidRDefault="00F412FD" w:rsidP="00F412FD">
      <w:pPr>
        <w:jc w:val="right"/>
        <w:rPr>
          <w:rFonts w:ascii="Times New Roman" w:eastAsia="Calibri" w:hAnsi="Times New Roman" w:cs="Times New Roman"/>
          <w:color w:val="000000" w:themeColor="text1"/>
          <w:sz w:val="28"/>
          <w:szCs w:val="28"/>
        </w:rPr>
        <w:sectPr w:rsidR="00F412FD" w:rsidRPr="00F412FD" w:rsidSect="00D17896">
          <w:pgSz w:w="16838" w:h="11905" w:orient="landscape"/>
          <w:pgMar w:top="1134" w:right="567" w:bottom="1701" w:left="567" w:header="680" w:footer="680" w:gutter="0"/>
          <w:cols w:space="720"/>
          <w:docGrid w:linePitch="299"/>
        </w:sectPr>
      </w:pPr>
    </w:p>
    <w:p w14:paraId="1CA867A0" w14:textId="69E7C14C" w:rsidR="00F412FD" w:rsidRPr="00F412FD" w:rsidRDefault="00F412FD" w:rsidP="00F412FD">
      <w:pPr>
        <w:spacing w:after="0" w:line="360" w:lineRule="atLeast"/>
        <w:ind w:firstLine="709"/>
        <w:jc w:val="both"/>
        <w:rPr>
          <w:rFonts w:ascii="Times New Roman" w:eastAsia="Calibri" w:hAnsi="Times New Roman" w:cs="Times New Roman"/>
          <w:color w:val="000000" w:themeColor="text1"/>
          <w:sz w:val="28"/>
          <w:szCs w:val="28"/>
        </w:rPr>
      </w:pPr>
      <w:r w:rsidRPr="00F412FD">
        <w:rPr>
          <w:rFonts w:ascii="Times New Roman" w:eastAsia="Calibri" w:hAnsi="Times New Roman" w:cs="Times New Roman"/>
          <w:color w:val="000000" w:themeColor="text1"/>
          <w:sz w:val="28"/>
          <w:szCs w:val="28"/>
        </w:rPr>
        <w:lastRenderedPageBreak/>
        <w:t xml:space="preserve">к) в приложении </w:t>
      </w:r>
      <w:r w:rsidR="00A87446">
        <w:rPr>
          <w:rFonts w:ascii="Times New Roman" w:eastAsia="Calibri" w:hAnsi="Times New Roman" w:cs="Times New Roman"/>
          <w:color w:val="000000" w:themeColor="text1"/>
          <w:sz w:val="28"/>
          <w:szCs w:val="28"/>
        </w:rPr>
        <w:t xml:space="preserve">№ 4 к Программе </w:t>
      </w:r>
      <w:r w:rsidRPr="00F412FD">
        <w:rPr>
          <w:rFonts w:ascii="Times New Roman" w:eastAsia="Calibri" w:hAnsi="Times New Roman" w:cs="Times New Roman"/>
          <w:color w:val="000000" w:themeColor="text1"/>
          <w:sz w:val="28"/>
          <w:szCs w:val="28"/>
        </w:rPr>
        <w:t>слов</w:t>
      </w:r>
      <w:r w:rsidR="00A87446">
        <w:rPr>
          <w:rFonts w:ascii="Times New Roman" w:eastAsia="Calibri" w:hAnsi="Times New Roman" w:cs="Times New Roman"/>
          <w:color w:val="000000" w:themeColor="text1"/>
          <w:sz w:val="28"/>
          <w:szCs w:val="28"/>
        </w:rPr>
        <w:t xml:space="preserve">а «на 2024-2030 годы» исключить, </w:t>
      </w:r>
      <w:r w:rsidRPr="00F412FD">
        <w:rPr>
          <w:rFonts w:ascii="Times New Roman" w:hAnsi="Times New Roman" w:cs="Times New Roman"/>
          <w:color w:val="000000" w:themeColor="text1"/>
          <w:sz w:val="28"/>
          <w:szCs w:val="28"/>
        </w:rPr>
        <w:t>слова «на 2022-2025 годы» исключить.</w:t>
      </w:r>
    </w:p>
    <w:p w14:paraId="0D709252" w14:textId="6036D18E" w:rsidR="004347CB" w:rsidRPr="00F412FD" w:rsidRDefault="00C944CA" w:rsidP="00F412FD">
      <w:pPr>
        <w:autoSpaceDE w:val="0"/>
        <w:autoSpaceDN w:val="0"/>
        <w:adjustRightInd w:val="0"/>
        <w:spacing w:after="0" w:line="360" w:lineRule="atLeast"/>
        <w:ind w:firstLine="709"/>
        <w:jc w:val="both"/>
        <w:rPr>
          <w:rFonts w:ascii="Times New Roman" w:hAnsi="Times New Roman" w:cs="Times New Roman"/>
          <w:color w:val="000000" w:themeColor="text1"/>
          <w:sz w:val="28"/>
          <w:szCs w:val="28"/>
        </w:rPr>
      </w:pPr>
      <w:r w:rsidRPr="00F412FD">
        <w:rPr>
          <w:rFonts w:ascii="Times New Roman" w:hAnsi="Times New Roman" w:cs="Times New Roman"/>
          <w:color w:val="000000" w:themeColor="text1"/>
          <w:sz w:val="28"/>
          <w:szCs w:val="28"/>
        </w:rPr>
        <w:t xml:space="preserve">2. </w:t>
      </w:r>
      <w:r w:rsidR="0020563C">
        <w:rPr>
          <w:rFonts w:ascii="Times New Roman" w:hAnsi="Times New Roman" w:cs="Times New Roman"/>
          <w:color w:val="000000" w:themeColor="text1"/>
          <w:sz w:val="28"/>
          <w:szCs w:val="28"/>
        </w:rPr>
        <w:t>Признать утратившим</w:t>
      </w:r>
      <w:r w:rsidR="004347CB" w:rsidRPr="00F412FD">
        <w:rPr>
          <w:rFonts w:ascii="Times New Roman" w:hAnsi="Times New Roman" w:cs="Times New Roman"/>
          <w:color w:val="000000" w:themeColor="text1"/>
          <w:sz w:val="28"/>
          <w:szCs w:val="28"/>
        </w:rPr>
        <w:t xml:space="preserve"> силу постановление Правительства Республики Тыва от 29 декабря 2023 г. № 958 </w:t>
      </w:r>
      <w:r w:rsidR="009858D7" w:rsidRPr="00F412FD">
        <w:rPr>
          <w:rFonts w:ascii="Times New Roman" w:hAnsi="Times New Roman" w:cs="Times New Roman"/>
          <w:color w:val="000000" w:themeColor="text1"/>
          <w:sz w:val="28"/>
          <w:szCs w:val="28"/>
        </w:rPr>
        <w:t>«</w:t>
      </w:r>
      <w:r w:rsidR="004347CB" w:rsidRPr="00F412FD">
        <w:rPr>
          <w:rFonts w:ascii="Times New Roman" w:hAnsi="Times New Roman" w:cs="Times New Roman"/>
          <w:color w:val="000000" w:themeColor="text1"/>
          <w:sz w:val="28"/>
          <w:szCs w:val="28"/>
        </w:rPr>
        <w:t xml:space="preserve">О внесении изменений в государственную программу Республики Тыва </w:t>
      </w:r>
      <w:r w:rsidR="009858D7" w:rsidRPr="00F412FD">
        <w:rPr>
          <w:rFonts w:ascii="Times New Roman" w:hAnsi="Times New Roman" w:cs="Times New Roman"/>
          <w:color w:val="000000" w:themeColor="text1"/>
          <w:sz w:val="28"/>
          <w:szCs w:val="28"/>
        </w:rPr>
        <w:t>«</w:t>
      </w:r>
      <w:r w:rsidR="004347CB" w:rsidRPr="00F412FD">
        <w:rPr>
          <w:rFonts w:ascii="Times New Roman" w:hAnsi="Times New Roman" w:cs="Times New Roman"/>
          <w:color w:val="000000" w:themeColor="text1"/>
          <w:sz w:val="28"/>
          <w:szCs w:val="28"/>
        </w:rPr>
        <w:t>Развитие промышленности и инвестиционной политики Р</w:t>
      </w:r>
      <w:r w:rsidR="002C3678">
        <w:rPr>
          <w:rFonts w:ascii="Times New Roman" w:hAnsi="Times New Roman" w:cs="Times New Roman"/>
          <w:color w:val="000000" w:themeColor="text1"/>
          <w:sz w:val="28"/>
          <w:szCs w:val="28"/>
        </w:rPr>
        <w:t>еспублики Тыва на 2022-</w:t>
      </w:r>
      <w:r w:rsidR="004347CB" w:rsidRPr="00F412FD">
        <w:rPr>
          <w:rFonts w:ascii="Times New Roman" w:hAnsi="Times New Roman" w:cs="Times New Roman"/>
          <w:color w:val="000000" w:themeColor="text1"/>
          <w:sz w:val="28"/>
          <w:szCs w:val="28"/>
        </w:rPr>
        <w:t>2026 годы</w:t>
      </w:r>
      <w:r w:rsidR="009858D7" w:rsidRPr="00F412FD">
        <w:rPr>
          <w:rFonts w:ascii="Times New Roman" w:hAnsi="Times New Roman" w:cs="Times New Roman"/>
          <w:color w:val="000000" w:themeColor="text1"/>
          <w:sz w:val="28"/>
          <w:szCs w:val="28"/>
        </w:rPr>
        <w:t>»</w:t>
      </w:r>
      <w:r w:rsidR="004347CB" w:rsidRPr="00F412FD">
        <w:rPr>
          <w:rFonts w:ascii="Times New Roman" w:hAnsi="Times New Roman" w:cs="Times New Roman"/>
          <w:color w:val="000000" w:themeColor="text1"/>
          <w:sz w:val="28"/>
          <w:szCs w:val="28"/>
        </w:rPr>
        <w:t>.</w:t>
      </w:r>
    </w:p>
    <w:p w14:paraId="1AA28EE7" w14:textId="6EE633AD" w:rsidR="00C944CA" w:rsidRPr="00F412FD" w:rsidRDefault="004347CB" w:rsidP="00F412FD">
      <w:pPr>
        <w:pStyle w:val="ConsPlusNormal"/>
        <w:spacing w:line="360" w:lineRule="atLeast"/>
        <w:ind w:firstLine="709"/>
        <w:jc w:val="both"/>
        <w:rPr>
          <w:rFonts w:ascii="Times New Roman" w:hAnsi="Times New Roman" w:cs="Times New Roman"/>
          <w:color w:val="000000" w:themeColor="text1"/>
          <w:sz w:val="28"/>
          <w:szCs w:val="28"/>
        </w:rPr>
      </w:pPr>
      <w:r w:rsidRPr="00F412FD">
        <w:rPr>
          <w:rFonts w:ascii="Times New Roman" w:hAnsi="Times New Roman" w:cs="Times New Roman"/>
          <w:color w:val="000000" w:themeColor="text1"/>
          <w:sz w:val="28"/>
          <w:szCs w:val="28"/>
        </w:rPr>
        <w:t xml:space="preserve">3. </w:t>
      </w:r>
      <w:r w:rsidR="00C944CA" w:rsidRPr="00F412FD">
        <w:rPr>
          <w:rFonts w:ascii="Times New Roman" w:hAnsi="Times New Roman" w:cs="Times New Roman"/>
          <w:color w:val="000000" w:themeColor="text1"/>
          <w:sz w:val="28"/>
          <w:szCs w:val="28"/>
        </w:rPr>
        <w:t>Настоящее постановление вступает в силу с</w:t>
      </w:r>
      <w:r w:rsidR="00A87446">
        <w:rPr>
          <w:rFonts w:ascii="Times New Roman" w:hAnsi="Times New Roman" w:cs="Times New Roman"/>
          <w:color w:val="000000" w:themeColor="text1"/>
          <w:sz w:val="28"/>
          <w:szCs w:val="28"/>
        </w:rPr>
        <w:t>о</w:t>
      </w:r>
      <w:r w:rsidR="00C944CA" w:rsidRPr="00F412FD">
        <w:rPr>
          <w:rFonts w:ascii="Times New Roman" w:hAnsi="Times New Roman" w:cs="Times New Roman"/>
          <w:color w:val="000000" w:themeColor="text1"/>
          <w:sz w:val="28"/>
          <w:szCs w:val="28"/>
        </w:rPr>
        <w:t xml:space="preserve"> </w:t>
      </w:r>
      <w:r w:rsidR="00A87446">
        <w:rPr>
          <w:rFonts w:ascii="Times New Roman" w:hAnsi="Times New Roman" w:cs="Times New Roman"/>
          <w:color w:val="000000" w:themeColor="text1"/>
          <w:sz w:val="28"/>
          <w:szCs w:val="28"/>
        </w:rPr>
        <w:t>дня</w:t>
      </w:r>
      <w:r w:rsidR="00C944CA" w:rsidRPr="00F412FD">
        <w:rPr>
          <w:rFonts w:ascii="Times New Roman" w:hAnsi="Times New Roman" w:cs="Times New Roman"/>
          <w:color w:val="000000" w:themeColor="text1"/>
          <w:sz w:val="28"/>
          <w:szCs w:val="28"/>
        </w:rPr>
        <w:t xml:space="preserve"> его официального опубликования.</w:t>
      </w:r>
    </w:p>
    <w:p w14:paraId="6950F45B" w14:textId="2CDB4DD5" w:rsidR="00C944CA" w:rsidRPr="00F412FD" w:rsidRDefault="004347CB" w:rsidP="00F412FD">
      <w:pPr>
        <w:pStyle w:val="ConsPlusNormal"/>
        <w:spacing w:line="360" w:lineRule="atLeast"/>
        <w:ind w:firstLine="709"/>
        <w:jc w:val="both"/>
        <w:rPr>
          <w:rFonts w:ascii="Times New Roman" w:hAnsi="Times New Roman" w:cs="Times New Roman"/>
          <w:color w:val="000000" w:themeColor="text1"/>
          <w:sz w:val="28"/>
          <w:szCs w:val="28"/>
        </w:rPr>
      </w:pPr>
      <w:r w:rsidRPr="00F412FD">
        <w:rPr>
          <w:rFonts w:ascii="Times New Roman" w:hAnsi="Times New Roman" w:cs="Times New Roman"/>
          <w:color w:val="000000" w:themeColor="text1"/>
          <w:sz w:val="28"/>
          <w:szCs w:val="28"/>
        </w:rPr>
        <w:t>4</w:t>
      </w:r>
      <w:r w:rsidR="00C944CA" w:rsidRPr="00F412FD">
        <w:rPr>
          <w:rFonts w:ascii="Times New Roman" w:hAnsi="Times New Roman" w:cs="Times New Roman"/>
          <w:color w:val="000000" w:themeColor="text1"/>
          <w:sz w:val="28"/>
          <w:szCs w:val="28"/>
        </w:rPr>
        <w:t xml:space="preserve">. Разместить настоящее постановление на </w:t>
      </w:r>
      <w:r w:rsidR="009858D7" w:rsidRPr="00F412FD">
        <w:rPr>
          <w:rFonts w:ascii="Times New Roman" w:hAnsi="Times New Roman" w:cs="Times New Roman"/>
          <w:color w:val="000000" w:themeColor="text1"/>
          <w:sz w:val="28"/>
          <w:szCs w:val="28"/>
        </w:rPr>
        <w:t>«</w:t>
      </w:r>
      <w:r w:rsidR="00A87446">
        <w:rPr>
          <w:rFonts w:ascii="Times New Roman" w:hAnsi="Times New Roman" w:cs="Times New Roman"/>
          <w:color w:val="000000" w:themeColor="text1"/>
          <w:sz w:val="28"/>
          <w:szCs w:val="28"/>
        </w:rPr>
        <w:t>Официальном интернет-</w:t>
      </w:r>
      <w:r w:rsidR="00C944CA" w:rsidRPr="00F412FD">
        <w:rPr>
          <w:rFonts w:ascii="Times New Roman" w:hAnsi="Times New Roman" w:cs="Times New Roman"/>
          <w:color w:val="000000" w:themeColor="text1"/>
          <w:sz w:val="28"/>
          <w:szCs w:val="28"/>
        </w:rPr>
        <w:t>портале правовой информации</w:t>
      </w:r>
      <w:r w:rsidR="009858D7" w:rsidRPr="00F412FD">
        <w:rPr>
          <w:rFonts w:ascii="Times New Roman" w:hAnsi="Times New Roman" w:cs="Times New Roman"/>
          <w:color w:val="000000" w:themeColor="text1"/>
          <w:sz w:val="28"/>
          <w:szCs w:val="28"/>
        </w:rPr>
        <w:t>»</w:t>
      </w:r>
      <w:r w:rsidR="00C944CA" w:rsidRPr="00F412FD">
        <w:rPr>
          <w:rFonts w:ascii="Times New Roman" w:hAnsi="Times New Roman" w:cs="Times New Roman"/>
          <w:color w:val="000000" w:themeColor="text1"/>
          <w:sz w:val="28"/>
          <w:szCs w:val="28"/>
        </w:rPr>
        <w:t xml:space="preserve"> (www.pravo.gov.ru) и официальном сайте Республики Тыва в информационно-телекоммуникационной сети </w:t>
      </w:r>
      <w:r w:rsidR="009858D7" w:rsidRPr="00F412FD">
        <w:rPr>
          <w:rFonts w:ascii="Times New Roman" w:hAnsi="Times New Roman" w:cs="Times New Roman"/>
          <w:color w:val="000000" w:themeColor="text1"/>
          <w:sz w:val="28"/>
          <w:szCs w:val="28"/>
        </w:rPr>
        <w:t>«</w:t>
      </w:r>
      <w:r w:rsidR="00C944CA" w:rsidRPr="00F412FD">
        <w:rPr>
          <w:rFonts w:ascii="Times New Roman" w:hAnsi="Times New Roman" w:cs="Times New Roman"/>
          <w:color w:val="000000" w:themeColor="text1"/>
          <w:sz w:val="28"/>
          <w:szCs w:val="28"/>
        </w:rPr>
        <w:t>Интернет</w:t>
      </w:r>
      <w:r w:rsidR="009858D7" w:rsidRPr="00F412FD">
        <w:rPr>
          <w:rFonts w:ascii="Times New Roman" w:hAnsi="Times New Roman" w:cs="Times New Roman"/>
          <w:color w:val="000000" w:themeColor="text1"/>
          <w:sz w:val="28"/>
          <w:szCs w:val="28"/>
        </w:rPr>
        <w:t>»</w:t>
      </w:r>
      <w:r w:rsidR="00C944CA" w:rsidRPr="00F412FD">
        <w:rPr>
          <w:rFonts w:ascii="Times New Roman" w:hAnsi="Times New Roman" w:cs="Times New Roman"/>
          <w:color w:val="000000" w:themeColor="text1"/>
          <w:sz w:val="28"/>
          <w:szCs w:val="28"/>
        </w:rPr>
        <w:t>.</w:t>
      </w:r>
    </w:p>
    <w:p w14:paraId="61BB28FD" w14:textId="7C0642F3" w:rsidR="00C944CA" w:rsidRPr="00F412FD" w:rsidRDefault="00C944CA" w:rsidP="002C3678">
      <w:pPr>
        <w:pStyle w:val="ConsPlusNormal"/>
        <w:spacing w:line="360" w:lineRule="atLeast"/>
        <w:jc w:val="both"/>
        <w:rPr>
          <w:rFonts w:ascii="Times New Roman" w:hAnsi="Times New Roman" w:cs="Times New Roman"/>
          <w:color w:val="000000" w:themeColor="text1"/>
          <w:sz w:val="28"/>
          <w:szCs w:val="28"/>
        </w:rPr>
      </w:pPr>
    </w:p>
    <w:p w14:paraId="64205B42" w14:textId="6AF49B79" w:rsidR="00C944CA" w:rsidRPr="00F412FD" w:rsidRDefault="00C944CA" w:rsidP="002C3678">
      <w:pPr>
        <w:pStyle w:val="ConsPlusNormal"/>
        <w:spacing w:line="360" w:lineRule="atLeast"/>
        <w:jc w:val="both"/>
        <w:rPr>
          <w:rFonts w:ascii="Times New Roman" w:hAnsi="Times New Roman" w:cs="Times New Roman"/>
          <w:color w:val="000000" w:themeColor="text1"/>
          <w:sz w:val="28"/>
          <w:szCs w:val="28"/>
        </w:rPr>
      </w:pPr>
    </w:p>
    <w:p w14:paraId="38985CF6" w14:textId="0ECA74A5" w:rsidR="004347CB" w:rsidRPr="00F412FD" w:rsidRDefault="004347CB" w:rsidP="002C3678">
      <w:pPr>
        <w:pStyle w:val="ConsPlusNormal"/>
        <w:spacing w:line="360" w:lineRule="atLeast"/>
        <w:jc w:val="both"/>
        <w:rPr>
          <w:rFonts w:ascii="Times New Roman" w:hAnsi="Times New Roman" w:cs="Times New Roman"/>
          <w:color w:val="000000" w:themeColor="text1"/>
          <w:sz w:val="28"/>
          <w:szCs w:val="28"/>
        </w:rPr>
      </w:pPr>
    </w:p>
    <w:p w14:paraId="3A4C65FE" w14:textId="00F77D78" w:rsidR="00EB2BE0" w:rsidRPr="00F412FD" w:rsidRDefault="00C944CA" w:rsidP="002C3678">
      <w:pPr>
        <w:pStyle w:val="ConsPlusNormal"/>
        <w:spacing w:line="360" w:lineRule="atLeast"/>
        <w:jc w:val="both"/>
        <w:rPr>
          <w:rFonts w:ascii="Times New Roman" w:hAnsi="Times New Roman" w:cs="Times New Roman"/>
          <w:color w:val="000000" w:themeColor="text1"/>
          <w:sz w:val="28"/>
          <w:szCs w:val="28"/>
        </w:rPr>
      </w:pPr>
      <w:r w:rsidRPr="00F412FD">
        <w:rPr>
          <w:rFonts w:ascii="Times New Roman" w:hAnsi="Times New Roman" w:cs="Times New Roman"/>
          <w:color w:val="000000" w:themeColor="text1"/>
          <w:sz w:val="28"/>
          <w:szCs w:val="28"/>
        </w:rPr>
        <w:t xml:space="preserve">Глава Республики Тыва                                                  </w:t>
      </w:r>
      <w:r w:rsidR="004347CB" w:rsidRPr="00F412FD">
        <w:rPr>
          <w:rFonts w:ascii="Times New Roman" w:hAnsi="Times New Roman" w:cs="Times New Roman"/>
          <w:color w:val="000000" w:themeColor="text1"/>
          <w:sz w:val="28"/>
          <w:szCs w:val="28"/>
        </w:rPr>
        <w:t xml:space="preserve">            </w:t>
      </w:r>
      <w:r w:rsidRPr="00F412FD">
        <w:rPr>
          <w:rFonts w:ascii="Times New Roman" w:hAnsi="Times New Roman" w:cs="Times New Roman"/>
          <w:color w:val="000000" w:themeColor="text1"/>
          <w:sz w:val="28"/>
          <w:szCs w:val="28"/>
        </w:rPr>
        <w:t xml:space="preserve">  </w:t>
      </w:r>
      <w:r w:rsidR="002C3678">
        <w:rPr>
          <w:rFonts w:ascii="Times New Roman" w:hAnsi="Times New Roman" w:cs="Times New Roman"/>
          <w:color w:val="000000" w:themeColor="text1"/>
          <w:sz w:val="28"/>
          <w:szCs w:val="28"/>
        </w:rPr>
        <w:t xml:space="preserve">         </w:t>
      </w:r>
      <w:r w:rsidRPr="00F412FD">
        <w:rPr>
          <w:rFonts w:ascii="Times New Roman" w:hAnsi="Times New Roman" w:cs="Times New Roman"/>
          <w:color w:val="000000" w:themeColor="text1"/>
          <w:sz w:val="28"/>
          <w:szCs w:val="28"/>
        </w:rPr>
        <w:t xml:space="preserve">    В. Ховалыг</w:t>
      </w:r>
    </w:p>
    <w:sectPr w:rsidR="00EB2BE0" w:rsidRPr="00F412FD" w:rsidSect="00F412FD">
      <w:pgSz w:w="11905" w:h="16838"/>
      <w:pgMar w:top="1134" w:right="567" w:bottom="1134" w:left="1701" w:header="680" w:footer="68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E6A45" w14:textId="77777777" w:rsidR="008A7E36" w:rsidRDefault="008A7E36">
      <w:pPr>
        <w:spacing w:after="0" w:line="240" w:lineRule="auto"/>
      </w:pPr>
      <w:r>
        <w:separator/>
      </w:r>
    </w:p>
  </w:endnote>
  <w:endnote w:type="continuationSeparator" w:id="0">
    <w:p w14:paraId="4404DA56" w14:textId="77777777" w:rsidR="008A7E36" w:rsidRDefault="008A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4D96F" w14:textId="77777777" w:rsidR="008A7E36" w:rsidRDefault="008A7E36">
      <w:pPr>
        <w:spacing w:after="0" w:line="240" w:lineRule="auto"/>
      </w:pPr>
      <w:r>
        <w:separator/>
      </w:r>
    </w:p>
  </w:footnote>
  <w:footnote w:type="continuationSeparator" w:id="0">
    <w:p w14:paraId="2EA6AD1C" w14:textId="77777777" w:rsidR="008A7E36" w:rsidRDefault="008A7E36">
      <w:pPr>
        <w:spacing w:after="0" w:line="240" w:lineRule="auto"/>
      </w:pPr>
      <w:r>
        <w:continuationSeparator/>
      </w:r>
    </w:p>
  </w:footnote>
  <w:footnote w:id="1">
    <w:p w14:paraId="0643E18B" w14:textId="1F5D3B32" w:rsidR="00A34CC6" w:rsidRDefault="00A34CC6" w:rsidP="002A63BF">
      <w:pPr>
        <w:pStyle w:val="a9"/>
        <w:jc w:val="both"/>
      </w:pPr>
      <w:r>
        <w:rPr>
          <w:rStyle w:val="ad"/>
        </w:rPr>
        <w:footnoteRef/>
      </w:r>
      <w:r>
        <w:t xml:space="preserve"> В связи с признанием</w:t>
      </w:r>
      <w:r w:rsidRPr="00904193">
        <w:t xml:space="preserve"> утратившим силу постановлени</w:t>
      </w:r>
      <w:r>
        <w:t>я</w:t>
      </w:r>
      <w:r w:rsidRPr="00904193">
        <w:t xml:space="preserve"> Правительства Республики Тыва от 10 ноября 2021 г. № 612 «Об утверждении государственной программы Республики Тыва «Развити</w:t>
      </w:r>
      <w:r>
        <w:t>е</w:t>
      </w:r>
      <w:r w:rsidRPr="00904193">
        <w:t xml:space="preserve"> промышленности и инвестиционной политики Республики Тыва на 2022-2026 года»</w:t>
      </w:r>
      <w:r>
        <w:t xml:space="preserve"> значения результатов соглашения о предоставлении иного межбюджетного трансферта из федерального бюджета бюджету субъекта Российской Федерации в целях софинансирования расходных обязательств Республики Тыва, возникающих при реализации региональных программ развития промышленности от 14 июля 2022 г. № 020-17-2022-152 между Правительством Республики Тыва и Минпромторгом России переносятся в данную госпрограмму.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570218"/>
    </w:sdtPr>
    <w:sdtEndPr>
      <w:rPr>
        <w:rFonts w:ascii="Times New Roman" w:hAnsi="Times New Roman" w:cs="Times New Roman"/>
        <w:sz w:val="24"/>
        <w:szCs w:val="24"/>
      </w:rPr>
    </w:sdtEndPr>
    <w:sdtContent>
      <w:p w14:paraId="72D2AF44" w14:textId="6DE19765" w:rsidR="00A34CC6" w:rsidRPr="00C728E8" w:rsidRDefault="00A34CC6">
        <w:pPr>
          <w:pStyle w:val="a3"/>
          <w:jc w:val="right"/>
          <w:rPr>
            <w:rFonts w:ascii="Times New Roman" w:hAnsi="Times New Roman" w:cs="Times New Roman"/>
            <w:sz w:val="24"/>
            <w:szCs w:val="24"/>
          </w:rPr>
        </w:pPr>
        <w:r w:rsidRPr="00C728E8">
          <w:rPr>
            <w:rFonts w:ascii="Times New Roman" w:hAnsi="Times New Roman" w:cs="Times New Roman"/>
            <w:sz w:val="24"/>
            <w:szCs w:val="24"/>
          </w:rPr>
          <w:fldChar w:fldCharType="begin"/>
        </w:r>
        <w:r w:rsidRPr="00C728E8">
          <w:rPr>
            <w:rFonts w:ascii="Times New Roman" w:hAnsi="Times New Roman" w:cs="Times New Roman"/>
            <w:sz w:val="24"/>
            <w:szCs w:val="24"/>
          </w:rPr>
          <w:instrText xml:space="preserve"> PAGE   \* MERGEFORMAT </w:instrText>
        </w:r>
        <w:r w:rsidRPr="00C728E8">
          <w:rPr>
            <w:rFonts w:ascii="Times New Roman" w:hAnsi="Times New Roman" w:cs="Times New Roman"/>
            <w:sz w:val="24"/>
            <w:szCs w:val="24"/>
          </w:rPr>
          <w:fldChar w:fldCharType="separate"/>
        </w:r>
        <w:r w:rsidR="00A164DB">
          <w:rPr>
            <w:rFonts w:ascii="Times New Roman" w:hAnsi="Times New Roman" w:cs="Times New Roman"/>
            <w:noProof/>
            <w:sz w:val="24"/>
            <w:szCs w:val="24"/>
          </w:rPr>
          <w:t>21</w:t>
        </w:r>
        <w:r w:rsidRPr="00C728E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70003"/>
    <w:multiLevelType w:val="hybridMultilevel"/>
    <w:tmpl w:val="41805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b28bcd67-39ad-4533-9037-fcad20646fd0"/>
  </w:docVars>
  <w:rsids>
    <w:rsidRoot w:val="00EB2BE0"/>
    <w:rsid w:val="00000F15"/>
    <w:rsid w:val="00004826"/>
    <w:rsid w:val="00007DA5"/>
    <w:rsid w:val="0002134F"/>
    <w:rsid w:val="00061E77"/>
    <w:rsid w:val="00083053"/>
    <w:rsid w:val="000847AC"/>
    <w:rsid w:val="00095C78"/>
    <w:rsid w:val="000A54CB"/>
    <w:rsid w:val="000B1AAA"/>
    <w:rsid w:val="000B37BD"/>
    <w:rsid w:val="000B3D36"/>
    <w:rsid w:val="000B526A"/>
    <w:rsid w:val="000E4F1A"/>
    <w:rsid w:val="000E7272"/>
    <w:rsid w:val="000E7E87"/>
    <w:rsid w:val="000F0987"/>
    <w:rsid w:val="000F0F20"/>
    <w:rsid w:val="001133D1"/>
    <w:rsid w:val="001151C7"/>
    <w:rsid w:val="001204EE"/>
    <w:rsid w:val="0013040C"/>
    <w:rsid w:val="00135D6A"/>
    <w:rsid w:val="00137A8C"/>
    <w:rsid w:val="00137D44"/>
    <w:rsid w:val="001420CB"/>
    <w:rsid w:val="00144FEB"/>
    <w:rsid w:val="00145A8D"/>
    <w:rsid w:val="001622A1"/>
    <w:rsid w:val="0017246B"/>
    <w:rsid w:val="00181C93"/>
    <w:rsid w:val="00181E54"/>
    <w:rsid w:val="001A6798"/>
    <w:rsid w:val="001A729B"/>
    <w:rsid w:val="001E6ABC"/>
    <w:rsid w:val="001F4B15"/>
    <w:rsid w:val="002017E6"/>
    <w:rsid w:val="00202503"/>
    <w:rsid w:val="00202EDC"/>
    <w:rsid w:val="0020461C"/>
    <w:rsid w:val="0020563C"/>
    <w:rsid w:val="00211965"/>
    <w:rsid w:val="00225B0C"/>
    <w:rsid w:val="002304EA"/>
    <w:rsid w:val="002340F0"/>
    <w:rsid w:val="00235A34"/>
    <w:rsid w:val="00241204"/>
    <w:rsid w:val="00244DEE"/>
    <w:rsid w:val="002545C1"/>
    <w:rsid w:val="00270A3A"/>
    <w:rsid w:val="00283A9B"/>
    <w:rsid w:val="00296883"/>
    <w:rsid w:val="002A63BF"/>
    <w:rsid w:val="002B7A0F"/>
    <w:rsid w:val="002C0EFF"/>
    <w:rsid w:val="002C3678"/>
    <w:rsid w:val="002C504E"/>
    <w:rsid w:val="002D08D3"/>
    <w:rsid w:val="002D0D86"/>
    <w:rsid w:val="002D11C6"/>
    <w:rsid w:val="002E0E82"/>
    <w:rsid w:val="002E1CB3"/>
    <w:rsid w:val="002F459F"/>
    <w:rsid w:val="00302E94"/>
    <w:rsid w:val="00311623"/>
    <w:rsid w:val="00314133"/>
    <w:rsid w:val="00320A55"/>
    <w:rsid w:val="003431C8"/>
    <w:rsid w:val="003558DA"/>
    <w:rsid w:val="00371187"/>
    <w:rsid w:val="00385294"/>
    <w:rsid w:val="003873BE"/>
    <w:rsid w:val="003A1304"/>
    <w:rsid w:val="003D56BD"/>
    <w:rsid w:val="003F481E"/>
    <w:rsid w:val="00401D72"/>
    <w:rsid w:val="00404340"/>
    <w:rsid w:val="00405CA3"/>
    <w:rsid w:val="00421609"/>
    <w:rsid w:val="004347CB"/>
    <w:rsid w:val="00443741"/>
    <w:rsid w:val="004453D4"/>
    <w:rsid w:val="00446042"/>
    <w:rsid w:val="00447FD2"/>
    <w:rsid w:val="00454571"/>
    <w:rsid w:val="004713B1"/>
    <w:rsid w:val="0048775B"/>
    <w:rsid w:val="004A10CE"/>
    <w:rsid w:val="004A4D07"/>
    <w:rsid w:val="004C199E"/>
    <w:rsid w:val="004C6808"/>
    <w:rsid w:val="004D1F84"/>
    <w:rsid w:val="004D243A"/>
    <w:rsid w:val="004E241B"/>
    <w:rsid w:val="004F764D"/>
    <w:rsid w:val="00501603"/>
    <w:rsid w:val="00510BAF"/>
    <w:rsid w:val="00514F56"/>
    <w:rsid w:val="00527557"/>
    <w:rsid w:val="005419AC"/>
    <w:rsid w:val="005468D2"/>
    <w:rsid w:val="00546CC6"/>
    <w:rsid w:val="00560967"/>
    <w:rsid w:val="00566ABD"/>
    <w:rsid w:val="00587914"/>
    <w:rsid w:val="005A4F9B"/>
    <w:rsid w:val="005A6398"/>
    <w:rsid w:val="005A7638"/>
    <w:rsid w:val="005B451C"/>
    <w:rsid w:val="005C0BAB"/>
    <w:rsid w:val="005C249D"/>
    <w:rsid w:val="005C26A7"/>
    <w:rsid w:val="005C3D86"/>
    <w:rsid w:val="005D1FE0"/>
    <w:rsid w:val="005D4900"/>
    <w:rsid w:val="005D5A0B"/>
    <w:rsid w:val="005E4DD6"/>
    <w:rsid w:val="00641B94"/>
    <w:rsid w:val="00642691"/>
    <w:rsid w:val="0064535E"/>
    <w:rsid w:val="00645D87"/>
    <w:rsid w:val="00652057"/>
    <w:rsid w:val="00657AF3"/>
    <w:rsid w:val="00660F4C"/>
    <w:rsid w:val="00665289"/>
    <w:rsid w:val="00666B7F"/>
    <w:rsid w:val="00670DAC"/>
    <w:rsid w:val="00672E5F"/>
    <w:rsid w:val="00674A12"/>
    <w:rsid w:val="00682BD0"/>
    <w:rsid w:val="006B0A1C"/>
    <w:rsid w:val="006B294F"/>
    <w:rsid w:val="006B3D6A"/>
    <w:rsid w:val="006B677D"/>
    <w:rsid w:val="006B7CA2"/>
    <w:rsid w:val="006C492A"/>
    <w:rsid w:val="006D0A0D"/>
    <w:rsid w:val="006D43F2"/>
    <w:rsid w:val="006D5E48"/>
    <w:rsid w:val="006D7975"/>
    <w:rsid w:val="006F31B0"/>
    <w:rsid w:val="006F452D"/>
    <w:rsid w:val="0070275E"/>
    <w:rsid w:val="00704FF7"/>
    <w:rsid w:val="007104D6"/>
    <w:rsid w:val="00730F9D"/>
    <w:rsid w:val="00731E51"/>
    <w:rsid w:val="00734C10"/>
    <w:rsid w:val="00742053"/>
    <w:rsid w:val="0075516E"/>
    <w:rsid w:val="00760460"/>
    <w:rsid w:val="00763019"/>
    <w:rsid w:val="00764C5A"/>
    <w:rsid w:val="0077071C"/>
    <w:rsid w:val="0077312A"/>
    <w:rsid w:val="007739D0"/>
    <w:rsid w:val="00782574"/>
    <w:rsid w:val="00787DE2"/>
    <w:rsid w:val="007B2867"/>
    <w:rsid w:val="007B5C35"/>
    <w:rsid w:val="007E0C73"/>
    <w:rsid w:val="007F0C95"/>
    <w:rsid w:val="007F6AE9"/>
    <w:rsid w:val="008020EA"/>
    <w:rsid w:val="00803984"/>
    <w:rsid w:val="00803AA4"/>
    <w:rsid w:val="00804536"/>
    <w:rsid w:val="00807F0B"/>
    <w:rsid w:val="008130F4"/>
    <w:rsid w:val="008140B5"/>
    <w:rsid w:val="008170D1"/>
    <w:rsid w:val="0082346D"/>
    <w:rsid w:val="0085150A"/>
    <w:rsid w:val="008531F3"/>
    <w:rsid w:val="008532BA"/>
    <w:rsid w:val="008549C7"/>
    <w:rsid w:val="0085549B"/>
    <w:rsid w:val="00855B40"/>
    <w:rsid w:val="00862418"/>
    <w:rsid w:val="008702B8"/>
    <w:rsid w:val="008829CC"/>
    <w:rsid w:val="0088406B"/>
    <w:rsid w:val="008A4DCE"/>
    <w:rsid w:val="008A7E36"/>
    <w:rsid w:val="008C2394"/>
    <w:rsid w:val="008D3AFE"/>
    <w:rsid w:val="008E569A"/>
    <w:rsid w:val="009006F0"/>
    <w:rsid w:val="00902278"/>
    <w:rsid w:val="00906EBF"/>
    <w:rsid w:val="00917E24"/>
    <w:rsid w:val="00926E0D"/>
    <w:rsid w:val="00937C95"/>
    <w:rsid w:val="009440EB"/>
    <w:rsid w:val="009552F3"/>
    <w:rsid w:val="009567D5"/>
    <w:rsid w:val="009604F0"/>
    <w:rsid w:val="009668D3"/>
    <w:rsid w:val="00971147"/>
    <w:rsid w:val="00971BE1"/>
    <w:rsid w:val="009858D7"/>
    <w:rsid w:val="009A37D4"/>
    <w:rsid w:val="009B10FE"/>
    <w:rsid w:val="009B5EE5"/>
    <w:rsid w:val="009C2909"/>
    <w:rsid w:val="009C7119"/>
    <w:rsid w:val="009E0BB2"/>
    <w:rsid w:val="009F14C9"/>
    <w:rsid w:val="00A002E2"/>
    <w:rsid w:val="00A005A9"/>
    <w:rsid w:val="00A02EAA"/>
    <w:rsid w:val="00A164DB"/>
    <w:rsid w:val="00A2776B"/>
    <w:rsid w:val="00A34CC6"/>
    <w:rsid w:val="00A36527"/>
    <w:rsid w:val="00A67B29"/>
    <w:rsid w:val="00A743B5"/>
    <w:rsid w:val="00A770DB"/>
    <w:rsid w:val="00A87446"/>
    <w:rsid w:val="00A9318D"/>
    <w:rsid w:val="00AA560D"/>
    <w:rsid w:val="00AB7F9D"/>
    <w:rsid w:val="00AC1AD0"/>
    <w:rsid w:val="00AC34FF"/>
    <w:rsid w:val="00AD3ECC"/>
    <w:rsid w:val="00AE6349"/>
    <w:rsid w:val="00B02B57"/>
    <w:rsid w:val="00B07A96"/>
    <w:rsid w:val="00B1311F"/>
    <w:rsid w:val="00B16B3D"/>
    <w:rsid w:val="00B17A65"/>
    <w:rsid w:val="00B265E6"/>
    <w:rsid w:val="00B33FA4"/>
    <w:rsid w:val="00B35271"/>
    <w:rsid w:val="00B5481E"/>
    <w:rsid w:val="00B55724"/>
    <w:rsid w:val="00B56D96"/>
    <w:rsid w:val="00B810D1"/>
    <w:rsid w:val="00B8755F"/>
    <w:rsid w:val="00BA5637"/>
    <w:rsid w:val="00BC27F0"/>
    <w:rsid w:val="00BE0A5E"/>
    <w:rsid w:val="00BE6728"/>
    <w:rsid w:val="00BF2D6A"/>
    <w:rsid w:val="00BF3AA7"/>
    <w:rsid w:val="00BF4722"/>
    <w:rsid w:val="00BF4993"/>
    <w:rsid w:val="00C010B3"/>
    <w:rsid w:val="00C02C7F"/>
    <w:rsid w:val="00C045C0"/>
    <w:rsid w:val="00C07109"/>
    <w:rsid w:val="00C120E8"/>
    <w:rsid w:val="00C134FD"/>
    <w:rsid w:val="00C24F72"/>
    <w:rsid w:val="00C27287"/>
    <w:rsid w:val="00C3207C"/>
    <w:rsid w:val="00C324AD"/>
    <w:rsid w:val="00C718AD"/>
    <w:rsid w:val="00C71F9A"/>
    <w:rsid w:val="00C73CF5"/>
    <w:rsid w:val="00C77DDD"/>
    <w:rsid w:val="00C80A44"/>
    <w:rsid w:val="00C90BF2"/>
    <w:rsid w:val="00C9181B"/>
    <w:rsid w:val="00C944CA"/>
    <w:rsid w:val="00CA1D4E"/>
    <w:rsid w:val="00CE3532"/>
    <w:rsid w:val="00CE58DA"/>
    <w:rsid w:val="00CE6279"/>
    <w:rsid w:val="00CF3231"/>
    <w:rsid w:val="00CF5E87"/>
    <w:rsid w:val="00CF76EE"/>
    <w:rsid w:val="00D015A7"/>
    <w:rsid w:val="00D018F2"/>
    <w:rsid w:val="00D11787"/>
    <w:rsid w:val="00D17896"/>
    <w:rsid w:val="00D17E42"/>
    <w:rsid w:val="00D20F04"/>
    <w:rsid w:val="00D21206"/>
    <w:rsid w:val="00D248DA"/>
    <w:rsid w:val="00D27645"/>
    <w:rsid w:val="00D3118B"/>
    <w:rsid w:val="00D4324C"/>
    <w:rsid w:val="00D47F16"/>
    <w:rsid w:val="00D50D43"/>
    <w:rsid w:val="00D51524"/>
    <w:rsid w:val="00D54317"/>
    <w:rsid w:val="00D57DC1"/>
    <w:rsid w:val="00D63477"/>
    <w:rsid w:val="00D634E6"/>
    <w:rsid w:val="00D64254"/>
    <w:rsid w:val="00D71709"/>
    <w:rsid w:val="00D75ED4"/>
    <w:rsid w:val="00D848B0"/>
    <w:rsid w:val="00D8606E"/>
    <w:rsid w:val="00D9739A"/>
    <w:rsid w:val="00DA6B23"/>
    <w:rsid w:val="00DC2B7F"/>
    <w:rsid w:val="00DC55EC"/>
    <w:rsid w:val="00DC7C0A"/>
    <w:rsid w:val="00DD764D"/>
    <w:rsid w:val="00DF08F4"/>
    <w:rsid w:val="00DF7E10"/>
    <w:rsid w:val="00E05E46"/>
    <w:rsid w:val="00E13FEE"/>
    <w:rsid w:val="00E17ACE"/>
    <w:rsid w:val="00E31BE1"/>
    <w:rsid w:val="00E45DA1"/>
    <w:rsid w:val="00E51E4F"/>
    <w:rsid w:val="00E67283"/>
    <w:rsid w:val="00E770B1"/>
    <w:rsid w:val="00E77CBD"/>
    <w:rsid w:val="00E80864"/>
    <w:rsid w:val="00E83A59"/>
    <w:rsid w:val="00EA3628"/>
    <w:rsid w:val="00EA3DC1"/>
    <w:rsid w:val="00EB2BE0"/>
    <w:rsid w:val="00EB66C3"/>
    <w:rsid w:val="00EC0680"/>
    <w:rsid w:val="00ED0E30"/>
    <w:rsid w:val="00EE723D"/>
    <w:rsid w:val="00EF562A"/>
    <w:rsid w:val="00F412FD"/>
    <w:rsid w:val="00F43F67"/>
    <w:rsid w:val="00F456FE"/>
    <w:rsid w:val="00F507CE"/>
    <w:rsid w:val="00F7098B"/>
    <w:rsid w:val="00F83E27"/>
    <w:rsid w:val="00FB728A"/>
    <w:rsid w:val="00FD3262"/>
    <w:rsid w:val="00FD37C7"/>
    <w:rsid w:val="00FE3164"/>
    <w:rsid w:val="00FE4910"/>
    <w:rsid w:val="00FE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2735E"/>
  <w15:docId w15:val="{84814F14-1FB7-4CA9-8491-91638A97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B1AA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AAA"/>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917E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7E24"/>
  </w:style>
  <w:style w:type="paragraph" w:customStyle="1" w:styleId="ConsPlusNormal">
    <w:name w:val="ConsPlusNormal"/>
    <w:qFormat/>
    <w:rsid w:val="00EB2B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2BE0"/>
    <w:pPr>
      <w:widowControl w:val="0"/>
      <w:autoSpaceDE w:val="0"/>
      <w:autoSpaceDN w:val="0"/>
      <w:spacing w:after="0" w:line="240" w:lineRule="auto"/>
    </w:pPr>
    <w:rPr>
      <w:rFonts w:ascii="Calibri" w:eastAsiaTheme="minorEastAsia" w:hAnsi="Calibri" w:cs="Calibri"/>
      <w:b/>
      <w:lang w:eastAsia="ru-RU"/>
    </w:rPr>
  </w:style>
  <w:style w:type="character" w:customStyle="1" w:styleId="7">
    <w:name w:val="Основной текст (7)_"/>
    <w:basedOn w:val="a0"/>
    <w:link w:val="70"/>
    <w:rsid w:val="00501603"/>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501603"/>
    <w:pPr>
      <w:widowControl w:val="0"/>
      <w:shd w:val="clear" w:color="auto" w:fill="FFFFFF"/>
      <w:spacing w:before="420" w:after="300" w:line="485" w:lineRule="exact"/>
      <w:jc w:val="center"/>
    </w:pPr>
    <w:rPr>
      <w:rFonts w:ascii="Times New Roman" w:eastAsia="Times New Roman" w:hAnsi="Times New Roman" w:cs="Times New Roman"/>
      <w:sz w:val="26"/>
      <w:szCs w:val="26"/>
    </w:rPr>
  </w:style>
  <w:style w:type="paragraph" w:styleId="a5">
    <w:name w:val="footer"/>
    <w:basedOn w:val="a"/>
    <w:link w:val="a6"/>
    <w:uiPriority w:val="99"/>
    <w:unhideWhenUsed/>
    <w:rsid w:val="000E72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7272"/>
  </w:style>
  <w:style w:type="paragraph" w:customStyle="1" w:styleId="ConsPlusNonformat">
    <w:name w:val="ConsPlusNonformat"/>
    <w:rsid w:val="000B1AAA"/>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7">
    <w:name w:val="Привязка сноски"/>
    <w:rsid w:val="000B1AAA"/>
    <w:rPr>
      <w:vertAlign w:val="superscript"/>
    </w:rPr>
  </w:style>
  <w:style w:type="character" w:customStyle="1" w:styleId="a8">
    <w:name w:val="Символ сноски"/>
    <w:qFormat/>
    <w:rsid w:val="000B1AAA"/>
  </w:style>
  <w:style w:type="paragraph" w:styleId="a9">
    <w:name w:val="footnote text"/>
    <w:basedOn w:val="a"/>
    <w:link w:val="aa"/>
    <w:uiPriority w:val="99"/>
    <w:unhideWhenUsed/>
    <w:rsid w:val="000B1AAA"/>
    <w:pPr>
      <w:widowControl w:val="0"/>
      <w:shd w:val="clear" w:color="auto" w:fill="FFFFFF"/>
      <w:spacing w:after="40" w:line="240" w:lineRule="auto"/>
    </w:pPr>
    <w:rPr>
      <w:rFonts w:ascii="Times New Roman" w:eastAsia="Times New Roman" w:hAnsi="Times New Roman" w:cs="Times New Roman"/>
      <w:sz w:val="18"/>
    </w:rPr>
  </w:style>
  <w:style w:type="character" w:customStyle="1" w:styleId="aa">
    <w:name w:val="Текст сноски Знак"/>
    <w:basedOn w:val="a0"/>
    <w:link w:val="a9"/>
    <w:uiPriority w:val="99"/>
    <w:rsid w:val="000B1AAA"/>
    <w:rPr>
      <w:rFonts w:ascii="Times New Roman" w:eastAsia="Times New Roman" w:hAnsi="Times New Roman" w:cs="Times New Roman"/>
      <w:sz w:val="18"/>
      <w:shd w:val="clear" w:color="auto" w:fill="FFFFFF"/>
    </w:rPr>
  </w:style>
  <w:style w:type="paragraph" w:customStyle="1" w:styleId="TableParagraph">
    <w:name w:val="Table Paragraph"/>
    <w:basedOn w:val="a"/>
    <w:uiPriority w:val="1"/>
    <w:qFormat/>
    <w:rsid w:val="000B1AAA"/>
    <w:pPr>
      <w:widowControl w:val="0"/>
      <w:shd w:val="clear" w:color="auto" w:fill="FFFFFF"/>
      <w:spacing w:after="0" w:line="240" w:lineRule="auto"/>
    </w:pPr>
    <w:rPr>
      <w:rFonts w:ascii="Times New Roman" w:eastAsia="Times New Roman" w:hAnsi="Times New Roman" w:cs="Times New Roman"/>
    </w:rPr>
  </w:style>
  <w:style w:type="paragraph" w:styleId="ab">
    <w:name w:val="Body Text"/>
    <w:basedOn w:val="a"/>
    <w:link w:val="ac"/>
    <w:uiPriority w:val="1"/>
    <w:qFormat/>
    <w:rsid w:val="000B1AAA"/>
    <w:pPr>
      <w:widowControl w:val="0"/>
      <w:shd w:val="clear" w:color="auto" w:fill="FFFFFF"/>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0B1AAA"/>
    <w:rPr>
      <w:rFonts w:ascii="Times New Roman" w:eastAsia="Times New Roman" w:hAnsi="Times New Roman" w:cs="Times New Roman"/>
      <w:sz w:val="28"/>
      <w:szCs w:val="28"/>
      <w:shd w:val="clear" w:color="auto" w:fill="FFFFFF"/>
    </w:rPr>
  </w:style>
  <w:style w:type="character" w:customStyle="1" w:styleId="-">
    <w:name w:val="Интернет-ссылка"/>
    <w:uiPriority w:val="99"/>
    <w:unhideWhenUsed/>
    <w:rsid w:val="000B1AAA"/>
    <w:rPr>
      <w:color w:val="0563C1" w:themeColor="hyperlink"/>
      <w:u w:val="single"/>
    </w:rPr>
  </w:style>
  <w:style w:type="character" w:styleId="ad">
    <w:name w:val="footnote reference"/>
    <w:basedOn w:val="a0"/>
    <w:uiPriority w:val="99"/>
    <w:unhideWhenUsed/>
    <w:rsid w:val="000B1AAA"/>
    <w:rPr>
      <w:rFonts w:cs="Times New Roman"/>
      <w:vertAlign w:val="superscript"/>
    </w:rPr>
  </w:style>
  <w:style w:type="character" w:customStyle="1" w:styleId="ae">
    <w:name w:val="Текст выноски Знак"/>
    <w:basedOn w:val="a0"/>
    <w:link w:val="af"/>
    <w:uiPriority w:val="99"/>
    <w:semiHidden/>
    <w:rsid w:val="000B1AAA"/>
    <w:rPr>
      <w:rFonts w:ascii="Segoe UI" w:hAnsi="Segoe UI" w:cs="Segoe UI"/>
      <w:sz w:val="18"/>
      <w:szCs w:val="18"/>
    </w:rPr>
  </w:style>
  <w:style w:type="paragraph" w:styleId="af">
    <w:name w:val="Balloon Text"/>
    <w:basedOn w:val="a"/>
    <w:link w:val="ae"/>
    <w:uiPriority w:val="99"/>
    <w:semiHidden/>
    <w:unhideWhenUsed/>
    <w:rsid w:val="000B1AA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2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EXP&amp;n=788154&amp;dst=100022" TargetMode="External"/><Relationship Id="rId13" Type="http://schemas.openxmlformats.org/officeDocument/2006/relationships/hyperlink" Target="consultantplus://offline/ref=C15F6DDA971238AEF936EFD4CB7E6C75E750E312F41B1A0970A874EB9D637016C79DF29C72BD9901844EFA0D64C833536C6F0C67DF71F9E8m6oBI" TargetMode="External"/><Relationship Id="rId18" Type="http://schemas.openxmlformats.org/officeDocument/2006/relationships/hyperlink" Target="consultantplus://offline/ref=C15F6DDA971238AEF936EFD4CB7E6C75E750ED14FD1B1A0970A874EB9D637016C79DF29C72BD9F00804EFA0D64C833536C6F0C67DF71F9E8m6oB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15F6DDA971238AEF936EFD4CB7E6C75E750ED14FD1B1A0970A874EB9D637016C79DF29C72BD9F00804EFA0D64C833536C6F0C67DF71F9E8m6oBI" TargetMode="External"/><Relationship Id="rId7" Type="http://schemas.openxmlformats.org/officeDocument/2006/relationships/endnotes" Target="endnotes.xml"/><Relationship Id="rId12" Type="http://schemas.openxmlformats.org/officeDocument/2006/relationships/hyperlink" Target="consultantplus://offline/ref=C15F6DDA971238AEF936EFD4CB7E6C75E750ED14FD1B1A0970A874EB9D637016C79DF29C72BD9F00804EFA0D64C833536C6F0C67DF71F9E8m6oBI" TargetMode="External"/><Relationship Id="rId17" Type="http://schemas.openxmlformats.org/officeDocument/2006/relationships/hyperlink" Target="consultantplus://offline/ref=C15F6DDA971238AEF936EFD4CB7E6C75E750E31FFA1B1A0970A874EB9D637016D59DAA9072BC8601895BAC5C22m9oEI" TargetMode="External"/><Relationship Id="rId25" Type="http://schemas.openxmlformats.org/officeDocument/2006/relationships/hyperlink" Target="consultantplus://offline/ref=594BD46FE8F6086E6EAA79884481E960A56F192A5E246E572D0612DE6BD394DA36E7411B58D73C3B981210B691F68E71BC26DF2902A1F20Dn9gDK" TargetMode="External"/><Relationship Id="rId2" Type="http://schemas.openxmlformats.org/officeDocument/2006/relationships/numbering" Target="numbering.xml"/><Relationship Id="rId16" Type="http://schemas.openxmlformats.org/officeDocument/2006/relationships/hyperlink" Target="consultantplus://offline/ref=C15F6DDA971238AEF936E6CDCC7E6C75E45CE216F8161A0970A874EB9D637016C79DF29C72BD9803834EFA0D64C833536C6F0C67DF71F9E8m6oBI" TargetMode="External"/><Relationship Id="rId20" Type="http://schemas.openxmlformats.org/officeDocument/2006/relationships/hyperlink" Target="consultantplus://offline/ref=C15F6DDA971238AEF936EFD4CB7E6C75E750ED14FD1B1A0970A874EB9D637016C79DF29C72BD9F00804EFA0D64C833536C6F0C67DF71F9E8m6o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5F6DDA971238AEF936EFD4CB7E6C75E750ED14FD1B1A0970A874EB9D637016C79DF29C72BD9F00804EFA0D64C833536C6F0C67DF71F9E8m6oBI" TargetMode="External"/><Relationship Id="rId24" Type="http://schemas.openxmlformats.org/officeDocument/2006/relationships/hyperlink" Target="consultantplus://offline/ref=594BD46FE8F6086E6EAA79884481E960A56E122A5B2D6E572D0612DE6BD394DA24E7191759D0233B9C0746E7D7nAg0K" TargetMode="External"/><Relationship Id="rId5" Type="http://schemas.openxmlformats.org/officeDocument/2006/relationships/webSettings" Target="webSettings.xml"/><Relationship Id="rId15" Type="http://schemas.openxmlformats.org/officeDocument/2006/relationships/hyperlink" Target="consultantplus://offline/ref=C15F6DDA971238AEF936E6CDCC7E6C75E45CE216F8161A0970A874EB9D637016C79DF29C72BD9803834EFA0D64C833536C6F0C67DF71F9E8m6oBI" TargetMode="External"/><Relationship Id="rId23" Type="http://schemas.openxmlformats.org/officeDocument/2006/relationships/hyperlink" Target="consultantplus://offline/ref=594BD46FE8F6086E6EAA79884481E960A56F1E2F54246E572D0612DE6BD394DA24E7191759D0233B9C0746E7D7nAg0K" TargetMode="External"/><Relationship Id="rId10" Type="http://schemas.openxmlformats.org/officeDocument/2006/relationships/hyperlink" Target="consultantplus://offline/ref=C15F6DDA971238AEF936EFD4CB7E6C75E750ED14FD1B1A0970A874EB9D637016C79DF29C72BD9F00804EFA0D64C833536C6F0C67DF71F9E8m6oBI" TargetMode="External"/><Relationship Id="rId19" Type="http://schemas.openxmlformats.org/officeDocument/2006/relationships/hyperlink" Target="consultantplus://offline/ref=C15F6DDA971238AEF936EFD4CB7E6C75E750ED14FD1B1A0970A874EB9D637016C79DF29C72BD9F00804EFA0D64C833536C6F0C67DF71F9E8m6o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15F6DDA971238AEF936EFD4CB7E6C75E750ED14FD1B1A0970A874EB9D637016C79DF29C72BD9F00804EFA0D64C833536C6F0C67DF71F9E8m6oBI" TargetMode="External"/><Relationship Id="rId22" Type="http://schemas.openxmlformats.org/officeDocument/2006/relationships/hyperlink" Target="https://login.consultant.ru/link/?req=doc&amp;base=RLAW434&amp;n=41081&amp;dst=10045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0C11-97F7-4ABC-9DDC-200584CB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14929</Words>
  <Characters>85100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Шалык Долчана Васильевна</dc:creator>
  <cp:lastModifiedBy>Тас-оол Оксана Всеволодовна</cp:lastModifiedBy>
  <cp:revision>2</cp:revision>
  <cp:lastPrinted>2024-03-27T09:32:00Z</cp:lastPrinted>
  <dcterms:created xsi:type="dcterms:W3CDTF">2024-03-27T09:32:00Z</dcterms:created>
  <dcterms:modified xsi:type="dcterms:W3CDTF">2024-03-27T09:32:00Z</dcterms:modified>
</cp:coreProperties>
</file>